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D1C1" w14:textId="77777777" w:rsidR="00BA1069" w:rsidRDefault="00127F8A" w:rsidP="00247742">
      <w:pPr>
        <w:jc w:val="center"/>
        <w:rPr>
          <w:b/>
          <w:lang w:val="uk-UA"/>
        </w:rPr>
      </w:pPr>
      <w:r>
        <w:rPr>
          <w:b/>
          <w:lang w:val="uk-UA"/>
        </w:rPr>
        <w:t>Оголошення</w:t>
      </w:r>
      <w:r w:rsidR="005F31AD" w:rsidRPr="00443C69">
        <w:rPr>
          <w:b/>
          <w:lang w:val="uk-UA"/>
        </w:rPr>
        <w:t xml:space="preserve"> </w:t>
      </w:r>
      <w:r w:rsidR="005F31AD" w:rsidRPr="00443C69">
        <w:rPr>
          <w:b/>
          <w:lang w:val="uk-UA"/>
        </w:rPr>
        <w:br/>
      </w:r>
      <w:r>
        <w:rPr>
          <w:b/>
          <w:lang w:val="uk-UA"/>
        </w:rPr>
        <w:t>про</w:t>
      </w:r>
      <w:r w:rsidR="005F31AD" w:rsidRPr="00443C69">
        <w:rPr>
          <w:b/>
          <w:lang w:val="uk-UA"/>
        </w:rPr>
        <w:t xml:space="preserve"> проведення </w:t>
      </w:r>
      <w:r w:rsidR="00C87150" w:rsidRPr="00443C69">
        <w:rPr>
          <w:b/>
          <w:lang w:val="uk-UA"/>
        </w:rPr>
        <w:t xml:space="preserve">спрощеної </w:t>
      </w:r>
      <w:r w:rsidR="005F31AD" w:rsidRPr="00443C69">
        <w:rPr>
          <w:b/>
          <w:lang w:val="uk-UA"/>
        </w:rPr>
        <w:t>закупів</w:t>
      </w:r>
      <w:r w:rsidR="00C87150" w:rsidRPr="00443C69">
        <w:rPr>
          <w:b/>
          <w:lang w:val="uk-UA"/>
        </w:rPr>
        <w:t>лі</w:t>
      </w:r>
      <w:r w:rsidR="006E48BC" w:rsidRPr="00443C69">
        <w:rPr>
          <w:b/>
          <w:lang w:val="uk-UA"/>
        </w:rPr>
        <w:t xml:space="preserve"> (далі – </w:t>
      </w:r>
      <w:r>
        <w:rPr>
          <w:b/>
          <w:lang w:val="uk-UA"/>
        </w:rPr>
        <w:t>оголошення</w:t>
      </w:r>
      <w:r w:rsidR="006E48BC" w:rsidRPr="00443C69">
        <w:rPr>
          <w:b/>
          <w:lang w:val="uk-UA"/>
        </w:rPr>
        <w:t>)</w:t>
      </w:r>
    </w:p>
    <w:p w14:paraId="3B32A5B1" w14:textId="6E849556" w:rsidR="00981BC1" w:rsidRPr="00443C69" w:rsidRDefault="00981BC1" w:rsidP="00247742">
      <w:pPr>
        <w:jc w:val="center"/>
        <w:rPr>
          <w:b/>
          <w:lang w:val="uk-UA"/>
        </w:rPr>
      </w:pPr>
      <w:r w:rsidRPr="00981BC1">
        <w:t xml:space="preserve">Документація </w:t>
      </w:r>
      <w:r w:rsidR="00315CB3">
        <w:rPr>
          <w:lang w:val="uk-UA"/>
        </w:rPr>
        <w:t xml:space="preserve">оголошення </w:t>
      </w:r>
      <w:r w:rsidRPr="00981BC1">
        <w:t xml:space="preserve">розроблена відповідно до вимог Закону України «Про публічні закупівлі» (далі – </w:t>
      </w:r>
      <w:r w:rsidRPr="00981BC1">
        <w:rPr>
          <w:bCs/>
        </w:rPr>
        <w:t>Закон</w:t>
      </w:r>
      <w:r w:rsidRPr="00981BC1">
        <w:t>).</w:t>
      </w:r>
      <w:r w:rsidRPr="0087119A">
        <w:t xml:space="preserve"> Терміни вживаються у значенні, наведеному в Законі.</w:t>
      </w:r>
    </w:p>
    <w:tbl>
      <w:tblPr>
        <w:tblW w:w="5140" w:type="pct"/>
        <w:tblCellSpacing w:w="2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90"/>
        <w:gridCol w:w="2441"/>
        <w:gridCol w:w="7702"/>
      </w:tblGrid>
      <w:tr w:rsidR="006C0A30" w:rsidRPr="00443C69" w14:paraId="4151E67A" w14:textId="77777777" w:rsidTr="002058D2">
        <w:trPr>
          <w:tblCellSpacing w:w="22" w:type="dxa"/>
        </w:trPr>
        <w:tc>
          <w:tcPr>
            <w:tcW w:w="200" w:type="pct"/>
          </w:tcPr>
          <w:p w14:paraId="210B4335" w14:textId="77777777" w:rsidR="006C0A30" w:rsidRPr="00443C69" w:rsidRDefault="006C0A30" w:rsidP="000456A3">
            <w:pPr>
              <w:pStyle w:val="a3"/>
              <w:spacing w:before="0" w:beforeAutospacing="0" w:after="0" w:afterAutospacing="0"/>
              <w:rPr>
                <w:b/>
                <w:bCs/>
                <w:lang w:val="uk-UA"/>
              </w:rPr>
            </w:pPr>
            <w:r w:rsidRPr="00443C69">
              <w:rPr>
                <w:b/>
                <w:bCs/>
                <w:lang w:val="uk-UA"/>
              </w:rPr>
              <w:t>1</w:t>
            </w:r>
            <w:r w:rsidR="000F3B7A" w:rsidRPr="00443C69">
              <w:rPr>
                <w:b/>
                <w:bCs/>
                <w:lang w:val="uk-UA"/>
              </w:rPr>
              <w:t>.</w:t>
            </w:r>
          </w:p>
        </w:tc>
        <w:tc>
          <w:tcPr>
            <w:tcW w:w="4738" w:type="pct"/>
            <w:gridSpan w:val="2"/>
            <w:shd w:val="clear" w:color="auto" w:fill="auto"/>
          </w:tcPr>
          <w:p w14:paraId="481DFBCE" w14:textId="77777777" w:rsidR="006C0A30" w:rsidRPr="00443C69" w:rsidRDefault="006C0A30" w:rsidP="006C0A30">
            <w:pPr>
              <w:pStyle w:val="a3"/>
              <w:spacing w:before="0" w:beforeAutospacing="0" w:after="0" w:afterAutospacing="0"/>
              <w:jc w:val="both"/>
              <w:rPr>
                <w:lang w:val="uk-UA"/>
              </w:rPr>
            </w:pPr>
            <w:bookmarkStart w:id="0" w:name="26"/>
            <w:bookmarkEnd w:id="0"/>
            <w:r w:rsidRPr="00443C69">
              <w:rPr>
                <w:b/>
                <w:lang w:val="uk-UA"/>
              </w:rPr>
              <w:t>Замовник:</w:t>
            </w:r>
            <w:bookmarkStart w:id="1" w:name="27"/>
            <w:bookmarkEnd w:id="1"/>
          </w:p>
        </w:tc>
      </w:tr>
      <w:tr w:rsidR="005F7761" w:rsidRPr="00443C69" w14:paraId="027E77FB" w14:textId="77777777" w:rsidTr="00486F3F">
        <w:trPr>
          <w:tblCellSpacing w:w="22" w:type="dxa"/>
        </w:trPr>
        <w:tc>
          <w:tcPr>
            <w:tcW w:w="200" w:type="pct"/>
          </w:tcPr>
          <w:p w14:paraId="7E03AB96" w14:textId="77777777" w:rsidR="003F7230" w:rsidRPr="00443C69" w:rsidRDefault="005F31AD" w:rsidP="000456A3">
            <w:pPr>
              <w:pStyle w:val="a3"/>
              <w:spacing w:before="0" w:beforeAutospacing="0" w:after="0" w:afterAutospacing="0"/>
              <w:rPr>
                <w:bCs/>
                <w:lang w:val="uk-UA"/>
              </w:rPr>
            </w:pPr>
            <w:r w:rsidRPr="00443C69">
              <w:rPr>
                <w:bCs/>
                <w:lang w:val="uk-UA"/>
              </w:rPr>
              <w:t>1.1.</w:t>
            </w:r>
          </w:p>
        </w:tc>
        <w:tc>
          <w:tcPr>
            <w:tcW w:w="1132" w:type="pct"/>
            <w:shd w:val="clear" w:color="auto" w:fill="auto"/>
          </w:tcPr>
          <w:p w14:paraId="6DDA8E74" w14:textId="77777777" w:rsidR="003F7230" w:rsidRPr="00443C69" w:rsidRDefault="005F31AD" w:rsidP="006E4E51">
            <w:pPr>
              <w:pStyle w:val="a3"/>
              <w:spacing w:before="0" w:beforeAutospacing="0" w:after="0" w:afterAutospacing="0"/>
              <w:rPr>
                <w:lang w:val="uk-UA"/>
              </w:rPr>
            </w:pPr>
            <w:bookmarkStart w:id="2" w:name="28"/>
            <w:bookmarkEnd w:id="2"/>
            <w:r w:rsidRPr="00443C69">
              <w:rPr>
                <w:bCs/>
                <w:lang w:val="uk-UA"/>
              </w:rPr>
              <w:t>Найменування</w:t>
            </w:r>
            <w:r w:rsidR="00237B99" w:rsidRPr="00443C69">
              <w:rPr>
                <w:bCs/>
                <w:lang w:val="uk-UA"/>
              </w:rPr>
              <w:t xml:space="preserve">, </w:t>
            </w:r>
            <w:r w:rsidR="00237B99" w:rsidRPr="00443C69">
              <w:rPr>
                <w:lang w:val="uk-UA"/>
              </w:rPr>
              <w:t>місцезнаходження, код за ЄДРПОУ</w:t>
            </w:r>
          </w:p>
        </w:tc>
        <w:tc>
          <w:tcPr>
            <w:tcW w:w="3586" w:type="pct"/>
            <w:shd w:val="clear" w:color="auto" w:fill="auto"/>
          </w:tcPr>
          <w:p w14:paraId="7497E6CF" w14:textId="77777777" w:rsidR="003F7230" w:rsidRPr="00443C69" w:rsidRDefault="005F31AD" w:rsidP="00A6594B">
            <w:pPr>
              <w:pStyle w:val="a3"/>
              <w:spacing w:before="0" w:beforeAutospacing="0" w:after="0" w:afterAutospacing="0"/>
              <w:jc w:val="both"/>
              <w:rPr>
                <w:lang w:val="uk-UA"/>
              </w:rPr>
            </w:pPr>
            <w:bookmarkStart w:id="3" w:name="115"/>
            <w:bookmarkEnd w:id="3"/>
            <w:r w:rsidRPr="00443C69">
              <w:rPr>
                <w:lang w:val="uk-UA"/>
              </w:rPr>
              <w:t>Департамент економіки та інвестицій виконавчого органу Київської міської ради (Київська міська державна адміністрація)</w:t>
            </w:r>
            <w:r w:rsidR="005D70EC">
              <w:rPr>
                <w:lang w:val="uk-UA"/>
              </w:rPr>
              <w:t xml:space="preserve"> (далі – Замовник)</w:t>
            </w:r>
            <w:r w:rsidR="00237B99" w:rsidRPr="00443C69">
              <w:rPr>
                <w:lang w:val="uk-UA"/>
              </w:rPr>
              <w:t>, код за ЄДРПОУ: 04633423, місцезнаходження: 6 поверх, вул. Хрещатик, 36, м. Київ, 01044.</w:t>
            </w:r>
            <w:r w:rsidR="00A6594B" w:rsidRPr="00443C69">
              <w:rPr>
                <w:lang w:val="uk-UA"/>
              </w:rPr>
              <w:t xml:space="preserve"> Категорія: Юридична особа, яка забезпечує потреби держави або територіальної громади, орган місцевого самоврядування.</w:t>
            </w:r>
          </w:p>
        </w:tc>
      </w:tr>
      <w:tr w:rsidR="005F7761" w:rsidRPr="00523CD0" w14:paraId="6DDCDA6F" w14:textId="77777777" w:rsidTr="00486F3F">
        <w:trPr>
          <w:tblCellSpacing w:w="22" w:type="dxa"/>
        </w:trPr>
        <w:tc>
          <w:tcPr>
            <w:tcW w:w="200" w:type="pct"/>
          </w:tcPr>
          <w:p w14:paraId="48CD977F" w14:textId="77777777" w:rsidR="003F7230" w:rsidRPr="00443C69" w:rsidRDefault="005F31AD" w:rsidP="005E311E">
            <w:pPr>
              <w:pStyle w:val="a3"/>
              <w:spacing w:before="0" w:beforeAutospacing="0" w:after="0" w:afterAutospacing="0"/>
              <w:rPr>
                <w:lang w:val="uk-UA"/>
              </w:rPr>
            </w:pPr>
            <w:r w:rsidRPr="00443C69">
              <w:rPr>
                <w:lang w:val="uk-UA"/>
              </w:rPr>
              <w:t>1</w:t>
            </w:r>
            <w:r w:rsidR="004265E0" w:rsidRPr="00443C69">
              <w:rPr>
                <w:lang w:val="uk-UA"/>
              </w:rPr>
              <w:t>.</w:t>
            </w:r>
            <w:r w:rsidR="005E311E" w:rsidRPr="00443C69">
              <w:rPr>
                <w:lang w:val="uk-UA"/>
              </w:rPr>
              <w:t>2</w:t>
            </w:r>
            <w:r w:rsidRPr="00443C69">
              <w:rPr>
                <w:lang w:val="uk-UA"/>
              </w:rPr>
              <w:t>.</w:t>
            </w:r>
          </w:p>
        </w:tc>
        <w:tc>
          <w:tcPr>
            <w:tcW w:w="1132" w:type="pct"/>
            <w:shd w:val="clear" w:color="auto" w:fill="auto"/>
          </w:tcPr>
          <w:p w14:paraId="1239CFA3" w14:textId="77777777" w:rsidR="003F7230" w:rsidRPr="00443C69" w:rsidRDefault="005F31AD" w:rsidP="008C06F1">
            <w:pPr>
              <w:pStyle w:val="a3"/>
              <w:spacing w:before="0" w:beforeAutospacing="0" w:after="0" w:afterAutospacing="0"/>
              <w:rPr>
                <w:lang w:val="uk-UA"/>
              </w:rPr>
            </w:pPr>
            <w:bookmarkStart w:id="4" w:name="33"/>
            <w:bookmarkEnd w:id="4"/>
            <w:r w:rsidRPr="00443C69">
              <w:rPr>
                <w:lang w:val="uk-UA"/>
              </w:rPr>
              <w:t>П</w:t>
            </w:r>
            <w:r w:rsidR="003F7230" w:rsidRPr="00443C69">
              <w:rPr>
                <w:lang w:val="uk-UA"/>
              </w:rPr>
              <w:t>осадова особа замовника, уповноважена здійснювати зв'язок з учасниками</w:t>
            </w:r>
          </w:p>
        </w:tc>
        <w:tc>
          <w:tcPr>
            <w:tcW w:w="3586" w:type="pct"/>
            <w:shd w:val="clear" w:color="auto" w:fill="auto"/>
          </w:tcPr>
          <w:p w14:paraId="4EDF6B4B" w14:textId="1A4DC996" w:rsidR="00447284" w:rsidRPr="00057109" w:rsidRDefault="00447284" w:rsidP="00447284">
            <w:pPr>
              <w:pStyle w:val="a3"/>
              <w:spacing w:before="0" w:beforeAutospacing="0" w:after="0" w:afterAutospacing="0"/>
              <w:jc w:val="both"/>
              <w:rPr>
                <w:i/>
                <w:lang w:val="uk-UA"/>
              </w:rPr>
            </w:pPr>
            <w:bookmarkStart w:id="5" w:name="34"/>
            <w:bookmarkEnd w:id="5"/>
            <w:r w:rsidRPr="00057109">
              <w:rPr>
                <w:i/>
                <w:lang w:val="uk-UA"/>
              </w:rPr>
              <w:t>З питань проведення закупівлі:</w:t>
            </w:r>
          </w:p>
          <w:p w14:paraId="6C23F63C" w14:textId="5AEE2F6E" w:rsidR="008871EC" w:rsidRDefault="008871EC" w:rsidP="008871EC">
            <w:pPr>
              <w:pStyle w:val="a3"/>
              <w:spacing w:before="0" w:beforeAutospacing="0" w:after="0" w:afterAutospacing="0"/>
              <w:jc w:val="both"/>
              <w:rPr>
                <w:lang w:val="uk-UA"/>
              </w:rPr>
            </w:pPr>
            <w:r w:rsidRPr="00443C69">
              <w:rPr>
                <w:lang w:val="uk-UA"/>
              </w:rPr>
              <w:t>Барабаш Тетяна Оле</w:t>
            </w:r>
            <w:r w:rsidR="006A4517" w:rsidRPr="00443C69">
              <w:rPr>
                <w:lang w:val="uk-UA"/>
              </w:rPr>
              <w:t xml:space="preserve">ксандрівна – </w:t>
            </w:r>
            <w:r w:rsidR="0059133F">
              <w:rPr>
                <w:lang w:val="uk-UA"/>
              </w:rPr>
              <w:t>головний спеціаліст</w:t>
            </w:r>
            <w:r w:rsidRPr="00443C69">
              <w:rPr>
                <w:lang w:val="uk-UA"/>
              </w:rPr>
              <w:t xml:space="preserve">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w:t>
            </w:r>
            <w:r w:rsidRPr="00443C69">
              <w:rPr>
                <w:rFonts w:ascii="Arial" w:hAnsi="Arial" w:cs="Arial"/>
                <w:sz w:val="18"/>
                <w:szCs w:val="18"/>
                <w:shd w:val="clear" w:color="auto" w:fill="FFFFFF"/>
                <w:lang w:val="uk-UA"/>
              </w:rPr>
              <w:t xml:space="preserve"> </w:t>
            </w:r>
            <w:r w:rsidR="006F1262" w:rsidRPr="00443C69">
              <w:rPr>
                <w:lang w:val="uk-UA"/>
              </w:rPr>
              <w:t>202-60-81,</w:t>
            </w:r>
            <w:r w:rsidR="00EC581C" w:rsidRPr="00443C69">
              <w:rPr>
                <w:lang w:val="uk-UA"/>
              </w:rPr>
              <w:t xml:space="preserve"> </w:t>
            </w:r>
            <w:r w:rsidRPr="00443C69">
              <w:rPr>
                <w:lang w:val="uk-UA"/>
              </w:rPr>
              <w:t xml:space="preserve">(044) 202-72-58, e-mail: </w:t>
            </w:r>
            <w:hyperlink r:id="rId8" w:history="1">
              <w:r w:rsidRPr="00443C69">
                <w:rPr>
                  <w:lang w:val="uk-UA"/>
                </w:rPr>
                <w:t>tender@guekmda.gov.ua</w:t>
              </w:r>
            </w:hyperlink>
            <w:r w:rsidRPr="00443C69">
              <w:rPr>
                <w:lang w:val="uk-UA"/>
              </w:rPr>
              <w:t>.</w:t>
            </w:r>
          </w:p>
          <w:p w14:paraId="61913F43" w14:textId="77777777" w:rsidR="005E11F5" w:rsidRDefault="005E11F5" w:rsidP="005E11F5">
            <w:pPr>
              <w:pStyle w:val="a3"/>
              <w:spacing w:before="0" w:beforeAutospacing="0" w:after="0" w:afterAutospacing="0"/>
              <w:jc w:val="both"/>
              <w:rPr>
                <w:i/>
                <w:lang w:val="uk-UA"/>
              </w:rPr>
            </w:pPr>
            <w:r>
              <w:rPr>
                <w:i/>
                <w:lang w:val="uk-UA"/>
              </w:rPr>
              <w:t>З технічних, якісних та кількісних характеристик до предмета закупівлі:</w:t>
            </w:r>
          </w:p>
          <w:p w14:paraId="448ADDAB" w14:textId="77777777" w:rsidR="00161A72" w:rsidRDefault="00161A72" w:rsidP="007D194F">
            <w:pPr>
              <w:snapToGrid w:val="0"/>
              <w:jc w:val="both"/>
              <w:rPr>
                <w:lang w:val="uk-UA"/>
              </w:rPr>
            </w:pPr>
            <w:r>
              <w:rPr>
                <w:lang w:val="uk-UA"/>
              </w:rPr>
              <w:t>Галустян Олексій Арменович – старший інспектор відділу з питань контрольно-аналітичної та організаційної роботи Департаменту економіки та інвестицій виконавчого органу Київської міської ради (Київської міської державної адміністрації), тел. (044)</w:t>
            </w:r>
            <w:r w:rsidRPr="00161A72">
              <w:rPr>
                <w:lang w:val="uk-UA"/>
              </w:rPr>
              <w:t xml:space="preserve"> </w:t>
            </w:r>
            <w:r>
              <w:rPr>
                <w:lang w:val="uk-UA"/>
              </w:rPr>
              <w:t>202-76-61,</w:t>
            </w:r>
          </w:p>
          <w:p w14:paraId="2FB5D5EE" w14:textId="1E66B999" w:rsidR="00D12C1A" w:rsidRPr="00443C69" w:rsidRDefault="00905399" w:rsidP="00161A72">
            <w:pPr>
              <w:pStyle w:val="a3"/>
              <w:spacing w:before="0" w:beforeAutospacing="0" w:after="0" w:afterAutospacing="0"/>
              <w:jc w:val="both"/>
              <w:rPr>
                <w:rFonts w:eastAsia="Calibri"/>
                <w:lang w:val="uk-UA"/>
              </w:rPr>
            </w:pPr>
            <w:hyperlink r:id="rId9" w:history="1">
              <w:r w:rsidR="00161A72" w:rsidRPr="00161A72">
                <w:t>galustyan</w:t>
              </w:r>
              <w:r w:rsidR="00161A72" w:rsidRPr="00161A72">
                <w:rPr>
                  <w:lang w:val="uk-UA"/>
                </w:rPr>
                <w:t>@</w:t>
              </w:r>
              <w:r w:rsidR="00161A72" w:rsidRPr="00161A72">
                <w:t>guekmda</w:t>
              </w:r>
              <w:r w:rsidR="00161A72" w:rsidRPr="00161A72">
                <w:rPr>
                  <w:lang w:val="uk-UA"/>
                </w:rPr>
                <w:t>.</w:t>
              </w:r>
              <w:r w:rsidR="00161A72" w:rsidRPr="00161A72">
                <w:t>gov</w:t>
              </w:r>
              <w:r w:rsidR="00161A72" w:rsidRPr="00161A72">
                <w:rPr>
                  <w:lang w:val="uk-UA"/>
                </w:rPr>
                <w:t>.</w:t>
              </w:r>
              <w:r w:rsidR="00161A72" w:rsidRPr="00161A72">
                <w:t>ua</w:t>
              </w:r>
            </w:hyperlink>
          </w:p>
        </w:tc>
      </w:tr>
      <w:tr w:rsidR="005F7761" w:rsidRPr="00443C69" w14:paraId="6739EAF2" w14:textId="77777777" w:rsidTr="00486F3F">
        <w:trPr>
          <w:tblCellSpacing w:w="22" w:type="dxa"/>
        </w:trPr>
        <w:tc>
          <w:tcPr>
            <w:tcW w:w="200" w:type="pct"/>
          </w:tcPr>
          <w:p w14:paraId="4CB4BF65" w14:textId="77777777" w:rsidR="006C5B9D" w:rsidRPr="00443C69" w:rsidRDefault="006C0A30" w:rsidP="000456A3">
            <w:pPr>
              <w:pStyle w:val="a3"/>
              <w:spacing w:before="0" w:beforeAutospacing="0" w:after="0" w:afterAutospacing="0"/>
              <w:rPr>
                <w:b/>
                <w:bCs/>
                <w:lang w:val="uk-UA"/>
              </w:rPr>
            </w:pPr>
            <w:r w:rsidRPr="00443C69">
              <w:rPr>
                <w:b/>
                <w:bCs/>
                <w:lang w:val="uk-UA"/>
              </w:rPr>
              <w:t>2</w:t>
            </w:r>
            <w:r w:rsidR="000F3B7A" w:rsidRPr="00443C69">
              <w:rPr>
                <w:b/>
                <w:bCs/>
                <w:lang w:val="uk-UA"/>
              </w:rPr>
              <w:t>.</w:t>
            </w:r>
          </w:p>
        </w:tc>
        <w:tc>
          <w:tcPr>
            <w:tcW w:w="1132" w:type="pct"/>
            <w:shd w:val="clear" w:color="auto" w:fill="auto"/>
          </w:tcPr>
          <w:p w14:paraId="4D1F7542" w14:textId="77777777" w:rsidR="006C5B9D" w:rsidRPr="00443C69" w:rsidRDefault="00A11D9D" w:rsidP="006C5B9D">
            <w:pPr>
              <w:pStyle w:val="a3"/>
              <w:spacing w:before="0" w:beforeAutospacing="0" w:after="0" w:afterAutospacing="0"/>
              <w:rPr>
                <w:b/>
                <w:bCs/>
                <w:lang w:val="uk-UA"/>
              </w:rPr>
            </w:pPr>
            <w:r w:rsidRPr="00443C69">
              <w:rPr>
                <w:b/>
                <w:bCs/>
                <w:lang w:val="uk-UA"/>
              </w:rPr>
              <w:t xml:space="preserve">Вид </w:t>
            </w:r>
            <w:r w:rsidR="006C5B9D" w:rsidRPr="00443C69">
              <w:rPr>
                <w:b/>
                <w:bCs/>
                <w:lang w:val="uk-UA"/>
              </w:rPr>
              <w:t>закупівлі</w:t>
            </w:r>
            <w:r w:rsidR="006C5B9D" w:rsidRPr="00443C69">
              <w:rPr>
                <w:lang w:val="uk-UA"/>
              </w:rPr>
              <w:t> </w:t>
            </w:r>
          </w:p>
        </w:tc>
        <w:tc>
          <w:tcPr>
            <w:tcW w:w="3586" w:type="pct"/>
            <w:shd w:val="clear" w:color="auto" w:fill="auto"/>
          </w:tcPr>
          <w:p w14:paraId="4AE25093" w14:textId="77777777" w:rsidR="006C5B9D" w:rsidRPr="00443C69" w:rsidRDefault="00A11D9D" w:rsidP="00A11D9D">
            <w:pPr>
              <w:pStyle w:val="a3"/>
              <w:spacing w:before="0" w:beforeAutospacing="0" w:after="0" w:afterAutospacing="0"/>
              <w:jc w:val="both"/>
              <w:rPr>
                <w:lang w:val="uk-UA"/>
              </w:rPr>
            </w:pPr>
            <w:r w:rsidRPr="00443C69">
              <w:rPr>
                <w:lang w:val="uk-UA"/>
              </w:rPr>
              <w:t>Спрощена</w:t>
            </w:r>
            <w:r w:rsidR="005F31AD" w:rsidRPr="00443C69">
              <w:rPr>
                <w:lang w:val="uk-UA"/>
              </w:rPr>
              <w:t xml:space="preserve"> закупівля</w:t>
            </w:r>
          </w:p>
        </w:tc>
      </w:tr>
      <w:tr w:rsidR="000F3B7A" w:rsidRPr="00443C69" w14:paraId="47D710C7" w14:textId="77777777" w:rsidTr="002058D2">
        <w:trPr>
          <w:tblCellSpacing w:w="22" w:type="dxa"/>
        </w:trPr>
        <w:tc>
          <w:tcPr>
            <w:tcW w:w="200" w:type="pct"/>
          </w:tcPr>
          <w:p w14:paraId="33F7340F" w14:textId="77777777" w:rsidR="000F3B7A" w:rsidRPr="00443C69" w:rsidRDefault="000F3B7A" w:rsidP="000456A3">
            <w:pPr>
              <w:pStyle w:val="a3"/>
              <w:spacing w:before="0" w:beforeAutospacing="0" w:after="0" w:afterAutospacing="0"/>
              <w:rPr>
                <w:b/>
                <w:bCs/>
                <w:lang w:val="uk-UA"/>
              </w:rPr>
            </w:pPr>
            <w:r w:rsidRPr="00443C69">
              <w:rPr>
                <w:b/>
                <w:bCs/>
                <w:lang w:val="uk-UA"/>
              </w:rPr>
              <w:t>3.</w:t>
            </w:r>
          </w:p>
        </w:tc>
        <w:tc>
          <w:tcPr>
            <w:tcW w:w="4738" w:type="pct"/>
            <w:gridSpan w:val="2"/>
            <w:shd w:val="clear" w:color="auto" w:fill="auto"/>
          </w:tcPr>
          <w:p w14:paraId="2D94FDBD" w14:textId="77777777" w:rsidR="000F3B7A" w:rsidRPr="00443C69" w:rsidRDefault="000F3B7A" w:rsidP="002858CB">
            <w:pPr>
              <w:pStyle w:val="a3"/>
              <w:spacing w:before="0" w:beforeAutospacing="0" w:after="0" w:afterAutospacing="0"/>
              <w:jc w:val="both"/>
              <w:rPr>
                <w:lang w:val="uk-UA"/>
              </w:rPr>
            </w:pPr>
            <w:bookmarkStart w:id="6" w:name="35"/>
            <w:bookmarkEnd w:id="6"/>
            <w:r w:rsidRPr="00443C69">
              <w:rPr>
                <w:b/>
                <w:bCs/>
                <w:lang w:val="uk-UA"/>
              </w:rPr>
              <w:t>Інформація про предмет закупівлі</w:t>
            </w:r>
            <w:r w:rsidRPr="00443C69">
              <w:rPr>
                <w:lang w:val="uk-UA"/>
              </w:rPr>
              <w:t> </w:t>
            </w:r>
            <w:bookmarkStart w:id="7" w:name="116"/>
            <w:bookmarkEnd w:id="7"/>
          </w:p>
        </w:tc>
      </w:tr>
      <w:tr w:rsidR="005F7761" w:rsidRPr="00443C69" w14:paraId="40F741E8" w14:textId="77777777" w:rsidTr="00486F3F">
        <w:trPr>
          <w:tblCellSpacing w:w="22" w:type="dxa"/>
        </w:trPr>
        <w:tc>
          <w:tcPr>
            <w:tcW w:w="200" w:type="pct"/>
          </w:tcPr>
          <w:p w14:paraId="20AB8952" w14:textId="77777777" w:rsidR="003F7230" w:rsidRPr="00443C69" w:rsidRDefault="000F3B7A" w:rsidP="000456A3">
            <w:pPr>
              <w:pStyle w:val="a3"/>
              <w:spacing w:before="0" w:beforeAutospacing="0" w:after="0" w:afterAutospacing="0"/>
              <w:rPr>
                <w:lang w:val="uk-UA"/>
              </w:rPr>
            </w:pPr>
            <w:r w:rsidRPr="00443C69">
              <w:rPr>
                <w:lang w:val="uk-UA"/>
              </w:rPr>
              <w:t>3</w:t>
            </w:r>
            <w:r w:rsidR="006C5B9D" w:rsidRPr="00443C69">
              <w:rPr>
                <w:lang w:val="uk-UA"/>
              </w:rPr>
              <w:t>.1</w:t>
            </w:r>
            <w:r w:rsidRPr="00443C69">
              <w:rPr>
                <w:lang w:val="uk-UA"/>
              </w:rPr>
              <w:t>.</w:t>
            </w:r>
          </w:p>
        </w:tc>
        <w:tc>
          <w:tcPr>
            <w:tcW w:w="1132" w:type="pct"/>
            <w:shd w:val="clear" w:color="auto" w:fill="auto"/>
          </w:tcPr>
          <w:p w14:paraId="6FBFDF42" w14:textId="77777777" w:rsidR="003F7230" w:rsidRPr="00443C69" w:rsidRDefault="000A3FCD" w:rsidP="00067E29">
            <w:pPr>
              <w:pStyle w:val="a3"/>
              <w:spacing w:before="0" w:beforeAutospacing="0" w:after="0" w:afterAutospacing="0"/>
              <w:rPr>
                <w:lang w:val="uk-UA"/>
              </w:rPr>
            </w:pPr>
            <w:bookmarkStart w:id="8" w:name="36"/>
            <w:bookmarkEnd w:id="8"/>
            <w:r w:rsidRPr="00443C69">
              <w:rPr>
                <w:lang w:val="uk-UA"/>
              </w:rPr>
              <w:t>Н</w:t>
            </w:r>
            <w:r w:rsidR="003F7230" w:rsidRPr="00443C69">
              <w:rPr>
                <w:lang w:val="uk-UA"/>
              </w:rPr>
              <w:t>а</w:t>
            </w:r>
            <w:r w:rsidR="00067E29" w:rsidRPr="00443C69">
              <w:rPr>
                <w:lang w:val="uk-UA"/>
              </w:rPr>
              <w:t xml:space="preserve">зва </w:t>
            </w:r>
            <w:r w:rsidR="003F7230" w:rsidRPr="00443C69">
              <w:rPr>
                <w:lang w:val="uk-UA"/>
              </w:rPr>
              <w:t>предмета закупівлі</w:t>
            </w:r>
            <w:r w:rsidR="006558BA" w:rsidRPr="00443C69">
              <w:rPr>
                <w:lang w:val="uk-UA"/>
              </w:rPr>
              <w:t>.</w:t>
            </w:r>
          </w:p>
          <w:p w14:paraId="2EE4EA54" w14:textId="77777777" w:rsidR="006558BA" w:rsidRPr="00443C69" w:rsidRDefault="006558BA" w:rsidP="00067E29">
            <w:pPr>
              <w:pStyle w:val="a3"/>
              <w:spacing w:before="0" w:beforeAutospacing="0" w:after="0" w:afterAutospacing="0"/>
              <w:rPr>
                <w:lang w:val="uk-UA"/>
              </w:rPr>
            </w:pPr>
            <w:r w:rsidRPr="00443C69">
              <w:rPr>
                <w:lang w:val="uk-UA"/>
              </w:rPr>
              <w:t>Опис окремої частини (частин) предмета закупівлі (лота), щодо якої можуть бути подані пропозиції.</w:t>
            </w:r>
          </w:p>
        </w:tc>
        <w:tc>
          <w:tcPr>
            <w:tcW w:w="3586" w:type="pct"/>
            <w:shd w:val="clear" w:color="auto" w:fill="auto"/>
          </w:tcPr>
          <w:p w14:paraId="4A6555D0" w14:textId="511CB97D" w:rsidR="00391ED4" w:rsidRPr="00AA126E" w:rsidRDefault="00E642FA" w:rsidP="005E11F5">
            <w:pPr>
              <w:jc w:val="both"/>
              <w:rPr>
                <w:b/>
                <w:lang w:val="uk-UA"/>
              </w:rPr>
            </w:pPr>
            <w:bookmarkStart w:id="9" w:name="37"/>
            <w:bookmarkEnd w:id="9"/>
            <w:r w:rsidRPr="00D0360B">
              <w:rPr>
                <w:b/>
              </w:rPr>
              <w:t>Офісне устаткування</w:t>
            </w:r>
            <w:r>
              <w:rPr>
                <w:b/>
              </w:rPr>
              <w:t xml:space="preserve"> </w:t>
            </w:r>
            <w:r w:rsidRPr="00D0360B">
              <w:rPr>
                <w:b/>
              </w:rPr>
              <w:t xml:space="preserve"> та</w:t>
            </w:r>
            <w:r>
              <w:rPr>
                <w:b/>
              </w:rPr>
              <w:t xml:space="preserve"> </w:t>
            </w:r>
            <w:r w:rsidRPr="00D0360B">
              <w:rPr>
                <w:b/>
              </w:rPr>
              <w:t xml:space="preserve"> приладдя </w:t>
            </w:r>
            <w:r>
              <w:rPr>
                <w:b/>
              </w:rPr>
              <w:t xml:space="preserve"> різне (Папір </w:t>
            </w:r>
            <w:r w:rsidRPr="00D0360B">
              <w:rPr>
                <w:b/>
              </w:rPr>
              <w:t>А4</w:t>
            </w:r>
            <w:r>
              <w:rPr>
                <w:b/>
              </w:rPr>
              <w:t>) – за кодом CPV</w:t>
            </w:r>
            <w:r w:rsidRPr="00D0360B">
              <w:rPr>
                <w:b/>
              </w:rPr>
              <w:t xml:space="preserve"> за ДК 021:2015 – 30190000-7</w:t>
            </w:r>
            <w:r w:rsidR="00AA126E">
              <w:rPr>
                <w:b/>
                <w:lang w:val="uk-UA"/>
              </w:rPr>
              <w:t xml:space="preserve"> (</w:t>
            </w:r>
            <w:r w:rsidR="00391ED4" w:rsidRPr="00391ED4">
              <w:rPr>
                <w:b/>
              </w:rPr>
              <w:t>Папір для друку</w:t>
            </w:r>
            <w:r w:rsidR="00391ED4">
              <w:rPr>
                <w:b/>
                <w:lang w:val="uk-UA"/>
              </w:rPr>
              <w:t xml:space="preserve"> </w:t>
            </w:r>
            <w:r w:rsidR="00391ED4" w:rsidRPr="00391ED4">
              <w:rPr>
                <w:b/>
              </w:rPr>
              <w:t>30197630-1</w:t>
            </w:r>
            <w:r w:rsidR="00AA126E">
              <w:rPr>
                <w:b/>
                <w:lang w:val="uk-UA"/>
              </w:rPr>
              <w:t>)</w:t>
            </w:r>
          </w:p>
          <w:p w14:paraId="1F1D4546" w14:textId="637B9E18" w:rsidR="00DA72D2" w:rsidRPr="00443C69" w:rsidRDefault="005E11F5" w:rsidP="005E11F5">
            <w:pPr>
              <w:jc w:val="both"/>
              <w:rPr>
                <w:lang w:val="uk-UA"/>
              </w:rPr>
            </w:pPr>
            <w:r>
              <w:rPr>
                <w:lang w:val="uk-UA"/>
              </w:rPr>
              <w:t>Пропозиції подаються учасниками щодо предмету закупівлі в цілому (лоти не передбачено).</w:t>
            </w:r>
          </w:p>
        </w:tc>
      </w:tr>
      <w:tr w:rsidR="00486F3F" w:rsidRPr="007B5AA7" w14:paraId="16B5751B" w14:textId="77777777" w:rsidTr="00486F3F">
        <w:trPr>
          <w:trHeight w:val="763"/>
          <w:tblCellSpacing w:w="22" w:type="dxa"/>
        </w:trPr>
        <w:tc>
          <w:tcPr>
            <w:tcW w:w="200" w:type="pct"/>
          </w:tcPr>
          <w:p w14:paraId="68A832F3" w14:textId="77777777" w:rsidR="00486F3F" w:rsidRPr="00443C69" w:rsidRDefault="00486F3F" w:rsidP="00486F3F">
            <w:pPr>
              <w:pStyle w:val="a3"/>
              <w:spacing w:before="0" w:beforeAutospacing="0" w:after="0" w:afterAutospacing="0"/>
              <w:rPr>
                <w:lang w:val="uk-UA"/>
              </w:rPr>
            </w:pPr>
            <w:r w:rsidRPr="00443C69">
              <w:rPr>
                <w:lang w:val="uk-UA"/>
              </w:rPr>
              <w:t>3.2.</w:t>
            </w:r>
          </w:p>
        </w:tc>
        <w:tc>
          <w:tcPr>
            <w:tcW w:w="1132" w:type="pct"/>
            <w:shd w:val="clear" w:color="auto" w:fill="auto"/>
          </w:tcPr>
          <w:p w14:paraId="17B79408" w14:textId="77777777" w:rsidR="00486F3F" w:rsidRPr="00443C69" w:rsidRDefault="00486F3F" w:rsidP="00486F3F">
            <w:pPr>
              <w:pStyle w:val="a3"/>
              <w:spacing w:before="0" w:beforeAutospacing="0" w:after="0" w:afterAutospacing="0"/>
              <w:rPr>
                <w:lang w:val="uk-UA"/>
              </w:rPr>
            </w:pPr>
            <w:bookmarkStart w:id="10" w:name="40"/>
            <w:bookmarkEnd w:id="10"/>
            <w:r w:rsidRPr="00443C69">
              <w:rPr>
                <w:lang w:val="uk-UA"/>
              </w:rPr>
              <w:t>Місце, кількість, обсяг та строк поставки товарів (надання послуг).</w:t>
            </w:r>
          </w:p>
        </w:tc>
        <w:tc>
          <w:tcPr>
            <w:tcW w:w="3586" w:type="pct"/>
            <w:shd w:val="clear" w:color="auto" w:fill="auto"/>
          </w:tcPr>
          <w:p w14:paraId="236787F5" w14:textId="4C59761B" w:rsidR="009175D5" w:rsidRPr="001E3F05" w:rsidRDefault="009175D5" w:rsidP="00AA0B9B">
            <w:pPr>
              <w:pStyle w:val="a3"/>
              <w:tabs>
                <w:tab w:val="left" w:pos="1340"/>
              </w:tabs>
              <w:spacing w:before="0" w:beforeAutospacing="0" w:after="0" w:afterAutospacing="0"/>
              <w:jc w:val="both"/>
              <w:rPr>
                <w:lang w:val="uk-UA"/>
              </w:rPr>
            </w:pPr>
            <w:bookmarkStart w:id="11" w:name="41"/>
            <w:bookmarkEnd w:id="11"/>
            <w:r>
              <w:rPr>
                <w:lang w:val="uk-UA"/>
              </w:rPr>
              <w:t>Місце</w:t>
            </w:r>
            <w:r w:rsidR="002D0442">
              <w:rPr>
                <w:lang w:val="uk-UA"/>
              </w:rPr>
              <w:t xml:space="preserve"> поставки</w:t>
            </w:r>
            <w:r w:rsidR="001E3F05">
              <w:rPr>
                <w:lang w:val="uk-UA"/>
              </w:rPr>
              <w:t xml:space="preserve">: </w:t>
            </w:r>
            <w:r w:rsidR="001E3F05">
              <w:t>м. Київ,</w:t>
            </w:r>
            <w:r w:rsidR="00E642FA">
              <w:rPr>
                <w:lang w:val="uk-UA"/>
              </w:rPr>
              <w:t xml:space="preserve"> </w:t>
            </w:r>
            <w:r w:rsidR="00E642FA">
              <w:t>вул. Хрещатик, будинок 36 та</w:t>
            </w:r>
            <w:r w:rsidR="001E3F05">
              <w:t xml:space="preserve"> вул. Хрещатик, будинок 12 літера А</w:t>
            </w:r>
            <w:r w:rsidR="001E3F05">
              <w:rPr>
                <w:lang w:val="uk-UA"/>
              </w:rPr>
              <w:t xml:space="preserve"> </w:t>
            </w:r>
          </w:p>
          <w:p w14:paraId="79E5C2F6" w14:textId="248AA9B1" w:rsidR="00E642FA" w:rsidRDefault="00E642FA" w:rsidP="00AA0B9B">
            <w:pPr>
              <w:pStyle w:val="a3"/>
              <w:tabs>
                <w:tab w:val="left" w:pos="1340"/>
              </w:tabs>
              <w:spacing w:before="0" w:beforeAutospacing="0" w:after="0" w:afterAutospacing="0"/>
              <w:jc w:val="both"/>
              <w:rPr>
                <w:lang w:val="uk-UA"/>
              </w:rPr>
            </w:pPr>
            <w:r>
              <w:rPr>
                <w:lang w:val="uk-UA"/>
              </w:rPr>
              <w:t>Термін  постачання</w:t>
            </w:r>
            <w:r w:rsidR="009175D5" w:rsidRPr="00E642FA">
              <w:rPr>
                <w:lang w:val="uk-UA"/>
              </w:rPr>
              <w:t xml:space="preserve">: </w:t>
            </w:r>
            <w:r w:rsidRPr="00E642FA">
              <w:rPr>
                <w:lang w:val="uk-UA"/>
              </w:rPr>
              <w:t xml:space="preserve">протягом 10 (десяти) робочих днів з дати укладання та реєстрації Договору Замовником </w:t>
            </w:r>
            <w:r>
              <w:rPr>
                <w:lang w:val="uk-UA"/>
              </w:rPr>
              <w:t>(</w:t>
            </w:r>
            <w:r w:rsidRPr="00E642FA">
              <w:rPr>
                <w:lang w:val="uk-UA"/>
              </w:rPr>
              <w:t xml:space="preserve">згідно пункту 9.1 розділу 9 </w:t>
            </w:r>
            <w:r>
              <w:rPr>
                <w:lang w:val="uk-UA"/>
              </w:rPr>
              <w:t xml:space="preserve">проекту </w:t>
            </w:r>
            <w:r w:rsidRPr="00E642FA">
              <w:rPr>
                <w:lang w:val="uk-UA"/>
              </w:rPr>
              <w:t>Договору</w:t>
            </w:r>
            <w:r>
              <w:rPr>
                <w:lang w:val="uk-UA"/>
              </w:rPr>
              <w:t>)</w:t>
            </w:r>
            <w:r w:rsidRPr="00E642FA">
              <w:rPr>
                <w:lang w:val="uk-UA"/>
              </w:rPr>
              <w:t>.</w:t>
            </w:r>
          </w:p>
          <w:p w14:paraId="78B6C521" w14:textId="02C0919A" w:rsidR="00486F3F" w:rsidRPr="00443C69" w:rsidRDefault="00E642FA" w:rsidP="00AA0B9B">
            <w:pPr>
              <w:pStyle w:val="a3"/>
              <w:tabs>
                <w:tab w:val="left" w:pos="1340"/>
              </w:tabs>
              <w:spacing w:before="0" w:beforeAutospacing="0" w:after="0" w:afterAutospacing="0"/>
              <w:jc w:val="both"/>
              <w:rPr>
                <w:lang w:val="uk-UA"/>
              </w:rPr>
            </w:pPr>
            <w:r>
              <w:rPr>
                <w:lang w:val="uk-UA"/>
              </w:rPr>
              <w:t>Кількість: 700 пачок.</w:t>
            </w:r>
          </w:p>
        </w:tc>
      </w:tr>
      <w:tr w:rsidR="00486F3F" w:rsidRPr="00443C69" w14:paraId="6E1B4788" w14:textId="77777777" w:rsidTr="00486F3F">
        <w:trPr>
          <w:trHeight w:val="738"/>
          <w:tblCellSpacing w:w="22" w:type="dxa"/>
        </w:trPr>
        <w:tc>
          <w:tcPr>
            <w:tcW w:w="200" w:type="pct"/>
          </w:tcPr>
          <w:p w14:paraId="4A5A58DC" w14:textId="77777777" w:rsidR="00486F3F" w:rsidRPr="00443C69" w:rsidRDefault="00486F3F" w:rsidP="00486F3F">
            <w:pPr>
              <w:pStyle w:val="a3"/>
              <w:spacing w:before="0" w:beforeAutospacing="0" w:after="0" w:afterAutospacing="0"/>
              <w:rPr>
                <w:lang w:val="uk-UA"/>
              </w:rPr>
            </w:pPr>
            <w:r w:rsidRPr="00443C69">
              <w:rPr>
                <w:lang w:val="uk-UA"/>
              </w:rPr>
              <w:t>3.3.</w:t>
            </w:r>
          </w:p>
        </w:tc>
        <w:tc>
          <w:tcPr>
            <w:tcW w:w="1132" w:type="pct"/>
            <w:shd w:val="clear" w:color="auto" w:fill="auto"/>
          </w:tcPr>
          <w:p w14:paraId="070FD7C7" w14:textId="77777777" w:rsidR="00486F3F" w:rsidRPr="00443C69" w:rsidRDefault="00486F3F" w:rsidP="00486F3F">
            <w:pPr>
              <w:pStyle w:val="a3"/>
              <w:spacing w:before="0" w:beforeAutospacing="0" w:after="0" w:afterAutospacing="0"/>
              <w:rPr>
                <w:lang w:val="uk-UA"/>
              </w:rPr>
            </w:pPr>
            <w:r w:rsidRPr="00443C69">
              <w:rPr>
                <w:bCs/>
                <w:lang w:val="uk-UA"/>
              </w:rPr>
              <w:t>Інформація про необхідні технічні, якісні та кількісні характеристики предмета закупівлі</w:t>
            </w:r>
          </w:p>
        </w:tc>
        <w:tc>
          <w:tcPr>
            <w:tcW w:w="3586" w:type="pct"/>
            <w:shd w:val="clear" w:color="auto" w:fill="auto"/>
          </w:tcPr>
          <w:p w14:paraId="05D59755" w14:textId="77777777" w:rsidR="00486F3F" w:rsidRPr="00443C69" w:rsidRDefault="00486F3F" w:rsidP="00486F3F">
            <w:pPr>
              <w:pStyle w:val="a3"/>
              <w:spacing w:before="0" w:beforeAutospacing="0" w:after="0" w:afterAutospacing="0"/>
              <w:jc w:val="both"/>
              <w:rPr>
                <w:lang w:val="uk-UA"/>
              </w:rPr>
            </w:pPr>
            <w:r w:rsidRPr="00443C69">
              <w:rPr>
                <w:lang w:val="uk-UA"/>
              </w:rPr>
              <w:t xml:space="preserve">      </w:t>
            </w:r>
            <w:r w:rsidRPr="008821C4">
              <w:rPr>
                <w:lang w:val="uk-UA"/>
              </w:rPr>
              <w:t>Інформація про технічні, якісні та кількісні характеристики предмета закупівлі/технічна специфікація зазначена у Додатку 1 оголошення.</w:t>
            </w:r>
          </w:p>
        </w:tc>
      </w:tr>
      <w:tr w:rsidR="00486F3F" w:rsidRPr="00E642FA" w14:paraId="41C447F7" w14:textId="77777777" w:rsidTr="00486F3F">
        <w:trPr>
          <w:trHeight w:val="589"/>
          <w:tblCellSpacing w:w="22" w:type="dxa"/>
        </w:trPr>
        <w:tc>
          <w:tcPr>
            <w:tcW w:w="200" w:type="pct"/>
          </w:tcPr>
          <w:p w14:paraId="27941A54" w14:textId="77777777" w:rsidR="00486F3F" w:rsidRPr="00443C69" w:rsidRDefault="00486F3F" w:rsidP="00486F3F">
            <w:pPr>
              <w:pStyle w:val="a3"/>
              <w:spacing w:before="0" w:beforeAutospacing="0" w:after="0" w:afterAutospacing="0"/>
              <w:rPr>
                <w:lang w:val="uk-UA"/>
              </w:rPr>
            </w:pPr>
            <w:r w:rsidRPr="00443C69">
              <w:rPr>
                <w:lang w:val="uk-UA"/>
              </w:rPr>
              <w:t>3.4.</w:t>
            </w:r>
          </w:p>
        </w:tc>
        <w:tc>
          <w:tcPr>
            <w:tcW w:w="1132" w:type="pct"/>
            <w:shd w:val="clear" w:color="auto" w:fill="auto"/>
          </w:tcPr>
          <w:p w14:paraId="77C2CDF9" w14:textId="77777777" w:rsidR="00486F3F" w:rsidRPr="003030DC" w:rsidRDefault="00486F3F" w:rsidP="00486F3F">
            <w:pPr>
              <w:pStyle w:val="a3"/>
              <w:spacing w:before="0" w:beforeAutospacing="0" w:after="0" w:afterAutospacing="0"/>
              <w:rPr>
                <w:lang w:val="uk-UA"/>
              </w:rPr>
            </w:pPr>
            <w:r w:rsidRPr="003030DC">
              <w:rPr>
                <w:lang w:val="uk-UA"/>
              </w:rPr>
              <w:t>Умови оплати</w:t>
            </w:r>
          </w:p>
        </w:tc>
        <w:tc>
          <w:tcPr>
            <w:tcW w:w="3586" w:type="pct"/>
            <w:shd w:val="clear" w:color="auto" w:fill="auto"/>
          </w:tcPr>
          <w:p w14:paraId="3D09F337" w14:textId="5E8B2D9D" w:rsidR="00EF171F" w:rsidRPr="00FA56C7" w:rsidRDefault="00486F3F" w:rsidP="00FA56C7">
            <w:pPr>
              <w:tabs>
                <w:tab w:val="left" w:pos="0"/>
                <w:tab w:val="left" w:pos="6804"/>
              </w:tabs>
              <w:jc w:val="both"/>
            </w:pPr>
            <w:r w:rsidRPr="00443C69">
              <w:rPr>
                <w:lang w:val="uk-UA"/>
              </w:rPr>
              <w:t xml:space="preserve">  </w:t>
            </w:r>
            <w:r w:rsidR="00EF171F">
              <w:rPr>
                <w:lang w:val="uk-UA"/>
              </w:rPr>
              <w:t>П</w:t>
            </w:r>
            <w:r w:rsidR="00EF171F" w:rsidRPr="00443C69">
              <w:rPr>
                <w:lang w:val="uk-UA"/>
              </w:rPr>
              <w:t xml:space="preserve">орядок </w:t>
            </w:r>
            <w:r w:rsidR="00EF171F">
              <w:rPr>
                <w:lang w:val="uk-UA"/>
              </w:rPr>
              <w:t>оплати</w:t>
            </w:r>
            <w:r w:rsidR="00EF171F" w:rsidRPr="00443C69">
              <w:rPr>
                <w:lang w:val="uk-UA"/>
              </w:rPr>
              <w:t xml:space="preserve"> </w:t>
            </w:r>
            <w:r w:rsidR="00EF171F">
              <w:rPr>
                <w:lang w:val="uk-UA"/>
              </w:rPr>
              <w:t xml:space="preserve">визначено </w:t>
            </w:r>
            <w:r w:rsidR="00EF171F" w:rsidRPr="00443C69">
              <w:rPr>
                <w:lang w:val="uk-UA"/>
              </w:rPr>
              <w:t xml:space="preserve">у </w:t>
            </w:r>
            <w:r w:rsidR="001E3F05">
              <w:rPr>
                <w:lang w:val="uk-UA"/>
              </w:rPr>
              <w:t xml:space="preserve">розділі 2 </w:t>
            </w:r>
            <w:r w:rsidR="00EF171F" w:rsidRPr="00443C69">
              <w:rPr>
                <w:lang w:val="uk-UA"/>
              </w:rPr>
              <w:t xml:space="preserve">Договору </w:t>
            </w:r>
            <w:r w:rsidR="00EF171F">
              <w:rPr>
                <w:lang w:val="uk-UA"/>
              </w:rPr>
              <w:t xml:space="preserve">про закупівлю </w:t>
            </w:r>
            <w:r w:rsidR="00EF171F" w:rsidRPr="00443C69">
              <w:rPr>
                <w:lang w:val="uk-UA"/>
              </w:rPr>
              <w:t>(Додаток 2</w:t>
            </w:r>
            <w:r w:rsidR="003A0B5A">
              <w:rPr>
                <w:lang w:val="uk-UA"/>
              </w:rPr>
              <w:t xml:space="preserve"> до </w:t>
            </w:r>
            <w:r w:rsidR="00EF171F">
              <w:rPr>
                <w:lang w:val="uk-UA"/>
              </w:rPr>
              <w:t>оголошення</w:t>
            </w:r>
            <w:r w:rsidR="00EF171F" w:rsidRPr="00443C69">
              <w:rPr>
                <w:lang w:val="uk-UA"/>
              </w:rPr>
              <w:t>).</w:t>
            </w:r>
            <w:r w:rsidR="003A0B5A">
              <w:rPr>
                <w:lang w:val="uk-UA"/>
              </w:rPr>
              <w:t xml:space="preserve"> </w:t>
            </w:r>
            <w:r w:rsidR="00F25AE9" w:rsidRPr="00392DF8">
              <w:t xml:space="preserve">Оплата переданого Товару здійснюється у грошовій одиниці України на розрахунковий рахунок Постачальника на підставі видаткової накладної. </w:t>
            </w:r>
            <w:r w:rsidR="00F25AE9" w:rsidRPr="00392DF8">
              <w:rPr>
                <w:bCs/>
                <w:spacing w:val="2"/>
                <w:shd w:val="clear" w:color="auto" w:fill="FFFFFF"/>
              </w:rPr>
              <w:t>. </w:t>
            </w:r>
            <w:r w:rsidR="00F25AE9" w:rsidRPr="00392DF8">
              <w:t>Розрахунок за переданий Товар здійснюється на підставі  статті 49 Бюджетного кодексу України.</w:t>
            </w:r>
            <w:r w:rsidR="00F25AE9" w:rsidRPr="00392DF8">
              <w:t xml:space="preserve"> </w:t>
            </w:r>
            <w:r w:rsidR="00F25AE9" w:rsidRPr="00392DF8">
              <w:t xml:space="preserve">Розрахунок за переданий Товар </w:t>
            </w:r>
            <w:r w:rsidR="00F25AE9">
              <w:rPr>
                <w:bCs/>
                <w:spacing w:val="2"/>
                <w:shd w:val="clear" w:color="auto" w:fill="FFFFFF"/>
              </w:rPr>
              <w:t xml:space="preserve">здійснюються протягом </w:t>
            </w:r>
            <w:r w:rsidR="00F25AE9" w:rsidRPr="00D33184">
              <w:rPr>
                <w:bCs/>
                <w:spacing w:val="2"/>
                <w:shd w:val="clear" w:color="auto" w:fill="FFFFFF"/>
              </w:rPr>
              <w:t>2</w:t>
            </w:r>
            <w:r w:rsidR="00F25AE9">
              <w:rPr>
                <w:bCs/>
                <w:spacing w:val="2"/>
                <w:shd w:val="clear" w:color="auto" w:fill="FFFFFF"/>
              </w:rPr>
              <w:t>0  (два</w:t>
            </w:r>
            <w:r w:rsidR="00F25AE9" w:rsidRPr="00392DF8">
              <w:rPr>
                <w:bCs/>
                <w:spacing w:val="2"/>
                <w:shd w:val="clear" w:color="auto" w:fill="FFFFFF"/>
              </w:rPr>
              <w:t xml:space="preserve">дцяти) календарних днів з дати </w:t>
            </w:r>
            <w:r w:rsidR="00F25AE9" w:rsidRPr="00392DF8">
              <w:t>підписання  видаткової накладної Замовником за умови отримання Замовником відповідного бюджетного фінансування.</w:t>
            </w:r>
            <w:r w:rsidR="00F25AE9" w:rsidRPr="00392DF8">
              <w:rPr>
                <w:bCs/>
                <w:spacing w:val="2"/>
                <w:shd w:val="clear" w:color="auto" w:fill="FFFFFF"/>
              </w:rPr>
              <w:t xml:space="preserve"> </w:t>
            </w:r>
            <w:r w:rsidR="00F25AE9" w:rsidRPr="00392DF8">
              <w:rPr>
                <w:bCs/>
                <w:spacing w:val="2"/>
                <w:shd w:val="clear" w:color="auto" w:fill="FFFFFF"/>
              </w:rPr>
              <w:t xml:space="preserve">У разі затримки бюджетного фінансування оплата </w:t>
            </w:r>
            <w:r w:rsidR="00F25AE9" w:rsidRPr="00392DF8">
              <w:t xml:space="preserve"> за переданий Товар </w:t>
            </w:r>
            <w:r w:rsidR="00F25AE9" w:rsidRPr="00392DF8">
              <w:rPr>
                <w:bCs/>
                <w:spacing w:val="2"/>
                <w:shd w:val="clear" w:color="auto" w:fill="FFFFFF"/>
              </w:rPr>
              <w:t>здійснюється</w:t>
            </w:r>
            <w:r w:rsidR="00F25AE9">
              <w:rPr>
                <w:bCs/>
                <w:spacing w:val="2"/>
                <w:shd w:val="clear" w:color="auto" w:fill="FFFFFF"/>
              </w:rPr>
              <w:t xml:space="preserve"> протягом 15 </w:t>
            </w:r>
            <w:r w:rsidR="00F25AE9" w:rsidRPr="00196187">
              <w:rPr>
                <w:bCs/>
                <w:spacing w:val="2"/>
                <w:shd w:val="clear" w:color="auto" w:fill="FFFFFF"/>
              </w:rPr>
              <w:t xml:space="preserve">(п’ятнадцяти) банківських днів з дати отримання </w:t>
            </w:r>
            <w:r w:rsidR="00F25AE9">
              <w:rPr>
                <w:bCs/>
                <w:spacing w:val="2"/>
                <w:shd w:val="clear" w:color="auto" w:fill="FFFFFF"/>
              </w:rPr>
              <w:t>Замовником</w:t>
            </w:r>
            <w:r w:rsidR="00F25AE9" w:rsidRPr="00196187">
              <w:rPr>
                <w:bCs/>
                <w:spacing w:val="2"/>
                <w:shd w:val="clear" w:color="auto" w:fill="FFFFFF"/>
              </w:rPr>
              <w:t xml:space="preserve"> бюджетного призначення на фінансування на свій реєстраційний рахунок.</w:t>
            </w:r>
            <w:r w:rsidR="00F25AE9">
              <w:t xml:space="preserve"> </w:t>
            </w:r>
            <w:r w:rsidR="00F25AE9">
              <w:t>Вартість, визначена Договором може бути зменшена за взаємною згодою Сторін, шляхом зменшення обсягів закупівлі Товару, виходячи з реального фінансування видатків та потреб Замовника.</w:t>
            </w:r>
            <w:r w:rsidR="00F25AE9">
              <w:t xml:space="preserve"> </w:t>
            </w:r>
            <w:r w:rsidR="00F25AE9">
              <w:t>Вартість за одиницю Товару включає в себе в тому числі вартість тари, упаковки та вартість доставки Товару Замовнику.</w:t>
            </w:r>
            <w:r w:rsidR="00F25AE9">
              <w:t xml:space="preserve"> </w:t>
            </w:r>
            <w:r w:rsidR="00F25AE9">
              <w:t>Усі платіжні документи за Договором оформлюються з дотриман</w:t>
            </w:r>
            <w:r w:rsidR="00FA56C7">
              <w:t>ням вимог законодавства України.</w:t>
            </w:r>
          </w:p>
        </w:tc>
      </w:tr>
      <w:tr w:rsidR="00486F3F" w:rsidRPr="00424901" w14:paraId="75A1BD15" w14:textId="77777777" w:rsidTr="00486F3F">
        <w:trPr>
          <w:tblCellSpacing w:w="22" w:type="dxa"/>
        </w:trPr>
        <w:tc>
          <w:tcPr>
            <w:tcW w:w="200" w:type="pct"/>
          </w:tcPr>
          <w:p w14:paraId="2209B768" w14:textId="77777777" w:rsidR="00486F3F" w:rsidRPr="00443C69" w:rsidRDefault="00486F3F" w:rsidP="00486F3F">
            <w:pPr>
              <w:pStyle w:val="a3"/>
              <w:spacing w:before="0" w:beforeAutospacing="0" w:after="0" w:afterAutospacing="0"/>
              <w:rPr>
                <w:b/>
                <w:bCs/>
                <w:lang w:val="uk-UA"/>
              </w:rPr>
            </w:pPr>
            <w:r w:rsidRPr="00443C69">
              <w:rPr>
                <w:b/>
                <w:bCs/>
                <w:lang w:val="uk-UA"/>
              </w:rPr>
              <w:lastRenderedPageBreak/>
              <w:t>4.</w:t>
            </w:r>
          </w:p>
        </w:tc>
        <w:tc>
          <w:tcPr>
            <w:tcW w:w="1132" w:type="pct"/>
            <w:shd w:val="clear" w:color="auto" w:fill="auto"/>
          </w:tcPr>
          <w:p w14:paraId="69CDE11A" w14:textId="77777777" w:rsidR="00486F3F" w:rsidRPr="00443C69" w:rsidRDefault="00486F3F" w:rsidP="00486F3F">
            <w:pPr>
              <w:pStyle w:val="a3"/>
              <w:spacing w:before="0" w:beforeAutospacing="0" w:after="0" w:afterAutospacing="0"/>
              <w:rPr>
                <w:b/>
                <w:lang w:val="uk-UA"/>
              </w:rPr>
            </w:pPr>
            <w:r w:rsidRPr="00443C69">
              <w:rPr>
                <w:b/>
                <w:color w:val="000000"/>
                <w:lang w:val="uk-UA"/>
              </w:rPr>
              <w:t xml:space="preserve">Очікувана вартість предмета закупівлі </w:t>
            </w:r>
          </w:p>
        </w:tc>
        <w:tc>
          <w:tcPr>
            <w:tcW w:w="3586" w:type="pct"/>
            <w:shd w:val="clear" w:color="auto" w:fill="auto"/>
          </w:tcPr>
          <w:p w14:paraId="1A4197DC" w14:textId="25FC4E67" w:rsidR="00486F3F" w:rsidRDefault="00932463" w:rsidP="00486F3F">
            <w:pPr>
              <w:tabs>
                <w:tab w:val="left" w:pos="993"/>
              </w:tabs>
              <w:jc w:val="both"/>
              <w:rPr>
                <w:color w:val="000000"/>
                <w:lang w:val="uk-UA"/>
              </w:rPr>
            </w:pPr>
            <w:r>
              <w:rPr>
                <w:color w:val="000000"/>
                <w:lang w:val="uk-UA"/>
              </w:rPr>
              <w:t>157 500</w:t>
            </w:r>
            <w:r w:rsidR="001D44A6">
              <w:rPr>
                <w:color w:val="000000"/>
                <w:lang w:val="uk-UA"/>
              </w:rPr>
              <w:t>, 00</w:t>
            </w:r>
            <w:r w:rsidR="009A6B49" w:rsidRPr="009A6B49">
              <w:rPr>
                <w:color w:val="000000"/>
                <w:lang w:val="uk-UA"/>
              </w:rPr>
              <w:t xml:space="preserve"> </w:t>
            </w:r>
            <w:r w:rsidR="00486F3F">
              <w:rPr>
                <w:color w:val="000000"/>
                <w:lang w:val="uk-UA"/>
              </w:rPr>
              <w:t>грн включаючи</w:t>
            </w:r>
            <w:r w:rsidR="00486F3F" w:rsidRPr="00A0421D">
              <w:rPr>
                <w:color w:val="000000"/>
                <w:lang w:val="uk-UA"/>
              </w:rPr>
              <w:t xml:space="preserve"> ПДВ</w:t>
            </w:r>
            <w:r w:rsidR="00486F3F" w:rsidRPr="0099076F">
              <w:rPr>
                <w:color w:val="000000"/>
                <w:lang w:val="uk-UA"/>
              </w:rPr>
              <w:t>.</w:t>
            </w:r>
          </w:p>
          <w:p w14:paraId="616B9E99" w14:textId="77777777" w:rsidR="00486F3F" w:rsidRPr="00443C69" w:rsidRDefault="00486F3F" w:rsidP="00486F3F">
            <w:pPr>
              <w:tabs>
                <w:tab w:val="left" w:pos="993"/>
              </w:tabs>
              <w:jc w:val="both"/>
              <w:rPr>
                <w:lang w:val="uk-UA"/>
              </w:rPr>
            </w:pPr>
            <w:r w:rsidRPr="00443C69">
              <w:rPr>
                <w:lang w:val="uk-UA"/>
              </w:rPr>
              <w:t xml:space="preserve">       Ціна пропозиції зазначається з урахуванням податку на додану вартість (</w:t>
            </w:r>
            <w:r w:rsidRPr="00443C69">
              <w:rPr>
                <w:color w:val="000000"/>
                <w:lang w:val="uk-UA"/>
              </w:rPr>
              <w:t>включаючи</w:t>
            </w:r>
            <w:r w:rsidRPr="00443C69">
              <w:rPr>
                <w:lang w:val="uk-UA"/>
              </w:rPr>
              <w:t xml:space="preserve"> ПДВ). Якщо учасник не є платником податку на додану вартість, то він зазначає ціну з позначкою «без ПДВ».</w:t>
            </w:r>
          </w:p>
          <w:p w14:paraId="78B03EF3" w14:textId="77777777" w:rsidR="00486F3F" w:rsidRPr="00443C69" w:rsidRDefault="00486F3F" w:rsidP="00486F3F">
            <w:pPr>
              <w:pStyle w:val="a3"/>
              <w:tabs>
                <w:tab w:val="left" w:pos="482"/>
              </w:tabs>
              <w:spacing w:before="0" w:beforeAutospacing="0" w:after="0" w:afterAutospacing="0"/>
              <w:ind w:left="57"/>
              <w:jc w:val="both"/>
              <w:rPr>
                <w:color w:val="000000"/>
                <w:lang w:val="uk-UA"/>
              </w:rPr>
            </w:pPr>
            <w:r w:rsidRPr="00443C69">
              <w:rPr>
                <w:color w:val="000000"/>
                <w:lang w:val="uk-UA"/>
              </w:rPr>
              <w:t xml:space="preserve">    Валютою пропозиції є національна валюта України - гривня.</w:t>
            </w:r>
          </w:p>
          <w:p w14:paraId="1C6BFBA5" w14:textId="0F2CD046" w:rsidR="00486F3F" w:rsidRPr="00443C69" w:rsidRDefault="00486F3F" w:rsidP="00541D3E">
            <w:pPr>
              <w:ind w:firstLine="427"/>
              <w:jc w:val="both"/>
              <w:rPr>
                <w:lang w:val="uk-UA"/>
              </w:rPr>
            </w:pPr>
            <w:r w:rsidRPr="00443C69">
              <w:rPr>
                <w:lang w:val="uk-UA"/>
              </w:rPr>
              <w:t>Розмір мінімального кроку пониження ціни під час електронного аукціону – 0,5% очікуваної вартості закупівлі.</w:t>
            </w:r>
          </w:p>
        </w:tc>
      </w:tr>
      <w:tr w:rsidR="00486F3F" w:rsidRPr="00443C69" w14:paraId="208FAFB8" w14:textId="77777777" w:rsidTr="00486F3F">
        <w:trPr>
          <w:tblCellSpacing w:w="22" w:type="dxa"/>
        </w:trPr>
        <w:tc>
          <w:tcPr>
            <w:tcW w:w="200" w:type="pct"/>
          </w:tcPr>
          <w:p w14:paraId="58DFCE28" w14:textId="77777777" w:rsidR="00486F3F" w:rsidRPr="00443C69" w:rsidRDefault="00486F3F" w:rsidP="00486F3F">
            <w:pPr>
              <w:pStyle w:val="a3"/>
              <w:spacing w:before="0" w:beforeAutospacing="0" w:after="0" w:afterAutospacing="0"/>
              <w:rPr>
                <w:b/>
                <w:bCs/>
                <w:lang w:val="uk-UA"/>
              </w:rPr>
            </w:pPr>
            <w:r w:rsidRPr="00443C69">
              <w:rPr>
                <w:b/>
                <w:bCs/>
                <w:lang w:val="uk-UA"/>
              </w:rPr>
              <w:t>5.</w:t>
            </w:r>
          </w:p>
        </w:tc>
        <w:tc>
          <w:tcPr>
            <w:tcW w:w="1132" w:type="pct"/>
            <w:shd w:val="clear" w:color="auto" w:fill="auto"/>
          </w:tcPr>
          <w:p w14:paraId="1CF4B45E" w14:textId="77777777" w:rsidR="00486F3F" w:rsidRPr="00443C69" w:rsidRDefault="00486F3F" w:rsidP="00486F3F">
            <w:pPr>
              <w:pStyle w:val="a3"/>
              <w:spacing w:before="0" w:beforeAutospacing="0" w:after="0" w:afterAutospacing="0"/>
              <w:rPr>
                <w:lang w:val="uk-UA"/>
              </w:rPr>
            </w:pPr>
            <w:r w:rsidRPr="00443C69">
              <w:rPr>
                <w:b/>
                <w:bCs/>
                <w:lang w:val="uk-UA"/>
              </w:rPr>
              <w:t>Недискримінація учасників</w:t>
            </w:r>
            <w:r w:rsidRPr="00443C69">
              <w:rPr>
                <w:lang w:val="uk-UA"/>
              </w:rPr>
              <w:t> </w:t>
            </w:r>
          </w:p>
        </w:tc>
        <w:tc>
          <w:tcPr>
            <w:tcW w:w="3586" w:type="pct"/>
            <w:shd w:val="clear" w:color="auto" w:fill="auto"/>
          </w:tcPr>
          <w:p w14:paraId="72B839D6" w14:textId="77777777" w:rsidR="00486F3F" w:rsidRPr="00443C69" w:rsidRDefault="00486F3F" w:rsidP="00486F3F">
            <w:pPr>
              <w:pStyle w:val="a3"/>
              <w:spacing w:before="0" w:beforeAutospacing="0" w:after="0" w:afterAutospacing="0"/>
              <w:jc w:val="both"/>
              <w:rPr>
                <w:lang w:val="uk-UA"/>
              </w:rPr>
            </w:pPr>
            <w:bookmarkStart w:id="12" w:name="47"/>
            <w:bookmarkEnd w:id="12"/>
            <w:r w:rsidRPr="00443C69">
              <w:rPr>
                <w:color w:val="000000"/>
                <w:lang w:val="uk-UA"/>
              </w:rPr>
              <w:t xml:space="preserve">       Учасники (резиденти та нерезиденти) всіх форм власності та організаційно-правових форм беруть участь у закупів</w:t>
            </w:r>
            <w:r>
              <w:rPr>
                <w:color w:val="000000"/>
                <w:lang w:val="uk-UA"/>
              </w:rPr>
              <w:t>лі</w:t>
            </w:r>
            <w:r w:rsidRPr="00443C69">
              <w:rPr>
                <w:color w:val="000000"/>
                <w:lang w:val="uk-UA"/>
              </w:rPr>
              <w:t xml:space="preserve"> на рівних умовах.</w:t>
            </w:r>
          </w:p>
        </w:tc>
      </w:tr>
      <w:tr w:rsidR="00486F3F" w:rsidRPr="00443C69" w14:paraId="1C81A8E8" w14:textId="77777777" w:rsidTr="00486F3F">
        <w:trPr>
          <w:tblCellSpacing w:w="22" w:type="dxa"/>
        </w:trPr>
        <w:tc>
          <w:tcPr>
            <w:tcW w:w="200" w:type="pct"/>
          </w:tcPr>
          <w:p w14:paraId="4354EBC1" w14:textId="77777777" w:rsidR="00486F3F" w:rsidRPr="00443C69" w:rsidRDefault="00486F3F" w:rsidP="00486F3F">
            <w:pPr>
              <w:pStyle w:val="a3"/>
              <w:spacing w:before="0" w:beforeAutospacing="0" w:after="0" w:afterAutospacing="0"/>
              <w:rPr>
                <w:b/>
                <w:bCs/>
                <w:lang w:val="uk-UA"/>
              </w:rPr>
            </w:pPr>
            <w:r w:rsidRPr="00443C69">
              <w:rPr>
                <w:b/>
                <w:bCs/>
                <w:lang w:val="uk-UA"/>
              </w:rPr>
              <w:t>6.</w:t>
            </w:r>
          </w:p>
        </w:tc>
        <w:tc>
          <w:tcPr>
            <w:tcW w:w="1132" w:type="pct"/>
            <w:shd w:val="clear" w:color="auto" w:fill="auto"/>
          </w:tcPr>
          <w:p w14:paraId="2BE510A6" w14:textId="77777777" w:rsidR="00486F3F" w:rsidRPr="00443C69" w:rsidRDefault="00486F3F" w:rsidP="00486F3F">
            <w:pPr>
              <w:pStyle w:val="a3"/>
              <w:spacing w:before="0" w:beforeAutospacing="0" w:after="0" w:afterAutospacing="0"/>
              <w:rPr>
                <w:b/>
                <w:bCs/>
                <w:lang w:val="uk-UA"/>
              </w:rPr>
            </w:pPr>
            <w:r w:rsidRPr="00443C69">
              <w:rPr>
                <w:b/>
                <w:bCs/>
                <w:lang w:val="uk-UA"/>
              </w:rPr>
              <w:t>Інформація про мову (мови), якою (якими) повинно бути складено пропозиції</w:t>
            </w:r>
          </w:p>
        </w:tc>
        <w:tc>
          <w:tcPr>
            <w:tcW w:w="3586" w:type="pct"/>
            <w:shd w:val="clear" w:color="auto" w:fill="auto"/>
          </w:tcPr>
          <w:p w14:paraId="0DBC795D" w14:textId="77777777" w:rsidR="00486F3F" w:rsidRPr="00443C69" w:rsidRDefault="00486F3F" w:rsidP="00486F3F">
            <w:pPr>
              <w:pStyle w:val="a3"/>
              <w:spacing w:before="0" w:beforeAutospacing="0" w:after="0" w:afterAutospacing="0"/>
              <w:jc w:val="both"/>
              <w:rPr>
                <w:lang w:val="uk-UA"/>
              </w:rPr>
            </w:pPr>
            <w:r w:rsidRPr="00443C69">
              <w:rPr>
                <w:lang w:val="uk-UA"/>
              </w:rPr>
              <w:t xml:space="preserve">        Пропозиція та документи, які входять до складу пропозиції мають бути складені українською мовою.</w:t>
            </w:r>
          </w:p>
          <w:p w14:paraId="12889C16" w14:textId="44AB1607" w:rsidR="00486F3F" w:rsidRPr="00443C69" w:rsidRDefault="00486F3F" w:rsidP="00486F3F">
            <w:pPr>
              <w:tabs>
                <w:tab w:val="left" w:pos="482"/>
              </w:tabs>
              <w:jc w:val="both"/>
              <w:rPr>
                <w:lang w:val="uk-UA" w:eastAsia="zh-CN"/>
              </w:rPr>
            </w:pPr>
            <w:r w:rsidRPr="00443C69">
              <w:rPr>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sidR="006575FC">
              <w:rPr>
                <w:lang w:val="uk-UA"/>
              </w:rPr>
              <w:t xml:space="preserve">ьноприйняті міжнародні терміни), </w:t>
            </w:r>
            <w:r w:rsidR="006575FC" w:rsidRPr="006575FC">
              <w:rPr>
                <w:lang w:val="uk-UA"/>
              </w:rPr>
              <w:t>назва марки, моделі, а також іноземного виробника).</w:t>
            </w:r>
          </w:p>
          <w:p w14:paraId="1DD8AD6B" w14:textId="77777777" w:rsidR="00486F3F" w:rsidRPr="00443C69" w:rsidRDefault="00486F3F" w:rsidP="00486F3F">
            <w:pPr>
              <w:pStyle w:val="a3"/>
              <w:spacing w:before="0" w:beforeAutospacing="0" w:after="0" w:afterAutospacing="0"/>
              <w:jc w:val="both"/>
              <w:rPr>
                <w:color w:val="000000"/>
                <w:lang w:val="uk-UA"/>
              </w:rPr>
            </w:pPr>
            <w:r w:rsidRPr="00443C69">
              <w:rPr>
                <w:color w:val="000000"/>
                <w:lang w:val="uk-UA"/>
              </w:rPr>
              <w:t xml:space="preserve">       У ра</w:t>
            </w:r>
            <w:r>
              <w:rPr>
                <w:color w:val="000000"/>
                <w:lang w:val="uk-UA"/>
              </w:rPr>
              <w:t>зі надання документів складених</w:t>
            </w:r>
            <w:r w:rsidRPr="00443C69">
              <w:rPr>
                <w:color w:val="000000"/>
                <w:lang w:val="uk-UA"/>
              </w:rPr>
              <w:t xml:space="preserve"> мовою іншою ніж українська мова, 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486F3F" w:rsidRPr="00443C69" w14:paraId="7AD19EBD" w14:textId="77777777" w:rsidTr="00486F3F">
        <w:trPr>
          <w:tblCellSpacing w:w="22" w:type="dxa"/>
        </w:trPr>
        <w:tc>
          <w:tcPr>
            <w:tcW w:w="200" w:type="pct"/>
          </w:tcPr>
          <w:p w14:paraId="35398740" w14:textId="77777777" w:rsidR="00486F3F" w:rsidRPr="00443C69" w:rsidRDefault="00486F3F" w:rsidP="00486F3F">
            <w:pPr>
              <w:pStyle w:val="a3"/>
              <w:spacing w:before="0" w:beforeAutospacing="0" w:after="0" w:afterAutospacing="0"/>
              <w:rPr>
                <w:b/>
                <w:bCs/>
                <w:lang w:val="uk-UA"/>
              </w:rPr>
            </w:pPr>
            <w:r w:rsidRPr="00443C69">
              <w:rPr>
                <w:b/>
                <w:bCs/>
                <w:lang w:val="uk-UA"/>
              </w:rPr>
              <w:t>7.</w:t>
            </w:r>
          </w:p>
        </w:tc>
        <w:tc>
          <w:tcPr>
            <w:tcW w:w="1132" w:type="pct"/>
            <w:shd w:val="clear" w:color="auto" w:fill="auto"/>
          </w:tcPr>
          <w:p w14:paraId="7B067A36" w14:textId="77777777" w:rsidR="00486F3F" w:rsidRPr="00443C69" w:rsidRDefault="00486F3F" w:rsidP="00486F3F">
            <w:pPr>
              <w:pStyle w:val="a3"/>
              <w:spacing w:before="0" w:beforeAutospacing="0" w:after="0" w:afterAutospacing="0"/>
              <w:rPr>
                <w:b/>
                <w:bCs/>
                <w:lang w:val="uk-UA"/>
              </w:rPr>
            </w:pPr>
            <w:r w:rsidRPr="00443C69">
              <w:rPr>
                <w:b/>
                <w:bCs/>
                <w:lang w:val="uk-UA"/>
              </w:rPr>
              <w:t>Період уточнення інформації про закупівлю</w:t>
            </w:r>
          </w:p>
        </w:tc>
        <w:tc>
          <w:tcPr>
            <w:tcW w:w="3586" w:type="pct"/>
            <w:shd w:val="clear" w:color="auto" w:fill="auto"/>
          </w:tcPr>
          <w:p w14:paraId="428B7343" w14:textId="77777777" w:rsidR="00486F3F" w:rsidRPr="00443C69" w:rsidRDefault="00486F3F" w:rsidP="00486F3F">
            <w:pPr>
              <w:pStyle w:val="rvps2"/>
              <w:shd w:val="clear" w:color="auto" w:fill="FFFFFF"/>
              <w:spacing w:before="0" w:beforeAutospacing="0" w:after="0" w:afterAutospacing="0"/>
              <w:jc w:val="both"/>
              <w:rPr>
                <w:color w:val="000000"/>
                <w:lang w:val="uk-UA"/>
              </w:rPr>
            </w:pPr>
            <w:r>
              <w:rPr>
                <w:color w:val="000000"/>
                <w:lang w:val="uk-UA"/>
              </w:rPr>
              <w:t xml:space="preserve">    </w:t>
            </w:r>
            <w:r w:rsidRPr="0089524B">
              <w:rPr>
                <w:color w:val="000000"/>
                <w:lang w:val="uk-UA"/>
              </w:rPr>
              <w:t>Дата і час зазначені в оголошенні  в електронній системі закупівель.</w:t>
            </w:r>
          </w:p>
        </w:tc>
      </w:tr>
      <w:tr w:rsidR="00486F3F" w:rsidRPr="00443C69" w14:paraId="2021C6CE" w14:textId="77777777" w:rsidTr="00486F3F">
        <w:trPr>
          <w:tblCellSpacing w:w="22" w:type="dxa"/>
        </w:trPr>
        <w:tc>
          <w:tcPr>
            <w:tcW w:w="200" w:type="pct"/>
          </w:tcPr>
          <w:p w14:paraId="56C3AADA" w14:textId="77777777" w:rsidR="00486F3F" w:rsidRPr="00443C69" w:rsidRDefault="00486F3F" w:rsidP="00486F3F">
            <w:pPr>
              <w:pStyle w:val="a3"/>
              <w:spacing w:before="0" w:beforeAutospacing="0" w:after="0" w:afterAutospacing="0"/>
              <w:rPr>
                <w:b/>
                <w:bCs/>
                <w:lang w:val="uk-UA"/>
              </w:rPr>
            </w:pPr>
            <w:bookmarkStart w:id="13" w:name="57"/>
            <w:bookmarkEnd w:id="13"/>
            <w:r w:rsidRPr="00443C69">
              <w:rPr>
                <w:b/>
                <w:bCs/>
                <w:lang w:val="uk-UA"/>
              </w:rPr>
              <w:t>8.</w:t>
            </w:r>
          </w:p>
        </w:tc>
        <w:tc>
          <w:tcPr>
            <w:tcW w:w="1132" w:type="pct"/>
            <w:shd w:val="clear" w:color="auto" w:fill="auto"/>
          </w:tcPr>
          <w:p w14:paraId="2B7E4024" w14:textId="77777777" w:rsidR="00486F3F" w:rsidRPr="00443C69" w:rsidRDefault="00486F3F" w:rsidP="00486F3F">
            <w:pPr>
              <w:pStyle w:val="a3"/>
              <w:spacing w:before="0" w:beforeAutospacing="0" w:after="0" w:afterAutospacing="0"/>
              <w:rPr>
                <w:lang w:val="uk-UA"/>
              </w:rPr>
            </w:pPr>
            <w:r w:rsidRPr="00443C69">
              <w:rPr>
                <w:b/>
                <w:bCs/>
                <w:lang w:val="uk-UA"/>
              </w:rPr>
              <w:t>Зміст і спосіб подання пропозиції</w:t>
            </w:r>
          </w:p>
        </w:tc>
        <w:tc>
          <w:tcPr>
            <w:tcW w:w="3586" w:type="pct"/>
            <w:shd w:val="clear" w:color="auto" w:fill="auto"/>
          </w:tcPr>
          <w:p w14:paraId="256F81D7" w14:textId="579CF1D0" w:rsidR="00486F3F"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1D4EA00" w14:textId="77777777" w:rsidR="00486F3F" w:rsidRPr="007D194F" w:rsidRDefault="00486F3F" w:rsidP="00486F3F">
            <w:pPr>
              <w:pStyle w:val="a3"/>
              <w:spacing w:before="0" w:beforeAutospacing="0" w:after="0" w:afterAutospacing="0"/>
              <w:ind w:firstLine="427"/>
              <w:jc w:val="both"/>
              <w:rPr>
                <w:b/>
                <w:color w:val="000000"/>
                <w:shd w:val="clear" w:color="auto" w:fill="FFFFFF"/>
                <w:lang w:val="uk-UA"/>
              </w:rPr>
            </w:pPr>
            <w:r w:rsidRPr="007D194F">
              <w:rPr>
                <w:b/>
                <w:shd w:val="clear" w:color="auto" w:fill="FFFFFF"/>
                <w:lang w:val="uk-UA"/>
              </w:rPr>
              <w:t xml:space="preserve">На підтвердження відповідності пропозиції учасника умовам, визначеним в оголошенні закупівлі та вимогам до предмету закупівлі, </w:t>
            </w:r>
            <w:r w:rsidRPr="007D194F">
              <w:rPr>
                <w:b/>
                <w:color w:val="000000"/>
                <w:shd w:val="clear" w:color="auto" w:fill="FFFFFF"/>
                <w:lang w:val="uk-UA"/>
              </w:rPr>
              <w:t>учасником у складі пропозиції повинні бути наданні документи та інформація:</w:t>
            </w:r>
          </w:p>
          <w:p w14:paraId="2021D420" w14:textId="06213EAA" w:rsidR="00486F3F" w:rsidRPr="00817468" w:rsidRDefault="006559A3" w:rsidP="00486F3F">
            <w:pPr>
              <w:pStyle w:val="af1"/>
              <w:widowControl w:val="0"/>
              <w:numPr>
                <w:ilvl w:val="0"/>
                <w:numId w:val="1"/>
              </w:numPr>
              <w:tabs>
                <w:tab w:val="left" w:pos="360"/>
                <w:tab w:val="left" w:pos="406"/>
              </w:tabs>
              <w:ind w:left="0" w:right="-1" w:firstLine="426"/>
              <w:jc w:val="both"/>
              <w:rPr>
                <w:color w:val="000000"/>
                <w:shd w:val="clear" w:color="auto" w:fill="FFFFFF"/>
                <w:lang w:val="uk-UA"/>
              </w:rPr>
            </w:pPr>
            <w:r>
              <w:rPr>
                <w:color w:val="000000"/>
                <w:shd w:val="clear" w:color="auto" w:fill="FFFFFF"/>
                <w:lang w:val="uk-UA"/>
              </w:rPr>
              <w:t>Д</w:t>
            </w:r>
            <w:r w:rsidRPr="00817468">
              <w:rPr>
                <w:color w:val="000000"/>
                <w:shd w:val="clear" w:color="auto" w:fill="FFFFFF"/>
                <w:lang w:val="uk-UA"/>
              </w:rPr>
              <w:t>овідк</w:t>
            </w:r>
            <w:r>
              <w:rPr>
                <w:color w:val="000000"/>
                <w:shd w:val="clear" w:color="auto" w:fill="FFFFFF"/>
                <w:lang w:val="uk-UA"/>
              </w:rPr>
              <w:t>а в довільній формі</w:t>
            </w:r>
            <w:r w:rsidRPr="00817468">
              <w:rPr>
                <w:color w:val="000000"/>
                <w:shd w:val="clear" w:color="auto" w:fill="FFFFFF"/>
                <w:lang w:val="uk-UA"/>
              </w:rPr>
              <w:t xml:space="preserve"> </w:t>
            </w:r>
            <w:r w:rsidR="00055BFB">
              <w:rPr>
                <w:color w:val="000000"/>
                <w:shd w:val="clear" w:color="auto" w:fill="FFFFFF"/>
                <w:lang w:val="uk-UA"/>
              </w:rPr>
              <w:t xml:space="preserve">про запропонований товар та </w:t>
            </w:r>
            <w:r>
              <w:rPr>
                <w:color w:val="000000"/>
                <w:shd w:val="clear" w:color="auto" w:fill="FFFFFF"/>
                <w:lang w:val="uk-UA"/>
              </w:rPr>
              <w:t xml:space="preserve">погодження </w:t>
            </w:r>
            <w:r w:rsidRPr="00817468">
              <w:rPr>
                <w:color w:val="000000"/>
                <w:shd w:val="clear" w:color="auto" w:fill="FFFFFF"/>
                <w:lang w:val="uk-UA"/>
              </w:rPr>
              <w:t xml:space="preserve">з умовами та вимогами, які визначені у Додатку 1 до </w:t>
            </w:r>
            <w:r>
              <w:rPr>
                <w:color w:val="000000"/>
                <w:shd w:val="clear" w:color="auto" w:fill="FFFFFF"/>
                <w:lang w:val="uk-UA"/>
              </w:rPr>
              <w:t>оголошення</w:t>
            </w:r>
            <w:r w:rsidRPr="00817468">
              <w:rPr>
                <w:color w:val="000000"/>
                <w:shd w:val="clear" w:color="auto" w:fill="FFFFFF"/>
                <w:lang w:val="uk-UA"/>
              </w:rPr>
              <w:t xml:space="preserve">. </w:t>
            </w:r>
            <w:r w:rsidR="00486F3F" w:rsidRPr="00817468">
              <w:rPr>
                <w:color w:val="000000"/>
                <w:shd w:val="clear" w:color="auto" w:fill="FFFFFF"/>
                <w:lang w:val="uk-UA"/>
              </w:rPr>
              <w:t>Інформація про необхідні технічні, якісні та кількісні характеристики предмета закупівлі</w:t>
            </w:r>
            <w:r w:rsidR="00486F3F">
              <w:rPr>
                <w:color w:val="000000"/>
                <w:shd w:val="clear" w:color="auto" w:fill="FFFFFF"/>
                <w:lang w:val="uk-UA"/>
              </w:rPr>
              <w:t>/технічна специфікація</w:t>
            </w:r>
            <w:r>
              <w:rPr>
                <w:color w:val="000000"/>
                <w:shd w:val="clear" w:color="auto" w:fill="FFFFFF"/>
                <w:lang w:val="uk-UA"/>
              </w:rPr>
              <w:t xml:space="preserve"> наведена </w:t>
            </w:r>
            <w:r w:rsidRPr="00817468">
              <w:rPr>
                <w:color w:val="000000"/>
                <w:shd w:val="clear" w:color="auto" w:fill="FFFFFF"/>
                <w:lang w:val="uk-UA"/>
              </w:rPr>
              <w:t xml:space="preserve">у Додатку 1 до </w:t>
            </w:r>
            <w:r>
              <w:rPr>
                <w:color w:val="000000"/>
                <w:shd w:val="clear" w:color="auto" w:fill="FFFFFF"/>
                <w:lang w:val="uk-UA"/>
              </w:rPr>
              <w:t>оголошення.</w:t>
            </w:r>
          </w:p>
          <w:p w14:paraId="2D5F42FC" w14:textId="3DD0D4C6" w:rsidR="00EE56C4" w:rsidRPr="00EF5A0A" w:rsidRDefault="00486F3F" w:rsidP="00D4005E">
            <w:pPr>
              <w:pStyle w:val="af1"/>
              <w:widowControl w:val="0"/>
              <w:numPr>
                <w:ilvl w:val="0"/>
                <w:numId w:val="1"/>
              </w:numPr>
              <w:tabs>
                <w:tab w:val="left" w:pos="360"/>
                <w:tab w:val="left" w:pos="406"/>
              </w:tabs>
              <w:ind w:left="18" w:right="-1" w:firstLine="425"/>
              <w:jc w:val="both"/>
              <w:rPr>
                <w:color w:val="000000"/>
                <w:shd w:val="clear" w:color="auto" w:fill="FFFFFF"/>
                <w:lang w:val="uk-UA"/>
              </w:rPr>
            </w:pPr>
            <w:r w:rsidRPr="00817468">
              <w:rPr>
                <w:color w:val="000000"/>
                <w:shd w:val="clear" w:color="auto" w:fill="FFFFFF"/>
                <w:lang w:val="uk-UA"/>
              </w:rPr>
              <w:t xml:space="preserve">Довідка у довільній формі про погодження з умовами договору, у тому числі з істотними умовами, наведеного у Додатку 2 </w:t>
            </w:r>
            <w:r>
              <w:rPr>
                <w:lang w:val="uk-UA"/>
              </w:rPr>
              <w:t>оголошення</w:t>
            </w:r>
            <w:r w:rsidRPr="00817468">
              <w:rPr>
                <w:color w:val="000000"/>
                <w:shd w:val="clear" w:color="auto" w:fill="FFFFFF"/>
                <w:lang w:val="uk-UA"/>
              </w:rPr>
              <w:t>.</w:t>
            </w:r>
          </w:p>
          <w:p w14:paraId="0901753D" w14:textId="0816708B" w:rsidR="007A173D" w:rsidRDefault="00A71838" w:rsidP="00BE0537">
            <w:pPr>
              <w:pStyle w:val="af1"/>
              <w:widowControl w:val="0"/>
              <w:numPr>
                <w:ilvl w:val="0"/>
                <w:numId w:val="1"/>
              </w:numPr>
              <w:suppressAutoHyphens/>
              <w:autoSpaceDE w:val="0"/>
              <w:ind w:left="4" w:firstLine="439"/>
              <w:jc w:val="both"/>
              <w:rPr>
                <w:color w:val="000000"/>
                <w:shd w:val="clear" w:color="auto" w:fill="FFFFFF"/>
                <w:lang w:val="uk-UA"/>
              </w:rPr>
            </w:pPr>
            <w:r w:rsidRPr="00A71838">
              <w:rPr>
                <w:color w:val="000000"/>
                <w:shd w:val="clear" w:color="auto" w:fill="FFFFFF"/>
                <w:lang w:val="uk-UA"/>
              </w:rPr>
              <w:t>Наявність документально підтвердженого досвіду виконання аналогічного (аналогічних) за предметом</w:t>
            </w:r>
            <w:r w:rsidR="00E20790">
              <w:rPr>
                <w:color w:val="000000"/>
                <w:shd w:val="clear" w:color="auto" w:fill="FFFFFF"/>
                <w:lang w:val="uk-UA"/>
              </w:rPr>
              <w:t xml:space="preserve"> закупівлі договору (договорів). </w:t>
            </w:r>
            <w:r w:rsidR="00EF5A0A" w:rsidRPr="00A71838">
              <w:rPr>
                <w:color w:val="000000"/>
                <w:shd w:val="clear" w:color="auto" w:fill="FFFFFF"/>
                <w:lang w:val="uk-UA"/>
              </w:rPr>
              <w:t>Аналогічним договором в межах зазначеної закупівлі є договір, що є ана</w:t>
            </w:r>
            <w:r w:rsidR="00E20790">
              <w:rPr>
                <w:color w:val="000000"/>
                <w:shd w:val="clear" w:color="auto" w:fill="FFFFFF"/>
                <w:lang w:val="uk-UA"/>
              </w:rPr>
              <w:t>ло</w:t>
            </w:r>
            <w:r w:rsidR="00BE0537">
              <w:rPr>
                <w:color w:val="000000"/>
                <w:shd w:val="clear" w:color="auto" w:fill="FFFFFF"/>
                <w:lang w:val="uk-UA"/>
              </w:rPr>
              <w:t>гічним за предметом закупівлі</w:t>
            </w:r>
            <w:r w:rsidR="00E24994">
              <w:rPr>
                <w:color w:val="000000"/>
                <w:shd w:val="clear" w:color="auto" w:fill="FFFFFF"/>
                <w:lang w:val="uk-UA"/>
              </w:rPr>
              <w:t xml:space="preserve">, а саме </w:t>
            </w:r>
            <w:r w:rsidR="00B96901">
              <w:rPr>
                <w:color w:val="000000"/>
                <w:shd w:val="clear" w:color="auto" w:fill="FFFFFF"/>
                <w:lang w:val="uk-UA"/>
              </w:rPr>
              <w:t xml:space="preserve">постачання товару </w:t>
            </w:r>
            <w:r w:rsidR="00F71383">
              <w:rPr>
                <w:color w:val="000000"/>
                <w:shd w:val="clear" w:color="auto" w:fill="FFFFFF"/>
                <w:lang w:val="uk-UA"/>
              </w:rPr>
              <w:t>п</w:t>
            </w:r>
            <w:r w:rsidR="00B96901">
              <w:rPr>
                <w:color w:val="000000"/>
                <w:shd w:val="clear" w:color="auto" w:fill="FFFFFF"/>
                <w:lang w:val="uk-UA"/>
              </w:rPr>
              <w:t xml:space="preserve">апір </w:t>
            </w:r>
            <w:r w:rsidR="00F71383">
              <w:rPr>
                <w:color w:val="000000"/>
                <w:shd w:val="clear" w:color="auto" w:fill="FFFFFF"/>
                <w:lang w:val="uk-UA"/>
              </w:rPr>
              <w:t xml:space="preserve">офісний </w:t>
            </w:r>
            <w:r w:rsidR="00B96901">
              <w:rPr>
                <w:color w:val="000000"/>
                <w:shd w:val="clear" w:color="auto" w:fill="FFFFFF"/>
                <w:lang w:val="uk-UA"/>
              </w:rPr>
              <w:t>для друку</w:t>
            </w:r>
            <w:r w:rsidR="00F71383">
              <w:rPr>
                <w:color w:val="000000"/>
                <w:shd w:val="clear" w:color="auto" w:fill="FFFFFF"/>
                <w:lang w:val="uk-UA"/>
              </w:rPr>
              <w:t xml:space="preserve">, за </w:t>
            </w:r>
            <w:r w:rsidR="00F71383" w:rsidRPr="001751F1">
              <w:rPr>
                <w:iCs/>
                <w:color w:val="000000"/>
                <w:lang w:val="uk-UA"/>
              </w:rPr>
              <w:t>призначення</w:t>
            </w:r>
            <w:r w:rsidR="00F71383">
              <w:rPr>
                <w:iCs/>
                <w:color w:val="000000"/>
                <w:lang w:val="uk-UA"/>
              </w:rPr>
              <w:t>м</w:t>
            </w:r>
            <w:r w:rsidR="00F71383" w:rsidRPr="001751F1">
              <w:rPr>
                <w:iCs/>
                <w:color w:val="000000"/>
                <w:lang w:val="uk-UA"/>
              </w:rPr>
              <w:t xml:space="preserve"> паперу: багатоцільовий, для усіх видів цівкових, швидкісних лазерних принтерів, високошвидкісних копіювальних (двостороннє копіювання) та факсимільних апаратів</w:t>
            </w:r>
            <w:r w:rsidR="00F71383">
              <w:rPr>
                <w:iCs/>
                <w:color w:val="000000"/>
                <w:lang w:val="uk-UA"/>
              </w:rPr>
              <w:t>.</w:t>
            </w:r>
          </w:p>
          <w:p w14:paraId="1DDA8823" w14:textId="77777777" w:rsidR="007A173D" w:rsidRDefault="007A173D" w:rsidP="00A86582">
            <w:pPr>
              <w:pStyle w:val="af1"/>
              <w:widowControl w:val="0"/>
              <w:suppressAutoHyphens/>
              <w:autoSpaceDE w:val="0"/>
              <w:ind w:left="0" w:firstLine="420"/>
              <w:jc w:val="both"/>
              <w:rPr>
                <w:color w:val="000000"/>
                <w:shd w:val="clear" w:color="auto" w:fill="FFFFFF"/>
                <w:lang w:val="uk-UA"/>
              </w:rPr>
            </w:pPr>
            <w:r>
              <w:rPr>
                <w:color w:val="000000"/>
                <w:shd w:val="clear" w:color="auto" w:fill="FFFFFF"/>
                <w:lang w:val="uk-UA"/>
              </w:rPr>
              <w:lastRenderedPageBreak/>
              <w:t>Н</w:t>
            </w:r>
            <w:r w:rsidRPr="007A173D">
              <w:rPr>
                <w:color w:val="000000"/>
                <w:shd w:val="clear" w:color="auto" w:fill="FFFFFF"/>
                <w:lang w:val="uk-UA"/>
              </w:rPr>
              <w:t>а підтвердження виконання договору надається</w:t>
            </w:r>
            <w:r>
              <w:rPr>
                <w:color w:val="000000"/>
                <w:shd w:val="clear" w:color="auto" w:fill="FFFFFF"/>
                <w:lang w:val="uk-UA"/>
              </w:rPr>
              <w:t>:</w:t>
            </w:r>
          </w:p>
          <w:p w14:paraId="34B52E35" w14:textId="7D39B728" w:rsidR="00EF5A0A" w:rsidRDefault="007A173D" w:rsidP="00A86582">
            <w:pPr>
              <w:pStyle w:val="af1"/>
              <w:widowControl w:val="0"/>
              <w:suppressAutoHyphens/>
              <w:autoSpaceDE w:val="0"/>
              <w:ind w:left="0" w:firstLine="420"/>
              <w:jc w:val="both"/>
              <w:rPr>
                <w:color w:val="000000"/>
                <w:shd w:val="clear" w:color="auto" w:fill="FFFFFF"/>
                <w:lang w:val="uk-UA"/>
              </w:rPr>
            </w:pPr>
            <w:r>
              <w:rPr>
                <w:color w:val="000000"/>
                <w:shd w:val="clear" w:color="auto" w:fill="FFFFFF"/>
                <w:lang w:val="uk-UA"/>
              </w:rPr>
              <w:t xml:space="preserve">- копія </w:t>
            </w:r>
            <w:r w:rsidRPr="007A173D">
              <w:rPr>
                <w:color w:val="000000"/>
                <w:shd w:val="clear" w:color="auto" w:fill="FFFFFF"/>
                <w:lang w:val="uk-UA"/>
              </w:rPr>
              <w:t>догов</w:t>
            </w:r>
            <w:r>
              <w:rPr>
                <w:color w:val="000000"/>
                <w:shd w:val="clear" w:color="auto" w:fill="FFFFFF"/>
                <w:lang w:val="uk-UA"/>
              </w:rPr>
              <w:t>ору</w:t>
            </w:r>
            <w:r w:rsidR="00581711">
              <w:rPr>
                <w:color w:val="000000"/>
                <w:shd w:val="clear" w:color="auto" w:fill="FFFFFF"/>
                <w:lang w:val="uk-UA"/>
              </w:rPr>
              <w:t xml:space="preserve"> </w:t>
            </w:r>
            <w:r w:rsidRPr="007A173D">
              <w:rPr>
                <w:color w:val="000000"/>
                <w:shd w:val="clear" w:color="auto" w:fill="FFFFFF"/>
                <w:lang w:val="uk-UA"/>
              </w:rPr>
              <w:t>з усіма додатками та додатковими угодами,</w:t>
            </w:r>
            <w:r w:rsidR="00581711">
              <w:rPr>
                <w:color w:val="000000"/>
                <w:shd w:val="clear" w:color="auto" w:fill="FFFFFF"/>
                <w:lang w:val="uk-UA"/>
              </w:rPr>
              <w:t xml:space="preserve"> що є невід’ємною його частиною</w:t>
            </w:r>
            <w:r>
              <w:rPr>
                <w:color w:val="000000"/>
                <w:shd w:val="clear" w:color="auto" w:fill="FFFFFF"/>
                <w:lang w:val="uk-UA"/>
              </w:rPr>
              <w:t>;</w:t>
            </w:r>
          </w:p>
          <w:p w14:paraId="0F19449A" w14:textId="033128F1" w:rsidR="007A173D" w:rsidRPr="00A71838" w:rsidRDefault="007A173D" w:rsidP="00A86582">
            <w:pPr>
              <w:pStyle w:val="af1"/>
              <w:widowControl w:val="0"/>
              <w:suppressAutoHyphens/>
              <w:autoSpaceDE w:val="0"/>
              <w:ind w:left="0" w:firstLine="420"/>
              <w:jc w:val="both"/>
              <w:rPr>
                <w:color w:val="000000"/>
                <w:shd w:val="clear" w:color="auto" w:fill="FFFFFF"/>
                <w:lang w:val="uk-UA"/>
              </w:rPr>
            </w:pPr>
            <w:r>
              <w:rPr>
                <w:color w:val="000000"/>
                <w:shd w:val="clear" w:color="auto" w:fill="FFFFFF"/>
                <w:lang w:val="uk-UA"/>
              </w:rPr>
              <w:t xml:space="preserve">- </w:t>
            </w:r>
            <w:bookmarkStart w:id="14" w:name="_GoBack"/>
            <w:bookmarkEnd w:id="14"/>
            <w:r w:rsidRPr="007A173D">
              <w:rPr>
                <w:color w:val="000000"/>
                <w:shd w:val="clear" w:color="auto" w:fill="FFFFFF"/>
                <w:lang w:val="uk-UA"/>
              </w:rPr>
              <w:t>накладна, що свідчить про</w:t>
            </w:r>
            <w:r w:rsidR="000A4F1B">
              <w:rPr>
                <w:color w:val="000000"/>
                <w:shd w:val="clear" w:color="auto" w:fill="FFFFFF"/>
                <w:lang w:val="uk-UA"/>
              </w:rPr>
              <w:t xml:space="preserve"> виконання договору</w:t>
            </w:r>
            <w:r w:rsidR="005C52AD">
              <w:rPr>
                <w:color w:val="000000"/>
                <w:shd w:val="clear" w:color="auto" w:fill="FFFFFF"/>
                <w:lang w:val="uk-UA"/>
              </w:rPr>
              <w:t xml:space="preserve"> </w:t>
            </w:r>
            <w:r w:rsidR="00C93F6B">
              <w:rPr>
                <w:color w:val="000000"/>
                <w:shd w:val="clear" w:color="auto" w:fill="FFFFFF"/>
                <w:lang w:val="uk-UA"/>
              </w:rPr>
              <w:t xml:space="preserve"> (можливо часткове виконання </w:t>
            </w:r>
            <w:r w:rsidR="005C52AD">
              <w:rPr>
                <w:color w:val="000000"/>
                <w:shd w:val="clear" w:color="auto" w:fill="FFFFFF"/>
                <w:lang w:val="uk-UA"/>
              </w:rPr>
              <w:t>за сумою та/або за обсягом</w:t>
            </w:r>
            <w:r w:rsidR="00C93F6B">
              <w:rPr>
                <w:color w:val="000000"/>
                <w:shd w:val="clear" w:color="auto" w:fill="FFFFFF"/>
                <w:lang w:val="uk-UA"/>
              </w:rPr>
              <w:t>)</w:t>
            </w:r>
            <w:r>
              <w:rPr>
                <w:color w:val="000000"/>
                <w:shd w:val="clear" w:color="auto" w:fill="FFFFFF"/>
                <w:lang w:val="uk-UA"/>
              </w:rPr>
              <w:t>.</w:t>
            </w:r>
          </w:p>
          <w:p w14:paraId="5F15A338" w14:textId="2F002235" w:rsidR="00486F3F" w:rsidRPr="0038286F" w:rsidRDefault="00486F3F" w:rsidP="00486F3F">
            <w:pPr>
              <w:pStyle w:val="af1"/>
              <w:widowControl w:val="0"/>
              <w:numPr>
                <w:ilvl w:val="0"/>
                <w:numId w:val="1"/>
              </w:numPr>
              <w:tabs>
                <w:tab w:val="left" w:pos="0"/>
              </w:tabs>
              <w:ind w:left="0" w:right="-1" w:firstLine="414"/>
              <w:jc w:val="both"/>
              <w:rPr>
                <w:color w:val="000000"/>
                <w:shd w:val="clear" w:color="auto" w:fill="FFFFFF"/>
                <w:lang w:val="uk-UA"/>
              </w:rPr>
            </w:pPr>
            <w:r w:rsidRPr="00817468">
              <w:rPr>
                <w:color w:val="000000"/>
                <w:shd w:val="clear" w:color="auto" w:fill="FFFFFF"/>
                <w:lang w:val="uk-UA"/>
              </w:rPr>
              <w:t xml:space="preserve">Інформаційна довідка про Учасника відповідно до Додатку </w:t>
            </w:r>
            <w:r>
              <w:rPr>
                <w:color w:val="000000"/>
                <w:shd w:val="clear" w:color="auto" w:fill="FFFFFF"/>
                <w:lang w:val="uk-UA"/>
              </w:rPr>
              <w:t>3</w:t>
            </w:r>
            <w:r w:rsidRPr="00817468">
              <w:rPr>
                <w:color w:val="000000"/>
                <w:shd w:val="clear" w:color="auto" w:fill="FFFFFF"/>
                <w:lang w:val="uk-UA"/>
              </w:rPr>
              <w:t xml:space="preserve"> </w:t>
            </w:r>
            <w:r w:rsidRPr="0038286F">
              <w:rPr>
                <w:lang w:val="uk-UA"/>
              </w:rPr>
              <w:t>оголошення</w:t>
            </w:r>
            <w:r w:rsidRPr="0038286F">
              <w:rPr>
                <w:color w:val="000000"/>
                <w:shd w:val="clear" w:color="auto" w:fill="FFFFFF"/>
                <w:lang w:val="uk-UA"/>
              </w:rPr>
              <w:t>.</w:t>
            </w:r>
          </w:p>
          <w:p w14:paraId="5C2373AF" w14:textId="325A5C18" w:rsidR="00486F3F" w:rsidRDefault="006A5F99" w:rsidP="00486F3F">
            <w:pPr>
              <w:pStyle w:val="af1"/>
              <w:widowControl w:val="0"/>
              <w:tabs>
                <w:tab w:val="left" w:pos="0"/>
              </w:tabs>
              <w:ind w:left="0" w:right="-1" w:firstLine="414"/>
              <w:jc w:val="both"/>
              <w:rPr>
                <w:color w:val="000000"/>
                <w:shd w:val="clear" w:color="auto" w:fill="FFFFFF"/>
                <w:lang w:val="uk-UA"/>
              </w:rPr>
            </w:pPr>
            <w:r>
              <w:rPr>
                <w:color w:val="000000"/>
                <w:shd w:val="clear" w:color="auto" w:fill="FFFFFF"/>
                <w:lang w:val="uk-UA"/>
              </w:rPr>
              <w:t>5</w:t>
            </w:r>
            <w:r w:rsidR="00486F3F" w:rsidRPr="00817468">
              <w:rPr>
                <w:color w:val="000000"/>
                <w:shd w:val="clear" w:color="auto" w:fill="FFFFFF"/>
                <w:lang w:val="uk-UA"/>
              </w:rPr>
              <w:t>. Документ про створення об’єднання учасників - у разі якщо пропозиція по</w:t>
            </w:r>
            <w:r w:rsidR="00486F3F">
              <w:rPr>
                <w:color w:val="000000"/>
                <w:shd w:val="clear" w:color="auto" w:fill="FFFFFF"/>
                <w:lang w:val="uk-UA"/>
              </w:rPr>
              <w:t xml:space="preserve">дається об’єднанням учасників. </w:t>
            </w:r>
          </w:p>
          <w:p w14:paraId="5719E055" w14:textId="2548C146" w:rsidR="00486F3F" w:rsidRPr="00705420" w:rsidRDefault="00486F3F" w:rsidP="006A5F99">
            <w:pPr>
              <w:pStyle w:val="af1"/>
              <w:widowControl w:val="0"/>
              <w:numPr>
                <w:ilvl w:val="0"/>
                <w:numId w:val="4"/>
              </w:numPr>
              <w:tabs>
                <w:tab w:val="left" w:pos="0"/>
                <w:tab w:val="left" w:pos="360"/>
              </w:tabs>
              <w:ind w:left="2" w:right="-1" w:firstLine="425"/>
              <w:jc w:val="both"/>
              <w:rPr>
                <w:color w:val="000000"/>
                <w:shd w:val="clear" w:color="auto" w:fill="FFFFFF"/>
                <w:lang w:val="uk-UA"/>
              </w:rPr>
            </w:pPr>
            <w:r w:rsidRPr="00705420">
              <w:rPr>
                <w:color w:val="000000"/>
                <w:shd w:val="clear" w:color="auto" w:fill="FFFFFF"/>
                <w:lang w:val="uk-UA"/>
              </w:rPr>
              <w:t>Документами, що підтверджують повноваження посадової особи або представника учасника закупівлі щодо підпису документів пропозиції (протокол/наказ тощо про призначення керівника юридичної особи, та/або довіреність, або інший документ, що підтверджує повноваження уповноваженої особи учасника на підписання документів пропозиції).</w:t>
            </w:r>
          </w:p>
          <w:p w14:paraId="3E3C0FB0" w14:textId="77777777" w:rsidR="00486F3F" w:rsidRDefault="00486F3F" w:rsidP="00486F3F">
            <w:pPr>
              <w:pStyle w:val="a3"/>
              <w:spacing w:before="0" w:beforeAutospacing="0" w:after="0" w:afterAutospacing="0"/>
              <w:ind w:firstLine="427"/>
              <w:jc w:val="both"/>
              <w:rPr>
                <w:color w:val="000000"/>
                <w:shd w:val="clear" w:color="auto" w:fill="FFFFFF"/>
                <w:lang w:val="uk-UA"/>
              </w:rPr>
            </w:pPr>
            <w:r w:rsidRPr="00817468">
              <w:rPr>
                <w:color w:val="000000"/>
                <w:shd w:val="clear" w:color="auto" w:fill="FFFFFF"/>
                <w:lang w:val="uk-UA"/>
              </w:rPr>
              <w:t xml:space="preserve">   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w:t>
            </w:r>
            <w:r>
              <w:rPr>
                <w:color w:val="000000"/>
                <w:shd w:val="clear" w:color="auto" w:fill="FFFFFF"/>
                <w:lang w:val="uk-UA"/>
              </w:rPr>
              <w:t xml:space="preserve">ги". </w:t>
            </w:r>
          </w:p>
          <w:p w14:paraId="352E2703" w14:textId="77777777" w:rsidR="0057665B" w:rsidRDefault="0057665B" w:rsidP="0057665B">
            <w:pPr>
              <w:widowControl w:val="0"/>
              <w:shd w:val="clear" w:color="auto" w:fill="FFFFFF"/>
              <w:ind w:firstLine="317"/>
              <w:jc w:val="both"/>
              <w:rPr>
                <w:sz w:val="22"/>
                <w:szCs w:val="22"/>
              </w:rPr>
            </w:pPr>
            <w:r>
              <w:rPr>
                <w:u w:val="single"/>
                <w:shd w:val="clear" w:color="auto" w:fill="FFFFFF"/>
                <w:lang w:val="uk-UA"/>
              </w:rPr>
              <w:t xml:space="preserve">Учасник повинен накласти електронний підпис (КЕП/УЕП) </w:t>
            </w:r>
            <w:r>
              <w:rPr>
                <w:shd w:val="clear" w:color="auto" w:fill="FFFFFF"/>
                <w:lang w:val="uk-UA"/>
              </w:rPr>
              <w:t xml:space="preserve"> на пропозицію в цілому. </w:t>
            </w:r>
            <w:r>
              <w:rPr>
                <w:sz w:val="22"/>
                <w:szCs w:val="22"/>
                <w:lang w:eastAsia="en-US"/>
              </w:rPr>
              <w:t xml:space="preserve"> Крім цього, якщо у складі тендерної пропозиції документи надано у формі електронного документа, КЕП, або УЕП накладають на кожен електронний документ тендерної пропозиції окремо.</w:t>
            </w:r>
          </w:p>
          <w:p w14:paraId="469B7ED2" w14:textId="77777777" w:rsidR="0057665B" w:rsidRDefault="0057665B" w:rsidP="0057665B">
            <w:pPr>
              <w:pStyle w:val="a3"/>
              <w:spacing w:before="0" w:beforeAutospacing="0" w:after="0" w:afterAutospacing="0"/>
              <w:ind w:firstLine="427"/>
              <w:jc w:val="both"/>
              <w:rPr>
                <w:lang w:val="uk-UA"/>
              </w:rPr>
            </w:pPr>
            <w:r>
              <w:rPr>
                <w:lang w:val="uk-UA"/>
              </w:rPr>
              <w:t xml:space="preserve">Документи тендерної пропозиції повинні бути засвідчени </w:t>
            </w:r>
            <w:r>
              <w:rPr>
                <w:lang w:eastAsia="uk-UA"/>
              </w:rPr>
              <w:t xml:space="preserve">власноручним підписом уповноваженої особи учасника </w:t>
            </w:r>
            <w:r>
              <w:rPr>
                <w:lang w:val="uk-UA" w:eastAsia="uk-UA"/>
              </w:rPr>
              <w:t>та можуть бути завірені печаткою (в разі її використання).</w:t>
            </w:r>
          </w:p>
          <w:p w14:paraId="565D2B3C" w14:textId="77777777" w:rsidR="0057665B" w:rsidRDefault="0057665B" w:rsidP="0057665B">
            <w:pPr>
              <w:ind w:firstLine="239"/>
              <w:jc w:val="both"/>
              <w:rPr>
                <w:lang w:val="uk-UA" w:eastAsia="uk-UA"/>
              </w:rPr>
            </w:pPr>
            <w:r>
              <w:rPr>
                <w:lang w:eastAsia="uk-UA"/>
              </w:rPr>
              <w:t xml:space="preserve">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Pr>
                <w:lang w:val="uk-UA" w:eastAsia="uk-UA"/>
              </w:rPr>
              <w:t>електронного підпису</w:t>
            </w:r>
            <w:r>
              <w:rPr>
                <w:lang w:eastAsia="uk-UA"/>
              </w:rPr>
              <w:t xml:space="preserve"> на кожен з таких документів (матеріал чи інформацію).</w:t>
            </w:r>
          </w:p>
          <w:p w14:paraId="4F507AAE" w14:textId="77777777" w:rsidR="0057665B" w:rsidRDefault="0057665B" w:rsidP="0057665B">
            <w:pPr>
              <w:tabs>
                <w:tab w:val="left" w:pos="6286"/>
              </w:tabs>
              <w:ind w:firstLine="238"/>
              <w:jc w:val="both"/>
              <w:rPr>
                <w:rStyle w:val="a5"/>
                <w:color w:val="auto"/>
              </w:rPr>
            </w:pPr>
            <w:r>
              <w:rPr>
                <w:lang w:val="uk-UA"/>
              </w:rPr>
              <w:t xml:space="preserve"> Замовник перевіряє електроний підпис учасника на сайті центрального засвідчувального органу за посиланням </w:t>
            </w:r>
            <w:hyperlink r:id="rId10" w:history="1">
              <w:r>
                <w:rPr>
                  <w:rStyle w:val="a5"/>
                  <w:lang w:val="uk-UA"/>
                </w:rPr>
                <w:t>https://czo.gov.ua/verify</w:t>
              </w:r>
            </w:hyperlink>
            <w:r>
              <w:rPr>
                <w:rStyle w:val="a5"/>
                <w:lang w:val="uk-UA"/>
              </w:rPr>
              <w:t>.</w:t>
            </w:r>
          </w:p>
          <w:p w14:paraId="5D7F55E7" w14:textId="77777777" w:rsidR="0057665B" w:rsidRDefault="0057665B" w:rsidP="0057665B">
            <w:pPr>
              <w:tabs>
                <w:tab w:val="left" w:pos="6286"/>
              </w:tabs>
              <w:ind w:firstLine="238"/>
              <w:jc w:val="both"/>
            </w:pPr>
            <w:r>
              <w:rPr>
                <w:lang w:val="uk-UA"/>
              </w:rPr>
              <w:t>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та реєстраційний код юридичної особи.</w:t>
            </w:r>
          </w:p>
          <w:p w14:paraId="790F5FF2" w14:textId="77777777" w:rsidR="0057665B" w:rsidRDefault="0057665B" w:rsidP="0057665B">
            <w:pPr>
              <w:tabs>
                <w:tab w:val="left" w:pos="6286"/>
              </w:tabs>
              <w:ind w:firstLine="238"/>
              <w:jc w:val="both"/>
              <w:rPr>
                <w:lang w:val="uk-UA"/>
              </w:rPr>
            </w:pPr>
            <w:r>
              <w:rPr>
                <w:lang w:val="uk-UA"/>
              </w:rPr>
              <w:t>Якщо Учасником процедури закупівлі є Фізична особа-підприємець (ФОП) або фізична особа допускається КЕП/УЕП фізичної особи.</w:t>
            </w:r>
          </w:p>
          <w:p w14:paraId="1BAC9A8D" w14:textId="3A864F1B"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 xml:space="preserve">Кожен учасник має право подати </w:t>
            </w:r>
            <w:r w:rsidR="00BA69DC">
              <w:rPr>
                <w:color w:val="000000"/>
                <w:shd w:val="clear" w:color="auto" w:fill="FFFFFF"/>
                <w:lang w:val="uk-UA"/>
              </w:rPr>
              <w:t>тільки</w:t>
            </w:r>
            <w:r w:rsidRPr="00443C69">
              <w:rPr>
                <w:color w:val="000000"/>
                <w:shd w:val="clear" w:color="auto" w:fill="FFFFFF"/>
                <w:lang w:val="uk-UA"/>
              </w:rPr>
              <w:t xml:space="preserve"> одну пропозицію. </w:t>
            </w:r>
          </w:p>
          <w:p w14:paraId="47B1D9A8" w14:textId="77777777" w:rsidR="00486F3F" w:rsidRPr="00443C69" w:rsidRDefault="00486F3F" w:rsidP="00486F3F">
            <w:pPr>
              <w:pStyle w:val="a3"/>
              <w:spacing w:before="0" w:beforeAutospacing="0" w:after="0" w:afterAutospacing="0"/>
              <w:ind w:firstLine="427"/>
              <w:jc w:val="both"/>
              <w:rPr>
                <w:shd w:val="clear" w:color="auto" w:fill="FFFFFF"/>
                <w:lang w:val="uk-UA"/>
              </w:rPr>
            </w:pPr>
            <w:r w:rsidRPr="00443C69">
              <w:rPr>
                <w:shd w:val="clear" w:color="auto" w:fill="FFFFFF"/>
                <w:lang w:val="uk-UA"/>
              </w:rPr>
              <w:t xml:space="preserve">Всі документи повинні бути чинними на момент розкриття пропозицій, розміщеними таким чином, щоб вони не мали ніяких розмитих або нечітких місць. </w:t>
            </w:r>
          </w:p>
          <w:p w14:paraId="0CF7D1FC" w14:textId="77777777"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Нерезиденти надають аналогічні документи відповідно до норм законодавства, що діє в країні місцезнаходження нерезидента, якщо інше не передбачено документацією.</w:t>
            </w:r>
          </w:p>
          <w:p w14:paraId="5055A36C" w14:textId="77777777" w:rsidR="00C132DF" w:rsidRPr="00C132DF" w:rsidRDefault="00486F3F" w:rsidP="00C132DF">
            <w:pPr>
              <w:pStyle w:val="a3"/>
              <w:tabs>
                <w:tab w:val="left" w:pos="0"/>
              </w:tabs>
              <w:spacing w:before="0" w:beforeAutospacing="0" w:after="0" w:afterAutospacing="0"/>
              <w:ind w:left="57"/>
              <w:jc w:val="both"/>
              <w:rPr>
                <w:lang w:val="uk-UA"/>
              </w:rPr>
            </w:pPr>
            <w:r w:rsidRPr="00443C69">
              <w:rPr>
                <w:color w:val="000000"/>
                <w:shd w:val="clear" w:color="auto" w:fill="FFFFFF"/>
                <w:lang w:val="uk-UA"/>
              </w:rPr>
              <w:t xml:space="preserve">      </w:t>
            </w:r>
            <w:r w:rsidR="00C132DF" w:rsidRPr="00C132DF">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допущення яких учасниками не призведе до відхилення їх тендерних пропозицій:</w:t>
            </w:r>
          </w:p>
          <w:p w14:paraId="006B42ED" w14:textId="77777777" w:rsidR="00C132DF" w:rsidRPr="00C132DF" w:rsidRDefault="00C132DF" w:rsidP="00C132DF">
            <w:pPr>
              <w:jc w:val="both"/>
            </w:pPr>
            <w:r w:rsidRPr="00C132DF">
              <w:rPr>
                <w:lang w:val="uk-UA"/>
              </w:rPr>
              <w:lastRenderedPageBreak/>
              <w:t xml:space="preserve">         </w:t>
            </w:r>
            <w:r w:rsidRPr="00C132DF">
              <w:t>Інформація/документ, подана учасником процедури закупівлі у складі тендерної пропозиції, містить помилку (помилки) у частині:</w:t>
            </w:r>
          </w:p>
          <w:p w14:paraId="2DF33120" w14:textId="77777777" w:rsidR="00C132DF" w:rsidRPr="00C132DF" w:rsidRDefault="00C132DF" w:rsidP="00C132DF">
            <w:pPr>
              <w:jc w:val="both"/>
            </w:pPr>
            <w:r w:rsidRPr="00C132DF">
              <w:rPr>
                <w:lang w:val="uk-UA"/>
              </w:rPr>
              <w:t xml:space="preserve"> -  </w:t>
            </w:r>
            <w:r w:rsidRPr="00C132DF">
              <w:t>уживання великої літери;</w:t>
            </w:r>
          </w:p>
          <w:p w14:paraId="65B066D9" w14:textId="77777777" w:rsidR="00C132DF" w:rsidRPr="00C132DF" w:rsidRDefault="00C132DF" w:rsidP="00C132DF">
            <w:pPr>
              <w:jc w:val="both"/>
            </w:pPr>
            <w:r w:rsidRPr="00C132DF">
              <w:rPr>
                <w:lang w:val="uk-UA"/>
              </w:rPr>
              <w:t xml:space="preserve"> - </w:t>
            </w:r>
            <w:r w:rsidRPr="00C132DF">
              <w:t>уживання розділових знаків та відмінювання слів у реченні;</w:t>
            </w:r>
          </w:p>
          <w:p w14:paraId="3B669073" w14:textId="77777777" w:rsidR="00C132DF" w:rsidRPr="00C132DF" w:rsidRDefault="00C132DF" w:rsidP="00C132DF">
            <w:pPr>
              <w:jc w:val="both"/>
            </w:pPr>
            <w:r w:rsidRPr="00C132DF">
              <w:rPr>
                <w:lang w:val="uk-UA"/>
              </w:rPr>
              <w:t xml:space="preserve"> - </w:t>
            </w:r>
            <w:r w:rsidRPr="00C132DF">
              <w:t>використання слова або мовного звороту, запозичених з іншої мови;</w:t>
            </w:r>
          </w:p>
          <w:p w14:paraId="68C06670" w14:textId="77777777" w:rsidR="00C132DF" w:rsidRPr="00C132DF" w:rsidRDefault="00C132DF" w:rsidP="00C132DF">
            <w:pPr>
              <w:jc w:val="both"/>
            </w:pPr>
            <w:r w:rsidRPr="00C132DF">
              <w:rPr>
                <w:lang w:val="uk-UA"/>
              </w:rPr>
              <w:t xml:space="preserve"> - </w:t>
            </w:r>
            <w:r w:rsidRPr="00C132D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26CEA6" w14:textId="77777777" w:rsidR="00C132DF" w:rsidRPr="00C132DF" w:rsidRDefault="00C132DF" w:rsidP="00C132DF">
            <w:pPr>
              <w:jc w:val="both"/>
            </w:pPr>
            <w:r w:rsidRPr="00C132DF">
              <w:rPr>
                <w:lang w:val="uk-UA"/>
              </w:rPr>
              <w:t xml:space="preserve"> - </w:t>
            </w:r>
            <w:r w:rsidRPr="00C132DF">
              <w:t>застосування правил переносу частини слова з рядка в рядок;</w:t>
            </w:r>
          </w:p>
          <w:p w14:paraId="43D288BA" w14:textId="77777777" w:rsidR="00C132DF" w:rsidRPr="00C132DF" w:rsidRDefault="00C132DF" w:rsidP="00C132DF">
            <w:pPr>
              <w:jc w:val="both"/>
            </w:pPr>
            <w:r w:rsidRPr="00C132DF">
              <w:rPr>
                <w:lang w:val="uk-UA"/>
              </w:rPr>
              <w:t xml:space="preserve"> - </w:t>
            </w:r>
            <w:r w:rsidRPr="00C132DF">
              <w:t>написання слів разом та/або окремо, та/або через дефіс;</w:t>
            </w:r>
          </w:p>
          <w:p w14:paraId="7ED419EA" w14:textId="77777777" w:rsidR="00C132DF" w:rsidRPr="00C132DF" w:rsidRDefault="00C132DF" w:rsidP="00C132DF">
            <w:pPr>
              <w:jc w:val="both"/>
              <w:rPr>
                <w:lang w:val="uk-UA"/>
              </w:rPr>
            </w:pPr>
            <w:r w:rsidRPr="00C132DF">
              <w:rPr>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317C0" w14:textId="77777777" w:rsidR="00C132DF" w:rsidRPr="00C132DF" w:rsidRDefault="00C132DF" w:rsidP="00C132DF">
            <w:pPr>
              <w:keepLines/>
              <w:tabs>
                <w:tab w:val="left" w:pos="-3888"/>
                <w:tab w:val="left" w:pos="207"/>
                <w:tab w:val="left" w:pos="412"/>
              </w:tabs>
              <w:ind w:left="100" w:right="100" w:firstLine="560"/>
              <w:jc w:val="both"/>
              <w:rPr>
                <w:i/>
                <w:lang w:val="uk-UA"/>
              </w:rPr>
            </w:pPr>
            <w:r w:rsidRPr="00C132DF">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6DE2F065" w14:textId="77777777" w:rsidR="00C132DF" w:rsidRPr="00C132DF" w:rsidRDefault="00C132DF" w:rsidP="00C132DF">
            <w:pPr>
              <w:jc w:val="both"/>
            </w:pPr>
            <w:r w:rsidRPr="00C132DF">
              <w:rPr>
                <w:lang w:val="uk-UA"/>
              </w:rPr>
              <w:t xml:space="preserve">           </w:t>
            </w:r>
            <w:r w:rsidRPr="00C132DF">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2D561E" w14:textId="43BFFB18" w:rsidR="00C132DF" w:rsidRPr="00C132DF" w:rsidRDefault="001E10BF" w:rsidP="00C132DF">
            <w:pPr>
              <w:widowControl w:val="0"/>
              <w:tabs>
                <w:tab w:val="left" w:pos="-3888"/>
                <w:tab w:val="left" w:pos="207"/>
              </w:tabs>
              <w:jc w:val="both"/>
              <w:rPr>
                <w:i/>
                <w:sz w:val="20"/>
                <w:szCs w:val="20"/>
                <w:lang w:val="uk-UA"/>
              </w:rPr>
            </w:pPr>
            <w:r>
              <w:rPr>
                <w:i/>
                <w:lang w:val="uk-UA"/>
              </w:rPr>
              <w:t xml:space="preserve">            </w:t>
            </w:r>
            <w:r w:rsidR="00C132DF" w:rsidRPr="00C132DF">
              <w:rPr>
                <w:i/>
              </w:rPr>
              <w:t>Наприклад: назву учасника з організаційно-правовою-формою ТДВ зазначено в електронній системі закупівель як ТОВ та тому подібне</w:t>
            </w:r>
            <w:r w:rsidR="00C132DF" w:rsidRPr="00C132DF">
              <w:rPr>
                <w:i/>
                <w:sz w:val="20"/>
                <w:szCs w:val="20"/>
                <w:lang w:val="uk-UA"/>
              </w:rPr>
              <w:t>.</w:t>
            </w:r>
          </w:p>
          <w:p w14:paraId="044D8775" w14:textId="77777777" w:rsidR="00C132DF" w:rsidRPr="00C132DF" w:rsidRDefault="00C132DF" w:rsidP="00C132DF">
            <w:pPr>
              <w:jc w:val="both"/>
            </w:pPr>
            <w:r w:rsidRPr="00C132DF">
              <w:rPr>
                <w:lang w:val="uk-UA"/>
              </w:rPr>
              <w:t xml:space="preserve">           </w:t>
            </w:r>
            <w:r w:rsidRPr="00C132DF">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23CB7" w14:textId="77777777" w:rsidR="00C132DF" w:rsidRPr="00C132DF" w:rsidRDefault="00C132DF" w:rsidP="00C132DF">
            <w:pPr>
              <w:keepLines/>
              <w:tabs>
                <w:tab w:val="left" w:pos="-3888"/>
                <w:tab w:val="left" w:pos="207"/>
                <w:tab w:val="left" w:pos="412"/>
              </w:tabs>
              <w:ind w:left="100" w:right="100" w:firstLine="560"/>
              <w:jc w:val="both"/>
              <w:rPr>
                <w:i/>
              </w:rPr>
            </w:pPr>
            <w:r w:rsidRPr="00C132DF">
              <w:rPr>
                <w:i/>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14:paraId="46F00E93" w14:textId="77777777" w:rsidR="00C132DF" w:rsidRPr="00C132DF" w:rsidRDefault="00C132DF" w:rsidP="00C132DF">
            <w:pPr>
              <w:jc w:val="both"/>
            </w:pPr>
            <w:r w:rsidRPr="00C132DF">
              <w:rPr>
                <w:lang w:val="uk-UA"/>
              </w:rPr>
              <w:t xml:space="preserve">           </w:t>
            </w:r>
            <w:r w:rsidRPr="00C132DF">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26BEBEE" w14:textId="0AC15FE1" w:rsidR="00C132DF" w:rsidRPr="00E96C84" w:rsidRDefault="001E10BF" w:rsidP="00C132DF">
            <w:pPr>
              <w:jc w:val="both"/>
              <w:rPr>
                <w:lang w:val="uk-UA"/>
              </w:rPr>
            </w:pPr>
            <w:r>
              <w:rPr>
                <w:i/>
                <w:lang w:val="uk-UA"/>
              </w:rPr>
              <w:t xml:space="preserve">        </w:t>
            </w:r>
            <w:r w:rsidR="00C132DF" w:rsidRPr="00E96C84">
              <w:rPr>
                <w:i/>
                <w:lang w:val="uk-UA"/>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14:paraId="0146CABA" w14:textId="77777777" w:rsidR="00C132DF" w:rsidRPr="00C132DF" w:rsidRDefault="00C132DF" w:rsidP="00C132DF">
            <w:pPr>
              <w:jc w:val="both"/>
            </w:pPr>
            <w:r w:rsidRPr="00C132DF">
              <w:rPr>
                <w:lang w:val="uk-UA"/>
              </w:rPr>
              <w:t xml:space="preserve">             </w:t>
            </w:r>
            <w:r w:rsidRPr="00C132DF">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BFD12" w14:textId="468501A9" w:rsidR="00C132DF" w:rsidRPr="00C132DF" w:rsidRDefault="001E10BF" w:rsidP="00C132DF">
            <w:pPr>
              <w:widowControl w:val="0"/>
              <w:tabs>
                <w:tab w:val="left" w:pos="323"/>
              </w:tabs>
              <w:ind w:left="40"/>
              <w:jc w:val="both"/>
              <w:rPr>
                <w:i/>
              </w:rPr>
            </w:pPr>
            <w:r>
              <w:rPr>
                <w:i/>
                <w:lang w:val="uk-UA"/>
              </w:rPr>
              <w:t xml:space="preserve">         </w:t>
            </w:r>
            <w:r w:rsidR="00C132DF" w:rsidRPr="00C132DF">
              <w:rPr>
                <w:i/>
              </w:rPr>
              <w:t>Наприклад: в інформації про наявність обладнання та матеріально-технічної бази є посилання на договір оренди, який не вимагався</w:t>
            </w:r>
          </w:p>
          <w:p w14:paraId="79884830" w14:textId="77777777" w:rsidR="00C132DF" w:rsidRPr="00C132DF" w:rsidRDefault="00C132DF" w:rsidP="00C132DF">
            <w:pPr>
              <w:jc w:val="both"/>
            </w:pPr>
            <w:r w:rsidRPr="00C132DF">
              <w:rPr>
                <w:lang w:val="uk-UA"/>
              </w:rPr>
              <w:t xml:space="preserve">            </w:t>
            </w:r>
            <w:r w:rsidRPr="00C132DF">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465067" w14:textId="54F86C88" w:rsidR="00C132DF" w:rsidRPr="00C132DF" w:rsidRDefault="001E10BF" w:rsidP="00C132DF">
            <w:pPr>
              <w:widowControl w:val="0"/>
              <w:tabs>
                <w:tab w:val="left" w:pos="291"/>
              </w:tabs>
              <w:ind w:left="39"/>
              <w:jc w:val="both"/>
              <w:rPr>
                <w:i/>
              </w:rPr>
            </w:pPr>
            <w:r>
              <w:rPr>
                <w:i/>
                <w:lang w:val="uk-UA"/>
              </w:rPr>
              <w:t xml:space="preserve">         </w:t>
            </w:r>
            <w:r w:rsidR="00C132DF" w:rsidRPr="00C132DF">
              <w:rPr>
                <w:i/>
              </w:rPr>
              <w:t>Наприклад:</w:t>
            </w:r>
            <w:r w:rsidR="00C132DF" w:rsidRPr="00C132DF">
              <w:rPr>
                <w:i/>
                <w:lang w:val="uk-UA"/>
              </w:rPr>
              <w:t xml:space="preserve"> довідка та/або лист погодження або інший документ у складі тендерної пропозиції</w:t>
            </w:r>
            <w:r w:rsidR="00C132DF" w:rsidRPr="00C132DF">
              <w:rPr>
                <w:i/>
              </w:rPr>
              <w:t xml:space="preserve"> не містить підпису уповноваженої особи учасника процедури закупівлі, проте на цей документ накладено її кваліфікований електронний підпис.</w:t>
            </w:r>
          </w:p>
          <w:p w14:paraId="30877249" w14:textId="77777777" w:rsidR="00C132DF" w:rsidRPr="00C132DF" w:rsidRDefault="00C132DF" w:rsidP="00C132DF">
            <w:pPr>
              <w:jc w:val="both"/>
            </w:pPr>
            <w:r w:rsidRPr="00C132DF">
              <w:rPr>
                <w:lang w:val="uk-UA"/>
              </w:rPr>
              <w:t xml:space="preserve">           </w:t>
            </w:r>
            <w:r w:rsidRPr="00C132DF">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381F87" w14:textId="1DF4AA29" w:rsidR="00C132DF" w:rsidRPr="00C132DF" w:rsidRDefault="001E10BF" w:rsidP="00C132DF">
            <w:pPr>
              <w:jc w:val="both"/>
            </w:pPr>
            <w:r>
              <w:rPr>
                <w:i/>
                <w:lang w:val="uk-UA"/>
              </w:rPr>
              <w:t xml:space="preserve">      </w:t>
            </w:r>
            <w:r w:rsidR="00C132DF" w:rsidRPr="00C132DF">
              <w:rPr>
                <w:i/>
              </w:rPr>
              <w:t>Наприклад:</w:t>
            </w:r>
            <w:r w:rsidR="00C132DF" w:rsidRPr="00C132DF">
              <w:rPr>
                <w:i/>
                <w:lang w:val="uk-UA"/>
              </w:rPr>
              <w:t xml:space="preserve"> довідка та/або лист погодження або інший документ у складі тендерної пропозиції</w:t>
            </w:r>
            <w:r w:rsidR="00C132DF" w:rsidRPr="00C132DF">
              <w:rPr>
                <w:i/>
              </w:rPr>
              <w:t xml:space="preserve"> не</w:t>
            </w:r>
            <w:r w:rsidR="00C132DF" w:rsidRPr="00C132DF">
              <w:rPr>
                <w:i/>
                <w:lang w:val="uk-UA"/>
              </w:rPr>
              <w:t xml:space="preserve"> </w:t>
            </w:r>
            <w:r w:rsidR="00C132DF" w:rsidRPr="00C132DF">
              <w:t xml:space="preserve"> </w:t>
            </w:r>
            <w:r w:rsidR="00C132DF" w:rsidRPr="00C132DF">
              <w:rPr>
                <w:i/>
                <w:lang w:val="uk-UA"/>
              </w:rPr>
              <w:t>містить вихідного номера.</w:t>
            </w:r>
          </w:p>
          <w:p w14:paraId="1F1E630C" w14:textId="77777777" w:rsidR="00C132DF" w:rsidRPr="00C132DF" w:rsidRDefault="00C132DF" w:rsidP="00C132DF">
            <w:pPr>
              <w:jc w:val="both"/>
            </w:pPr>
            <w:r w:rsidRPr="00C132DF">
              <w:rPr>
                <w:lang w:val="uk-UA"/>
              </w:rPr>
              <w:t xml:space="preserve">           </w:t>
            </w:r>
            <w:r w:rsidRPr="00C132DF">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CA9780" w14:textId="40A73119" w:rsidR="00C132DF" w:rsidRPr="00C132DF" w:rsidRDefault="001E10BF" w:rsidP="00C132DF">
            <w:pPr>
              <w:widowControl w:val="0"/>
              <w:tabs>
                <w:tab w:val="left" w:pos="291"/>
              </w:tabs>
              <w:ind w:left="39"/>
              <w:jc w:val="both"/>
              <w:rPr>
                <w:i/>
                <w:lang w:val="uk-UA"/>
              </w:rPr>
            </w:pPr>
            <w:r>
              <w:rPr>
                <w:i/>
                <w:lang w:val="uk-UA"/>
              </w:rPr>
              <w:t xml:space="preserve">            </w:t>
            </w:r>
            <w:r w:rsidR="00C132DF" w:rsidRPr="00C132DF">
              <w:rPr>
                <w:i/>
                <w:lang w:val="uk-UA"/>
              </w:rPr>
              <w:t>Наприклад: надання сертифікату, що є сканованою копією оригіналу документа.</w:t>
            </w:r>
          </w:p>
          <w:p w14:paraId="56230907" w14:textId="77777777" w:rsidR="00C132DF" w:rsidRPr="00C132DF" w:rsidRDefault="00C132DF" w:rsidP="00C132DF">
            <w:pPr>
              <w:jc w:val="both"/>
            </w:pPr>
            <w:r w:rsidRPr="00C132DF">
              <w:rPr>
                <w:lang w:val="uk-UA"/>
              </w:rPr>
              <w:t xml:space="preserve">           </w:t>
            </w:r>
            <w:r w:rsidRPr="00C132DF">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1E3161" w14:textId="77777777" w:rsidR="00C132DF" w:rsidRPr="00C132DF" w:rsidRDefault="00C132DF" w:rsidP="00C132DF">
            <w:pPr>
              <w:keepLines/>
              <w:tabs>
                <w:tab w:val="left" w:pos="-3888"/>
                <w:tab w:val="left" w:pos="207"/>
                <w:tab w:val="left" w:pos="412"/>
              </w:tabs>
              <w:ind w:left="100" w:right="100" w:firstLine="560"/>
              <w:jc w:val="both"/>
              <w:rPr>
                <w:i/>
              </w:rPr>
            </w:pPr>
            <w:r w:rsidRPr="00C132DF">
              <w:rPr>
                <w:i/>
              </w:rPr>
              <w:t>Наприклад: переклад документа завізований перекладачем тощо.</w:t>
            </w:r>
          </w:p>
          <w:p w14:paraId="365915EE" w14:textId="77777777" w:rsidR="00C132DF" w:rsidRPr="00C132DF" w:rsidRDefault="00C132DF" w:rsidP="00C132DF">
            <w:pPr>
              <w:jc w:val="both"/>
              <w:rPr>
                <w:lang w:val="uk-UA"/>
              </w:rPr>
            </w:pPr>
            <w:r w:rsidRPr="00C132DF">
              <w:rPr>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AB0E13" w14:textId="08245B80" w:rsidR="00C132DF" w:rsidRPr="00C132DF" w:rsidRDefault="001E10BF" w:rsidP="00C132DF">
            <w:pPr>
              <w:widowControl w:val="0"/>
              <w:tabs>
                <w:tab w:val="left" w:pos="323"/>
              </w:tabs>
              <w:ind w:left="39"/>
              <w:jc w:val="both"/>
              <w:rPr>
                <w:i/>
                <w:lang w:val="uk-UA"/>
              </w:rPr>
            </w:pPr>
            <w:r>
              <w:rPr>
                <w:i/>
                <w:lang w:val="uk-UA"/>
              </w:rPr>
              <w:t xml:space="preserve">          </w:t>
            </w:r>
            <w:r w:rsidR="00C132DF" w:rsidRPr="00C132DF">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14:paraId="4747B4BC" w14:textId="77777777" w:rsidR="00C132DF" w:rsidRPr="00C132DF" w:rsidRDefault="00C132DF" w:rsidP="00C132DF">
            <w:pPr>
              <w:jc w:val="both"/>
            </w:pPr>
            <w:r w:rsidRPr="00C132DF">
              <w:rPr>
                <w:lang w:val="uk-UA"/>
              </w:rPr>
              <w:t xml:space="preserve">          </w:t>
            </w:r>
            <w:r w:rsidRPr="00C132DF">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ED753A" w14:textId="77777777" w:rsidR="00C132DF" w:rsidRPr="00C132DF" w:rsidRDefault="00C132DF" w:rsidP="00C132DF">
            <w:pPr>
              <w:widowControl w:val="0"/>
              <w:tabs>
                <w:tab w:val="left" w:pos="323"/>
              </w:tabs>
              <w:ind w:left="39"/>
              <w:jc w:val="both"/>
              <w:rPr>
                <w:i/>
              </w:rPr>
            </w:pPr>
            <w:r w:rsidRPr="00C132DF">
              <w:rPr>
                <w:i/>
              </w:rPr>
              <w:t>Наприклад: В довідці про виконання аналогічного договору цифри у сумі є некоректними,  при цьому сума, що зазначена прописом, є правильною.</w:t>
            </w:r>
          </w:p>
          <w:p w14:paraId="44B6FF3F" w14:textId="77777777" w:rsidR="00C132DF" w:rsidRPr="00C132DF" w:rsidRDefault="00C132DF" w:rsidP="00C132DF">
            <w:pPr>
              <w:jc w:val="both"/>
              <w:rPr>
                <w:lang w:val="uk-UA"/>
              </w:rPr>
            </w:pPr>
            <w:r w:rsidRPr="00C132DF">
              <w:rPr>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6AF12C" w14:textId="224ED3BF" w:rsidR="00C132DF" w:rsidRPr="00C132DF" w:rsidRDefault="001E10BF" w:rsidP="00C132DF">
            <w:pPr>
              <w:jc w:val="both"/>
              <w:rPr>
                <w:i/>
                <w:lang w:val="uk-UA"/>
              </w:rPr>
            </w:pPr>
            <w:r>
              <w:rPr>
                <w:i/>
                <w:lang w:val="uk-UA"/>
              </w:rPr>
              <w:t xml:space="preserve">         </w:t>
            </w:r>
            <w:r w:rsidR="00C132DF" w:rsidRPr="00C132DF">
              <w:rPr>
                <w:i/>
                <w:lang w:val="uk-UA"/>
              </w:rPr>
              <w:t xml:space="preserve">Наприклад: замість розміщення (завантаження) в електронній системі закупівель Довідки «Відомості про учасника» в форматі </w:t>
            </w:r>
            <w:r w:rsidR="00C132DF" w:rsidRPr="00C132DF">
              <w:rPr>
                <w:i/>
              </w:rPr>
              <w:t>PDF</w:t>
            </w:r>
            <w:r w:rsidR="00C132DF" w:rsidRPr="00C132DF">
              <w:rPr>
                <w:i/>
                <w:lang w:val="uk-UA"/>
              </w:rPr>
              <w:t xml:space="preserve"> (</w:t>
            </w:r>
            <w:hyperlink r:id="rId11" w:history="1">
              <w:r w:rsidR="00C132DF" w:rsidRPr="00C132DF">
                <w:rPr>
                  <w:i/>
                </w:rPr>
                <w:t>Portable</w:t>
              </w:r>
              <w:r w:rsidR="00C132DF" w:rsidRPr="00C132DF">
                <w:rPr>
                  <w:i/>
                  <w:lang w:val="uk-UA"/>
                </w:rPr>
                <w:t xml:space="preserve"> </w:t>
              </w:r>
              <w:r w:rsidR="00C132DF" w:rsidRPr="00C132DF">
                <w:rPr>
                  <w:i/>
                </w:rPr>
                <w:t>Document</w:t>
              </w:r>
              <w:r w:rsidR="00C132DF" w:rsidRPr="00C132DF">
                <w:rPr>
                  <w:i/>
                  <w:lang w:val="uk-UA"/>
                </w:rPr>
                <w:t xml:space="preserve"> </w:t>
              </w:r>
              <w:r w:rsidR="00C132DF" w:rsidRPr="00C132DF">
                <w:rPr>
                  <w:i/>
                </w:rPr>
                <w:t>Format</w:t>
              </w:r>
            </w:hyperlink>
            <w:r w:rsidR="00C132DF" w:rsidRPr="00C132DF">
              <w:rPr>
                <w:i/>
                <w:lang w:val="uk-UA"/>
              </w:rPr>
              <w:t xml:space="preserve">) учасник розмістив (завантажив) Довідку в форматі </w:t>
            </w:r>
            <w:r w:rsidR="00C132DF" w:rsidRPr="00C132DF">
              <w:rPr>
                <w:i/>
              </w:rPr>
              <w:t>JPEG</w:t>
            </w:r>
            <w:r w:rsidR="00C132DF" w:rsidRPr="00C132DF">
              <w:rPr>
                <w:i/>
                <w:lang w:val="uk-UA"/>
              </w:rPr>
              <w:t xml:space="preserve"> (</w:t>
            </w:r>
            <w:r w:rsidR="00C132DF" w:rsidRPr="00C132DF">
              <w:rPr>
                <w:i/>
              </w:rPr>
              <w:t>Joint</w:t>
            </w:r>
            <w:r w:rsidR="00C132DF" w:rsidRPr="00C132DF">
              <w:rPr>
                <w:i/>
                <w:lang w:val="uk-UA"/>
              </w:rPr>
              <w:t xml:space="preserve"> </w:t>
            </w:r>
            <w:r w:rsidR="00C132DF" w:rsidRPr="00C132DF">
              <w:rPr>
                <w:i/>
              </w:rPr>
              <w:t>Photographic</w:t>
            </w:r>
            <w:r w:rsidR="00C132DF" w:rsidRPr="00C132DF">
              <w:rPr>
                <w:i/>
                <w:lang w:val="uk-UA"/>
              </w:rPr>
              <w:t xml:space="preserve"> </w:t>
            </w:r>
            <w:r w:rsidR="00C132DF" w:rsidRPr="00C132DF">
              <w:rPr>
                <w:i/>
              </w:rPr>
              <w:t>Experts</w:t>
            </w:r>
            <w:r w:rsidR="00C132DF" w:rsidRPr="00C132DF">
              <w:rPr>
                <w:i/>
                <w:lang w:val="uk-UA"/>
              </w:rPr>
              <w:t xml:space="preserve"> </w:t>
            </w:r>
            <w:r w:rsidR="00C132DF" w:rsidRPr="00C132DF">
              <w:rPr>
                <w:i/>
              </w:rPr>
              <w:t>Group</w:t>
            </w:r>
            <w:r w:rsidR="00C132DF" w:rsidRPr="00C132DF">
              <w:rPr>
                <w:i/>
                <w:lang w:val="uk-UA"/>
              </w:rPr>
              <w:t>).</w:t>
            </w:r>
          </w:p>
          <w:p w14:paraId="58967C0C" w14:textId="00B8E5D4" w:rsidR="00486F3F" w:rsidRPr="00443C69" w:rsidRDefault="00486F3F" w:rsidP="00486F3F">
            <w:pPr>
              <w:pStyle w:val="a3"/>
              <w:tabs>
                <w:tab w:val="left" w:pos="3240"/>
              </w:tabs>
              <w:spacing w:before="0" w:beforeAutospacing="0" w:after="0" w:afterAutospacing="0"/>
              <w:ind w:firstLine="448"/>
              <w:jc w:val="both"/>
              <w:rPr>
                <w:lang w:val="uk-UA"/>
              </w:rPr>
            </w:pPr>
            <w:r w:rsidRPr="00AF3176">
              <w:rPr>
                <w:color w:val="000000"/>
                <w:lang w:val="uk-UA"/>
              </w:rPr>
              <w:t>Документи та інформація, які вимагаються замовником відповідно до вимог документації</w:t>
            </w:r>
            <w:r>
              <w:rPr>
                <w:color w:val="000000"/>
                <w:lang w:val="uk-UA"/>
              </w:rPr>
              <w:t xml:space="preserve"> оголошення</w:t>
            </w:r>
            <w:r w:rsidRPr="00AF3176">
              <w:rPr>
                <w:color w:val="000000"/>
                <w:lang w:val="uk-UA"/>
              </w:rPr>
              <w:t xml:space="preserve"> у складі пропозиції, а</w:t>
            </w:r>
            <w:r w:rsidRPr="004739F2">
              <w:rPr>
                <w:color w:val="000000"/>
              </w:rPr>
              <w:t xml:space="preserve">ле не передбачені законодавством України, не подаються </w:t>
            </w:r>
            <w:r>
              <w:rPr>
                <w:color w:val="000000"/>
                <w:lang w:val="uk-UA"/>
              </w:rPr>
              <w:t>у</w:t>
            </w:r>
            <w:r w:rsidRPr="004739F2">
              <w:rPr>
                <w:color w:val="000000"/>
              </w:rPr>
              <w:t xml:space="preserve"> складі пропозиції. </w:t>
            </w:r>
            <w:r w:rsidRPr="004739F2">
              <w:rPr>
                <w:lang w:val="uk-UA"/>
              </w:rPr>
              <w:t>При цьому такий учасник повинен</w:t>
            </w:r>
            <w:r>
              <w:rPr>
                <w:lang w:val="uk-UA"/>
              </w:rPr>
              <w:t>,</w:t>
            </w:r>
            <w:r w:rsidRPr="004739F2">
              <w:rPr>
                <w:lang w:val="uk-UA"/>
              </w:rPr>
              <w:t xml:space="preserve"> у складі пропозиції</w:t>
            </w:r>
            <w:r>
              <w:rPr>
                <w:lang w:val="uk-UA"/>
              </w:rPr>
              <w:t>,</w:t>
            </w:r>
            <w:r w:rsidRPr="004739F2">
              <w:rPr>
                <w:lang w:val="uk-UA"/>
              </w:rPr>
              <w:t xml:space="preserve"> надати або аналог документу (при наявності) з відповідним поясненням подання аналогу документу або </w:t>
            </w:r>
            <w:r>
              <w:rPr>
                <w:lang w:val="uk-UA"/>
              </w:rPr>
              <w:t>довідку у довільній формі</w:t>
            </w:r>
            <w:r w:rsidRPr="004739F2">
              <w:rPr>
                <w:lang w:val="uk-UA"/>
              </w:rPr>
              <w:t xml:space="preserve"> з обґрунтуванням та причинами неподання документів та інформації, із посиланням на відповідний нормативно-правовий акт.</w:t>
            </w:r>
          </w:p>
        </w:tc>
      </w:tr>
      <w:tr w:rsidR="00486F3F" w:rsidRPr="00443C69" w14:paraId="32EF417E" w14:textId="77777777" w:rsidTr="00486F3F">
        <w:trPr>
          <w:tblCellSpacing w:w="22" w:type="dxa"/>
        </w:trPr>
        <w:tc>
          <w:tcPr>
            <w:tcW w:w="200" w:type="pct"/>
          </w:tcPr>
          <w:p w14:paraId="4AD49CA2" w14:textId="7DF4F186" w:rsidR="00486F3F" w:rsidRPr="00443C69" w:rsidRDefault="00486F3F" w:rsidP="00486F3F">
            <w:pPr>
              <w:pStyle w:val="a3"/>
              <w:spacing w:before="0" w:beforeAutospacing="0" w:after="0" w:afterAutospacing="0"/>
              <w:rPr>
                <w:b/>
                <w:bCs/>
                <w:lang w:val="uk-UA"/>
              </w:rPr>
            </w:pPr>
            <w:r w:rsidRPr="00443C69">
              <w:rPr>
                <w:b/>
                <w:bCs/>
                <w:lang w:val="uk-UA"/>
              </w:rPr>
              <w:lastRenderedPageBreak/>
              <w:t>9.</w:t>
            </w:r>
          </w:p>
        </w:tc>
        <w:tc>
          <w:tcPr>
            <w:tcW w:w="1132" w:type="pct"/>
            <w:shd w:val="clear" w:color="auto" w:fill="auto"/>
          </w:tcPr>
          <w:p w14:paraId="5989DDD9" w14:textId="77777777" w:rsidR="00486F3F" w:rsidRPr="00443C69" w:rsidRDefault="00486F3F" w:rsidP="00486F3F">
            <w:pPr>
              <w:pStyle w:val="a3"/>
              <w:spacing w:before="0" w:beforeAutospacing="0" w:after="0" w:afterAutospacing="0"/>
              <w:rPr>
                <w:b/>
                <w:bCs/>
                <w:lang w:val="uk-UA"/>
              </w:rPr>
            </w:pPr>
            <w:r w:rsidRPr="00443C69">
              <w:rPr>
                <w:b/>
                <w:bCs/>
                <w:lang w:val="uk-UA"/>
              </w:rPr>
              <w:t>Кінцевий строк подання пропозицій</w:t>
            </w:r>
          </w:p>
        </w:tc>
        <w:tc>
          <w:tcPr>
            <w:tcW w:w="3586" w:type="pct"/>
            <w:shd w:val="clear" w:color="auto" w:fill="auto"/>
          </w:tcPr>
          <w:p w14:paraId="1910B65C" w14:textId="77777777" w:rsidR="00486F3F" w:rsidRPr="00443C69" w:rsidRDefault="00486F3F" w:rsidP="00486F3F">
            <w:pPr>
              <w:widowControl w:val="0"/>
              <w:ind w:left="34"/>
              <w:contextualSpacing/>
              <w:jc w:val="both"/>
              <w:rPr>
                <w:rStyle w:val="rvts0"/>
                <w:lang w:val="uk-UA"/>
              </w:rPr>
            </w:pPr>
            <w:r>
              <w:rPr>
                <w:color w:val="000000"/>
                <w:shd w:val="clear" w:color="auto" w:fill="FFFFFF"/>
                <w:lang w:val="uk-UA"/>
              </w:rPr>
              <w:t xml:space="preserve">     </w:t>
            </w:r>
            <w:r w:rsidRPr="00E433DE">
              <w:rPr>
                <w:color w:val="000000"/>
                <w:shd w:val="clear" w:color="auto" w:fill="FFFFFF"/>
                <w:lang w:val="uk-UA"/>
              </w:rPr>
              <w:t>Дата і час зазначені в оголошенні  в електронній системі закупівель.</w:t>
            </w:r>
            <w:r w:rsidRPr="00443C69">
              <w:rPr>
                <w:color w:val="000000"/>
                <w:shd w:val="clear" w:color="auto" w:fill="FFFFFF"/>
                <w:lang w:val="uk-UA"/>
              </w:rPr>
              <w:t xml:space="preserve">      </w:t>
            </w:r>
            <w:r w:rsidRPr="00443C69">
              <w:rPr>
                <w:rStyle w:val="rvts0"/>
                <w:lang w:val="uk-UA"/>
              </w:rPr>
              <w:t>Пропозиції подаються учасниками після закінчення строку періоду уточнення інформації та до закінчення строку подання пропозицій, які зазначені в оголошенні про проведення спрощеної закупівлі.</w:t>
            </w:r>
          </w:p>
          <w:p w14:paraId="3130A9CF" w14:textId="77777777" w:rsidR="00486F3F" w:rsidRPr="00443C69" w:rsidRDefault="00486F3F" w:rsidP="00486F3F">
            <w:pPr>
              <w:pStyle w:val="a3"/>
              <w:spacing w:before="0" w:beforeAutospacing="0" w:after="0" w:afterAutospacing="0"/>
              <w:jc w:val="both"/>
              <w:rPr>
                <w:color w:val="000000"/>
                <w:shd w:val="clear" w:color="auto" w:fill="FFFFFF"/>
                <w:lang w:val="uk-UA"/>
              </w:rPr>
            </w:pPr>
            <w:r w:rsidRPr="00443C69">
              <w:rPr>
                <w:rStyle w:val="rvts0"/>
                <w:lang w:val="uk-UA"/>
              </w:rPr>
              <w:t xml:space="preserve">       Пропозиції учасників, подані після закінчення строку їх подання, електронною системою закупівель не приймаються.</w:t>
            </w:r>
          </w:p>
        </w:tc>
      </w:tr>
      <w:tr w:rsidR="00486F3F" w:rsidRPr="00443C69" w14:paraId="04E947F9" w14:textId="77777777" w:rsidTr="00486F3F">
        <w:trPr>
          <w:tblCellSpacing w:w="22" w:type="dxa"/>
        </w:trPr>
        <w:tc>
          <w:tcPr>
            <w:tcW w:w="200" w:type="pct"/>
          </w:tcPr>
          <w:p w14:paraId="1FB049B4" w14:textId="77777777" w:rsidR="00486F3F" w:rsidRPr="00443C69" w:rsidRDefault="00486F3F" w:rsidP="00486F3F">
            <w:pPr>
              <w:pStyle w:val="a3"/>
              <w:spacing w:before="0" w:beforeAutospacing="0" w:after="0" w:afterAutospacing="0"/>
              <w:rPr>
                <w:b/>
                <w:bCs/>
                <w:lang w:val="uk-UA"/>
              </w:rPr>
            </w:pPr>
            <w:r w:rsidRPr="00443C69">
              <w:rPr>
                <w:b/>
                <w:bCs/>
                <w:lang w:val="uk-UA"/>
              </w:rPr>
              <w:t>10.</w:t>
            </w:r>
          </w:p>
        </w:tc>
        <w:tc>
          <w:tcPr>
            <w:tcW w:w="1132" w:type="pct"/>
            <w:shd w:val="clear" w:color="auto" w:fill="auto"/>
          </w:tcPr>
          <w:p w14:paraId="49084A71" w14:textId="77777777" w:rsidR="00486F3F" w:rsidRPr="00443C69" w:rsidRDefault="00486F3F" w:rsidP="00486F3F">
            <w:pPr>
              <w:pStyle w:val="a3"/>
              <w:spacing w:before="0" w:beforeAutospacing="0" w:after="0" w:afterAutospacing="0"/>
              <w:rPr>
                <w:b/>
                <w:bCs/>
                <w:lang w:val="uk-UA"/>
              </w:rPr>
            </w:pPr>
            <w:r w:rsidRPr="00443C69">
              <w:rPr>
                <w:b/>
                <w:bCs/>
                <w:lang w:val="uk-UA"/>
              </w:rPr>
              <w:t>Перелік критеріїв та методика оцінки пропозиції із зазначенням питомої ваги критеріїв</w:t>
            </w:r>
            <w:r w:rsidRPr="00443C69">
              <w:rPr>
                <w:lang w:val="uk-UA"/>
              </w:rPr>
              <w:t> </w:t>
            </w:r>
          </w:p>
        </w:tc>
        <w:tc>
          <w:tcPr>
            <w:tcW w:w="3586" w:type="pct"/>
            <w:shd w:val="clear" w:color="auto" w:fill="auto"/>
          </w:tcPr>
          <w:p w14:paraId="5E1CB8E6" w14:textId="77777777" w:rsidR="00486F3F" w:rsidRPr="00443C69" w:rsidRDefault="00486F3F" w:rsidP="00486F3F">
            <w:pPr>
              <w:ind w:firstLine="57"/>
              <w:jc w:val="both"/>
              <w:rPr>
                <w:lang w:val="uk-UA"/>
              </w:rPr>
            </w:pPr>
            <w:r w:rsidRPr="00443C69">
              <w:rPr>
                <w:lang w:val="uk-UA"/>
              </w:rPr>
              <w:t xml:space="preserve">    Оцінка пропозицій проводиться автоматично електронною системою закупівель на основі критеріїв і методики оцінки, зазначених замовником у ц</w:t>
            </w:r>
            <w:r>
              <w:rPr>
                <w:lang w:val="uk-UA"/>
              </w:rPr>
              <w:t>ьому</w:t>
            </w:r>
            <w:r w:rsidRPr="00443C69">
              <w:rPr>
                <w:lang w:val="uk-UA"/>
              </w:rPr>
              <w:t xml:space="preserve"> </w:t>
            </w:r>
            <w:r>
              <w:rPr>
                <w:lang w:val="uk-UA"/>
              </w:rPr>
              <w:t>оголошенні</w:t>
            </w:r>
            <w:r w:rsidRPr="00443C69">
              <w:rPr>
                <w:lang w:val="uk-UA"/>
              </w:rPr>
              <w:t>, шляхом застосування електронного аукціону.</w:t>
            </w:r>
          </w:p>
          <w:p w14:paraId="0EEE4652" w14:textId="77777777" w:rsidR="00486F3F" w:rsidRPr="00443C69" w:rsidRDefault="00486F3F" w:rsidP="00486F3F">
            <w:pPr>
              <w:ind w:firstLine="57"/>
              <w:jc w:val="both"/>
              <w:rPr>
                <w:lang w:val="uk-UA"/>
              </w:rPr>
            </w:pPr>
            <w:r w:rsidRPr="00443C69">
              <w:rPr>
                <w:lang w:val="uk-UA"/>
              </w:rPr>
              <w:t xml:space="preserve">      Єдиним критерієм оцінки є ціна (питома вага критерію – 100%).</w:t>
            </w:r>
          </w:p>
          <w:p w14:paraId="660C6771" w14:textId="77777777" w:rsidR="00486F3F" w:rsidRPr="00443C69" w:rsidRDefault="00486F3F" w:rsidP="00486F3F">
            <w:pPr>
              <w:ind w:firstLine="57"/>
              <w:jc w:val="both"/>
              <w:rPr>
                <w:lang w:val="uk-UA"/>
              </w:rPr>
            </w:pPr>
            <w:r w:rsidRPr="00443C69">
              <w:rPr>
                <w:lang w:val="uk-UA"/>
              </w:rPr>
              <w:t xml:space="preserve">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у ц</w:t>
            </w:r>
            <w:r>
              <w:rPr>
                <w:lang w:val="uk-UA"/>
              </w:rPr>
              <w:t>ьому</w:t>
            </w:r>
            <w:r w:rsidRPr="00443C69">
              <w:rPr>
                <w:lang w:val="uk-UA"/>
              </w:rPr>
              <w:t xml:space="preserve"> </w:t>
            </w:r>
            <w:r>
              <w:rPr>
                <w:lang w:val="uk-UA"/>
              </w:rPr>
              <w:t>оголошенні</w:t>
            </w:r>
            <w:r w:rsidRPr="00443C69">
              <w:rPr>
                <w:lang w:val="uk-UA"/>
              </w:rPr>
              <w:t>,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або послуг.</w:t>
            </w:r>
          </w:p>
        </w:tc>
      </w:tr>
      <w:tr w:rsidR="00486F3F" w:rsidRPr="00443C69" w14:paraId="1F627A03" w14:textId="77777777" w:rsidTr="00486F3F">
        <w:trPr>
          <w:tblCellSpacing w:w="22" w:type="dxa"/>
        </w:trPr>
        <w:tc>
          <w:tcPr>
            <w:tcW w:w="200" w:type="pct"/>
          </w:tcPr>
          <w:p w14:paraId="047AE0D8" w14:textId="77777777" w:rsidR="00486F3F" w:rsidRPr="00443C69" w:rsidRDefault="00486F3F" w:rsidP="00486F3F">
            <w:pPr>
              <w:pStyle w:val="a3"/>
              <w:spacing w:before="0" w:beforeAutospacing="0" w:after="0" w:afterAutospacing="0"/>
              <w:rPr>
                <w:b/>
                <w:bCs/>
                <w:lang w:val="uk-UA"/>
              </w:rPr>
            </w:pPr>
            <w:r w:rsidRPr="00443C69">
              <w:rPr>
                <w:b/>
                <w:bCs/>
                <w:lang w:val="uk-UA"/>
              </w:rPr>
              <w:t>11.</w:t>
            </w:r>
          </w:p>
        </w:tc>
        <w:tc>
          <w:tcPr>
            <w:tcW w:w="1132" w:type="pct"/>
            <w:shd w:val="clear" w:color="auto" w:fill="auto"/>
            <w:vAlign w:val="center"/>
          </w:tcPr>
          <w:p w14:paraId="79107996" w14:textId="77777777" w:rsidR="00486F3F" w:rsidRPr="00443C69" w:rsidRDefault="00486F3F" w:rsidP="00486F3F">
            <w:pPr>
              <w:pStyle w:val="af"/>
              <w:widowControl w:val="0"/>
              <w:contextualSpacing/>
              <w:rPr>
                <w:rFonts w:ascii="Times New Roman" w:hAnsi="Times New Roman"/>
                <w:b/>
                <w:sz w:val="24"/>
                <w:szCs w:val="24"/>
                <w:lang w:val="uk-UA" w:eastAsia="uk-UA"/>
              </w:rPr>
            </w:pPr>
            <w:r w:rsidRPr="00443C69">
              <w:rPr>
                <w:rFonts w:ascii="Times New Roman" w:hAnsi="Times New Roman"/>
                <w:b/>
                <w:sz w:val="24"/>
                <w:szCs w:val="24"/>
                <w:lang w:val="uk-UA" w:eastAsia="uk-UA"/>
              </w:rPr>
              <w:t>Забезпечення пропозиції.</w:t>
            </w:r>
          </w:p>
          <w:p w14:paraId="08155566" w14:textId="77777777" w:rsidR="00486F3F" w:rsidRPr="00443C69" w:rsidRDefault="00486F3F" w:rsidP="00486F3F">
            <w:pPr>
              <w:pStyle w:val="af"/>
              <w:widowControl w:val="0"/>
              <w:contextualSpacing/>
              <w:rPr>
                <w:rFonts w:ascii="Times New Roman" w:hAnsi="Times New Roman"/>
                <w:color w:val="000000"/>
                <w:sz w:val="24"/>
                <w:szCs w:val="24"/>
                <w:lang w:val="uk-UA" w:eastAsia="uk-UA"/>
              </w:rPr>
            </w:pPr>
            <w:r w:rsidRPr="00443C69">
              <w:rPr>
                <w:rFonts w:ascii="Times New Roman" w:hAnsi="Times New Roman"/>
                <w:b/>
                <w:sz w:val="24"/>
                <w:szCs w:val="24"/>
                <w:lang w:val="uk-UA" w:eastAsia="uk-UA"/>
              </w:rPr>
              <w:t>Умови повернення чи неповернення забезпечення пропозиції</w:t>
            </w:r>
          </w:p>
        </w:tc>
        <w:tc>
          <w:tcPr>
            <w:tcW w:w="3586" w:type="pct"/>
            <w:shd w:val="clear" w:color="auto" w:fill="auto"/>
          </w:tcPr>
          <w:p w14:paraId="3579DEBB" w14:textId="77777777" w:rsidR="00486F3F" w:rsidRPr="00443C69" w:rsidRDefault="00486F3F" w:rsidP="00486F3F">
            <w:pPr>
              <w:ind w:firstLine="57"/>
              <w:jc w:val="both"/>
              <w:rPr>
                <w:lang w:val="uk-UA"/>
              </w:rPr>
            </w:pPr>
            <w:r w:rsidRPr="00443C69">
              <w:rPr>
                <w:lang w:val="uk-UA"/>
              </w:rPr>
              <w:t>Не передбачається</w:t>
            </w:r>
          </w:p>
        </w:tc>
      </w:tr>
      <w:tr w:rsidR="00486F3F" w:rsidRPr="00443C69" w14:paraId="4586E244" w14:textId="77777777" w:rsidTr="00486F3F">
        <w:trPr>
          <w:tblCellSpacing w:w="22" w:type="dxa"/>
        </w:trPr>
        <w:tc>
          <w:tcPr>
            <w:tcW w:w="200" w:type="pct"/>
          </w:tcPr>
          <w:p w14:paraId="1FEF82E8" w14:textId="77777777" w:rsidR="00486F3F" w:rsidRPr="00443C69" w:rsidRDefault="00486F3F" w:rsidP="00486F3F">
            <w:pPr>
              <w:pStyle w:val="a3"/>
              <w:spacing w:before="0" w:beforeAutospacing="0" w:after="0" w:afterAutospacing="0"/>
              <w:rPr>
                <w:b/>
                <w:bCs/>
                <w:lang w:val="uk-UA"/>
              </w:rPr>
            </w:pPr>
            <w:r w:rsidRPr="00443C69">
              <w:rPr>
                <w:b/>
                <w:bCs/>
                <w:lang w:val="uk-UA"/>
              </w:rPr>
              <w:t>12.</w:t>
            </w:r>
          </w:p>
        </w:tc>
        <w:tc>
          <w:tcPr>
            <w:tcW w:w="1132" w:type="pct"/>
            <w:shd w:val="clear" w:color="auto" w:fill="auto"/>
          </w:tcPr>
          <w:p w14:paraId="427DD280" w14:textId="77777777" w:rsidR="00486F3F" w:rsidRPr="00443C69" w:rsidRDefault="00486F3F" w:rsidP="00486F3F">
            <w:pPr>
              <w:pStyle w:val="a3"/>
              <w:spacing w:before="0" w:beforeAutospacing="0" w:after="0" w:afterAutospacing="0"/>
              <w:rPr>
                <w:b/>
                <w:bCs/>
                <w:lang w:val="uk-UA"/>
              </w:rPr>
            </w:pPr>
            <w:r w:rsidRPr="00443C69">
              <w:rPr>
                <w:b/>
                <w:bCs/>
                <w:lang w:val="uk-UA"/>
              </w:rPr>
              <w:t>Відхилення пропозицій</w:t>
            </w:r>
          </w:p>
        </w:tc>
        <w:tc>
          <w:tcPr>
            <w:tcW w:w="3586" w:type="pct"/>
            <w:shd w:val="clear" w:color="auto" w:fill="auto"/>
          </w:tcPr>
          <w:p w14:paraId="700158A1" w14:textId="77777777"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Замовник відхиляє пропозицію в разі, якщо:</w:t>
            </w:r>
          </w:p>
          <w:p w14:paraId="7EB21A69" w14:textId="77777777"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1AC2D27" w14:textId="77777777"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2) учасник не надав забезпечення пропозиції, якщо таке забезпечення вимагалося замовником;</w:t>
            </w:r>
          </w:p>
          <w:p w14:paraId="154CE027" w14:textId="77777777"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3) учасник, який визначений переможцем спрощеної закупівлі, відмовився від укладення договору про закупівлю;</w:t>
            </w:r>
          </w:p>
          <w:p w14:paraId="413FE760" w14:textId="2BB53145"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B9C11FC" w14:textId="77777777"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D6ACEA8" w14:textId="77777777" w:rsidR="00486F3F" w:rsidRPr="00443C69" w:rsidRDefault="00486F3F" w:rsidP="00486F3F">
            <w:pPr>
              <w:pStyle w:val="rvps2"/>
              <w:shd w:val="clear" w:color="auto" w:fill="FFFFFF"/>
              <w:spacing w:before="0" w:beforeAutospacing="0" w:after="0" w:afterAutospacing="0"/>
              <w:ind w:firstLine="450"/>
              <w:jc w:val="both"/>
              <w:rPr>
                <w:color w:val="000000"/>
                <w:shd w:val="clear" w:color="auto" w:fill="FFFFFF"/>
                <w:lang w:val="uk-UA"/>
              </w:rPr>
            </w:pPr>
            <w:bookmarkStart w:id="15" w:name="n1187"/>
            <w:bookmarkEnd w:id="15"/>
            <w:r w:rsidRPr="00443C69">
              <w:rPr>
                <w:color w:val="000000"/>
                <w:shd w:val="clear" w:color="auto" w:fill="FFFFFF"/>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486F3F" w:rsidRPr="00443C69" w14:paraId="338EFEA1" w14:textId="77777777" w:rsidTr="00486F3F">
        <w:trPr>
          <w:tblCellSpacing w:w="22" w:type="dxa"/>
        </w:trPr>
        <w:tc>
          <w:tcPr>
            <w:tcW w:w="200" w:type="pct"/>
          </w:tcPr>
          <w:p w14:paraId="62A31F5F" w14:textId="77777777" w:rsidR="00486F3F" w:rsidRPr="00443C69" w:rsidRDefault="00486F3F" w:rsidP="00486F3F">
            <w:pPr>
              <w:pStyle w:val="a3"/>
              <w:spacing w:before="0" w:beforeAutospacing="0" w:after="0" w:afterAutospacing="0"/>
              <w:rPr>
                <w:b/>
                <w:bCs/>
                <w:lang w:val="uk-UA"/>
              </w:rPr>
            </w:pPr>
            <w:r w:rsidRPr="00443C69">
              <w:rPr>
                <w:b/>
                <w:bCs/>
                <w:lang w:val="uk-UA"/>
              </w:rPr>
              <w:t>13.</w:t>
            </w:r>
          </w:p>
        </w:tc>
        <w:tc>
          <w:tcPr>
            <w:tcW w:w="1132" w:type="pct"/>
            <w:shd w:val="clear" w:color="auto" w:fill="auto"/>
          </w:tcPr>
          <w:p w14:paraId="26F76318" w14:textId="77777777" w:rsidR="00486F3F" w:rsidRPr="00443C69" w:rsidRDefault="00486F3F" w:rsidP="00486F3F">
            <w:pPr>
              <w:pStyle w:val="a3"/>
              <w:spacing w:before="0" w:beforeAutospacing="0" w:after="0" w:afterAutospacing="0"/>
              <w:rPr>
                <w:b/>
                <w:bCs/>
                <w:lang w:val="uk-UA"/>
              </w:rPr>
            </w:pPr>
            <w:r w:rsidRPr="00443C69">
              <w:rPr>
                <w:b/>
                <w:bCs/>
                <w:lang w:val="uk-UA"/>
              </w:rPr>
              <w:t>Відміна закупівлі</w:t>
            </w:r>
          </w:p>
        </w:tc>
        <w:tc>
          <w:tcPr>
            <w:tcW w:w="3586" w:type="pct"/>
            <w:shd w:val="clear" w:color="auto" w:fill="auto"/>
          </w:tcPr>
          <w:p w14:paraId="7BA1528D" w14:textId="77777777" w:rsidR="00486F3F" w:rsidRPr="00443C69" w:rsidRDefault="00486F3F" w:rsidP="00486F3F">
            <w:pPr>
              <w:pStyle w:val="a3"/>
              <w:spacing w:before="0" w:beforeAutospacing="0" w:after="0" w:afterAutospacing="0"/>
              <w:ind w:firstLine="427"/>
              <w:jc w:val="both"/>
              <w:rPr>
                <w:color w:val="000000"/>
                <w:shd w:val="clear" w:color="auto" w:fill="FFFFFF"/>
                <w:lang w:val="uk-UA"/>
              </w:rPr>
            </w:pPr>
            <w:r w:rsidRPr="00443C69">
              <w:rPr>
                <w:color w:val="000000"/>
                <w:shd w:val="clear" w:color="auto" w:fill="FFFFFF"/>
                <w:lang w:val="uk-UA"/>
              </w:rPr>
              <w:t>Замовник відміняє спрощену закупівлю в разі:</w:t>
            </w:r>
          </w:p>
          <w:p w14:paraId="76E8EC52"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bookmarkStart w:id="16" w:name="n1192"/>
            <w:bookmarkEnd w:id="16"/>
            <w:r w:rsidRPr="00443C69">
              <w:rPr>
                <w:color w:val="000000"/>
                <w:shd w:val="clear" w:color="auto" w:fill="FFFFFF"/>
                <w:lang w:val="uk-UA"/>
              </w:rPr>
              <w:t>1) відсутності подальшої потреби в закупівлі товарів, робіт і послуг;</w:t>
            </w:r>
          </w:p>
          <w:p w14:paraId="60BF04CA"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bookmarkStart w:id="17" w:name="n1193"/>
            <w:bookmarkEnd w:id="17"/>
            <w:r w:rsidRPr="00443C69">
              <w:rPr>
                <w:color w:val="000000"/>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1B27B518"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bookmarkStart w:id="18" w:name="n1194"/>
            <w:bookmarkEnd w:id="18"/>
            <w:r w:rsidRPr="00443C69">
              <w:rPr>
                <w:color w:val="000000"/>
                <w:shd w:val="clear" w:color="auto" w:fill="FFFFFF"/>
                <w:lang w:val="uk-UA"/>
              </w:rPr>
              <w:t>3) скорочення видатків на здійснення закупівлі товарів, робіт і послуг.</w:t>
            </w:r>
          </w:p>
          <w:p w14:paraId="5D5B08EC"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bookmarkStart w:id="19" w:name="n1195"/>
            <w:bookmarkEnd w:id="19"/>
            <w:r w:rsidRPr="00443C69">
              <w:rPr>
                <w:color w:val="000000"/>
                <w:shd w:val="clear" w:color="auto" w:fill="FFFFFF"/>
                <w:lang w:val="uk-UA"/>
              </w:rPr>
              <w:t>Спрощена закупівля автоматично відміняється електронною системою закупівель у разі:</w:t>
            </w:r>
          </w:p>
          <w:p w14:paraId="08723036"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bookmarkStart w:id="20" w:name="n1196"/>
            <w:bookmarkEnd w:id="20"/>
            <w:r w:rsidRPr="00443C69">
              <w:rPr>
                <w:color w:val="000000"/>
                <w:shd w:val="clear" w:color="auto" w:fill="FFFFFF"/>
                <w:lang w:val="uk-UA"/>
              </w:rPr>
              <w:t>1) відхилення всіх пропозицій згідно з </w:t>
            </w:r>
            <w:hyperlink r:id="rId12" w:anchor="n1181" w:history="1">
              <w:r w:rsidRPr="00443C69">
                <w:rPr>
                  <w:color w:val="000000"/>
                  <w:shd w:val="clear" w:color="auto" w:fill="FFFFFF"/>
                  <w:lang w:val="uk-UA"/>
                </w:rPr>
                <w:t>частиною 13</w:t>
              </w:r>
            </w:hyperlink>
            <w:r w:rsidRPr="00443C69">
              <w:rPr>
                <w:color w:val="000000"/>
                <w:shd w:val="clear" w:color="auto" w:fill="FFFFFF"/>
                <w:lang w:val="uk-UA"/>
              </w:rPr>
              <w:t> цієї статті;</w:t>
            </w:r>
          </w:p>
          <w:p w14:paraId="1FB03F5E"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bookmarkStart w:id="21" w:name="n1197"/>
            <w:bookmarkEnd w:id="21"/>
            <w:r w:rsidRPr="00443C69">
              <w:rPr>
                <w:color w:val="000000"/>
                <w:shd w:val="clear" w:color="auto" w:fill="FFFFFF"/>
                <w:lang w:val="uk-UA"/>
              </w:rPr>
              <w:t>2) відсутності пропозицій учасників для участі в ній.</w:t>
            </w:r>
          </w:p>
          <w:p w14:paraId="477BB205"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bookmarkStart w:id="22" w:name="n1198"/>
            <w:bookmarkEnd w:id="22"/>
            <w:r w:rsidRPr="00443C69">
              <w:rPr>
                <w:color w:val="000000"/>
                <w:shd w:val="clear" w:color="auto" w:fill="FFFFFF"/>
                <w:lang w:val="uk-UA"/>
              </w:rPr>
              <w:t>Спрощена закупівля може бути відмінена частково (за лотом).</w:t>
            </w:r>
          </w:p>
          <w:p w14:paraId="6F693E7C" w14:textId="77777777" w:rsidR="00486F3F" w:rsidRPr="00443C69" w:rsidRDefault="00486F3F" w:rsidP="00486F3F">
            <w:pPr>
              <w:pStyle w:val="a3"/>
              <w:spacing w:before="0" w:beforeAutospacing="0" w:after="0" w:afterAutospacing="0"/>
              <w:ind w:firstLine="130"/>
              <w:jc w:val="both"/>
              <w:rPr>
                <w:color w:val="000000"/>
                <w:shd w:val="clear" w:color="auto" w:fill="FFFFFF"/>
                <w:lang w:val="uk-UA"/>
              </w:rPr>
            </w:pPr>
            <w:r w:rsidRPr="00443C69">
              <w:rPr>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486F3F" w:rsidRPr="00443C69" w14:paraId="44B121AE" w14:textId="77777777" w:rsidTr="00486F3F">
        <w:trPr>
          <w:tblCellSpacing w:w="22" w:type="dxa"/>
        </w:trPr>
        <w:tc>
          <w:tcPr>
            <w:tcW w:w="200" w:type="pct"/>
          </w:tcPr>
          <w:p w14:paraId="0FCB2967" w14:textId="77777777" w:rsidR="00486F3F" w:rsidRPr="00443C69" w:rsidRDefault="00486F3F" w:rsidP="00486F3F">
            <w:pPr>
              <w:pStyle w:val="a3"/>
              <w:spacing w:before="0" w:beforeAutospacing="0" w:after="0" w:afterAutospacing="0"/>
              <w:rPr>
                <w:b/>
                <w:bCs/>
                <w:lang w:val="uk-UA"/>
              </w:rPr>
            </w:pPr>
            <w:bookmarkStart w:id="23" w:name="76"/>
            <w:bookmarkStart w:id="24" w:name="89"/>
            <w:bookmarkEnd w:id="23"/>
            <w:bookmarkEnd w:id="24"/>
            <w:r w:rsidRPr="00443C69">
              <w:rPr>
                <w:b/>
                <w:bCs/>
                <w:lang w:val="uk-UA"/>
              </w:rPr>
              <w:t>14.</w:t>
            </w:r>
          </w:p>
        </w:tc>
        <w:tc>
          <w:tcPr>
            <w:tcW w:w="1132" w:type="pct"/>
            <w:shd w:val="clear" w:color="auto" w:fill="auto"/>
          </w:tcPr>
          <w:p w14:paraId="00000FC4" w14:textId="77777777" w:rsidR="00486F3F" w:rsidRPr="00443C69" w:rsidRDefault="00486F3F" w:rsidP="00486F3F">
            <w:pPr>
              <w:pStyle w:val="a3"/>
              <w:spacing w:before="0" w:beforeAutospacing="0" w:after="0" w:afterAutospacing="0"/>
              <w:rPr>
                <w:b/>
                <w:bCs/>
                <w:lang w:val="uk-UA"/>
              </w:rPr>
            </w:pPr>
            <w:r w:rsidRPr="00443C69">
              <w:rPr>
                <w:b/>
                <w:bCs/>
                <w:lang w:val="uk-UA"/>
              </w:rPr>
              <w:t>Строк укладання договору</w:t>
            </w:r>
            <w:r w:rsidRPr="00443C69">
              <w:rPr>
                <w:rStyle w:val="apple-converted-space"/>
                <w:b/>
                <w:bCs/>
                <w:lang w:val="uk-UA"/>
              </w:rPr>
              <w:t> </w:t>
            </w:r>
            <w:r w:rsidRPr="00443C69">
              <w:rPr>
                <w:b/>
                <w:bCs/>
                <w:lang w:val="uk-UA"/>
              </w:rPr>
              <w:t> </w:t>
            </w:r>
          </w:p>
        </w:tc>
        <w:tc>
          <w:tcPr>
            <w:tcW w:w="3586" w:type="pct"/>
            <w:shd w:val="clear" w:color="auto" w:fill="auto"/>
          </w:tcPr>
          <w:p w14:paraId="69AAF35A" w14:textId="77777777" w:rsidR="00F0341C" w:rsidRDefault="00F0341C" w:rsidP="0048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jc w:val="both"/>
              <w:rPr>
                <w:lang w:val="uk-UA"/>
              </w:rPr>
            </w:pPr>
            <w:r w:rsidRPr="00F0341C">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4643E26" w14:textId="6F21A49D" w:rsidR="00486F3F" w:rsidRPr="00443C69" w:rsidRDefault="00486F3F" w:rsidP="003D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jc w:val="both"/>
              <w:rPr>
                <w:lang w:val="uk-UA"/>
              </w:rPr>
            </w:pPr>
            <w:r w:rsidRPr="00443C69">
              <w:rPr>
                <w:lang w:val="uk-UA"/>
              </w:rPr>
              <w:t>Договір про закупівлю укладається згідно з вимогами статті 41 Закону.</w:t>
            </w:r>
          </w:p>
        </w:tc>
      </w:tr>
      <w:tr w:rsidR="00486F3F" w:rsidRPr="00E642FA" w14:paraId="11F17523" w14:textId="77777777" w:rsidTr="00486F3F">
        <w:trPr>
          <w:tblCellSpacing w:w="22" w:type="dxa"/>
        </w:trPr>
        <w:tc>
          <w:tcPr>
            <w:tcW w:w="200" w:type="pct"/>
            <w:tcBorders>
              <w:top w:val="single" w:sz="4" w:space="0" w:color="auto"/>
              <w:left w:val="single" w:sz="4" w:space="0" w:color="auto"/>
              <w:bottom w:val="single" w:sz="4" w:space="0" w:color="auto"/>
              <w:right w:val="single" w:sz="4" w:space="0" w:color="auto"/>
            </w:tcBorders>
          </w:tcPr>
          <w:p w14:paraId="5A65DD03" w14:textId="77777777" w:rsidR="00486F3F" w:rsidRPr="00443C69" w:rsidRDefault="00486F3F" w:rsidP="00486F3F">
            <w:pPr>
              <w:pStyle w:val="a3"/>
              <w:spacing w:before="0" w:beforeAutospacing="0" w:after="0" w:afterAutospacing="0"/>
              <w:rPr>
                <w:b/>
                <w:bCs/>
                <w:lang w:val="uk-UA"/>
              </w:rPr>
            </w:pPr>
            <w:r w:rsidRPr="00443C69">
              <w:rPr>
                <w:b/>
                <w:bCs/>
                <w:lang w:val="uk-UA"/>
              </w:rPr>
              <w:t>15.</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0DC9CE7" w14:textId="77777777" w:rsidR="00486F3F" w:rsidRPr="00443C69" w:rsidRDefault="00486F3F" w:rsidP="00486F3F">
            <w:pPr>
              <w:pStyle w:val="a3"/>
              <w:spacing w:before="0" w:beforeAutospacing="0" w:after="0" w:afterAutospacing="0"/>
              <w:rPr>
                <w:b/>
                <w:bCs/>
                <w:lang w:val="uk-UA"/>
              </w:rPr>
            </w:pPr>
            <w:r w:rsidRPr="00443C69">
              <w:rPr>
                <w:b/>
                <w:bCs/>
                <w:lang w:val="uk-UA"/>
              </w:rPr>
              <w:t>Проект договору про закупівлю</w:t>
            </w:r>
          </w:p>
        </w:tc>
        <w:tc>
          <w:tcPr>
            <w:tcW w:w="3586" w:type="pct"/>
            <w:tcBorders>
              <w:top w:val="single" w:sz="4" w:space="0" w:color="auto"/>
              <w:left w:val="single" w:sz="4" w:space="0" w:color="auto"/>
              <w:bottom w:val="single" w:sz="4" w:space="0" w:color="auto"/>
              <w:right w:val="single" w:sz="4" w:space="0" w:color="auto"/>
            </w:tcBorders>
            <w:shd w:val="clear" w:color="auto" w:fill="auto"/>
          </w:tcPr>
          <w:p w14:paraId="7A7BF11A" w14:textId="77777777" w:rsidR="00486F3F" w:rsidRPr="00443C69" w:rsidRDefault="00486F3F" w:rsidP="0048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shd w:val="clear" w:color="auto" w:fill="FFFFFF"/>
                <w:lang w:val="uk-UA"/>
              </w:rPr>
            </w:pPr>
            <w:r w:rsidRPr="00443C69">
              <w:rPr>
                <w:color w:val="000000"/>
                <w:shd w:val="clear" w:color="auto" w:fill="FFFFFF"/>
                <w:lang w:val="uk-UA"/>
              </w:rPr>
              <w:t>Проект договору</w:t>
            </w:r>
            <w:r>
              <w:rPr>
                <w:color w:val="000000"/>
                <w:shd w:val="clear" w:color="auto" w:fill="FFFFFF"/>
                <w:lang w:val="uk-UA"/>
              </w:rPr>
              <w:t xml:space="preserve"> про закупівлю</w:t>
            </w:r>
            <w:r w:rsidRPr="00443C69">
              <w:rPr>
                <w:color w:val="000000"/>
                <w:shd w:val="clear" w:color="auto" w:fill="FFFFFF"/>
                <w:lang w:val="uk-UA"/>
              </w:rPr>
              <w:t xml:space="preserve"> складається замовником з урахуванням особливостей предмету закупівлі.</w:t>
            </w:r>
          </w:p>
          <w:p w14:paraId="7FDD7292" w14:textId="77777777" w:rsidR="00486F3F" w:rsidRPr="00443C69" w:rsidRDefault="00486F3F" w:rsidP="0048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jc w:val="both"/>
              <w:rPr>
                <w:color w:val="000000"/>
                <w:shd w:val="clear" w:color="auto" w:fill="FFFFFF"/>
                <w:lang w:val="uk-UA"/>
              </w:rPr>
            </w:pPr>
            <w:r w:rsidRPr="00443C69">
              <w:rPr>
                <w:color w:val="000000"/>
                <w:shd w:val="clear" w:color="auto" w:fill="FFFFFF"/>
                <w:lang w:val="uk-UA"/>
              </w:rPr>
              <w:t xml:space="preserve">Разом з документацією замовником в окремому файлі (Додаток 2 </w:t>
            </w:r>
            <w:r>
              <w:rPr>
                <w:color w:val="000000"/>
                <w:shd w:val="clear" w:color="auto" w:fill="FFFFFF"/>
                <w:lang w:val="uk-UA"/>
              </w:rPr>
              <w:t>оголошення</w:t>
            </w:r>
            <w:r w:rsidRPr="00443C69">
              <w:rPr>
                <w:color w:val="000000"/>
                <w:shd w:val="clear" w:color="auto" w:fill="FFFFFF"/>
                <w:lang w:val="uk-UA"/>
              </w:rPr>
              <w:t>) подається проект договору про закупівлю з зазначенням істотних умов.</w:t>
            </w:r>
          </w:p>
          <w:p w14:paraId="6D813C41" w14:textId="77777777" w:rsidR="00486F3F" w:rsidRPr="00443C69" w:rsidRDefault="00486F3F" w:rsidP="0048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jc w:val="both"/>
              <w:rPr>
                <w:color w:val="000000"/>
                <w:shd w:val="clear" w:color="auto" w:fill="FFFFFF"/>
                <w:lang w:val="uk-UA"/>
              </w:rPr>
            </w:pPr>
            <w:r w:rsidRPr="00443C69">
              <w:rPr>
                <w:color w:val="000000"/>
                <w:shd w:val="clear" w:color="auto" w:fill="FFFFFF"/>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486F3F" w:rsidRPr="00443C69" w14:paraId="0D82C76E" w14:textId="77777777" w:rsidTr="00486F3F">
        <w:trPr>
          <w:tblCellSpacing w:w="22" w:type="dxa"/>
        </w:trPr>
        <w:tc>
          <w:tcPr>
            <w:tcW w:w="200" w:type="pct"/>
            <w:tcBorders>
              <w:top w:val="single" w:sz="4" w:space="0" w:color="auto"/>
              <w:left w:val="single" w:sz="4" w:space="0" w:color="auto"/>
              <w:bottom w:val="single" w:sz="4" w:space="0" w:color="auto"/>
              <w:right w:val="single" w:sz="4" w:space="0" w:color="auto"/>
            </w:tcBorders>
          </w:tcPr>
          <w:p w14:paraId="77278C5D" w14:textId="77777777" w:rsidR="00486F3F" w:rsidRPr="00443C69" w:rsidRDefault="00486F3F" w:rsidP="00486F3F">
            <w:pPr>
              <w:pStyle w:val="a3"/>
              <w:spacing w:before="0" w:beforeAutospacing="0" w:after="0" w:afterAutospacing="0"/>
              <w:rPr>
                <w:b/>
                <w:bCs/>
                <w:lang w:val="uk-UA"/>
              </w:rPr>
            </w:pPr>
            <w:r w:rsidRPr="00443C69">
              <w:rPr>
                <w:b/>
                <w:bCs/>
                <w:lang w:val="uk-UA"/>
              </w:rPr>
              <w:t>16.</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340C505" w14:textId="77777777" w:rsidR="00486F3F" w:rsidRPr="00443C69" w:rsidRDefault="00486F3F" w:rsidP="00486F3F">
            <w:pPr>
              <w:pStyle w:val="a3"/>
              <w:spacing w:before="0" w:beforeAutospacing="0" w:after="0" w:afterAutospacing="0"/>
              <w:rPr>
                <w:b/>
                <w:bCs/>
                <w:lang w:val="uk-UA"/>
              </w:rPr>
            </w:pPr>
            <w:r w:rsidRPr="00443C69">
              <w:rPr>
                <w:b/>
                <w:lang w:val="uk-UA" w:eastAsia="uk-UA"/>
              </w:rPr>
              <w:t>Забезпечення виконання договору</w:t>
            </w:r>
          </w:p>
        </w:tc>
        <w:tc>
          <w:tcPr>
            <w:tcW w:w="3586" w:type="pct"/>
            <w:tcBorders>
              <w:top w:val="single" w:sz="4" w:space="0" w:color="auto"/>
              <w:left w:val="single" w:sz="4" w:space="0" w:color="auto"/>
              <w:bottom w:val="single" w:sz="4" w:space="0" w:color="auto"/>
              <w:right w:val="single" w:sz="4" w:space="0" w:color="auto"/>
            </w:tcBorders>
            <w:shd w:val="clear" w:color="auto" w:fill="auto"/>
          </w:tcPr>
          <w:p w14:paraId="26D326C3" w14:textId="77777777" w:rsidR="00486F3F" w:rsidRPr="00443C69" w:rsidRDefault="00486F3F" w:rsidP="0048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shd w:val="clear" w:color="auto" w:fill="FFFFFF"/>
                <w:lang w:val="uk-UA"/>
              </w:rPr>
            </w:pPr>
            <w:r w:rsidRPr="00443C69">
              <w:rPr>
                <w:lang w:val="uk-UA"/>
              </w:rPr>
              <w:t>Не передбачається</w:t>
            </w:r>
          </w:p>
        </w:tc>
      </w:tr>
    </w:tbl>
    <w:p w14:paraId="6D299077" w14:textId="77777777" w:rsidR="001039FA" w:rsidRDefault="001039FA" w:rsidP="00F9102F">
      <w:pPr>
        <w:tabs>
          <w:tab w:val="left" w:pos="2685"/>
        </w:tabs>
        <w:rPr>
          <w:lang w:val="uk-UA"/>
        </w:rPr>
      </w:pPr>
    </w:p>
    <w:p w14:paraId="6E980656" w14:textId="77777777" w:rsidR="009069CB" w:rsidRDefault="009069CB" w:rsidP="009069CB">
      <w:pPr>
        <w:jc w:val="both"/>
        <w:rPr>
          <w:u w:val="single"/>
          <w:lang w:val="uk-UA"/>
        </w:rPr>
      </w:pPr>
      <w:r w:rsidRPr="00A13135">
        <w:rPr>
          <w:u w:val="single"/>
          <w:lang w:val="uk-UA"/>
        </w:rPr>
        <w:t>Додатки до оголошення:</w:t>
      </w:r>
    </w:p>
    <w:p w14:paraId="5937FAAA" w14:textId="77777777" w:rsidR="00323A7B" w:rsidRDefault="00323A7B" w:rsidP="00F9102F">
      <w:pPr>
        <w:tabs>
          <w:tab w:val="left" w:pos="2685"/>
        </w:tabs>
        <w:rPr>
          <w:color w:val="000000"/>
          <w:shd w:val="clear" w:color="auto" w:fill="FFFFFF"/>
          <w:lang w:val="uk-UA"/>
        </w:rPr>
      </w:pPr>
      <w:r>
        <w:rPr>
          <w:lang w:val="uk-UA"/>
        </w:rPr>
        <w:t xml:space="preserve">Додаток 1 </w:t>
      </w:r>
      <w:r w:rsidR="009E2B36">
        <w:rPr>
          <w:lang w:val="uk-UA"/>
        </w:rPr>
        <w:t>–</w:t>
      </w:r>
      <w:r>
        <w:rPr>
          <w:lang w:val="uk-UA"/>
        </w:rPr>
        <w:t xml:space="preserve"> </w:t>
      </w:r>
      <w:r w:rsidR="002C06CC">
        <w:rPr>
          <w:color w:val="000000"/>
          <w:shd w:val="clear" w:color="auto" w:fill="FFFFFF"/>
          <w:lang w:val="uk-UA"/>
        </w:rPr>
        <w:t>Т</w:t>
      </w:r>
      <w:r w:rsidRPr="00817468">
        <w:rPr>
          <w:color w:val="000000"/>
          <w:shd w:val="clear" w:color="auto" w:fill="FFFFFF"/>
          <w:lang w:val="uk-UA"/>
        </w:rPr>
        <w:t>ехнічні, якісні та кількісні характеристики предмета закупівлі</w:t>
      </w:r>
      <w:r>
        <w:rPr>
          <w:color w:val="000000"/>
          <w:shd w:val="clear" w:color="auto" w:fill="FFFFFF"/>
          <w:lang w:val="uk-UA"/>
        </w:rPr>
        <w:t>/технічна специфікація</w:t>
      </w:r>
      <w:r w:rsidR="002C06CC">
        <w:rPr>
          <w:color w:val="000000"/>
          <w:shd w:val="clear" w:color="auto" w:fill="FFFFFF"/>
          <w:lang w:val="uk-UA"/>
        </w:rPr>
        <w:t>.</w:t>
      </w:r>
    </w:p>
    <w:p w14:paraId="53983B7A" w14:textId="77777777" w:rsidR="002C06CC" w:rsidRDefault="002C06CC" w:rsidP="00F9102F">
      <w:pPr>
        <w:tabs>
          <w:tab w:val="left" w:pos="2685"/>
        </w:tabs>
        <w:rPr>
          <w:color w:val="000000"/>
          <w:shd w:val="clear" w:color="auto" w:fill="FFFFFF"/>
          <w:lang w:val="uk-UA"/>
        </w:rPr>
      </w:pPr>
      <w:r>
        <w:rPr>
          <w:lang w:val="uk-UA"/>
        </w:rPr>
        <w:t>Додаток 2 – Проект договору</w:t>
      </w:r>
      <w:r w:rsidR="00F0543C">
        <w:rPr>
          <w:lang w:val="uk-UA"/>
        </w:rPr>
        <w:t xml:space="preserve"> про закупівлю</w:t>
      </w:r>
      <w:r>
        <w:rPr>
          <w:lang w:val="uk-UA"/>
        </w:rPr>
        <w:t>.</w:t>
      </w:r>
    </w:p>
    <w:p w14:paraId="122E8A7E" w14:textId="77777777" w:rsidR="002C06CC" w:rsidRDefault="002C06CC" w:rsidP="00F9102F">
      <w:pPr>
        <w:tabs>
          <w:tab w:val="left" w:pos="2685"/>
        </w:tabs>
        <w:rPr>
          <w:color w:val="000000"/>
          <w:shd w:val="clear" w:color="auto" w:fill="FFFFFF"/>
          <w:lang w:val="uk-UA"/>
        </w:rPr>
      </w:pPr>
      <w:r>
        <w:rPr>
          <w:lang w:val="uk-UA"/>
        </w:rPr>
        <w:t xml:space="preserve">Додаток 3 </w:t>
      </w:r>
      <w:r w:rsidR="009E2B36">
        <w:rPr>
          <w:lang w:val="uk-UA"/>
        </w:rPr>
        <w:t>–</w:t>
      </w:r>
      <w:r>
        <w:rPr>
          <w:lang w:val="uk-UA"/>
        </w:rPr>
        <w:t xml:space="preserve"> </w:t>
      </w:r>
      <w:r w:rsidRPr="00817468">
        <w:rPr>
          <w:color w:val="000000"/>
          <w:shd w:val="clear" w:color="auto" w:fill="FFFFFF"/>
          <w:lang w:val="uk-UA"/>
        </w:rPr>
        <w:t>Інформаційна довідка про Учасника</w:t>
      </w:r>
      <w:r>
        <w:rPr>
          <w:color w:val="000000"/>
          <w:shd w:val="clear" w:color="auto" w:fill="FFFFFF"/>
          <w:lang w:val="uk-UA"/>
        </w:rPr>
        <w:t>.</w:t>
      </w:r>
    </w:p>
    <w:p w14:paraId="7DC1375A" w14:textId="677AC68C" w:rsidR="000147A7" w:rsidRPr="00443C69" w:rsidRDefault="000147A7" w:rsidP="00F9102F">
      <w:pPr>
        <w:tabs>
          <w:tab w:val="left" w:pos="2685"/>
        </w:tabs>
        <w:rPr>
          <w:lang w:val="uk-UA"/>
        </w:rPr>
      </w:pPr>
    </w:p>
    <w:sectPr w:rsidR="000147A7" w:rsidRPr="00443C69" w:rsidSect="00351F06">
      <w:footerReference w:type="even" r:id="rId13"/>
      <w:footerReference w:type="default" r:id="rId14"/>
      <w:pgSz w:w="11906" w:h="16838"/>
      <w:pgMar w:top="709" w:right="567" w:bottom="426"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EF74" w14:textId="77777777" w:rsidR="00590FB6" w:rsidRDefault="00590FB6">
      <w:r>
        <w:separator/>
      </w:r>
    </w:p>
  </w:endnote>
  <w:endnote w:type="continuationSeparator" w:id="0">
    <w:p w14:paraId="7D0CBBBE" w14:textId="77777777" w:rsidR="00590FB6" w:rsidRDefault="0059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CA4" w14:textId="77777777" w:rsidR="005F6454" w:rsidRDefault="00393602">
    <w:pPr>
      <w:pStyle w:val="a8"/>
      <w:framePr w:wrap="around" w:vAnchor="text" w:hAnchor="margin" w:xAlign="right" w:y="1"/>
      <w:rPr>
        <w:rStyle w:val="aa"/>
      </w:rPr>
    </w:pPr>
    <w:r>
      <w:rPr>
        <w:rStyle w:val="aa"/>
      </w:rPr>
      <w:fldChar w:fldCharType="begin"/>
    </w:r>
    <w:r w:rsidR="005F6454">
      <w:rPr>
        <w:rStyle w:val="aa"/>
      </w:rPr>
      <w:instrText xml:space="preserve">PAGE  </w:instrText>
    </w:r>
    <w:r>
      <w:rPr>
        <w:rStyle w:val="aa"/>
      </w:rPr>
      <w:fldChar w:fldCharType="end"/>
    </w:r>
  </w:p>
  <w:p w14:paraId="5E23FC39" w14:textId="77777777" w:rsidR="005F6454" w:rsidRDefault="005F645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A372" w14:textId="66AAA33E" w:rsidR="005F6454" w:rsidRDefault="00393602">
    <w:pPr>
      <w:pStyle w:val="a8"/>
      <w:framePr w:wrap="around" w:vAnchor="text" w:hAnchor="margin" w:xAlign="right" w:y="1"/>
      <w:rPr>
        <w:rStyle w:val="aa"/>
      </w:rPr>
    </w:pPr>
    <w:r>
      <w:rPr>
        <w:rStyle w:val="aa"/>
      </w:rPr>
      <w:fldChar w:fldCharType="begin"/>
    </w:r>
    <w:r w:rsidR="005F6454">
      <w:rPr>
        <w:rStyle w:val="aa"/>
      </w:rPr>
      <w:instrText xml:space="preserve">PAGE  </w:instrText>
    </w:r>
    <w:r>
      <w:rPr>
        <w:rStyle w:val="aa"/>
      </w:rPr>
      <w:fldChar w:fldCharType="separate"/>
    </w:r>
    <w:r w:rsidR="00905399">
      <w:rPr>
        <w:rStyle w:val="aa"/>
        <w:noProof/>
      </w:rPr>
      <w:t>3</w:t>
    </w:r>
    <w:r>
      <w:rPr>
        <w:rStyle w:val="aa"/>
      </w:rPr>
      <w:fldChar w:fldCharType="end"/>
    </w:r>
  </w:p>
  <w:p w14:paraId="5E400595" w14:textId="77777777" w:rsidR="005F6454" w:rsidRDefault="005F645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BF92" w14:textId="77777777" w:rsidR="00590FB6" w:rsidRDefault="00590FB6">
      <w:r>
        <w:separator/>
      </w:r>
    </w:p>
  </w:footnote>
  <w:footnote w:type="continuationSeparator" w:id="0">
    <w:p w14:paraId="7BFBFDEC" w14:textId="77777777" w:rsidR="00590FB6" w:rsidRDefault="0059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 w15:restartNumberingAfterBreak="0">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E2E25"/>
    <w:multiLevelType w:val="hybridMultilevel"/>
    <w:tmpl w:val="A718DE6E"/>
    <w:lvl w:ilvl="0" w:tplc="791828C0">
      <w:start w:val="7"/>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 w15:restartNumberingAfterBreak="0">
    <w:nsid w:val="43635E12"/>
    <w:multiLevelType w:val="hybridMultilevel"/>
    <w:tmpl w:val="16947894"/>
    <w:lvl w:ilvl="0" w:tplc="42E22E92">
      <w:start w:val="1"/>
      <w:numFmt w:val="decimal"/>
      <w:lvlText w:val="%1."/>
      <w:lvlJc w:val="left"/>
      <w:pPr>
        <w:ind w:left="803" w:hanging="360"/>
      </w:pPr>
      <w:rPr>
        <w:rFonts w:ascii="Times New Roman" w:hAnsi="Times New Roman" w:cs="Times New Roman" w:hint="default"/>
        <w:lang w:val="uk-UA"/>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4" w15:restartNumberingAfterBreak="0">
    <w:nsid w:val="52C91F79"/>
    <w:multiLevelType w:val="hybridMultilevel"/>
    <w:tmpl w:val="E654C6A8"/>
    <w:lvl w:ilvl="0" w:tplc="6C36CE12">
      <w:start w:val="6"/>
      <w:numFmt w:val="decimal"/>
      <w:lvlText w:val="%1."/>
      <w:lvlJc w:val="left"/>
      <w:pPr>
        <w:ind w:left="1163" w:hanging="360"/>
      </w:pPr>
      <w:rPr>
        <w:rFonts w:ascii="Times New Roman" w:hAnsi="Times New Roman" w:cs="Times New Roman" w:hint="default"/>
      </w:rPr>
    </w:lvl>
    <w:lvl w:ilvl="1" w:tplc="04190019" w:tentative="1">
      <w:start w:val="1"/>
      <w:numFmt w:val="lowerLetter"/>
      <w:lvlText w:val="%2."/>
      <w:lvlJc w:val="left"/>
      <w:pPr>
        <w:ind w:left="1883" w:hanging="360"/>
      </w:pPr>
    </w:lvl>
    <w:lvl w:ilvl="2" w:tplc="0419001B" w:tentative="1">
      <w:start w:val="1"/>
      <w:numFmt w:val="lowerRoman"/>
      <w:lvlText w:val="%3."/>
      <w:lvlJc w:val="right"/>
      <w:pPr>
        <w:ind w:left="2603" w:hanging="180"/>
      </w:pPr>
    </w:lvl>
    <w:lvl w:ilvl="3" w:tplc="0419000F" w:tentative="1">
      <w:start w:val="1"/>
      <w:numFmt w:val="decimal"/>
      <w:lvlText w:val="%4."/>
      <w:lvlJc w:val="left"/>
      <w:pPr>
        <w:ind w:left="3323" w:hanging="360"/>
      </w:pPr>
    </w:lvl>
    <w:lvl w:ilvl="4" w:tplc="04190019" w:tentative="1">
      <w:start w:val="1"/>
      <w:numFmt w:val="lowerLetter"/>
      <w:lvlText w:val="%5."/>
      <w:lvlJc w:val="left"/>
      <w:pPr>
        <w:ind w:left="4043" w:hanging="360"/>
      </w:pPr>
    </w:lvl>
    <w:lvl w:ilvl="5" w:tplc="0419001B" w:tentative="1">
      <w:start w:val="1"/>
      <w:numFmt w:val="lowerRoman"/>
      <w:lvlText w:val="%6."/>
      <w:lvlJc w:val="right"/>
      <w:pPr>
        <w:ind w:left="4763" w:hanging="180"/>
      </w:pPr>
    </w:lvl>
    <w:lvl w:ilvl="6" w:tplc="0419000F" w:tentative="1">
      <w:start w:val="1"/>
      <w:numFmt w:val="decimal"/>
      <w:lvlText w:val="%7."/>
      <w:lvlJc w:val="left"/>
      <w:pPr>
        <w:ind w:left="5483" w:hanging="360"/>
      </w:pPr>
    </w:lvl>
    <w:lvl w:ilvl="7" w:tplc="04190019" w:tentative="1">
      <w:start w:val="1"/>
      <w:numFmt w:val="lowerLetter"/>
      <w:lvlText w:val="%8."/>
      <w:lvlJc w:val="left"/>
      <w:pPr>
        <w:ind w:left="6203" w:hanging="360"/>
      </w:pPr>
    </w:lvl>
    <w:lvl w:ilvl="8" w:tplc="0419001B" w:tentative="1">
      <w:start w:val="1"/>
      <w:numFmt w:val="lowerRoman"/>
      <w:lvlText w:val="%9."/>
      <w:lvlJc w:val="right"/>
      <w:pPr>
        <w:ind w:left="6923" w:hanging="180"/>
      </w:pPr>
    </w:lvl>
  </w:abstractNum>
  <w:num w:numId="1">
    <w:abstractNumId w:val="3"/>
  </w:num>
  <w:num w:numId="2">
    <w:abstractNumId w:val="2"/>
  </w:num>
  <w:num w:numId="3">
    <w:abstractNumId w:val="1"/>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116A"/>
    <w:rsid w:val="0000317B"/>
    <w:rsid w:val="000033C9"/>
    <w:rsid w:val="00004890"/>
    <w:rsid w:val="00004CEB"/>
    <w:rsid w:val="00010D64"/>
    <w:rsid w:val="00010E7E"/>
    <w:rsid w:val="000122EE"/>
    <w:rsid w:val="000127FB"/>
    <w:rsid w:val="00013180"/>
    <w:rsid w:val="000147A7"/>
    <w:rsid w:val="00014F89"/>
    <w:rsid w:val="00017627"/>
    <w:rsid w:val="00017AF4"/>
    <w:rsid w:val="00017B5F"/>
    <w:rsid w:val="00020175"/>
    <w:rsid w:val="00020198"/>
    <w:rsid w:val="00021E8E"/>
    <w:rsid w:val="00022B2E"/>
    <w:rsid w:val="00023FC0"/>
    <w:rsid w:val="00024898"/>
    <w:rsid w:val="000252CA"/>
    <w:rsid w:val="000258FE"/>
    <w:rsid w:val="00025B19"/>
    <w:rsid w:val="000268C0"/>
    <w:rsid w:val="00026937"/>
    <w:rsid w:val="00027647"/>
    <w:rsid w:val="00030021"/>
    <w:rsid w:val="000314EA"/>
    <w:rsid w:val="00033402"/>
    <w:rsid w:val="00033E24"/>
    <w:rsid w:val="000363B5"/>
    <w:rsid w:val="000364BC"/>
    <w:rsid w:val="000371BA"/>
    <w:rsid w:val="00037A9A"/>
    <w:rsid w:val="00037D55"/>
    <w:rsid w:val="00040C3D"/>
    <w:rsid w:val="00041048"/>
    <w:rsid w:val="00041F60"/>
    <w:rsid w:val="00043690"/>
    <w:rsid w:val="0004425F"/>
    <w:rsid w:val="000444B4"/>
    <w:rsid w:val="00045625"/>
    <w:rsid w:val="000456A3"/>
    <w:rsid w:val="00045DE7"/>
    <w:rsid w:val="00046026"/>
    <w:rsid w:val="00050C92"/>
    <w:rsid w:val="000516DD"/>
    <w:rsid w:val="00051CA2"/>
    <w:rsid w:val="00051CC2"/>
    <w:rsid w:val="0005317C"/>
    <w:rsid w:val="00053B7C"/>
    <w:rsid w:val="00055BFB"/>
    <w:rsid w:val="00056E18"/>
    <w:rsid w:val="00060520"/>
    <w:rsid w:val="000611E3"/>
    <w:rsid w:val="000616E3"/>
    <w:rsid w:val="0006230D"/>
    <w:rsid w:val="000671C1"/>
    <w:rsid w:val="00067E29"/>
    <w:rsid w:val="00071E8D"/>
    <w:rsid w:val="00072962"/>
    <w:rsid w:val="00074C69"/>
    <w:rsid w:val="000808FC"/>
    <w:rsid w:val="00081B0F"/>
    <w:rsid w:val="00081B20"/>
    <w:rsid w:val="000824F4"/>
    <w:rsid w:val="00082606"/>
    <w:rsid w:val="0008288C"/>
    <w:rsid w:val="00085767"/>
    <w:rsid w:val="000869DA"/>
    <w:rsid w:val="000909CC"/>
    <w:rsid w:val="000919EC"/>
    <w:rsid w:val="000929E3"/>
    <w:rsid w:val="000932D7"/>
    <w:rsid w:val="00093841"/>
    <w:rsid w:val="00093E1A"/>
    <w:rsid w:val="00093EEA"/>
    <w:rsid w:val="00096C0D"/>
    <w:rsid w:val="000A3FCD"/>
    <w:rsid w:val="000A412D"/>
    <w:rsid w:val="000A4F1B"/>
    <w:rsid w:val="000A5930"/>
    <w:rsid w:val="000A6118"/>
    <w:rsid w:val="000A7486"/>
    <w:rsid w:val="000B04D1"/>
    <w:rsid w:val="000B154C"/>
    <w:rsid w:val="000B1BD5"/>
    <w:rsid w:val="000B5879"/>
    <w:rsid w:val="000B5993"/>
    <w:rsid w:val="000B6E77"/>
    <w:rsid w:val="000B74FE"/>
    <w:rsid w:val="000C1A4F"/>
    <w:rsid w:val="000C3361"/>
    <w:rsid w:val="000C37CC"/>
    <w:rsid w:val="000C4BED"/>
    <w:rsid w:val="000C5A25"/>
    <w:rsid w:val="000C6358"/>
    <w:rsid w:val="000C6A26"/>
    <w:rsid w:val="000C6D17"/>
    <w:rsid w:val="000C7056"/>
    <w:rsid w:val="000D1CDA"/>
    <w:rsid w:val="000D2CEE"/>
    <w:rsid w:val="000D31F2"/>
    <w:rsid w:val="000D3766"/>
    <w:rsid w:val="000D6E5E"/>
    <w:rsid w:val="000E0570"/>
    <w:rsid w:val="000E139B"/>
    <w:rsid w:val="000E226F"/>
    <w:rsid w:val="000E27D2"/>
    <w:rsid w:val="000E2D47"/>
    <w:rsid w:val="000E2E91"/>
    <w:rsid w:val="000E36BD"/>
    <w:rsid w:val="000E4619"/>
    <w:rsid w:val="000E75CF"/>
    <w:rsid w:val="000F088A"/>
    <w:rsid w:val="000F0918"/>
    <w:rsid w:val="000F1DF6"/>
    <w:rsid w:val="000F3499"/>
    <w:rsid w:val="000F3B7A"/>
    <w:rsid w:val="000F45EF"/>
    <w:rsid w:val="000F460B"/>
    <w:rsid w:val="000F4A0F"/>
    <w:rsid w:val="000F7A8E"/>
    <w:rsid w:val="00100447"/>
    <w:rsid w:val="001004C0"/>
    <w:rsid w:val="001022EE"/>
    <w:rsid w:val="001028A0"/>
    <w:rsid w:val="001039FA"/>
    <w:rsid w:val="00104273"/>
    <w:rsid w:val="0010510B"/>
    <w:rsid w:val="001054F1"/>
    <w:rsid w:val="00105A71"/>
    <w:rsid w:val="00105DF5"/>
    <w:rsid w:val="00106657"/>
    <w:rsid w:val="0010688F"/>
    <w:rsid w:val="001103DF"/>
    <w:rsid w:val="001111F5"/>
    <w:rsid w:val="001125B8"/>
    <w:rsid w:val="00113B71"/>
    <w:rsid w:val="0011538B"/>
    <w:rsid w:val="00115778"/>
    <w:rsid w:val="00115E54"/>
    <w:rsid w:val="0011665E"/>
    <w:rsid w:val="00116AD6"/>
    <w:rsid w:val="00116AFB"/>
    <w:rsid w:val="00120E33"/>
    <w:rsid w:val="00121601"/>
    <w:rsid w:val="001222AF"/>
    <w:rsid w:val="00123E8B"/>
    <w:rsid w:val="00124A06"/>
    <w:rsid w:val="00124FFF"/>
    <w:rsid w:val="001264DB"/>
    <w:rsid w:val="00127660"/>
    <w:rsid w:val="00127F8A"/>
    <w:rsid w:val="0013330B"/>
    <w:rsid w:val="00133700"/>
    <w:rsid w:val="00133ED1"/>
    <w:rsid w:val="0013665F"/>
    <w:rsid w:val="001374F7"/>
    <w:rsid w:val="00137A39"/>
    <w:rsid w:val="00137B10"/>
    <w:rsid w:val="00140384"/>
    <w:rsid w:val="00141A0C"/>
    <w:rsid w:val="001424A1"/>
    <w:rsid w:val="00145BBF"/>
    <w:rsid w:val="0014649D"/>
    <w:rsid w:val="00150E75"/>
    <w:rsid w:val="001519E8"/>
    <w:rsid w:val="00151F80"/>
    <w:rsid w:val="00152131"/>
    <w:rsid w:val="00152E9A"/>
    <w:rsid w:val="00155B47"/>
    <w:rsid w:val="00155C6A"/>
    <w:rsid w:val="001576E5"/>
    <w:rsid w:val="00161A72"/>
    <w:rsid w:val="00162D4C"/>
    <w:rsid w:val="001630E9"/>
    <w:rsid w:val="0016570D"/>
    <w:rsid w:val="001663F9"/>
    <w:rsid w:val="0016748B"/>
    <w:rsid w:val="00170445"/>
    <w:rsid w:val="001719D7"/>
    <w:rsid w:val="001757B3"/>
    <w:rsid w:val="00176D3E"/>
    <w:rsid w:val="001829CE"/>
    <w:rsid w:val="00182D9B"/>
    <w:rsid w:val="00184996"/>
    <w:rsid w:val="0018640F"/>
    <w:rsid w:val="00190F01"/>
    <w:rsid w:val="00191180"/>
    <w:rsid w:val="001929D8"/>
    <w:rsid w:val="001943D0"/>
    <w:rsid w:val="00197CDA"/>
    <w:rsid w:val="001A0081"/>
    <w:rsid w:val="001A23AE"/>
    <w:rsid w:val="001A370C"/>
    <w:rsid w:val="001A3863"/>
    <w:rsid w:val="001A59B7"/>
    <w:rsid w:val="001A6936"/>
    <w:rsid w:val="001B177B"/>
    <w:rsid w:val="001B42CE"/>
    <w:rsid w:val="001B4A1D"/>
    <w:rsid w:val="001B4E9F"/>
    <w:rsid w:val="001B50E2"/>
    <w:rsid w:val="001B65F2"/>
    <w:rsid w:val="001B7825"/>
    <w:rsid w:val="001B7C28"/>
    <w:rsid w:val="001C0705"/>
    <w:rsid w:val="001C0EE5"/>
    <w:rsid w:val="001C1982"/>
    <w:rsid w:val="001C223B"/>
    <w:rsid w:val="001C23AB"/>
    <w:rsid w:val="001C31F8"/>
    <w:rsid w:val="001C3A13"/>
    <w:rsid w:val="001C54AC"/>
    <w:rsid w:val="001C6102"/>
    <w:rsid w:val="001C6E41"/>
    <w:rsid w:val="001C76C7"/>
    <w:rsid w:val="001C7DF4"/>
    <w:rsid w:val="001D0492"/>
    <w:rsid w:val="001D08E4"/>
    <w:rsid w:val="001D0DF0"/>
    <w:rsid w:val="001D0F8B"/>
    <w:rsid w:val="001D1936"/>
    <w:rsid w:val="001D1E60"/>
    <w:rsid w:val="001D204E"/>
    <w:rsid w:val="001D39E6"/>
    <w:rsid w:val="001D44A6"/>
    <w:rsid w:val="001D4996"/>
    <w:rsid w:val="001D739C"/>
    <w:rsid w:val="001D75F1"/>
    <w:rsid w:val="001D7F7E"/>
    <w:rsid w:val="001E10BF"/>
    <w:rsid w:val="001E1997"/>
    <w:rsid w:val="001E2707"/>
    <w:rsid w:val="001E3BE0"/>
    <w:rsid w:val="001E3F05"/>
    <w:rsid w:val="001E518F"/>
    <w:rsid w:val="001E5C52"/>
    <w:rsid w:val="001E61EE"/>
    <w:rsid w:val="001E6F53"/>
    <w:rsid w:val="001F01E3"/>
    <w:rsid w:val="001F16A6"/>
    <w:rsid w:val="001F1892"/>
    <w:rsid w:val="001F3DDB"/>
    <w:rsid w:val="001F456F"/>
    <w:rsid w:val="001F49AF"/>
    <w:rsid w:val="001F5910"/>
    <w:rsid w:val="001F5BB8"/>
    <w:rsid w:val="001F727B"/>
    <w:rsid w:val="001F7309"/>
    <w:rsid w:val="002034AE"/>
    <w:rsid w:val="00203A71"/>
    <w:rsid w:val="0020416E"/>
    <w:rsid w:val="00204DAF"/>
    <w:rsid w:val="002058D2"/>
    <w:rsid w:val="00205A33"/>
    <w:rsid w:val="002074EC"/>
    <w:rsid w:val="00207726"/>
    <w:rsid w:val="00207A3E"/>
    <w:rsid w:val="00207FC4"/>
    <w:rsid w:val="00213748"/>
    <w:rsid w:val="002137C9"/>
    <w:rsid w:val="00214207"/>
    <w:rsid w:val="002145EA"/>
    <w:rsid w:val="002156D8"/>
    <w:rsid w:val="00217281"/>
    <w:rsid w:val="00217B28"/>
    <w:rsid w:val="00217C46"/>
    <w:rsid w:val="0022022B"/>
    <w:rsid w:val="002211F2"/>
    <w:rsid w:val="00221E5E"/>
    <w:rsid w:val="0022748E"/>
    <w:rsid w:val="00227F70"/>
    <w:rsid w:val="002300E0"/>
    <w:rsid w:val="00234C3B"/>
    <w:rsid w:val="0023518C"/>
    <w:rsid w:val="00237233"/>
    <w:rsid w:val="00237B99"/>
    <w:rsid w:val="002408C5"/>
    <w:rsid w:val="00241AAE"/>
    <w:rsid w:val="00242768"/>
    <w:rsid w:val="00242D28"/>
    <w:rsid w:val="00242F29"/>
    <w:rsid w:val="002430E7"/>
    <w:rsid w:val="002454B0"/>
    <w:rsid w:val="002468BA"/>
    <w:rsid w:val="0024734E"/>
    <w:rsid w:val="00247742"/>
    <w:rsid w:val="00247ECE"/>
    <w:rsid w:val="00252F20"/>
    <w:rsid w:val="00253362"/>
    <w:rsid w:val="00255C3F"/>
    <w:rsid w:val="00257B7A"/>
    <w:rsid w:val="00260873"/>
    <w:rsid w:val="0026120B"/>
    <w:rsid w:val="0026120E"/>
    <w:rsid w:val="00261600"/>
    <w:rsid w:val="00264900"/>
    <w:rsid w:val="0026588F"/>
    <w:rsid w:val="00265BAC"/>
    <w:rsid w:val="00265FCD"/>
    <w:rsid w:val="0027080A"/>
    <w:rsid w:val="0027123B"/>
    <w:rsid w:val="00273047"/>
    <w:rsid w:val="0027424E"/>
    <w:rsid w:val="00276329"/>
    <w:rsid w:val="00276586"/>
    <w:rsid w:val="00276BA6"/>
    <w:rsid w:val="002778D1"/>
    <w:rsid w:val="00277B88"/>
    <w:rsid w:val="00277BDC"/>
    <w:rsid w:val="002817C1"/>
    <w:rsid w:val="00281980"/>
    <w:rsid w:val="00281F4F"/>
    <w:rsid w:val="002849D5"/>
    <w:rsid w:val="002858CB"/>
    <w:rsid w:val="0028680C"/>
    <w:rsid w:val="002914C2"/>
    <w:rsid w:val="002919BE"/>
    <w:rsid w:val="0029250D"/>
    <w:rsid w:val="0029263D"/>
    <w:rsid w:val="002930ED"/>
    <w:rsid w:val="0029408E"/>
    <w:rsid w:val="00294CF5"/>
    <w:rsid w:val="00295291"/>
    <w:rsid w:val="002952F0"/>
    <w:rsid w:val="00297489"/>
    <w:rsid w:val="002A1C09"/>
    <w:rsid w:val="002A240F"/>
    <w:rsid w:val="002A3DE6"/>
    <w:rsid w:val="002A401F"/>
    <w:rsid w:val="002A40AB"/>
    <w:rsid w:val="002A6BD5"/>
    <w:rsid w:val="002A6F20"/>
    <w:rsid w:val="002B0639"/>
    <w:rsid w:val="002B07E6"/>
    <w:rsid w:val="002B1E07"/>
    <w:rsid w:val="002B1F81"/>
    <w:rsid w:val="002B2927"/>
    <w:rsid w:val="002B2A4D"/>
    <w:rsid w:val="002B4690"/>
    <w:rsid w:val="002B56BE"/>
    <w:rsid w:val="002B583F"/>
    <w:rsid w:val="002B6686"/>
    <w:rsid w:val="002B68B2"/>
    <w:rsid w:val="002B7D5E"/>
    <w:rsid w:val="002C06CC"/>
    <w:rsid w:val="002C0BE6"/>
    <w:rsid w:val="002C155A"/>
    <w:rsid w:val="002C1766"/>
    <w:rsid w:val="002C1F38"/>
    <w:rsid w:val="002C2811"/>
    <w:rsid w:val="002C39B0"/>
    <w:rsid w:val="002C3A7A"/>
    <w:rsid w:val="002C6832"/>
    <w:rsid w:val="002C7719"/>
    <w:rsid w:val="002C7AEA"/>
    <w:rsid w:val="002D0442"/>
    <w:rsid w:val="002D067B"/>
    <w:rsid w:val="002D11E1"/>
    <w:rsid w:val="002D17BE"/>
    <w:rsid w:val="002D25D1"/>
    <w:rsid w:val="002D77C7"/>
    <w:rsid w:val="002E0672"/>
    <w:rsid w:val="002E0D5D"/>
    <w:rsid w:val="002E1360"/>
    <w:rsid w:val="002E145E"/>
    <w:rsid w:val="002E1B9F"/>
    <w:rsid w:val="002E2BF2"/>
    <w:rsid w:val="002E5982"/>
    <w:rsid w:val="002E64CA"/>
    <w:rsid w:val="002E687C"/>
    <w:rsid w:val="002E6AFF"/>
    <w:rsid w:val="002E6B43"/>
    <w:rsid w:val="002F03DB"/>
    <w:rsid w:val="002F1485"/>
    <w:rsid w:val="002F17B2"/>
    <w:rsid w:val="002F1E43"/>
    <w:rsid w:val="002F5A73"/>
    <w:rsid w:val="002F613D"/>
    <w:rsid w:val="002F6CD7"/>
    <w:rsid w:val="002F75ED"/>
    <w:rsid w:val="0030066B"/>
    <w:rsid w:val="00302941"/>
    <w:rsid w:val="00302CFC"/>
    <w:rsid w:val="003030DC"/>
    <w:rsid w:val="00303563"/>
    <w:rsid w:val="00304201"/>
    <w:rsid w:val="003042F7"/>
    <w:rsid w:val="00305264"/>
    <w:rsid w:val="00305712"/>
    <w:rsid w:val="00305758"/>
    <w:rsid w:val="003057B1"/>
    <w:rsid w:val="003060DB"/>
    <w:rsid w:val="00306E61"/>
    <w:rsid w:val="0031154B"/>
    <w:rsid w:val="00311E3C"/>
    <w:rsid w:val="00311F6E"/>
    <w:rsid w:val="003126B8"/>
    <w:rsid w:val="0031311E"/>
    <w:rsid w:val="003149CC"/>
    <w:rsid w:val="0031554C"/>
    <w:rsid w:val="00315CB3"/>
    <w:rsid w:val="003208AE"/>
    <w:rsid w:val="0032341F"/>
    <w:rsid w:val="00323A7B"/>
    <w:rsid w:val="003249A2"/>
    <w:rsid w:val="00325098"/>
    <w:rsid w:val="00331166"/>
    <w:rsid w:val="00332A3B"/>
    <w:rsid w:val="00332D37"/>
    <w:rsid w:val="00333374"/>
    <w:rsid w:val="00335130"/>
    <w:rsid w:val="00335489"/>
    <w:rsid w:val="00336799"/>
    <w:rsid w:val="00336D8F"/>
    <w:rsid w:val="0034174F"/>
    <w:rsid w:val="0034191E"/>
    <w:rsid w:val="003435D7"/>
    <w:rsid w:val="003439D0"/>
    <w:rsid w:val="00345734"/>
    <w:rsid w:val="0034594E"/>
    <w:rsid w:val="00345D16"/>
    <w:rsid w:val="00347BF3"/>
    <w:rsid w:val="00350E85"/>
    <w:rsid w:val="00351F06"/>
    <w:rsid w:val="00352C7E"/>
    <w:rsid w:val="00352E0B"/>
    <w:rsid w:val="003538FC"/>
    <w:rsid w:val="00354AE1"/>
    <w:rsid w:val="0035564B"/>
    <w:rsid w:val="00357BAA"/>
    <w:rsid w:val="003604C8"/>
    <w:rsid w:val="003609B5"/>
    <w:rsid w:val="00363A87"/>
    <w:rsid w:val="00365121"/>
    <w:rsid w:val="00366144"/>
    <w:rsid w:val="003667A0"/>
    <w:rsid w:val="00366989"/>
    <w:rsid w:val="00366C19"/>
    <w:rsid w:val="00370A9E"/>
    <w:rsid w:val="003711F8"/>
    <w:rsid w:val="003714F6"/>
    <w:rsid w:val="003731E0"/>
    <w:rsid w:val="0037367C"/>
    <w:rsid w:val="00373B4C"/>
    <w:rsid w:val="003740F3"/>
    <w:rsid w:val="0037505E"/>
    <w:rsid w:val="0037567C"/>
    <w:rsid w:val="003757A6"/>
    <w:rsid w:val="00375CCA"/>
    <w:rsid w:val="003761B2"/>
    <w:rsid w:val="0037689C"/>
    <w:rsid w:val="00377BF8"/>
    <w:rsid w:val="0038031B"/>
    <w:rsid w:val="003818F3"/>
    <w:rsid w:val="0038190C"/>
    <w:rsid w:val="0038286F"/>
    <w:rsid w:val="00382B95"/>
    <w:rsid w:val="0038436E"/>
    <w:rsid w:val="00386CFB"/>
    <w:rsid w:val="00391A06"/>
    <w:rsid w:val="00391ED4"/>
    <w:rsid w:val="0039256B"/>
    <w:rsid w:val="0039286C"/>
    <w:rsid w:val="00393602"/>
    <w:rsid w:val="00393D05"/>
    <w:rsid w:val="00394D9B"/>
    <w:rsid w:val="003959F6"/>
    <w:rsid w:val="00396EE4"/>
    <w:rsid w:val="003A0B5A"/>
    <w:rsid w:val="003A190E"/>
    <w:rsid w:val="003A1FFB"/>
    <w:rsid w:val="003A40BF"/>
    <w:rsid w:val="003A4720"/>
    <w:rsid w:val="003A5CF9"/>
    <w:rsid w:val="003A686C"/>
    <w:rsid w:val="003A7CD1"/>
    <w:rsid w:val="003B1290"/>
    <w:rsid w:val="003B2775"/>
    <w:rsid w:val="003B2901"/>
    <w:rsid w:val="003B5644"/>
    <w:rsid w:val="003B61D3"/>
    <w:rsid w:val="003B6568"/>
    <w:rsid w:val="003B6916"/>
    <w:rsid w:val="003B6AF2"/>
    <w:rsid w:val="003B7815"/>
    <w:rsid w:val="003B7C3B"/>
    <w:rsid w:val="003B7D46"/>
    <w:rsid w:val="003B7F74"/>
    <w:rsid w:val="003C087B"/>
    <w:rsid w:val="003C0ABE"/>
    <w:rsid w:val="003C1E94"/>
    <w:rsid w:val="003C2149"/>
    <w:rsid w:val="003C2FCB"/>
    <w:rsid w:val="003C4215"/>
    <w:rsid w:val="003C4D55"/>
    <w:rsid w:val="003C5FDD"/>
    <w:rsid w:val="003D00EE"/>
    <w:rsid w:val="003D097B"/>
    <w:rsid w:val="003D0DB5"/>
    <w:rsid w:val="003D2F72"/>
    <w:rsid w:val="003D3933"/>
    <w:rsid w:val="003D3D3E"/>
    <w:rsid w:val="003D6018"/>
    <w:rsid w:val="003E0A36"/>
    <w:rsid w:val="003E1649"/>
    <w:rsid w:val="003E18E3"/>
    <w:rsid w:val="003E2BF7"/>
    <w:rsid w:val="003E36D4"/>
    <w:rsid w:val="003E5430"/>
    <w:rsid w:val="003E5BB1"/>
    <w:rsid w:val="003E6040"/>
    <w:rsid w:val="003E69BD"/>
    <w:rsid w:val="003E7BF5"/>
    <w:rsid w:val="003F05DD"/>
    <w:rsid w:val="003F0DDB"/>
    <w:rsid w:val="003F238C"/>
    <w:rsid w:val="003F412D"/>
    <w:rsid w:val="003F4F50"/>
    <w:rsid w:val="003F53DA"/>
    <w:rsid w:val="003F67B9"/>
    <w:rsid w:val="003F7230"/>
    <w:rsid w:val="003F7CE5"/>
    <w:rsid w:val="0040003C"/>
    <w:rsid w:val="0040147B"/>
    <w:rsid w:val="00401737"/>
    <w:rsid w:val="00404356"/>
    <w:rsid w:val="004049D5"/>
    <w:rsid w:val="00404C48"/>
    <w:rsid w:val="00405204"/>
    <w:rsid w:val="00406A95"/>
    <w:rsid w:val="00406FB9"/>
    <w:rsid w:val="00410104"/>
    <w:rsid w:val="004104FA"/>
    <w:rsid w:val="00410CDE"/>
    <w:rsid w:val="00413CCF"/>
    <w:rsid w:val="004150CA"/>
    <w:rsid w:val="00415E43"/>
    <w:rsid w:val="00415ECF"/>
    <w:rsid w:val="004171C1"/>
    <w:rsid w:val="00417897"/>
    <w:rsid w:val="00417D1C"/>
    <w:rsid w:val="00421806"/>
    <w:rsid w:val="00421C4E"/>
    <w:rsid w:val="00423C93"/>
    <w:rsid w:val="004244A3"/>
    <w:rsid w:val="00424901"/>
    <w:rsid w:val="00424EC3"/>
    <w:rsid w:val="00425972"/>
    <w:rsid w:val="00425E59"/>
    <w:rsid w:val="004260CF"/>
    <w:rsid w:val="004265E0"/>
    <w:rsid w:val="00426D7C"/>
    <w:rsid w:val="0042728E"/>
    <w:rsid w:val="004275BD"/>
    <w:rsid w:val="00430C6B"/>
    <w:rsid w:val="00431F35"/>
    <w:rsid w:val="00432EAF"/>
    <w:rsid w:val="00435AAC"/>
    <w:rsid w:val="00435CA3"/>
    <w:rsid w:val="00437EC0"/>
    <w:rsid w:val="00440F47"/>
    <w:rsid w:val="00441BE9"/>
    <w:rsid w:val="0044294C"/>
    <w:rsid w:val="00443C69"/>
    <w:rsid w:val="00444307"/>
    <w:rsid w:val="0044440E"/>
    <w:rsid w:val="00444884"/>
    <w:rsid w:val="0044568A"/>
    <w:rsid w:val="0044599D"/>
    <w:rsid w:val="00445D19"/>
    <w:rsid w:val="004461EB"/>
    <w:rsid w:val="004461F5"/>
    <w:rsid w:val="00447284"/>
    <w:rsid w:val="004500FD"/>
    <w:rsid w:val="00452CED"/>
    <w:rsid w:val="00453F45"/>
    <w:rsid w:val="00455369"/>
    <w:rsid w:val="00455569"/>
    <w:rsid w:val="00455758"/>
    <w:rsid w:val="0045693E"/>
    <w:rsid w:val="004575B8"/>
    <w:rsid w:val="00460892"/>
    <w:rsid w:val="00460A60"/>
    <w:rsid w:val="00460E9F"/>
    <w:rsid w:val="00462705"/>
    <w:rsid w:val="0046300B"/>
    <w:rsid w:val="00464B71"/>
    <w:rsid w:val="00465032"/>
    <w:rsid w:val="00467C26"/>
    <w:rsid w:val="004710EA"/>
    <w:rsid w:val="00471577"/>
    <w:rsid w:val="004728D6"/>
    <w:rsid w:val="0047300C"/>
    <w:rsid w:val="00473D81"/>
    <w:rsid w:val="004768DF"/>
    <w:rsid w:val="00476BCF"/>
    <w:rsid w:val="00476CE9"/>
    <w:rsid w:val="00477860"/>
    <w:rsid w:val="0048172E"/>
    <w:rsid w:val="00482467"/>
    <w:rsid w:val="004825ED"/>
    <w:rsid w:val="00482838"/>
    <w:rsid w:val="00482FD0"/>
    <w:rsid w:val="004831E6"/>
    <w:rsid w:val="004851EF"/>
    <w:rsid w:val="00485817"/>
    <w:rsid w:val="0048656C"/>
    <w:rsid w:val="00486754"/>
    <w:rsid w:val="00486F3F"/>
    <w:rsid w:val="00487496"/>
    <w:rsid w:val="00487E41"/>
    <w:rsid w:val="004915A4"/>
    <w:rsid w:val="00491F06"/>
    <w:rsid w:val="004921FD"/>
    <w:rsid w:val="00494634"/>
    <w:rsid w:val="004950CC"/>
    <w:rsid w:val="00495143"/>
    <w:rsid w:val="0049571F"/>
    <w:rsid w:val="0049596B"/>
    <w:rsid w:val="0049634F"/>
    <w:rsid w:val="004968D7"/>
    <w:rsid w:val="004A08A8"/>
    <w:rsid w:val="004A1C69"/>
    <w:rsid w:val="004A2CA5"/>
    <w:rsid w:val="004A2EEC"/>
    <w:rsid w:val="004A4327"/>
    <w:rsid w:val="004A552D"/>
    <w:rsid w:val="004A5614"/>
    <w:rsid w:val="004A624B"/>
    <w:rsid w:val="004A62C7"/>
    <w:rsid w:val="004A7009"/>
    <w:rsid w:val="004A7524"/>
    <w:rsid w:val="004B2A85"/>
    <w:rsid w:val="004B3186"/>
    <w:rsid w:val="004B51FE"/>
    <w:rsid w:val="004B53D0"/>
    <w:rsid w:val="004C0362"/>
    <w:rsid w:val="004C3474"/>
    <w:rsid w:val="004C3690"/>
    <w:rsid w:val="004C3A6D"/>
    <w:rsid w:val="004C438E"/>
    <w:rsid w:val="004C5460"/>
    <w:rsid w:val="004C558B"/>
    <w:rsid w:val="004C58E2"/>
    <w:rsid w:val="004C5928"/>
    <w:rsid w:val="004D0947"/>
    <w:rsid w:val="004D105D"/>
    <w:rsid w:val="004D2C49"/>
    <w:rsid w:val="004D3425"/>
    <w:rsid w:val="004D36F6"/>
    <w:rsid w:val="004D4888"/>
    <w:rsid w:val="004D6BC3"/>
    <w:rsid w:val="004D6E1E"/>
    <w:rsid w:val="004E026A"/>
    <w:rsid w:val="004E10EC"/>
    <w:rsid w:val="004E61DB"/>
    <w:rsid w:val="004E6253"/>
    <w:rsid w:val="004E68C7"/>
    <w:rsid w:val="004F01FC"/>
    <w:rsid w:val="004F2426"/>
    <w:rsid w:val="004F2E0F"/>
    <w:rsid w:val="004F6EA3"/>
    <w:rsid w:val="004F700F"/>
    <w:rsid w:val="004F708F"/>
    <w:rsid w:val="004F7891"/>
    <w:rsid w:val="005015B1"/>
    <w:rsid w:val="00501A3E"/>
    <w:rsid w:val="005022A1"/>
    <w:rsid w:val="005038EC"/>
    <w:rsid w:val="00504CE8"/>
    <w:rsid w:val="005077A5"/>
    <w:rsid w:val="00510101"/>
    <w:rsid w:val="005115C0"/>
    <w:rsid w:val="00511C1B"/>
    <w:rsid w:val="005138E2"/>
    <w:rsid w:val="005140E4"/>
    <w:rsid w:val="00514396"/>
    <w:rsid w:val="005145DA"/>
    <w:rsid w:val="005154FE"/>
    <w:rsid w:val="00515F31"/>
    <w:rsid w:val="00516900"/>
    <w:rsid w:val="005170BF"/>
    <w:rsid w:val="005177AF"/>
    <w:rsid w:val="00517CB7"/>
    <w:rsid w:val="00520BFE"/>
    <w:rsid w:val="005217F2"/>
    <w:rsid w:val="00522C1E"/>
    <w:rsid w:val="00523AEF"/>
    <w:rsid w:val="00523CD0"/>
    <w:rsid w:val="005249BC"/>
    <w:rsid w:val="00527544"/>
    <w:rsid w:val="00527C1A"/>
    <w:rsid w:val="00527FC5"/>
    <w:rsid w:val="0053162D"/>
    <w:rsid w:val="005328BF"/>
    <w:rsid w:val="0053296E"/>
    <w:rsid w:val="00533CB5"/>
    <w:rsid w:val="00533ED0"/>
    <w:rsid w:val="00535078"/>
    <w:rsid w:val="005351D9"/>
    <w:rsid w:val="00535F7C"/>
    <w:rsid w:val="00536CB0"/>
    <w:rsid w:val="00540355"/>
    <w:rsid w:val="005403E5"/>
    <w:rsid w:val="005409CE"/>
    <w:rsid w:val="00541D3E"/>
    <w:rsid w:val="005425A7"/>
    <w:rsid w:val="00547296"/>
    <w:rsid w:val="00551295"/>
    <w:rsid w:val="0055167F"/>
    <w:rsid w:val="00552ACE"/>
    <w:rsid w:val="00553C2D"/>
    <w:rsid w:val="005543F9"/>
    <w:rsid w:val="00555ED1"/>
    <w:rsid w:val="0055701C"/>
    <w:rsid w:val="005579DA"/>
    <w:rsid w:val="00557C76"/>
    <w:rsid w:val="00561E6B"/>
    <w:rsid w:val="005627E8"/>
    <w:rsid w:val="00562DF2"/>
    <w:rsid w:val="0056475A"/>
    <w:rsid w:val="00565C7E"/>
    <w:rsid w:val="00567191"/>
    <w:rsid w:val="00567EFA"/>
    <w:rsid w:val="00571758"/>
    <w:rsid w:val="00571CB7"/>
    <w:rsid w:val="0057445D"/>
    <w:rsid w:val="00574460"/>
    <w:rsid w:val="0057665B"/>
    <w:rsid w:val="00577134"/>
    <w:rsid w:val="005812D8"/>
    <w:rsid w:val="00581711"/>
    <w:rsid w:val="005831A3"/>
    <w:rsid w:val="005861C3"/>
    <w:rsid w:val="005871D2"/>
    <w:rsid w:val="00587297"/>
    <w:rsid w:val="00587CDC"/>
    <w:rsid w:val="00590CFE"/>
    <w:rsid w:val="00590FB6"/>
    <w:rsid w:val="0059133F"/>
    <w:rsid w:val="00592EFF"/>
    <w:rsid w:val="00595C68"/>
    <w:rsid w:val="00596E5F"/>
    <w:rsid w:val="0059726A"/>
    <w:rsid w:val="00597613"/>
    <w:rsid w:val="005A0190"/>
    <w:rsid w:val="005A0303"/>
    <w:rsid w:val="005A2867"/>
    <w:rsid w:val="005A2B53"/>
    <w:rsid w:val="005A3527"/>
    <w:rsid w:val="005A48A3"/>
    <w:rsid w:val="005A4F0B"/>
    <w:rsid w:val="005A65C1"/>
    <w:rsid w:val="005A6E70"/>
    <w:rsid w:val="005B0E32"/>
    <w:rsid w:val="005B2375"/>
    <w:rsid w:val="005B3A59"/>
    <w:rsid w:val="005B3F4F"/>
    <w:rsid w:val="005B40CD"/>
    <w:rsid w:val="005B572C"/>
    <w:rsid w:val="005B6D3B"/>
    <w:rsid w:val="005B766E"/>
    <w:rsid w:val="005C0422"/>
    <w:rsid w:val="005C3003"/>
    <w:rsid w:val="005C43EC"/>
    <w:rsid w:val="005C52AD"/>
    <w:rsid w:val="005C5674"/>
    <w:rsid w:val="005C6C8D"/>
    <w:rsid w:val="005C7BA8"/>
    <w:rsid w:val="005D02BB"/>
    <w:rsid w:val="005D0468"/>
    <w:rsid w:val="005D0818"/>
    <w:rsid w:val="005D0973"/>
    <w:rsid w:val="005D1B18"/>
    <w:rsid w:val="005D3936"/>
    <w:rsid w:val="005D6CF7"/>
    <w:rsid w:val="005D7000"/>
    <w:rsid w:val="005D70EC"/>
    <w:rsid w:val="005D7B06"/>
    <w:rsid w:val="005E028A"/>
    <w:rsid w:val="005E11F5"/>
    <w:rsid w:val="005E3114"/>
    <w:rsid w:val="005E311E"/>
    <w:rsid w:val="005E3BE5"/>
    <w:rsid w:val="005E4246"/>
    <w:rsid w:val="005E450D"/>
    <w:rsid w:val="005E6D8B"/>
    <w:rsid w:val="005E7C1C"/>
    <w:rsid w:val="005F001C"/>
    <w:rsid w:val="005F133E"/>
    <w:rsid w:val="005F189A"/>
    <w:rsid w:val="005F2BDD"/>
    <w:rsid w:val="005F31AD"/>
    <w:rsid w:val="005F367F"/>
    <w:rsid w:val="005F49B8"/>
    <w:rsid w:val="005F52F8"/>
    <w:rsid w:val="005F6454"/>
    <w:rsid w:val="005F695B"/>
    <w:rsid w:val="005F7761"/>
    <w:rsid w:val="006008EE"/>
    <w:rsid w:val="006012D4"/>
    <w:rsid w:val="00601320"/>
    <w:rsid w:val="00602999"/>
    <w:rsid w:val="00602BD1"/>
    <w:rsid w:val="0060312C"/>
    <w:rsid w:val="00603489"/>
    <w:rsid w:val="006040B0"/>
    <w:rsid w:val="0060465E"/>
    <w:rsid w:val="00605D23"/>
    <w:rsid w:val="00605F31"/>
    <w:rsid w:val="00606E7D"/>
    <w:rsid w:val="00607C17"/>
    <w:rsid w:val="00607D3C"/>
    <w:rsid w:val="00607E6C"/>
    <w:rsid w:val="00610BBD"/>
    <w:rsid w:val="00611742"/>
    <w:rsid w:val="00614BAA"/>
    <w:rsid w:val="00615A98"/>
    <w:rsid w:val="00617CE7"/>
    <w:rsid w:val="00617E37"/>
    <w:rsid w:val="006215E2"/>
    <w:rsid w:val="00621FCD"/>
    <w:rsid w:val="00624166"/>
    <w:rsid w:val="00624209"/>
    <w:rsid w:val="0062430E"/>
    <w:rsid w:val="006268B5"/>
    <w:rsid w:val="00627D82"/>
    <w:rsid w:val="006305CF"/>
    <w:rsid w:val="00630CDF"/>
    <w:rsid w:val="0063268A"/>
    <w:rsid w:val="0063446E"/>
    <w:rsid w:val="006346D6"/>
    <w:rsid w:val="00635C6D"/>
    <w:rsid w:val="006360DE"/>
    <w:rsid w:val="00636799"/>
    <w:rsid w:val="00637186"/>
    <w:rsid w:val="006372F4"/>
    <w:rsid w:val="00637866"/>
    <w:rsid w:val="00641D67"/>
    <w:rsid w:val="00642428"/>
    <w:rsid w:val="006433B9"/>
    <w:rsid w:val="006446A0"/>
    <w:rsid w:val="0064524B"/>
    <w:rsid w:val="00653997"/>
    <w:rsid w:val="00653D08"/>
    <w:rsid w:val="00653E4F"/>
    <w:rsid w:val="006558BA"/>
    <w:rsid w:val="006559A3"/>
    <w:rsid w:val="00656B7C"/>
    <w:rsid w:val="006575FC"/>
    <w:rsid w:val="00660613"/>
    <w:rsid w:val="00661BB8"/>
    <w:rsid w:val="006654BC"/>
    <w:rsid w:val="00665D35"/>
    <w:rsid w:val="0066608A"/>
    <w:rsid w:val="006664C9"/>
    <w:rsid w:val="00667B1B"/>
    <w:rsid w:val="006704B4"/>
    <w:rsid w:val="00671740"/>
    <w:rsid w:val="00671D9E"/>
    <w:rsid w:val="00673FC5"/>
    <w:rsid w:val="00676CD4"/>
    <w:rsid w:val="006802CD"/>
    <w:rsid w:val="006803C8"/>
    <w:rsid w:val="006820A7"/>
    <w:rsid w:val="006849ED"/>
    <w:rsid w:val="006916DC"/>
    <w:rsid w:val="00693D5D"/>
    <w:rsid w:val="006957BF"/>
    <w:rsid w:val="0069580B"/>
    <w:rsid w:val="006A43B3"/>
    <w:rsid w:val="006A4517"/>
    <w:rsid w:val="006A4FFE"/>
    <w:rsid w:val="006A534C"/>
    <w:rsid w:val="006A5F99"/>
    <w:rsid w:val="006B0409"/>
    <w:rsid w:val="006B2580"/>
    <w:rsid w:val="006B49F9"/>
    <w:rsid w:val="006B4B2C"/>
    <w:rsid w:val="006B74FC"/>
    <w:rsid w:val="006B7E29"/>
    <w:rsid w:val="006C0A30"/>
    <w:rsid w:val="006C0D67"/>
    <w:rsid w:val="006C172B"/>
    <w:rsid w:val="006C1F65"/>
    <w:rsid w:val="006C4E70"/>
    <w:rsid w:val="006C5B9D"/>
    <w:rsid w:val="006C64D1"/>
    <w:rsid w:val="006D05E4"/>
    <w:rsid w:val="006D0E24"/>
    <w:rsid w:val="006D23AA"/>
    <w:rsid w:val="006D26C9"/>
    <w:rsid w:val="006D2E9D"/>
    <w:rsid w:val="006D3892"/>
    <w:rsid w:val="006D5E61"/>
    <w:rsid w:val="006D61E1"/>
    <w:rsid w:val="006D6347"/>
    <w:rsid w:val="006D6E88"/>
    <w:rsid w:val="006E0527"/>
    <w:rsid w:val="006E177B"/>
    <w:rsid w:val="006E2B90"/>
    <w:rsid w:val="006E4223"/>
    <w:rsid w:val="006E460E"/>
    <w:rsid w:val="006E48BC"/>
    <w:rsid w:val="006E4E51"/>
    <w:rsid w:val="006E504C"/>
    <w:rsid w:val="006E6997"/>
    <w:rsid w:val="006E6C88"/>
    <w:rsid w:val="006E7215"/>
    <w:rsid w:val="006E7B42"/>
    <w:rsid w:val="006F1262"/>
    <w:rsid w:val="006F20AD"/>
    <w:rsid w:val="006F27AD"/>
    <w:rsid w:val="006F4110"/>
    <w:rsid w:val="006F4459"/>
    <w:rsid w:val="006F44F3"/>
    <w:rsid w:val="006F4BCF"/>
    <w:rsid w:val="006F5993"/>
    <w:rsid w:val="00700123"/>
    <w:rsid w:val="007001C3"/>
    <w:rsid w:val="007009DD"/>
    <w:rsid w:val="00700B5B"/>
    <w:rsid w:val="00705420"/>
    <w:rsid w:val="00706887"/>
    <w:rsid w:val="00707F7C"/>
    <w:rsid w:val="00710573"/>
    <w:rsid w:val="007142E8"/>
    <w:rsid w:val="0071442B"/>
    <w:rsid w:val="007146B3"/>
    <w:rsid w:val="00714D69"/>
    <w:rsid w:val="007166B3"/>
    <w:rsid w:val="00716AD6"/>
    <w:rsid w:val="00720218"/>
    <w:rsid w:val="00721081"/>
    <w:rsid w:val="00722027"/>
    <w:rsid w:val="007221EF"/>
    <w:rsid w:val="00724780"/>
    <w:rsid w:val="007255B7"/>
    <w:rsid w:val="007258B1"/>
    <w:rsid w:val="00726E06"/>
    <w:rsid w:val="0072775B"/>
    <w:rsid w:val="00727ACD"/>
    <w:rsid w:val="0073135A"/>
    <w:rsid w:val="00731656"/>
    <w:rsid w:val="00731AC6"/>
    <w:rsid w:val="007324A6"/>
    <w:rsid w:val="0073399C"/>
    <w:rsid w:val="00740A66"/>
    <w:rsid w:val="00741567"/>
    <w:rsid w:val="00742BF1"/>
    <w:rsid w:val="0074415D"/>
    <w:rsid w:val="00745888"/>
    <w:rsid w:val="00747C47"/>
    <w:rsid w:val="00751953"/>
    <w:rsid w:val="00752EC3"/>
    <w:rsid w:val="00755D72"/>
    <w:rsid w:val="00755E5E"/>
    <w:rsid w:val="00755F1A"/>
    <w:rsid w:val="007579ED"/>
    <w:rsid w:val="007611DF"/>
    <w:rsid w:val="00763708"/>
    <w:rsid w:val="00763B6B"/>
    <w:rsid w:val="0076427C"/>
    <w:rsid w:val="00765BFC"/>
    <w:rsid w:val="00765C0A"/>
    <w:rsid w:val="00767804"/>
    <w:rsid w:val="007700A8"/>
    <w:rsid w:val="007706E9"/>
    <w:rsid w:val="00770958"/>
    <w:rsid w:val="007716A1"/>
    <w:rsid w:val="00771A4F"/>
    <w:rsid w:val="00771BBE"/>
    <w:rsid w:val="00773413"/>
    <w:rsid w:val="00773EBE"/>
    <w:rsid w:val="007745ED"/>
    <w:rsid w:val="0077555C"/>
    <w:rsid w:val="007756A1"/>
    <w:rsid w:val="00776699"/>
    <w:rsid w:val="007815E1"/>
    <w:rsid w:val="00782AB1"/>
    <w:rsid w:val="00786914"/>
    <w:rsid w:val="007870B4"/>
    <w:rsid w:val="00790407"/>
    <w:rsid w:val="00791FB7"/>
    <w:rsid w:val="007933FF"/>
    <w:rsid w:val="0079447C"/>
    <w:rsid w:val="00795FDB"/>
    <w:rsid w:val="00796B7A"/>
    <w:rsid w:val="0079765E"/>
    <w:rsid w:val="007A000C"/>
    <w:rsid w:val="007A173D"/>
    <w:rsid w:val="007A4095"/>
    <w:rsid w:val="007A4738"/>
    <w:rsid w:val="007A5649"/>
    <w:rsid w:val="007A5687"/>
    <w:rsid w:val="007A575E"/>
    <w:rsid w:val="007A709B"/>
    <w:rsid w:val="007A795B"/>
    <w:rsid w:val="007B055C"/>
    <w:rsid w:val="007B1468"/>
    <w:rsid w:val="007B2A4D"/>
    <w:rsid w:val="007B3453"/>
    <w:rsid w:val="007B4A12"/>
    <w:rsid w:val="007B5AA7"/>
    <w:rsid w:val="007B6DBC"/>
    <w:rsid w:val="007B76D5"/>
    <w:rsid w:val="007B7786"/>
    <w:rsid w:val="007C0428"/>
    <w:rsid w:val="007C17F9"/>
    <w:rsid w:val="007C24A9"/>
    <w:rsid w:val="007C2F1E"/>
    <w:rsid w:val="007C3621"/>
    <w:rsid w:val="007C61AD"/>
    <w:rsid w:val="007C7928"/>
    <w:rsid w:val="007D194F"/>
    <w:rsid w:val="007D1DF4"/>
    <w:rsid w:val="007D570F"/>
    <w:rsid w:val="007D5CA3"/>
    <w:rsid w:val="007D73C4"/>
    <w:rsid w:val="007E0163"/>
    <w:rsid w:val="007E085B"/>
    <w:rsid w:val="007E145E"/>
    <w:rsid w:val="007E27F8"/>
    <w:rsid w:val="007E286C"/>
    <w:rsid w:val="007E41DF"/>
    <w:rsid w:val="007E4670"/>
    <w:rsid w:val="007E5145"/>
    <w:rsid w:val="007E519B"/>
    <w:rsid w:val="007E5308"/>
    <w:rsid w:val="007E5D0A"/>
    <w:rsid w:val="007E7A92"/>
    <w:rsid w:val="007E7D76"/>
    <w:rsid w:val="007F1639"/>
    <w:rsid w:val="007F292B"/>
    <w:rsid w:val="007F2D75"/>
    <w:rsid w:val="007F30DE"/>
    <w:rsid w:val="007F4921"/>
    <w:rsid w:val="007F5FF3"/>
    <w:rsid w:val="00801427"/>
    <w:rsid w:val="008020DE"/>
    <w:rsid w:val="0080268F"/>
    <w:rsid w:val="00802F30"/>
    <w:rsid w:val="00803255"/>
    <w:rsid w:val="0080366F"/>
    <w:rsid w:val="008043E5"/>
    <w:rsid w:val="00805960"/>
    <w:rsid w:val="00806323"/>
    <w:rsid w:val="00812D4D"/>
    <w:rsid w:val="00813623"/>
    <w:rsid w:val="008143F1"/>
    <w:rsid w:val="0081658A"/>
    <w:rsid w:val="00816BFE"/>
    <w:rsid w:val="00817468"/>
    <w:rsid w:val="0081765F"/>
    <w:rsid w:val="0082069D"/>
    <w:rsid w:val="00822454"/>
    <w:rsid w:val="00822930"/>
    <w:rsid w:val="00822A9B"/>
    <w:rsid w:val="00822E00"/>
    <w:rsid w:val="00823167"/>
    <w:rsid w:val="00825654"/>
    <w:rsid w:val="00826704"/>
    <w:rsid w:val="008274A0"/>
    <w:rsid w:val="00827EE5"/>
    <w:rsid w:val="008340B1"/>
    <w:rsid w:val="00834275"/>
    <w:rsid w:val="00834980"/>
    <w:rsid w:val="00834B53"/>
    <w:rsid w:val="00835568"/>
    <w:rsid w:val="00835AB2"/>
    <w:rsid w:val="0083751B"/>
    <w:rsid w:val="00837695"/>
    <w:rsid w:val="008378AE"/>
    <w:rsid w:val="00843553"/>
    <w:rsid w:val="00844C80"/>
    <w:rsid w:val="00847393"/>
    <w:rsid w:val="00857CCE"/>
    <w:rsid w:val="0086136C"/>
    <w:rsid w:val="008614C3"/>
    <w:rsid w:val="00861E70"/>
    <w:rsid w:val="00862BD7"/>
    <w:rsid w:val="008640FE"/>
    <w:rsid w:val="0086684F"/>
    <w:rsid w:val="0086798E"/>
    <w:rsid w:val="008714DF"/>
    <w:rsid w:val="008741DD"/>
    <w:rsid w:val="008742A0"/>
    <w:rsid w:val="008760C7"/>
    <w:rsid w:val="008779B6"/>
    <w:rsid w:val="008821C4"/>
    <w:rsid w:val="00882F81"/>
    <w:rsid w:val="00883692"/>
    <w:rsid w:val="00883D1D"/>
    <w:rsid w:val="008846AE"/>
    <w:rsid w:val="00885B16"/>
    <w:rsid w:val="008871EC"/>
    <w:rsid w:val="00887B7F"/>
    <w:rsid w:val="008900A4"/>
    <w:rsid w:val="00890C0B"/>
    <w:rsid w:val="00894B75"/>
    <w:rsid w:val="0089524B"/>
    <w:rsid w:val="00895EE6"/>
    <w:rsid w:val="008965F8"/>
    <w:rsid w:val="00897319"/>
    <w:rsid w:val="00897780"/>
    <w:rsid w:val="008A11ED"/>
    <w:rsid w:val="008A36E8"/>
    <w:rsid w:val="008A3C88"/>
    <w:rsid w:val="008A4077"/>
    <w:rsid w:val="008A5D4B"/>
    <w:rsid w:val="008A5DB4"/>
    <w:rsid w:val="008A663D"/>
    <w:rsid w:val="008B0C44"/>
    <w:rsid w:val="008B19C2"/>
    <w:rsid w:val="008B2F29"/>
    <w:rsid w:val="008B37A0"/>
    <w:rsid w:val="008B632F"/>
    <w:rsid w:val="008B6384"/>
    <w:rsid w:val="008B7D1F"/>
    <w:rsid w:val="008C0401"/>
    <w:rsid w:val="008C06F1"/>
    <w:rsid w:val="008C0F39"/>
    <w:rsid w:val="008C11B4"/>
    <w:rsid w:val="008C1B6A"/>
    <w:rsid w:val="008C54DB"/>
    <w:rsid w:val="008C62F0"/>
    <w:rsid w:val="008D0B72"/>
    <w:rsid w:val="008D212D"/>
    <w:rsid w:val="008D2E06"/>
    <w:rsid w:val="008D2E7F"/>
    <w:rsid w:val="008D30FA"/>
    <w:rsid w:val="008D5F5F"/>
    <w:rsid w:val="008D6C11"/>
    <w:rsid w:val="008D6C98"/>
    <w:rsid w:val="008D6CDA"/>
    <w:rsid w:val="008D6D95"/>
    <w:rsid w:val="008E06EF"/>
    <w:rsid w:val="008E20A5"/>
    <w:rsid w:val="008E3D62"/>
    <w:rsid w:val="008E48C6"/>
    <w:rsid w:val="008E602A"/>
    <w:rsid w:val="008E68DA"/>
    <w:rsid w:val="008F16C0"/>
    <w:rsid w:val="008F3243"/>
    <w:rsid w:val="008F5E7D"/>
    <w:rsid w:val="008F6238"/>
    <w:rsid w:val="00901381"/>
    <w:rsid w:val="00901E7E"/>
    <w:rsid w:val="0090282F"/>
    <w:rsid w:val="00902F9A"/>
    <w:rsid w:val="00905399"/>
    <w:rsid w:val="00905BA0"/>
    <w:rsid w:val="00906043"/>
    <w:rsid w:val="009069CB"/>
    <w:rsid w:val="009071FA"/>
    <w:rsid w:val="0091064D"/>
    <w:rsid w:val="009147CE"/>
    <w:rsid w:val="00916394"/>
    <w:rsid w:val="00916D9A"/>
    <w:rsid w:val="009175D5"/>
    <w:rsid w:val="009212A0"/>
    <w:rsid w:val="00921AB9"/>
    <w:rsid w:val="00922833"/>
    <w:rsid w:val="00923A60"/>
    <w:rsid w:val="00923AD7"/>
    <w:rsid w:val="009250B3"/>
    <w:rsid w:val="0092524C"/>
    <w:rsid w:val="009253DC"/>
    <w:rsid w:val="00925411"/>
    <w:rsid w:val="00925C31"/>
    <w:rsid w:val="00926CEB"/>
    <w:rsid w:val="00931181"/>
    <w:rsid w:val="00931588"/>
    <w:rsid w:val="00932463"/>
    <w:rsid w:val="00932AB4"/>
    <w:rsid w:val="009332E6"/>
    <w:rsid w:val="00934B4B"/>
    <w:rsid w:val="009373BF"/>
    <w:rsid w:val="00941DF8"/>
    <w:rsid w:val="00941F11"/>
    <w:rsid w:val="0094363D"/>
    <w:rsid w:val="00943720"/>
    <w:rsid w:val="00943782"/>
    <w:rsid w:val="00943FE2"/>
    <w:rsid w:val="0094435D"/>
    <w:rsid w:val="00944EB7"/>
    <w:rsid w:val="00945483"/>
    <w:rsid w:val="009504C1"/>
    <w:rsid w:val="00952172"/>
    <w:rsid w:val="009527F7"/>
    <w:rsid w:val="0095280B"/>
    <w:rsid w:val="009549BF"/>
    <w:rsid w:val="009557B1"/>
    <w:rsid w:val="00956701"/>
    <w:rsid w:val="00957121"/>
    <w:rsid w:val="009575CD"/>
    <w:rsid w:val="00957F44"/>
    <w:rsid w:val="009601CA"/>
    <w:rsid w:val="009604E8"/>
    <w:rsid w:val="00960D34"/>
    <w:rsid w:val="00961505"/>
    <w:rsid w:val="00961621"/>
    <w:rsid w:val="0096265E"/>
    <w:rsid w:val="009644C7"/>
    <w:rsid w:val="00964CB4"/>
    <w:rsid w:val="0096652E"/>
    <w:rsid w:val="00966C3C"/>
    <w:rsid w:val="0096757D"/>
    <w:rsid w:val="00970B15"/>
    <w:rsid w:val="00971369"/>
    <w:rsid w:val="00971C5B"/>
    <w:rsid w:val="00972431"/>
    <w:rsid w:val="00972B21"/>
    <w:rsid w:val="00972EF6"/>
    <w:rsid w:val="00972F13"/>
    <w:rsid w:val="0097370A"/>
    <w:rsid w:val="0097459E"/>
    <w:rsid w:val="00974798"/>
    <w:rsid w:val="0097736E"/>
    <w:rsid w:val="00977D03"/>
    <w:rsid w:val="0098108E"/>
    <w:rsid w:val="00981689"/>
    <w:rsid w:val="00981BC1"/>
    <w:rsid w:val="00981F06"/>
    <w:rsid w:val="0098230B"/>
    <w:rsid w:val="00983631"/>
    <w:rsid w:val="00983FC9"/>
    <w:rsid w:val="00984859"/>
    <w:rsid w:val="00985147"/>
    <w:rsid w:val="009853C1"/>
    <w:rsid w:val="00986668"/>
    <w:rsid w:val="00990AD0"/>
    <w:rsid w:val="009938BA"/>
    <w:rsid w:val="00995BB6"/>
    <w:rsid w:val="00997521"/>
    <w:rsid w:val="009A139A"/>
    <w:rsid w:val="009A1B48"/>
    <w:rsid w:val="009A2728"/>
    <w:rsid w:val="009A2FE1"/>
    <w:rsid w:val="009A3427"/>
    <w:rsid w:val="009A3B21"/>
    <w:rsid w:val="009A63B2"/>
    <w:rsid w:val="009A6B49"/>
    <w:rsid w:val="009A714E"/>
    <w:rsid w:val="009A765C"/>
    <w:rsid w:val="009B0550"/>
    <w:rsid w:val="009B1E69"/>
    <w:rsid w:val="009B31EC"/>
    <w:rsid w:val="009B4FD6"/>
    <w:rsid w:val="009C0F6F"/>
    <w:rsid w:val="009C15EF"/>
    <w:rsid w:val="009C1AFA"/>
    <w:rsid w:val="009C6621"/>
    <w:rsid w:val="009C6E2B"/>
    <w:rsid w:val="009C70E3"/>
    <w:rsid w:val="009D31B5"/>
    <w:rsid w:val="009D3CB1"/>
    <w:rsid w:val="009D5327"/>
    <w:rsid w:val="009D61A8"/>
    <w:rsid w:val="009E029B"/>
    <w:rsid w:val="009E1A04"/>
    <w:rsid w:val="009E2B36"/>
    <w:rsid w:val="009E2C24"/>
    <w:rsid w:val="009E3E2F"/>
    <w:rsid w:val="009E4EED"/>
    <w:rsid w:val="009F0995"/>
    <w:rsid w:val="009F1E0C"/>
    <w:rsid w:val="009F215D"/>
    <w:rsid w:val="009F2182"/>
    <w:rsid w:val="009F32B5"/>
    <w:rsid w:val="009F3635"/>
    <w:rsid w:val="009F3733"/>
    <w:rsid w:val="009F5016"/>
    <w:rsid w:val="009F70AF"/>
    <w:rsid w:val="009F72BF"/>
    <w:rsid w:val="009F75D0"/>
    <w:rsid w:val="009F79EB"/>
    <w:rsid w:val="00A019AB"/>
    <w:rsid w:val="00A037B1"/>
    <w:rsid w:val="00A0421D"/>
    <w:rsid w:val="00A067BF"/>
    <w:rsid w:val="00A11D9D"/>
    <w:rsid w:val="00A12CB0"/>
    <w:rsid w:val="00A1355A"/>
    <w:rsid w:val="00A1386F"/>
    <w:rsid w:val="00A2232B"/>
    <w:rsid w:val="00A26D0F"/>
    <w:rsid w:val="00A302F6"/>
    <w:rsid w:val="00A33574"/>
    <w:rsid w:val="00A338F9"/>
    <w:rsid w:val="00A35C44"/>
    <w:rsid w:val="00A35F26"/>
    <w:rsid w:val="00A36789"/>
    <w:rsid w:val="00A36D18"/>
    <w:rsid w:val="00A42391"/>
    <w:rsid w:val="00A433F7"/>
    <w:rsid w:val="00A45170"/>
    <w:rsid w:val="00A4517B"/>
    <w:rsid w:val="00A452D8"/>
    <w:rsid w:val="00A467EE"/>
    <w:rsid w:val="00A46B0D"/>
    <w:rsid w:val="00A47022"/>
    <w:rsid w:val="00A5015B"/>
    <w:rsid w:val="00A502F7"/>
    <w:rsid w:val="00A538DD"/>
    <w:rsid w:val="00A544F3"/>
    <w:rsid w:val="00A5490D"/>
    <w:rsid w:val="00A56119"/>
    <w:rsid w:val="00A5694C"/>
    <w:rsid w:val="00A569F9"/>
    <w:rsid w:val="00A56FC6"/>
    <w:rsid w:val="00A61BF7"/>
    <w:rsid w:val="00A620DE"/>
    <w:rsid w:val="00A63832"/>
    <w:rsid w:val="00A64318"/>
    <w:rsid w:val="00A6512C"/>
    <w:rsid w:val="00A6594B"/>
    <w:rsid w:val="00A65DA0"/>
    <w:rsid w:val="00A679FE"/>
    <w:rsid w:val="00A71838"/>
    <w:rsid w:val="00A727B1"/>
    <w:rsid w:val="00A73EBB"/>
    <w:rsid w:val="00A749DF"/>
    <w:rsid w:val="00A762FB"/>
    <w:rsid w:val="00A7630F"/>
    <w:rsid w:val="00A7703B"/>
    <w:rsid w:val="00A7729F"/>
    <w:rsid w:val="00A7745E"/>
    <w:rsid w:val="00A779E0"/>
    <w:rsid w:val="00A801FC"/>
    <w:rsid w:val="00A80DC1"/>
    <w:rsid w:val="00A8118E"/>
    <w:rsid w:val="00A83784"/>
    <w:rsid w:val="00A846FD"/>
    <w:rsid w:val="00A857D2"/>
    <w:rsid w:val="00A86582"/>
    <w:rsid w:val="00A866AC"/>
    <w:rsid w:val="00A876F8"/>
    <w:rsid w:val="00A87981"/>
    <w:rsid w:val="00A87AFF"/>
    <w:rsid w:val="00A901CE"/>
    <w:rsid w:val="00A90477"/>
    <w:rsid w:val="00A906FC"/>
    <w:rsid w:val="00A908BA"/>
    <w:rsid w:val="00A90FC2"/>
    <w:rsid w:val="00A942D1"/>
    <w:rsid w:val="00A947D2"/>
    <w:rsid w:val="00A94DF1"/>
    <w:rsid w:val="00AA0B9B"/>
    <w:rsid w:val="00AA126E"/>
    <w:rsid w:val="00AA1E1B"/>
    <w:rsid w:val="00AA2DB2"/>
    <w:rsid w:val="00AA6088"/>
    <w:rsid w:val="00AA67BF"/>
    <w:rsid w:val="00AB00B3"/>
    <w:rsid w:val="00AB158B"/>
    <w:rsid w:val="00AB2E17"/>
    <w:rsid w:val="00AB41A6"/>
    <w:rsid w:val="00AB5516"/>
    <w:rsid w:val="00AB689E"/>
    <w:rsid w:val="00AB6933"/>
    <w:rsid w:val="00AB6F91"/>
    <w:rsid w:val="00AB77BA"/>
    <w:rsid w:val="00AB7C0C"/>
    <w:rsid w:val="00AB7F42"/>
    <w:rsid w:val="00AC0856"/>
    <w:rsid w:val="00AC0F2E"/>
    <w:rsid w:val="00AC1DDB"/>
    <w:rsid w:val="00AC2134"/>
    <w:rsid w:val="00AC2A6B"/>
    <w:rsid w:val="00AC2D0C"/>
    <w:rsid w:val="00AC3A38"/>
    <w:rsid w:val="00AC5052"/>
    <w:rsid w:val="00AC6094"/>
    <w:rsid w:val="00AD0282"/>
    <w:rsid w:val="00AD4036"/>
    <w:rsid w:val="00AD41ED"/>
    <w:rsid w:val="00AD53DF"/>
    <w:rsid w:val="00AD7D56"/>
    <w:rsid w:val="00AE06B4"/>
    <w:rsid w:val="00AE11B1"/>
    <w:rsid w:val="00AE2760"/>
    <w:rsid w:val="00AE2D6A"/>
    <w:rsid w:val="00AE2E87"/>
    <w:rsid w:val="00AE4902"/>
    <w:rsid w:val="00AE53F3"/>
    <w:rsid w:val="00AE5E56"/>
    <w:rsid w:val="00AE65A5"/>
    <w:rsid w:val="00AF013F"/>
    <w:rsid w:val="00AF01E2"/>
    <w:rsid w:val="00AF02CC"/>
    <w:rsid w:val="00AF1016"/>
    <w:rsid w:val="00AF1CF5"/>
    <w:rsid w:val="00AF232D"/>
    <w:rsid w:val="00AF28ED"/>
    <w:rsid w:val="00AF3CEE"/>
    <w:rsid w:val="00AF40EF"/>
    <w:rsid w:val="00AF6423"/>
    <w:rsid w:val="00AF6684"/>
    <w:rsid w:val="00AF7031"/>
    <w:rsid w:val="00AF76E4"/>
    <w:rsid w:val="00B028DC"/>
    <w:rsid w:val="00B04315"/>
    <w:rsid w:val="00B0463B"/>
    <w:rsid w:val="00B051A7"/>
    <w:rsid w:val="00B052BF"/>
    <w:rsid w:val="00B05919"/>
    <w:rsid w:val="00B05E7C"/>
    <w:rsid w:val="00B06FDF"/>
    <w:rsid w:val="00B103E5"/>
    <w:rsid w:val="00B115D8"/>
    <w:rsid w:val="00B12073"/>
    <w:rsid w:val="00B17329"/>
    <w:rsid w:val="00B21247"/>
    <w:rsid w:val="00B247CF"/>
    <w:rsid w:val="00B32559"/>
    <w:rsid w:val="00B340BB"/>
    <w:rsid w:val="00B345C2"/>
    <w:rsid w:val="00B354DD"/>
    <w:rsid w:val="00B35821"/>
    <w:rsid w:val="00B36EF2"/>
    <w:rsid w:val="00B403AA"/>
    <w:rsid w:val="00B40BA8"/>
    <w:rsid w:val="00B40E58"/>
    <w:rsid w:val="00B4168C"/>
    <w:rsid w:val="00B4407D"/>
    <w:rsid w:val="00B44785"/>
    <w:rsid w:val="00B462D6"/>
    <w:rsid w:val="00B467AB"/>
    <w:rsid w:val="00B47447"/>
    <w:rsid w:val="00B47B90"/>
    <w:rsid w:val="00B50C3F"/>
    <w:rsid w:val="00B510DB"/>
    <w:rsid w:val="00B53871"/>
    <w:rsid w:val="00B54C57"/>
    <w:rsid w:val="00B55DA6"/>
    <w:rsid w:val="00B56D5C"/>
    <w:rsid w:val="00B57234"/>
    <w:rsid w:val="00B623EB"/>
    <w:rsid w:val="00B630F6"/>
    <w:rsid w:val="00B63401"/>
    <w:rsid w:val="00B6412B"/>
    <w:rsid w:val="00B6531E"/>
    <w:rsid w:val="00B65501"/>
    <w:rsid w:val="00B67B5D"/>
    <w:rsid w:val="00B67F66"/>
    <w:rsid w:val="00B7265A"/>
    <w:rsid w:val="00B733FB"/>
    <w:rsid w:val="00B73D77"/>
    <w:rsid w:val="00B74074"/>
    <w:rsid w:val="00B74921"/>
    <w:rsid w:val="00B75076"/>
    <w:rsid w:val="00B75496"/>
    <w:rsid w:val="00B80AD3"/>
    <w:rsid w:val="00B80F21"/>
    <w:rsid w:val="00B81261"/>
    <w:rsid w:val="00B84BC7"/>
    <w:rsid w:val="00B868B5"/>
    <w:rsid w:val="00B92DAA"/>
    <w:rsid w:val="00B936AA"/>
    <w:rsid w:val="00B9393D"/>
    <w:rsid w:val="00B93ACC"/>
    <w:rsid w:val="00B93AE0"/>
    <w:rsid w:val="00B93B10"/>
    <w:rsid w:val="00B93BBC"/>
    <w:rsid w:val="00B9500C"/>
    <w:rsid w:val="00B96901"/>
    <w:rsid w:val="00B96FC9"/>
    <w:rsid w:val="00B9723C"/>
    <w:rsid w:val="00BA0AD8"/>
    <w:rsid w:val="00BA1069"/>
    <w:rsid w:val="00BA29AF"/>
    <w:rsid w:val="00BA3002"/>
    <w:rsid w:val="00BA37CE"/>
    <w:rsid w:val="00BA5E78"/>
    <w:rsid w:val="00BA64F4"/>
    <w:rsid w:val="00BA69DC"/>
    <w:rsid w:val="00BA6BA5"/>
    <w:rsid w:val="00BA761E"/>
    <w:rsid w:val="00BB0A49"/>
    <w:rsid w:val="00BB106A"/>
    <w:rsid w:val="00BB1CB8"/>
    <w:rsid w:val="00BB2612"/>
    <w:rsid w:val="00BB3C62"/>
    <w:rsid w:val="00BB4134"/>
    <w:rsid w:val="00BB4CE0"/>
    <w:rsid w:val="00BB55E1"/>
    <w:rsid w:val="00BB6CA5"/>
    <w:rsid w:val="00BB7760"/>
    <w:rsid w:val="00BB79D5"/>
    <w:rsid w:val="00BB7D01"/>
    <w:rsid w:val="00BB7FA9"/>
    <w:rsid w:val="00BB7FFB"/>
    <w:rsid w:val="00BC0801"/>
    <w:rsid w:val="00BC1B11"/>
    <w:rsid w:val="00BC3DEA"/>
    <w:rsid w:val="00BC6A85"/>
    <w:rsid w:val="00BD15FE"/>
    <w:rsid w:val="00BD4449"/>
    <w:rsid w:val="00BD6A2C"/>
    <w:rsid w:val="00BD70A4"/>
    <w:rsid w:val="00BD79B6"/>
    <w:rsid w:val="00BE0537"/>
    <w:rsid w:val="00BE05A2"/>
    <w:rsid w:val="00BE169E"/>
    <w:rsid w:val="00BE1990"/>
    <w:rsid w:val="00BE45CA"/>
    <w:rsid w:val="00BE52F6"/>
    <w:rsid w:val="00BE542E"/>
    <w:rsid w:val="00BE6DE3"/>
    <w:rsid w:val="00BF057B"/>
    <w:rsid w:val="00BF1011"/>
    <w:rsid w:val="00BF1BAC"/>
    <w:rsid w:val="00BF4442"/>
    <w:rsid w:val="00BF4786"/>
    <w:rsid w:val="00BF5035"/>
    <w:rsid w:val="00BF5234"/>
    <w:rsid w:val="00BF60D7"/>
    <w:rsid w:val="00BF74F0"/>
    <w:rsid w:val="00C005E9"/>
    <w:rsid w:val="00C00AD2"/>
    <w:rsid w:val="00C03FCB"/>
    <w:rsid w:val="00C05EBE"/>
    <w:rsid w:val="00C07372"/>
    <w:rsid w:val="00C07826"/>
    <w:rsid w:val="00C07A6D"/>
    <w:rsid w:val="00C10BDD"/>
    <w:rsid w:val="00C123FA"/>
    <w:rsid w:val="00C12E6A"/>
    <w:rsid w:val="00C132DF"/>
    <w:rsid w:val="00C13508"/>
    <w:rsid w:val="00C238D6"/>
    <w:rsid w:val="00C2594D"/>
    <w:rsid w:val="00C262C6"/>
    <w:rsid w:val="00C26F35"/>
    <w:rsid w:val="00C31944"/>
    <w:rsid w:val="00C32110"/>
    <w:rsid w:val="00C339A1"/>
    <w:rsid w:val="00C33C99"/>
    <w:rsid w:val="00C340A4"/>
    <w:rsid w:val="00C37640"/>
    <w:rsid w:val="00C4053E"/>
    <w:rsid w:val="00C43AE3"/>
    <w:rsid w:val="00C44C51"/>
    <w:rsid w:val="00C45E8B"/>
    <w:rsid w:val="00C47E65"/>
    <w:rsid w:val="00C47F00"/>
    <w:rsid w:val="00C50025"/>
    <w:rsid w:val="00C51E37"/>
    <w:rsid w:val="00C53E10"/>
    <w:rsid w:val="00C5568E"/>
    <w:rsid w:val="00C55839"/>
    <w:rsid w:val="00C5759F"/>
    <w:rsid w:val="00C6101B"/>
    <w:rsid w:val="00C61062"/>
    <w:rsid w:val="00C61A64"/>
    <w:rsid w:val="00C6216A"/>
    <w:rsid w:val="00C6339D"/>
    <w:rsid w:val="00C659B6"/>
    <w:rsid w:val="00C72A82"/>
    <w:rsid w:val="00C72C6F"/>
    <w:rsid w:val="00C738E6"/>
    <w:rsid w:val="00C740CC"/>
    <w:rsid w:val="00C74217"/>
    <w:rsid w:val="00C747AB"/>
    <w:rsid w:val="00C74CC2"/>
    <w:rsid w:val="00C75946"/>
    <w:rsid w:val="00C80B93"/>
    <w:rsid w:val="00C824E8"/>
    <w:rsid w:val="00C83A9C"/>
    <w:rsid w:val="00C845C2"/>
    <w:rsid w:val="00C87150"/>
    <w:rsid w:val="00C905E9"/>
    <w:rsid w:val="00C90909"/>
    <w:rsid w:val="00C90F87"/>
    <w:rsid w:val="00C938EB"/>
    <w:rsid w:val="00C93F6B"/>
    <w:rsid w:val="00C967EF"/>
    <w:rsid w:val="00C978B2"/>
    <w:rsid w:val="00CA0DF3"/>
    <w:rsid w:val="00CA2401"/>
    <w:rsid w:val="00CA2509"/>
    <w:rsid w:val="00CA2DFF"/>
    <w:rsid w:val="00CA5797"/>
    <w:rsid w:val="00CA5C21"/>
    <w:rsid w:val="00CA6497"/>
    <w:rsid w:val="00CA791B"/>
    <w:rsid w:val="00CB0056"/>
    <w:rsid w:val="00CB060C"/>
    <w:rsid w:val="00CB0AAF"/>
    <w:rsid w:val="00CB2E16"/>
    <w:rsid w:val="00CB47B2"/>
    <w:rsid w:val="00CB5246"/>
    <w:rsid w:val="00CB52EC"/>
    <w:rsid w:val="00CB69B2"/>
    <w:rsid w:val="00CB78AD"/>
    <w:rsid w:val="00CC252A"/>
    <w:rsid w:val="00CC2C08"/>
    <w:rsid w:val="00CC5C53"/>
    <w:rsid w:val="00CD051F"/>
    <w:rsid w:val="00CD3BE0"/>
    <w:rsid w:val="00CD5687"/>
    <w:rsid w:val="00CD61A9"/>
    <w:rsid w:val="00CD6EF1"/>
    <w:rsid w:val="00CD71F1"/>
    <w:rsid w:val="00CE0520"/>
    <w:rsid w:val="00CE1016"/>
    <w:rsid w:val="00CE23A0"/>
    <w:rsid w:val="00CE34D2"/>
    <w:rsid w:val="00CE3D2A"/>
    <w:rsid w:val="00CE4C8D"/>
    <w:rsid w:val="00CE50E3"/>
    <w:rsid w:val="00CE6A89"/>
    <w:rsid w:val="00CE74BA"/>
    <w:rsid w:val="00CF0640"/>
    <w:rsid w:val="00CF1606"/>
    <w:rsid w:val="00CF17E1"/>
    <w:rsid w:val="00CF2C48"/>
    <w:rsid w:val="00CF39DB"/>
    <w:rsid w:val="00CF40A4"/>
    <w:rsid w:val="00CF7B46"/>
    <w:rsid w:val="00D00205"/>
    <w:rsid w:val="00D00E89"/>
    <w:rsid w:val="00D01AD8"/>
    <w:rsid w:val="00D030F3"/>
    <w:rsid w:val="00D03835"/>
    <w:rsid w:val="00D03C05"/>
    <w:rsid w:val="00D03DBE"/>
    <w:rsid w:val="00D04403"/>
    <w:rsid w:val="00D0667F"/>
    <w:rsid w:val="00D07F91"/>
    <w:rsid w:val="00D10967"/>
    <w:rsid w:val="00D113BD"/>
    <w:rsid w:val="00D11947"/>
    <w:rsid w:val="00D12C1A"/>
    <w:rsid w:val="00D13C9B"/>
    <w:rsid w:val="00D14DE1"/>
    <w:rsid w:val="00D160DF"/>
    <w:rsid w:val="00D16CB0"/>
    <w:rsid w:val="00D17DFF"/>
    <w:rsid w:val="00D20734"/>
    <w:rsid w:val="00D2237B"/>
    <w:rsid w:val="00D23054"/>
    <w:rsid w:val="00D230FD"/>
    <w:rsid w:val="00D24F37"/>
    <w:rsid w:val="00D25A85"/>
    <w:rsid w:val="00D25BF0"/>
    <w:rsid w:val="00D25E1F"/>
    <w:rsid w:val="00D265B7"/>
    <w:rsid w:val="00D26A34"/>
    <w:rsid w:val="00D26DF9"/>
    <w:rsid w:val="00D27A45"/>
    <w:rsid w:val="00D27B6E"/>
    <w:rsid w:val="00D31420"/>
    <w:rsid w:val="00D31A0E"/>
    <w:rsid w:val="00D339EA"/>
    <w:rsid w:val="00D33C30"/>
    <w:rsid w:val="00D34BA4"/>
    <w:rsid w:val="00D4005E"/>
    <w:rsid w:val="00D4024B"/>
    <w:rsid w:val="00D419C3"/>
    <w:rsid w:val="00D431C5"/>
    <w:rsid w:val="00D46823"/>
    <w:rsid w:val="00D47E81"/>
    <w:rsid w:val="00D543A5"/>
    <w:rsid w:val="00D54453"/>
    <w:rsid w:val="00D5521C"/>
    <w:rsid w:val="00D5551F"/>
    <w:rsid w:val="00D563DA"/>
    <w:rsid w:val="00D60191"/>
    <w:rsid w:val="00D621CE"/>
    <w:rsid w:val="00D63350"/>
    <w:rsid w:val="00D633EA"/>
    <w:rsid w:val="00D6341E"/>
    <w:rsid w:val="00D64341"/>
    <w:rsid w:val="00D65C0D"/>
    <w:rsid w:val="00D663DA"/>
    <w:rsid w:val="00D66B71"/>
    <w:rsid w:val="00D66C83"/>
    <w:rsid w:val="00D67E61"/>
    <w:rsid w:val="00D7096E"/>
    <w:rsid w:val="00D7295F"/>
    <w:rsid w:val="00D8229C"/>
    <w:rsid w:val="00D82E16"/>
    <w:rsid w:val="00D82E96"/>
    <w:rsid w:val="00D830D4"/>
    <w:rsid w:val="00D83584"/>
    <w:rsid w:val="00D84E72"/>
    <w:rsid w:val="00D84E7A"/>
    <w:rsid w:val="00D85AB6"/>
    <w:rsid w:val="00D871B9"/>
    <w:rsid w:val="00D8737F"/>
    <w:rsid w:val="00D93FF1"/>
    <w:rsid w:val="00D94CEE"/>
    <w:rsid w:val="00D95731"/>
    <w:rsid w:val="00D961AF"/>
    <w:rsid w:val="00D966D3"/>
    <w:rsid w:val="00D97014"/>
    <w:rsid w:val="00DA0075"/>
    <w:rsid w:val="00DA0321"/>
    <w:rsid w:val="00DA1166"/>
    <w:rsid w:val="00DA39FE"/>
    <w:rsid w:val="00DA3C50"/>
    <w:rsid w:val="00DA57F8"/>
    <w:rsid w:val="00DA60B0"/>
    <w:rsid w:val="00DA64F3"/>
    <w:rsid w:val="00DA6824"/>
    <w:rsid w:val="00DA6FCF"/>
    <w:rsid w:val="00DA72D2"/>
    <w:rsid w:val="00DB1A5F"/>
    <w:rsid w:val="00DB2067"/>
    <w:rsid w:val="00DB509A"/>
    <w:rsid w:val="00DB5285"/>
    <w:rsid w:val="00DB574E"/>
    <w:rsid w:val="00DB5A6F"/>
    <w:rsid w:val="00DC01F9"/>
    <w:rsid w:val="00DC0E5E"/>
    <w:rsid w:val="00DC1031"/>
    <w:rsid w:val="00DC3432"/>
    <w:rsid w:val="00DC456F"/>
    <w:rsid w:val="00DC48C3"/>
    <w:rsid w:val="00DC4963"/>
    <w:rsid w:val="00DC4B5E"/>
    <w:rsid w:val="00DC503A"/>
    <w:rsid w:val="00DC79A1"/>
    <w:rsid w:val="00DD0C28"/>
    <w:rsid w:val="00DD1B47"/>
    <w:rsid w:val="00DD2C0B"/>
    <w:rsid w:val="00DD32E8"/>
    <w:rsid w:val="00DD49D1"/>
    <w:rsid w:val="00DD724E"/>
    <w:rsid w:val="00DE0FAB"/>
    <w:rsid w:val="00DE2072"/>
    <w:rsid w:val="00DE20B3"/>
    <w:rsid w:val="00DE2FA2"/>
    <w:rsid w:val="00DE4370"/>
    <w:rsid w:val="00DE75CF"/>
    <w:rsid w:val="00DF0EBF"/>
    <w:rsid w:val="00DF3B3A"/>
    <w:rsid w:val="00DF4D11"/>
    <w:rsid w:val="00DF52B6"/>
    <w:rsid w:val="00DF6A64"/>
    <w:rsid w:val="00DF6B09"/>
    <w:rsid w:val="00DF6CBD"/>
    <w:rsid w:val="00E01504"/>
    <w:rsid w:val="00E01874"/>
    <w:rsid w:val="00E02981"/>
    <w:rsid w:val="00E0619A"/>
    <w:rsid w:val="00E06A8A"/>
    <w:rsid w:val="00E07141"/>
    <w:rsid w:val="00E107E9"/>
    <w:rsid w:val="00E127D5"/>
    <w:rsid w:val="00E14E48"/>
    <w:rsid w:val="00E17078"/>
    <w:rsid w:val="00E179EB"/>
    <w:rsid w:val="00E20790"/>
    <w:rsid w:val="00E20DAB"/>
    <w:rsid w:val="00E21829"/>
    <w:rsid w:val="00E23D9C"/>
    <w:rsid w:val="00E23E88"/>
    <w:rsid w:val="00E24994"/>
    <w:rsid w:val="00E254E0"/>
    <w:rsid w:val="00E25979"/>
    <w:rsid w:val="00E25F96"/>
    <w:rsid w:val="00E301A6"/>
    <w:rsid w:val="00E3057B"/>
    <w:rsid w:val="00E31958"/>
    <w:rsid w:val="00E32FF0"/>
    <w:rsid w:val="00E33024"/>
    <w:rsid w:val="00E35527"/>
    <w:rsid w:val="00E356D4"/>
    <w:rsid w:val="00E42962"/>
    <w:rsid w:val="00E42A5E"/>
    <w:rsid w:val="00E433DE"/>
    <w:rsid w:val="00E436CE"/>
    <w:rsid w:val="00E43B58"/>
    <w:rsid w:val="00E44746"/>
    <w:rsid w:val="00E44775"/>
    <w:rsid w:val="00E46498"/>
    <w:rsid w:val="00E46E0F"/>
    <w:rsid w:val="00E47870"/>
    <w:rsid w:val="00E50EAE"/>
    <w:rsid w:val="00E51AC3"/>
    <w:rsid w:val="00E52690"/>
    <w:rsid w:val="00E5278D"/>
    <w:rsid w:val="00E52B71"/>
    <w:rsid w:val="00E5370D"/>
    <w:rsid w:val="00E53F14"/>
    <w:rsid w:val="00E56C01"/>
    <w:rsid w:val="00E56E50"/>
    <w:rsid w:val="00E63667"/>
    <w:rsid w:val="00E642FA"/>
    <w:rsid w:val="00E647F8"/>
    <w:rsid w:val="00E64B45"/>
    <w:rsid w:val="00E66A97"/>
    <w:rsid w:val="00E70044"/>
    <w:rsid w:val="00E72A0B"/>
    <w:rsid w:val="00E82EF5"/>
    <w:rsid w:val="00E83357"/>
    <w:rsid w:val="00E83F9F"/>
    <w:rsid w:val="00E84C62"/>
    <w:rsid w:val="00E857BA"/>
    <w:rsid w:val="00E85918"/>
    <w:rsid w:val="00E85ED3"/>
    <w:rsid w:val="00E87DA0"/>
    <w:rsid w:val="00E902D7"/>
    <w:rsid w:val="00E9314B"/>
    <w:rsid w:val="00E93674"/>
    <w:rsid w:val="00E944FE"/>
    <w:rsid w:val="00E96857"/>
    <w:rsid w:val="00E96C84"/>
    <w:rsid w:val="00EA0BAB"/>
    <w:rsid w:val="00EA1417"/>
    <w:rsid w:val="00EA58DF"/>
    <w:rsid w:val="00EA6893"/>
    <w:rsid w:val="00EA69E9"/>
    <w:rsid w:val="00EA7B2E"/>
    <w:rsid w:val="00EA7CB8"/>
    <w:rsid w:val="00EB14C2"/>
    <w:rsid w:val="00EB173A"/>
    <w:rsid w:val="00EB4F59"/>
    <w:rsid w:val="00EB6A28"/>
    <w:rsid w:val="00EB7B54"/>
    <w:rsid w:val="00EC09CE"/>
    <w:rsid w:val="00EC1D64"/>
    <w:rsid w:val="00EC260F"/>
    <w:rsid w:val="00EC3D5A"/>
    <w:rsid w:val="00EC45C9"/>
    <w:rsid w:val="00EC581C"/>
    <w:rsid w:val="00EC79FA"/>
    <w:rsid w:val="00ED14B4"/>
    <w:rsid w:val="00ED1754"/>
    <w:rsid w:val="00ED31CB"/>
    <w:rsid w:val="00ED37C3"/>
    <w:rsid w:val="00ED3983"/>
    <w:rsid w:val="00ED3A98"/>
    <w:rsid w:val="00ED403B"/>
    <w:rsid w:val="00ED557B"/>
    <w:rsid w:val="00EE0CE5"/>
    <w:rsid w:val="00EE1134"/>
    <w:rsid w:val="00EE25E4"/>
    <w:rsid w:val="00EE2D53"/>
    <w:rsid w:val="00EE3650"/>
    <w:rsid w:val="00EE56C4"/>
    <w:rsid w:val="00EE7F8F"/>
    <w:rsid w:val="00EF07C9"/>
    <w:rsid w:val="00EF171F"/>
    <w:rsid w:val="00EF1AB9"/>
    <w:rsid w:val="00EF1F6E"/>
    <w:rsid w:val="00EF3334"/>
    <w:rsid w:val="00EF5719"/>
    <w:rsid w:val="00EF5A0A"/>
    <w:rsid w:val="00EF66E4"/>
    <w:rsid w:val="00EF6D51"/>
    <w:rsid w:val="00F00E8C"/>
    <w:rsid w:val="00F0215C"/>
    <w:rsid w:val="00F02B5A"/>
    <w:rsid w:val="00F032E5"/>
    <w:rsid w:val="00F0341C"/>
    <w:rsid w:val="00F03B99"/>
    <w:rsid w:val="00F043A9"/>
    <w:rsid w:val="00F04578"/>
    <w:rsid w:val="00F049D7"/>
    <w:rsid w:val="00F0543C"/>
    <w:rsid w:val="00F06A49"/>
    <w:rsid w:val="00F06F87"/>
    <w:rsid w:val="00F072D5"/>
    <w:rsid w:val="00F100AF"/>
    <w:rsid w:val="00F10906"/>
    <w:rsid w:val="00F116D3"/>
    <w:rsid w:val="00F11B14"/>
    <w:rsid w:val="00F12D9A"/>
    <w:rsid w:val="00F12EEA"/>
    <w:rsid w:val="00F13028"/>
    <w:rsid w:val="00F14139"/>
    <w:rsid w:val="00F156A8"/>
    <w:rsid w:val="00F158E2"/>
    <w:rsid w:val="00F16022"/>
    <w:rsid w:val="00F1619B"/>
    <w:rsid w:val="00F16337"/>
    <w:rsid w:val="00F165C0"/>
    <w:rsid w:val="00F200BA"/>
    <w:rsid w:val="00F20F5A"/>
    <w:rsid w:val="00F22537"/>
    <w:rsid w:val="00F22C4F"/>
    <w:rsid w:val="00F22CF8"/>
    <w:rsid w:val="00F25357"/>
    <w:rsid w:val="00F25AE9"/>
    <w:rsid w:val="00F25BD0"/>
    <w:rsid w:val="00F26212"/>
    <w:rsid w:val="00F26DE9"/>
    <w:rsid w:val="00F338BE"/>
    <w:rsid w:val="00F3496B"/>
    <w:rsid w:val="00F35122"/>
    <w:rsid w:val="00F353DF"/>
    <w:rsid w:val="00F357A7"/>
    <w:rsid w:val="00F3678D"/>
    <w:rsid w:val="00F36892"/>
    <w:rsid w:val="00F36C49"/>
    <w:rsid w:val="00F37677"/>
    <w:rsid w:val="00F37950"/>
    <w:rsid w:val="00F37A32"/>
    <w:rsid w:val="00F40336"/>
    <w:rsid w:val="00F40984"/>
    <w:rsid w:val="00F40A77"/>
    <w:rsid w:val="00F41C53"/>
    <w:rsid w:val="00F451F6"/>
    <w:rsid w:val="00F45EDB"/>
    <w:rsid w:val="00F469C4"/>
    <w:rsid w:val="00F50583"/>
    <w:rsid w:val="00F50E06"/>
    <w:rsid w:val="00F51008"/>
    <w:rsid w:val="00F518DC"/>
    <w:rsid w:val="00F51DA5"/>
    <w:rsid w:val="00F5233C"/>
    <w:rsid w:val="00F56398"/>
    <w:rsid w:val="00F565D2"/>
    <w:rsid w:val="00F5724D"/>
    <w:rsid w:val="00F60443"/>
    <w:rsid w:val="00F61F27"/>
    <w:rsid w:val="00F62899"/>
    <w:rsid w:val="00F62E32"/>
    <w:rsid w:val="00F62E82"/>
    <w:rsid w:val="00F63CEB"/>
    <w:rsid w:val="00F63EF2"/>
    <w:rsid w:val="00F64A0E"/>
    <w:rsid w:val="00F64EC3"/>
    <w:rsid w:val="00F65824"/>
    <w:rsid w:val="00F6582C"/>
    <w:rsid w:val="00F65C20"/>
    <w:rsid w:val="00F65DF2"/>
    <w:rsid w:val="00F6608C"/>
    <w:rsid w:val="00F67EB5"/>
    <w:rsid w:val="00F70CD3"/>
    <w:rsid w:val="00F71383"/>
    <w:rsid w:val="00F715EB"/>
    <w:rsid w:val="00F721C5"/>
    <w:rsid w:val="00F727F5"/>
    <w:rsid w:val="00F72B58"/>
    <w:rsid w:val="00F73627"/>
    <w:rsid w:val="00F74177"/>
    <w:rsid w:val="00F74738"/>
    <w:rsid w:val="00F74E8A"/>
    <w:rsid w:val="00F75D20"/>
    <w:rsid w:val="00F803FD"/>
    <w:rsid w:val="00F8315A"/>
    <w:rsid w:val="00F83CB3"/>
    <w:rsid w:val="00F83D52"/>
    <w:rsid w:val="00F84AD5"/>
    <w:rsid w:val="00F84FB7"/>
    <w:rsid w:val="00F85BF0"/>
    <w:rsid w:val="00F87B2A"/>
    <w:rsid w:val="00F90B63"/>
    <w:rsid w:val="00F9102F"/>
    <w:rsid w:val="00F91EAC"/>
    <w:rsid w:val="00F93080"/>
    <w:rsid w:val="00F9447B"/>
    <w:rsid w:val="00F95B8E"/>
    <w:rsid w:val="00F95F9D"/>
    <w:rsid w:val="00F96492"/>
    <w:rsid w:val="00F97BF5"/>
    <w:rsid w:val="00FA0099"/>
    <w:rsid w:val="00FA0A65"/>
    <w:rsid w:val="00FA10F4"/>
    <w:rsid w:val="00FA131A"/>
    <w:rsid w:val="00FA1DB7"/>
    <w:rsid w:val="00FA2197"/>
    <w:rsid w:val="00FA3212"/>
    <w:rsid w:val="00FA4A83"/>
    <w:rsid w:val="00FA4D5E"/>
    <w:rsid w:val="00FA4DA8"/>
    <w:rsid w:val="00FA56C7"/>
    <w:rsid w:val="00FA6568"/>
    <w:rsid w:val="00FB01F0"/>
    <w:rsid w:val="00FB10CF"/>
    <w:rsid w:val="00FB1B9F"/>
    <w:rsid w:val="00FB44B3"/>
    <w:rsid w:val="00FB46B1"/>
    <w:rsid w:val="00FB5B7D"/>
    <w:rsid w:val="00FB60C7"/>
    <w:rsid w:val="00FB6910"/>
    <w:rsid w:val="00FB77AA"/>
    <w:rsid w:val="00FB7D18"/>
    <w:rsid w:val="00FB7DDB"/>
    <w:rsid w:val="00FC10C4"/>
    <w:rsid w:val="00FC1CBB"/>
    <w:rsid w:val="00FC218C"/>
    <w:rsid w:val="00FC2B4A"/>
    <w:rsid w:val="00FC3CC4"/>
    <w:rsid w:val="00FC4E4F"/>
    <w:rsid w:val="00FC5454"/>
    <w:rsid w:val="00FC5726"/>
    <w:rsid w:val="00FC5873"/>
    <w:rsid w:val="00FC7282"/>
    <w:rsid w:val="00FC72CF"/>
    <w:rsid w:val="00FC7AE9"/>
    <w:rsid w:val="00FC7B2D"/>
    <w:rsid w:val="00FD0EE0"/>
    <w:rsid w:val="00FD1139"/>
    <w:rsid w:val="00FD153A"/>
    <w:rsid w:val="00FD16D5"/>
    <w:rsid w:val="00FD232A"/>
    <w:rsid w:val="00FD2515"/>
    <w:rsid w:val="00FD3581"/>
    <w:rsid w:val="00FD48B7"/>
    <w:rsid w:val="00FD5197"/>
    <w:rsid w:val="00FD6579"/>
    <w:rsid w:val="00FE0CCC"/>
    <w:rsid w:val="00FE28A1"/>
    <w:rsid w:val="00FE5CD2"/>
    <w:rsid w:val="00FE6582"/>
    <w:rsid w:val="00FE7077"/>
    <w:rsid w:val="00FE72DF"/>
    <w:rsid w:val="00FE7871"/>
    <w:rsid w:val="00FE79E2"/>
    <w:rsid w:val="00FF0C14"/>
    <w:rsid w:val="00FF1083"/>
    <w:rsid w:val="00FF352D"/>
    <w:rsid w:val="00FF4C61"/>
    <w:rsid w:val="00FF707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8E3E3"/>
  <w15:docId w15:val="{958B0C16-15E5-4BA5-8E1E-E3E3DD2D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28"/>
    <w:rPr>
      <w:sz w:val="24"/>
      <w:szCs w:val="24"/>
    </w:rPr>
  </w:style>
  <w:style w:type="paragraph" w:styleId="1">
    <w:name w:val="heading 1"/>
    <w:basedOn w:val="a"/>
    <w:link w:val="10"/>
    <w:uiPriority w:val="9"/>
    <w:qFormat/>
    <w:rsid w:val="00DD0C2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D0C28"/>
  </w:style>
  <w:style w:type="paragraph" w:styleId="a3">
    <w:name w:val="Normal (Web)"/>
    <w:basedOn w:val="a"/>
    <w:link w:val="a4"/>
    <w:uiPriority w:val="99"/>
    <w:qFormat/>
    <w:rsid w:val="00DD0C28"/>
    <w:pPr>
      <w:spacing w:before="100" w:beforeAutospacing="1" w:after="100" w:afterAutospacing="1"/>
    </w:pPr>
  </w:style>
  <w:style w:type="character" w:customStyle="1" w:styleId="apple-converted-space">
    <w:name w:val="apple-converted-space"/>
    <w:basedOn w:val="a0"/>
    <w:rsid w:val="00DD0C28"/>
  </w:style>
  <w:style w:type="character" w:styleId="a5">
    <w:name w:val="Hyperlink"/>
    <w:basedOn w:val="a0"/>
    <w:uiPriority w:val="99"/>
    <w:rsid w:val="00DD0C28"/>
    <w:rPr>
      <w:color w:val="0000FF"/>
      <w:u w:val="single"/>
    </w:rPr>
  </w:style>
  <w:style w:type="paragraph" w:styleId="HTML">
    <w:name w:val="HTML Preformatted"/>
    <w:aliases w:val=" Знак1"/>
    <w:basedOn w:val="a"/>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0"/>
    <w:link w:val="HTML"/>
    <w:uiPriority w:val="99"/>
    <w:locked/>
    <w:rsid w:val="00DD0C28"/>
    <w:rPr>
      <w:rFonts w:ascii="Courier New" w:hAnsi="Courier New" w:cs="Courier New"/>
      <w:sz w:val="24"/>
      <w:szCs w:val="24"/>
      <w:lang w:val="ru-RU" w:eastAsia="ru-RU" w:bidi="ar-SA"/>
    </w:rPr>
  </w:style>
  <w:style w:type="paragraph" w:styleId="a6">
    <w:name w:val="Title"/>
    <w:aliases w:val=" Знак"/>
    <w:basedOn w:val="a"/>
    <w:link w:val="a7"/>
    <w:qFormat/>
    <w:rsid w:val="00DD0C28"/>
    <w:pPr>
      <w:widowControl w:val="0"/>
      <w:ind w:left="320"/>
      <w:jc w:val="center"/>
    </w:pPr>
    <w:rPr>
      <w:rFonts w:ascii="Cambria" w:hAnsi="Cambria" w:cs="Cambria"/>
      <w:b/>
      <w:bCs/>
      <w:kern w:val="28"/>
      <w:sz w:val="32"/>
      <w:szCs w:val="32"/>
      <w:lang w:val="uk-UA"/>
    </w:rPr>
  </w:style>
  <w:style w:type="character" w:customStyle="1" w:styleId="a7">
    <w:name w:val="Заголовок Знак"/>
    <w:aliases w:val=" Знак Знак"/>
    <w:basedOn w:val="a0"/>
    <w:link w:val="a6"/>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0"/>
    <w:rsid w:val="00DD0C28"/>
    <w:rPr>
      <w:rFonts w:cs="Times New Roman"/>
    </w:rPr>
  </w:style>
  <w:style w:type="paragraph" w:styleId="a8">
    <w:name w:val="footer"/>
    <w:basedOn w:val="a"/>
    <w:link w:val="a9"/>
    <w:rsid w:val="00DD0C28"/>
    <w:pPr>
      <w:tabs>
        <w:tab w:val="center" w:pos="4677"/>
        <w:tab w:val="right" w:pos="9355"/>
      </w:tabs>
    </w:pPr>
  </w:style>
  <w:style w:type="character" w:styleId="aa">
    <w:name w:val="page number"/>
    <w:basedOn w:val="a0"/>
    <w:rsid w:val="00DD0C28"/>
  </w:style>
  <w:style w:type="paragraph" w:styleId="ab">
    <w:name w:val="Body Text"/>
    <w:basedOn w:val="a"/>
    <w:link w:val="ac"/>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0"/>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
    <w:rsid w:val="00DD0C28"/>
    <w:rPr>
      <w:rFonts w:ascii="Verdana" w:hAnsi="Verdana"/>
      <w:lang w:val="en-US" w:eastAsia="en-US"/>
    </w:rPr>
  </w:style>
  <w:style w:type="paragraph" w:styleId="32">
    <w:name w:val="Body Text 3"/>
    <w:basedOn w:val="a"/>
    <w:link w:val="33"/>
    <w:rsid w:val="00DD0C28"/>
    <w:pPr>
      <w:spacing w:after="120"/>
    </w:pPr>
    <w:rPr>
      <w:sz w:val="16"/>
      <w:szCs w:val="16"/>
    </w:rPr>
  </w:style>
  <w:style w:type="paragraph" w:styleId="ad">
    <w:name w:val="Balloon Text"/>
    <w:basedOn w:val="a"/>
    <w:link w:val="ae"/>
    <w:uiPriority w:val="99"/>
    <w:semiHidden/>
    <w:rsid w:val="00DD0C28"/>
    <w:rPr>
      <w:rFonts w:ascii="Tahoma" w:hAnsi="Tahoma" w:cs="Tahoma"/>
      <w:sz w:val="16"/>
      <w:szCs w:val="16"/>
    </w:rPr>
  </w:style>
  <w:style w:type="character" w:customStyle="1" w:styleId="11">
    <w:name w:val="Знак Знак Знак1"/>
    <w:basedOn w:val="a0"/>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
    <w:rsid w:val="00DD0C28"/>
    <w:rPr>
      <w:rFonts w:ascii="Verdana" w:hAnsi="Verdana"/>
      <w:lang w:val="en-US" w:eastAsia="en-US"/>
    </w:rPr>
  </w:style>
  <w:style w:type="character" w:customStyle="1" w:styleId="12">
    <w:name w:val="Знак1 Знак Знак"/>
    <w:basedOn w:val="a0"/>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
    <w:rsid w:val="00DD0C28"/>
    <w:rPr>
      <w:rFonts w:ascii="Verdana" w:hAnsi="Verdana"/>
      <w:lang w:val="en-US" w:eastAsia="en-US"/>
    </w:rPr>
  </w:style>
  <w:style w:type="paragraph" w:styleId="af">
    <w:name w:val="No Spacing"/>
    <w:uiPriority w:val="1"/>
    <w:qFormat/>
    <w:rsid w:val="00DD0C28"/>
    <w:rPr>
      <w:rFonts w:ascii="Calibri" w:eastAsia="Calibri" w:hAnsi="Calibri"/>
      <w:sz w:val="22"/>
      <w:szCs w:val="22"/>
      <w:lang w:eastAsia="en-US"/>
    </w:rPr>
  </w:style>
  <w:style w:type="paragraph" w:customStyle="1" w:styleId="13">
    <w:name w:val="Абзац списка1"/>
    <w:basedOn w:val="a"/>
    <w:rsid w:val="00DD0C28"/>
    <w:pPr>
      <w:ind w:left="720"/>
    </w:pPr>
    <w:rPr>
      <w:rFonts w:eastAsia="Calibri"/>
    </w:rPr>
  </w:style>
  <w:style w:type="table" w:styleId="af0">
    <w:name w:val="Table Grid"/>
    <w:basedOn w:val="a1"/>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
    <w:link w:val="tjbmf0"/>
    <w:rsid w:val="00DD0C28"/>
    <w:pPr>
      <w:spacing w:before="100" w:beforeAutospacing="1" w:after="100" w:afterAutospacing="1"/>
    </w:pPr>
  </w:style>
  <w:style w:type="character" w:customStyle="1" w:styleId="tjbmf0">
    <w:name w:val="tj bmf Знак"/>
    <w:basedOn w:val="a0"/>
    <w:link w:val="tjbmf"/>
    <w:rsid w:val="00DD0C28"/>
    <w:rPr>
      <w:sz w:val="24"/>
      <w:szCs w:val="24"/>
    </w:rPr>
  </w:style>
  <w:style w:type="paragraph" w:styleId="af1">
    <w:name w:val="List Paragraph"/>
    <w:basedOn w:val="a"/>
    <w:link w:val="af2"/>
    <w:uiPriority w:val="34"/>
    <w:qFormat/>
    <w:rsid w:val="00DD0C28"/>
    <w:pPr>
      <w:ind w:left="720"/>
      <w:contextualSpacing/>
    </w:pPr>
  </w:style>
  <w:style w:type="character" w:customStyle="1" w:styleId="a9">
    <w:name w:val="Нижний колонтитул Знак"/>
    <w:link w:val="a8"/>
    <w:rsid w:val="00DF6B09"/>
    <w:rPr>
      <w:sz w:val="24"/>
      <w:szCs w:val="24"/>
    </w:rPr>
  </w:style>
  <w:style w:type="paragraph" w:customStyle="1" w:styleId="Style8">
    <w:name w:val="Style8"/>
    <w:basedOn w:val="a"/>
    <w:rsid w:val="00642428"/>
    <w:pPr>
      <w:widowControl w:val="0"/>
      <w:autoSpaceDE w:val="0"/>
      <w:autoSpaceDN w:val="0"/>
      <w:adjustRightInd w:val="0"/>
      <w:spacing w:line="269" w:lineRule="exact"/>
      <w:jc w:val="both"/>
    </w:pPr>
  </w:style>
  <w:style w:type="paragraph" w:customStyle="1" w:styleId="Style9">
    <w:name w:val="Style9"/>
    <w:basedOn w:val="a"/>
    <w:rsid w:val="00406FB9"/>
    <w:pPr>
      <w:autoSpaceDE w:val="0"/>
      <w:autoSpaceDN w:val="0"/>
      <w:spacing w:line="274" w:lineRule="exact"/>
      <w:ind w:firstLine="538"/>
    </w:pPr>
    <w:rPr>
      <w:rFonts w:eastAsiaTheme="minorHAnsi"/>
      <w:lang w:val="uk-UA"/>
    </w:rPr>
  </w:style>
  <w:style w:type="character" w:customStyle="1" w:styleId="FontStyle12">
    <w:name w:val="Font Style12"/>
    <w:basedOn w:val="a0"/>
    <w:rsid w:val="00406FB9"/>
    <w:rPr>
      <w:rFonts w:ascii="Times New Roman" w:hAnsi="Times New Roman" w:cs="Times New Roman" w:hint="default"/>
    </w:rPr>
  </w:style>
  <w:style w:type="paragraph" w:customStyle="1" w:styleId="Style2">
    <w:name w:val="Style2"/>
    <w:basedOn w:val="a"/>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
    <w:rsid w:val="00943720"/>
    <w:rPr>
      <w:rFonts w:ascii="Verdana" w:hAnsi="Verdana" w:cs="Verdana"/>
      <w:sz w:val="20"/>
      <w:szCs w:val="20"/>
      <w:lang w:val="en-US" w:eastAsia="en-US"/>
    </w:rPr>
  </w:style>
  <w:style w:type="paragraph" w:styleId="af3">
    <w:name w:val="header"/>
    <w:basedOn w:val="a"/>
    <w:link w:val="af4"/>
    <w:uiPriority w:val="99"/>
    <w:rsid w:val="00FA3212"/>
    <w:pPr>
      <w:tabs>
        <w:tab w:val="center" w:pos="4677"/>
        <w:tab w:val="right" w:pos="9355"/>
      </w:tabs>
    </w:pPr>
  </w:style>
  <w:style w:type="character" w:customStyle="1" w:styleId="af4">
    <w:name w:val="Верхний колонтитул Знак"/>
    <w:basedOn w:val="a0"/>
    <w:link w:val="af3"/>
    <w:uiPriority w:val="99"/>
    <w:rsid w:val="00FA3212"/>
    <w:rPr>
      <w:sz w:val="24"/>
      <w:szCs w:val="24"/>
    </w:rPr>
  </w:style>
  <w:style w:type="paragraph" w:customStyle="1" w:styleId="rvps2">
    <w:name w:val="rvps2"/>
    <w:basedOn w:val="a"/>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0"/>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
    <w:rsid w:val="008640FE"/>
    <w:pPr>
      <w:widowControl w:val="0"/>
      <w:autoSpaceDE w:val="0"/>
      <w:autoSpaceDN w:val="0"/>
      <w:adjustRightInd w:val="0"/>
      <w:spacing w:line="274" w:lineRule="exact"/>
      <w:jc w:val="both"/>
    </w:pPr>
  </w:style>
  <w:style w:type="paragraph" w:customStyle="1" w:styleId="Style12">
    <w:name w:val="Style12"/>
    <w:basedOn w:val="a"/>
    <w:rsid w:val="008640FE"/>
    <w:pPr>
      <w:widowControl w:val="0"/>
      <w:autoSpaceDE w:val="0"/>
      <w:autoSpaceDN w:val="0"/>
      <w:adjustRightInd w:val="0"/>
      <w:spacing w:line="248" w:lineRule="exact"/>
      <w:ind w:firstLine="2011"/>
    </w:pPr>
  </w:style>
  <w:style w:type="paragraph" w:customStyle="1" w:styleId="Style13">
    <w:name w:val="Style13"/>
    <w:basedOn w:val="a"/>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0"/>
    <w:rsid w:val="008640FE"/>
  </w:style>
  <w:style w:type="character" w:customStyle="1" w:styleId="ae">
    <w:name w:val="Текст выноски Знак"/>
    <w:basedOn w:val="a0"/>
    <w:link w:val="ad"/>
    <w:uiPriority w:val="99"/>
    <w:semiHidden/>
    <w:rsid w:val="008640FE"/>
    <w:rPr>
      <w:rFonts w:ascii="Tahoma" w:hAnsi="Tahoma" w:cs="Tahoma"/>
      <w:sz w:val="16"/>
      <w:szCs w:val="16"/>
    </w:rPr>
  </w:style>
  <w:style w:type="character" w:customStyle="1" w:styleId="10">
    <w:name w:val="Заголовок 1 Знак"/>
    <w:basedOn w:val="a0"/>
    <w:link w:val="1"/>
    <w:uiPriority w:val="9"/>
    <w:rsid w:val="008640FE"/>
    <w:rPr>
      <w:b/>
      <w:bCs/>
      <w:kern w:val="36"/>
      <w:sz w:val="48"/>
      <w:szCs w:val="48"/>
    </w:rPr>
  </w:style>
  <w:style w:type="character" w:customStyle="1" w:styleId="ac">
    <w:name w:val="Основной текст Знак"/>
    <w:basedOn w:val="a0"/>
    <w:link w:val="ab"/>
    <w:rsid w:val="005A3527"/>
    <w:rPr>
      <w:rFonts w:ascii="Arial" w:hAnsi="Arial"/>
      <w:lang w:val="en-GB" w:eastAsia="en-US"/>
    </w:rPr>
  </w:style>
  <w:style w:type="character" w:customStyle="1" w:styleId="33">
    <w:name w:val="Основной текст 3 Знак"/>
    <w:basedOn w:val="a0"/>
    <w:link w:val="32"/>
    <w:rsid w:val="005A3527"/>
    <w:rPr>
      <w:sz w:val="16"/>
      <w:szCs w:val="16"/>
    </w:rPr>
  </w:style>
  <w:style w:type="paragraph" w:styleId="22">
    <w:name w:val="Body Text 2"/>
    <w:basedOn w:val="a"/>
    <w:link w:val="23"/>
    <w:unhideWhenUsed/>
    <w:rsid w:val="001F16A6"/>
    <w:pPr>
      <w:spacing w:after="120" w:line="480" w:lineRule="auto"/>
    </w:pPr>
  </w:style>
  <w:style w:type="character" w:customStyle="1" w:styleId="23">
    <w:name w:val="Основной текст 2 Знак"/>
    <w:basedOn w:val="a0"/>
    <w:link w:val="22"/>
    <w:rsid w:val="001F16A6"/>
    <w:rPr>
      <w:sz w:val="24"/>
      <w:szCs w:val="24"/>
    </w:rPr>
  </w:style>
  <w:style w:type="character" w:customStyle="1" w:styleId="40">
    <w:name w:val="Заголовок 4 Знак"/>
    <w:basedOn w:val="a0"/>
    <w:link w:val="4"/>
    <w:semiHidden/>
    <w:rsid w:val="00CC2C08"/>
    <w:rPr>
      <w:rFonts w:asciiTheme="majorHAnsi" w:eastAsiaTheme="majorEastAsia" w:hAnsiTheme="majorHAnsi" w:cstheme="majorBidi"/>
      <w:b/>
      <w:bCs/>
      <w:i/>
      <w:iCs/>
      <w:color w:val="4F81BD" w:themeColor="accent1"/>
      <w:sz w:val="24"/>
      <w:szCs w:val="24"/>
    </w:rPr>
  </w:style>
  <w:style w:type="paragraph" w:styleId="af5">
    <w:name w:val="Body Text Indent"/>
    <w:basedOn w:val="a"/>
    <w:link w:val="af6"/>
    <w:rsid w:val="00CC2C08"/>
    <w:pPr>
      <w:spacing w:after="120"/>
      <w:ind w:left="283"/>
    </w:pPr>
  </w:style>
  <w:style w:type="character" w:customStyle="1" w:styleId="af6">
    <w:name w:val="Основной текст с отступом Знак"/>
    <w:basedOn w:val="a0"/>
    <w:link w:val="af5"/>
    <w:rsid w:val="00CC2C08"/>
    <w:rPr>
      <w:sz w:val="24"/>
      <w:szCs w:val="24"/>
    </w:rPr>
  </w:style>
  <w:style w:type="paragraph" w:styleId="35">
    <w:name w:val="Body Text Indent 3"/>
    <w:basedOn w:val="a"/>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0"/>
    <w:link w:val="35"/>
    <w:uiPriority w:val="99"/>
    <w:rsid w:val="00CC2C08"/>
    <w:rPr>
      <w:sz w:val="16"/>
      <w:szCs w:val="16"/>
    </w:rPr>
  </w:style>
  <w:style w:type="paragraph" w:styleId="24">
    <w:name w:val="Body Text Indent 2"/>
    <w:basedOn w:val="a"/>
    <w:link w:val="25"/>
    <w:rsid w:val="00C26F35"/>
    <w:pPr>
      <w:spacing w:after="120" w:line="480" w:lineRule="auto"/>
      <w:ind w:left="283"/>
    </w:pPr>
  </w:style>
  <w:style w:type="character" w:customStyle="1" w:styleId="25">
    <w:name w:val="Основной текст с отступом 2 Знак"/>
    <w:basedOn w:val="a0"/>
    <w:link w:val="24"/>
    <w:rsid w:val="00C26F35"/>
    <w:rPr>
      <w:sz w:val="24"/>
      <w:szCs w:val="24"/>
    </w:rPr>
  </w:style>
  <w:style w:type="character" w:customStyle="1" w:styleId="a4">
    <w:name w:val="Обычный (веб) Знак"/>
    <w:link w:val="a3"/>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7">
    <w:name w:val="Plain Text"/>
    <w:link w:val="14"/>
    <w:uiPriority w:val="99"/>
    <w:rsid w:val="008A36E8"/>
    <w:pPr>
      <w:widowControl w:val="0"/>
      <w:spacing w:line="210" w:lineRule="atLeast"/>
      <w:ind w:firstLine="454"/>
      <w:jc w:val="both"/>
    </w:pPr>
    <w:rPr>
      <w:color w:val="000000"/>
      <w:lang w:val="en-US" w:eastAsia="en-US"/>
    </w:rPr>
  </w:style>
  <w:style w:type="character" w:customStyle="1" w:styleId="af8">
    <w:name w:val="Текст Знак"/>
    <w:basedOn w:val="a0"/>
    <w:semiHidden/>
    <w:rsid w:val="008A36E8"/>
    <w:rPr>
      <w:rFonts w:ascii="Consolas" w:hAnsi="Consolas" w:cs="Consolas"/>
      <w:sz w:val="21"/>
      <w:szCs w:val="21"/>
    </w:rPr>
  </w:style>
  <w:style w:type="character" w:customStyle="1" w:styleId="14">
    <w:name w:val="Текст Знак1"/>
    <w:link w:val="af7"/>
    <w:uiPriority w:val="99"/>
    <w:rsid w:val="008A36E8"/>
    <w:rPr>
      <w:color w:val="000000"/>
      <w:lang w:val="en-US" w:eastAsia="en-US"/>
    </w:rPr>
  </w:style>
  <w:style w:type="paragraph" w:customStyle="1" w:styleId="ListParagraph1">
    <w:name w:val="List Paragraph1"/>
    <w:basedOn w:val="a"/>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9">
    <w:name w:val="Strong"/>
    <w:basedOn w:val="a0"/>
    <w:uiPriority w:val="22"/>
    <w:qFormat/>
    <w:rsid w:val="000F3499"/>
    <w:rPr>
      <w:b/>
      <w:bCs/>
    </w:rPr>
  </w:style>
  <w:style w:type="character" w:customStyle="1" w:styleId="rvts44">
    <w:name w:val="rvts44"/>
    <w:basedOn w:val="a0"/>
    <w:rsid w:val="00081B0F"/>
  </w:style>
  <w:style w:type="character" w:customStyle="1" w:styleId="af2">
    <w:name w:val="Абзац списка Знак"/>
    <w:link w:val="af1"/>
    <w:uiPriority w:val="34"/>
    <w:rsid w:val="00DF3B3A"/>
    <w:rPr>
      <w:sz w:val="24"/>
      <w:szCs w:val="24"/>
    </w:rPr>
  </w:style>
  <w:style w:type="character" w:customStyle="1" w:styleId="rvts0">
    <w:name w:val="rvts0"/>
    <w:uiPriority w:val="99"/>
    <w:qFormat/>
    <w:rsid w:val="00A42391"/>
    <w:rPr>
      <w:rFonts w:cs="Times New Roman"/>
    </w:rPr>
  </w:style>
  <w:style w:type="character" w:customStyle="1" w:styleId="37">
    <w:name w:val="Основной текст (3)_"/>
    <w:link w:val="38"/>
    <w:uiPriority w:val="99"/>
    <w:rsid w:val="003030DC"/>
    <w:rPr>
      <w:sz w:val="21"/>
      <w:szCs w:val="21"/>
      <w:shd w:val="clear" w:color="auto" w:fill="FFFFFF"/>
    </w:rPr>
  </w:style>
  <w:style w:type="paragraph" w:customStyle="1" w:styleId="38">
    <w:name w:val="Основной текст (3)"/>
    <w:basedOn w:val="a"/>
    <w:link w:val="37"/>
    <w:uiPriority w:val="99"/>
    <w:rsid w:val="003030DC"/>
    <w:pPr>
      <w:widowControl w:val="0"/>
      <w:shd w:val="clear" w:color="auto" w:fill="FFFFFF"/>
      <w:spacing w:after="300" w:line="240" w:lineRule="atLeast"/>
    </w:pPr>
    <w:rPr>
      <w:sz w:val="21"/>
      <w:szCs w:val="21"/>
    </w:rPr>
  </w:style>
  <w:style w:type="character" w:customStyle="1" w:styleId="ng-binding">
    <w:name w:val="ng-binding"/>
    <w:basedOn w:val="a0"/>
    <w:rsid w:val="0039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114433">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5914013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3441292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825441055">
      <w:bodyDiv w:val="1"/>
      <w:marLeft w:val="0"/>
      <w:marRight w:val="0"/>
      <w:marTop w:val="0"/>
      <w:marBottom w:val="0"/>
      <w:divBdr>
        <w:top w:val="none" w:sz="0" w:space="0" w:color="auto"/>
        <w:left w:val="none" w:sz="0" w:space="0" w:color="auto"/>
        <w:bottom w:val="none" w:sz="0" w:space="0" w:color="auto"/>
        <w:right w:val="none" w:sz="0" w:space="0" w:color="auto"/>
      </w:divBdr>
    </w:div>
    <w:div w:id="917593719">
      <w:bodyDiv w:val="1"/>
      <w:marLeft w:val="0"/>
      <w:marRight w:val="0"/>
      <w:marTop w:val="0"/>
      <w:marBottom w:val="0"/>
      <w:divBdr>
        <w:top w:val="none" w:sz="0" w:space="0" w:color="auto"/>
        <w:left w:val="none" w:sz="0" w:space="0" w:color="auto"/>
        <w:bottom w:val="none" w:sz="0" w:space="0" w:color="auto"/>
        <w:right w:val="none" w:sz="0" w:space="0" w:color="auto"/>
      </w:divBdr>
    </w:div>
    <w:div w:id="1013191483">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68455338">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302231971">
      <w:bodyDiv w:val="1"/>
      <w:marLeft w:val="0"/>
      <w:marRight w:val="0"/>
      <w:marTop w:val="0"/>
      <w:marBottom w:val="0"/>
      <w:divBdr>
        <w:top w:val="none" w:sz="0" w:space="0" w:color="auto"/>
        <w:left w:val="none" w:sz="0" w:space="0" w:color="auto"/>
        <w:bottom w:val="none" w:sz="0" w:space="0" w:color="auto"/>
        <w:right w:val="none" w:sz="0" w:space="0" w:color="auto"/>
      </w:divBdr>
    </w:div>
    <w:div w:id="1367097905">
      <w:bodyDiv w:val="1"/>
      <w:marLeft w:val="0"/>
      <w:marRight w:val="0"/>
      <w:marTop w:val="0"/>
      <w:marBottom w:val="0"/>
      <w:divBdr>
        <w:top w:val="none" w:sz="0" w:space="0" w:color="auto"/>
        <w:left w:val="none" w:sz="0" w:space="0" w:color="auto"/>
        <w:bottom w:val="none" w:sz="0" w:space="0" w:color="auto"/>
        <w:right w:val="none" w:sz="0" w:space="0" w:color="auto"/>
      </w:divBdr>
    </w:div>
    <w:div w:id="1470900169">
      <w:bodyDiv w:val="1"/>
      <w:marLeft w:val="0"/>
      <w:marRight w:val="0"/>
      <w:marTop w:val="0"/>
      <w:marBottom w:val="0"/>
      <w:divBdr>
        <w:top w:val="none" w:sz="0" w:space="0" w:color="auto"/>
        <w:left w:val="none" w:sz="0" w:space="0" w:color="auto"/>
        <w:bottom w:val="none" w:sz="0" w:space="0" w:color="auto"/>
        <w:right w:val="none" w:sz="0" w:space="0" w:color="auto"/>
      </w:divBdr>
    </w:div>
    <w:div w:id="1638413183">
      <w:bodyDiv w:val="1"/>
      <w:marLeft w:val="0"/>
      <w:marRight w:val="0"/>
      <w:marTop w:val="0"/>
      <w:marBottom w:val="0"/>
      <w:divBdr>
        <w:top w:val="none" w:sz="0" w:space="0" w:color="auto"/>
        <w:left w:val="none" w:sz="0" w:space="0" w:color="auto"/>
        <w:bottom w:val="none" w:sz="0" w:space="0" w:color="auto"/>
        <w:right w:val="none" w:sz="0" w:space="0" w:color="auto"/>
      </w:divBdr>
    </w:div>
    <w:div w:id="1670865603">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uekmda.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galustyan@guekmda.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4D96-1150-4C16-85E1-1EF7737F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7</Pages>
  <Words>3167</Words>
  <Characters>18057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21182</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Барабаш Тетяна Олександрівна</cp:lastModifiedBy>
  <cp:revision>1002</cp:revision>
  <cp:lastPrinted>2019-03-25T08:05:00Z</cp:lastPrinted>
  <dcterms:created xsi:type="dcterms:W3CDTF">2017-05-24T12:42:00Z</dcterms:created>
  <dcterms:modified xsi:type="dcterms:W3CDTF">2022-09-30T07:51:00Z</dcterms:modified>
</cp:coreProperties>
</file>