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sz w:val="24"/>
        </w:rPr>
        <w:t xml:space="preserve">ДОГОВІР № </w:t>
      </w:r>
      <w:r>
        <w:rPr>
          <w:rFonts w:ascii="Times New Roman" w:hAnsi="Times New Roman" w:eastAsia="Times New Roman" w:cs="Times New Roman"/>
          <w:color w:val="0D0D0D"/>
          <w:sz w:val="24"/>
        </w:rPr>
        <w:t>_______</w:t>
      </w:r>
    </w:p>
    <w:p>
      <w:pPr>
        <w:spacing w:after="0" w:line="240" w:lineRule="auto"/>
        <w:jc w:val="center"/>
        <w:rPr>
          <w:rFonts w:ascii="Times New Roman" w:hAnsi="Times New Roman" w:eastAsia="Times New Roman" w:cs="Times New Roman"/>
          <w:sz w:val="24"/>
        </w:rPr>
      </w:pPr>
      <w:r>
        <w:rPr>
          <w:rFonts w:ascii="Times New Roman" w:hAnsi="Times New Roman" w:eastAsia="Times New Roman" w:cs="Times New Roman"/>
          <w:sz w:val="24"/>
        </w:rPr>
        <w:t xml:space="preserve">на поставку харчових продуктів </w:t>
      </w:r>
    </w:p>
    <w:p>
      <w:pPr>
        <w:spacing w:after="0" w:line="240" w:lineRule="auto"/>
        <w:jc w:val="both"/>
        <w:rPr>
          <w:rFonts w:ascii="Times New Roman" w:hAnsi="Times New Roman" w:eastAsia="Times New Roman" w:cs="Times New Roman"/>
          <w:b/>
          <w:color w:val="000000"/>
          <w:sz w:val="24"/>
        </w:rPr>
      </w:pPr>
      <w:r>
        <w:rPr>
          <w:rFonts w:ascii="Times New Roman" w:hAnsi="Times New Roman" w:eastAsia="Times New Roman" w:cs="Times New Roman"/>
          <w:color w:val="000000"/>
          <w:sz w:val="24"/>
        </w:rPr>
        <w:t>м. Харків</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____ ____________ 202</w:t>
      </w:r>
      <w:r>
        <w:rPr>
          <w:rFonts w:ascii="Times New Roman" w:hAnsi="Times New Roman" w:eastAsia="Times New Roman" w:cs="Times New Roman"/>
          <w:color w:val="000000"/>
          <w:sz w:val="24"/>
          <w:lang w:val="uk-UA"/>
        </w:rPr>
        <w:t>4</w:t>
      </w:r>
      <w:r>
        <w:rPr>
          <w:rFonts w:ascii="Times New Roman" w:hAnsi="Times New Roman" w:eastAsia="Times New Roman" w:cs="Times New Roman"/>
          <w:color w:val="000000"/>
          <w:sz w:val="24"/>
        </w:rPr>
        <w:t xml:space="preserve"> року</w:t>
      </w:r>
    </w:p>
    <w:p>
      <w:pPr>
        <w:tabs>
          <w:tab w:val="left" w:pos="5731"/>
          <w:tab w:val="left" w:pos="7279"/>
          <w:tab w:val="left" w:pos="8842"/>
        </w:tabs>
        <w:spacing w:after="0" w:line="240" w:lineRule="auto"/>
        <w:ind w:firstLine="567"/>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b/>
          <w:sz w:val="24"/>
        </w:rPr>
        <w:t xml:space="preserve">Державна Установа «Інститут патології хребта та суглобів імені професора                  М.І. Ситенка НАМНУ» </w:t>
      </w:r>
      <w:r>
        <w:rPr>
          <w:rFonts w:ascii="Times New Roman" w:hAnsi="Times New Roman" w:eastAsia="Times New Roman" w:cs="Times New Roman"/>
          <w:sz w:val="24"/>
        </w:rPr>
        <w:t>(скорочено –</w:t>
      </w:r>
      <w:r>
        <w:rPr>
          <w:rFonts w:ascii="Times New Roman" w:hAnsi="Times New Roman" w:eastAsia="Times New Roman" w:cs="Times New Roman"/>
          <w:b/>
          <w:sz w:val="24"/>
        </w:rPr>
        <w:t xml:space="preserve"> ДУ «ІПХС ім. М.І. Ситенка НАМНУ»</w:t>
      </w:r>
      <w:r>
        <w:rPr>
          <w:rFonts w:ascii="Times New Roman" w:hAnsi="Times New Roman" w:eastAsia="Times New Roman" w:cs="Times New Roman"/>
          <w:sz w:val="24"/>
        </w:rPr>
        <w:t xml:space="preserve">), </w:t>
      </w:r>
      <w:r>
        <w:rPr>
          <w:rFonts w:ascii="Times New Roman" w:hAnsi="Times New Roman" w:eastAsia="Times New Roman" w:cs="Times New Roman"/>
          <w:color w:val="000000"/>
          <w:sz w:val="24"/>
        </w:rPr>
        <w:t xml:space="preserve">надалі – Замовник, </w:t>
      </w:r>
      <w:r>
        <w:rPr>
          <w:rFonts w:ascii="Times New Roman" w:hAnsi="Times New Roman" w:eastAsia="Times New Roman" w:cs="Times New Roman"/>
          <w:sz w:val="24"/>
        </w:rPr>
        <w:t xml:space="preserve">в особі </w:t>
      </w:r>
      <w:r>
        <w:rPr>
          <w:rFonts w:ascii="Times New Roman" w:hAnsi="Times New Roman" w:eastAsia="Times New Roman" w:cs="Times New Roman"/>
          <w:sz w:val="24"/>
          <w:lang w:val="uk-UA"/>
        </w:rPr>
        <w:t xml:space="preserve">в.о. </w:t>
      </w:r>
      <w:r>
        <w:rPr>
          <w:rFonts w:ascii="Times New Roman" w:hAnsi="Times New Roman" w:eastAsia="Times New Roman" w:cs="Times New Roman"/>
          <w:sz w:val="24"/>
        </w:rPr>
        <w:t>директора</w:t>
      </w:r>
      <w:r>
        <w:rPr>
          <w:rFonts w:ascii="Times New Roman" w:hAnsi="Times New Roman" w:eastAsia="Times New Roman" w:cs="Times New Roman"/>
          <w:sz w:val="24"/>
          <w:lang w:val="uk-UA"/>
        </w:rPr>
        <w:t xml:space="preserve"> д.м.н. Бондаренко Станіслава</w:t>
      </w:r>
      <w:r>
        <w:rPr>
          <w:rFonts w:ascii="Times New Roman" w:hAnsi="Times New Roman" w:eastAsia="Times New Roman" w:cs="Times New Roman"/>
          <w:sz w:val="24"/>
        </w:rPr>
        <w:t xml:space="preserve">, що діє на підставі </w:t>
      </w:r>
      <w:r>
        <w:rPr>
          <w:rFonts w:ascii="Times New Roman" w:hAnsi="Times New Roman" w:eastAsia="Times New Roman" w:cs="Times New Roman"/>
          <w:sz w:val="24"/>
          <w:lang w:val="uk-UA"/>
        </w:rPr>
        <w:t xml:space="preserve"> Постанови Бюро Президії НАМНУ №20/1 від 10.10.2023р. Наказ НАМНУ №17-ос від 12.10.2023р.</w:t>
      </w:r>
      <w:r>
        <w:rPr>
          <w:rFonts w:ascii="Times New Roman" w:hAnsi="Times New Roman" w:eastAsia="Times New Roman" w:cs="Times New Roman"/>
          <w:sz w:val="24"/>
        </w:rPr>
        <w:t>,</w:t>
      </w:r>
      <w:r>
        <w:rPr>
          <w:rFonts w:ascii="Times New Roman" w:hAnsi="Times New Roman" w:eastAsia="Times New Roman" w:cs="Times New Roman"/>
          <w:sz w:val="24"/>
          <w:lang w:val="uk-UA"/>
        </w:rPr>
        <w:t xml:space="preserve"> з однієї сторони, і ___________________________________________, надалі – Постачальник, в особі ___________________________, що діє на підставі ___________ з іншої сторони, </w:t>
      </w:r>
      <w:r>
        <w:rPr>
          <w:rFonts w:ascii="Times New Roman" w:hAnsi="Times New Roman" w:eastAsia="Times New Roman" w:cs="Times New Roman"/>
          <w:color w:val="000000"/>
          <w:sz w:val="24"/>
        </w:rPr>
        <w:t xml:space="preserve"> </w:t>
      </w:r>
      <w:r>
        <w:rPr>
          <w:rFonts w:ascii="Times New Roman" w:hAnsi="Times New Roman" w:eastAsia="Times New Roman" w:cs="Times New Roman"/>
          <w:sz w:val="24"/>
        </w:rPr>
        <w:t xml:space="preserve"> в подальшому разом – Сторони, окремо – Сторона, уклали даний договір на поставку харчових продуктів (далі – Договір), основні вимоги якого регламентуються Цивільним кодексом України, Господарським кодексом України, з урахуванням Постанови Кабінету Міністрів України від 12.10.2022 </w:t>
      </w:r>
      <w:r>
        <w:rPr>
          <w:rFonts w:ascii="Times New Roman" w:hAnsi="Times New Roman" w:eastAsia="Times New Roman" w:cs="Times New Roman"/>
          <w:b/>
          <w:bCs/>
          <w:sz w:val="24"/>
        </w:rPr>
        <w:t>№ 1178</w:t>
      </w:r>
      <w:r>
        <w:rPr>
          <w:rFonts w:ascii="Times New Roman" w:hAnsi="Times New Roman" w:eastAsia="Times New Roman" w:cs="Times New Roman"/>
          <w:sz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зокрема</w:t>
      </w:r>
      <w:r>
        <w:rPr>
          <w:rFonts w:ascii="Times New Roman" w:hAnsi="Times New Roman" w:eastAsia="Times New Roman" w:cs="Times New Roman"/>
          <w:b/>
          <w:bCs/>
          <w:sz w:val="24"/>
        </w:rPr>
        <w:t xml:space="preserve"> п.1</w:t>
      </w:r>
      <w:r>
        <w:rPr>
          <w:rFonts w:ascii="Times New Roman" w:hAnsi="Times New Roman" w:eastAsia="Times New Roman" w:cs="Times New Roman"/>
          <w:b/>
          <w:bCs/>
          <w:sz w:val="24"/>
          <w:lang w:val="uk-UA"/>
        </w:rPr>
        <w:t>0</w:t>
      </w:r>
      <w:r>
        <w:rPr>
          <w:rFonts w:ascii="Times New Roman" w:hAnsi="Times New Roman" w:eastAsia="Times New Roman" w:cs="Times New Roman"/>
          <w:b/>
          <w:bCs/>
          <w:sz w:val="24"/>
        </w:rPr>
        <w:t>;</w:t>
      </w:r>
      <w:r>
        <w:rPr>
          <w:rFonts w:ascii="Times New Roman" w:hAnsi="Times New Roman" w:eastAsia="Times New Roman" w:cs="Times New Roman"/>
          <w:sz w:val="24"/>
        </w:rPr>
        <w:t xml:space="preserve"> </w:t>
      </w:r>
      <w:r>
        <w:rPr>
          <w:rFonts w:ascii="Times New Roman" w:hAnsi="Times New Roman" w:eastAsia="Times New Roman" w:cs="Times New Roman"/>
          <w:color w:val="000000"/>
          <w:sz w:val="24"/>
        </w:rPr>
        <w:t xml:space="preserve"> </w:t>
      </w:r>
      <w:r>
        <w:rPr>
          <w:rFonts w:ascii="Times New Roman" w:hAnsi="Times New Roman" w:eastAsia="Times New Roman" w:cs="Times New Roman"/>
          <w:sz w:val="24"/>
        </w:rPr>
        <w:t>про наведене нижче:</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Предмет Договору.</w:t>
      </w:r>
    </w:p>
    <w:p>
      <w:pPr>
        <w:spacing w:after="0" w:line="240" w:lineRule="auto"/>
        <w:ind w:left="720"/>
        <w:rPr>
          <w:rFonts w:ascii="Times New Roman" w:hAnsi="Times New Roman" w:eastAsia="Times New Roman" w:cs="Times New Roman"/>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1.1. На умовах Договору Постачальник зобов’язується поставити та передати </w:t>
      </w:r>
      <w:r>
        <w:rPr>
          <w:rFonts w:ascii="Times New Roman" w:hAnsi="Times New Roman" w:eastAsia="Times New Roman" w:cs="Times New Roman"/>
          <w:sz w:val="24"/>
          <w:szCs w:val="24"/>
        </w:rPr>
        <w:t xml:space="preserve">харчові </w:t>
      </w:r>
      <w:r>
        <w:rPr>
          <w:rFonts w:ascii="Times New Roman" w:hAnsi="Times New Roman" w:eastAsia="Times New Roman" w:cs="Times New Roman"/>
          <w:sz w:val="24"/>
        </w:rPr>
        <w:t>продукти (надалі – Товар) у власність Замовнику на умовах, що визначені даним Договором, а Замовник зобов’язується прийняти Товар і сплатити за нього відповідні грошові кошти.</w:t>
      </w:r>
    </w:p>
    <w:p>
      <w:pPr>
        <w:spacing w:after="0" w:line="240" w:lineRule="auto"/>
        <w:ind w:firstLine="567"/>
        <w:jc w:val="both"/>
        <w:rPr>
          <w:rFonts w:hint="default" w:ascii="Times New Roman" w:hAnsi="Times New Roman" w:eastAsia="Times New Roman" w:cs="Times New Roman"/>
          <w:b/>
          <w:color w:val="000000"/>
          <w:sz w:val="24"/>
          <w:szCs w:val="24"/>
          <w:lang w:val="uk-UA"/>
        </w:rPr>
      </w:pPr>
      <w:r>
        <w:rPr>
          <w:rFonts w:hint="default" w:ascii="Times New Roman" w:hAnsi="Times New Roman" w:eastAsia="Times New Roman" w:cs="Times New Roman"/>
          <w:sz w:val="24"/>
          <w:szCs w:val="24"/>
        </w:rPr>
        <w:t xml:space="preserve">1.2. Найменування Товару: </w:t>
      </w:r>
      <w:r>
        <w:rPr>
          <w:rFonts w:hint="default" w:ascii="Times New Roman" w:hAnsi="Times New Roman" w:eastAsia="Times New Roman" w:cs="Times New Roman"/>
          <w:bCs/>
          <w:color w:val="000000"/>
          <w:sz w:val="24"/>
          <w:szCs w:val="24"/>
          <w:lang w:val="uk-UA"/>
        </w:rPr>
        <w:t xml:space="preserve">ДК 021:2015 </w:t>
      </w:r>
      <w:r>
        <w:rPr>
          <w:rFonts w:hint="default" w:ascii="Times New Roman" w:hAnsi="Times New Roman" w:eastAsia="Arial" w:cs="Times New Roman"/>
          <w:i w:val="0"/>
          <w:iCs w:val="0"/>
          <w:caps w:val="0"/>
          <w:color w:val="auto"/>
          <w:spacing w:val="0"/>
          <w:sz w:val="24"/>
          <w:szCs w:val="24"/>
          <w:shd w:val="clear" w:fill="FDFEFD"/>
        </w:rPr>
        <w:t> </w:t>
      </w:r>
      <w:r>
        <w:rPr>
          <w:rFonts w:hint="default" w:ascii="Times New Roman" w:hAnsi="Times New Roman" w:eastAsia="Arial" w:cs="Times New Roman"/>
          <w:i w:val="0"/>
          <w:iCs w:val="0"/>
          <w:caps w:val="0"/>
          <w:color w:val="auto"/>
          <w:spacing w:val="0"/>
          <w:sz w:val="24"/>
          <w:szCs w:val="24"/>
          <w:shd w:val="clear" w:fill="FDFEFD"/>
          <w:lang w:val="uk-UA"/>
        </w:rPr>
        <w:t>0322</w:t>
      </w:r>
      <w:r>
        <w:rPr>
          <w:rFonts w:hint="default" w:ascii="Times New Roman" w:hAnsi="Times New Roman" w:eastAsia="Arial" w:cs="Times New Roman"/>
          <w:i w:val="0"/>
          <w:iCs w:val="0"/>
          <w:caps w:val="0"/>
          <w:color w:val="auto"/>
          <w:spacing w:val="0"/>
          <w:sz w:val="24"/>
          <w:szCs w:val="24"/>
          <w:shd w:val="clear" w:fill="FDFEFD"/>
          <w:vertAlign w:val="baseline"/>
        </w:rPr>
        <w:t>0000-</w:t>
      </w:r>
      <w:r>
        <w:rPr>
          <w:rFonts w:hint="default" w:ascii="Times New Roman" w:hAnsi="Times New Roman" w:eastAsia="Arial" w:cs="Times New Roman"/>
          <w:i w:val="0"/>
          <w:iCs w:val="0"/>
          <w:caps w:val="0"/>
          <w:color w:val="auto"/>
          <w:spacing w:val="0"/>
          <w:sz w:val="24"/>
          <w:szCs w:val="24"/>
          <w:shd w:val="clear" w:fill="FDFEFD"/>
          <w:vertAlign w:val="baseline"/>
          <w:lang w:val="uk-UA"/>
        </w:rPr>
        <w:t>9</w:t>
      </w:r>
      <w:r>
        <w:rPr>
          <w:rFonts w:hint="default" w:ascii="Times New Roman" w:hAnsi="Times New Roman" w:eastAsia="Arial" w:cs="Times New Roman"/>
          <w:i w:val="0"/>
          <w:iCs w:val="0"/>
          <w:caps w:val="0"/>
          <w:color w:val="auto"/>
          <w:spacing w:val="0"/>
          <w:sz w:val="24"/>
          <w:szCs w:val="24"/>
          <w:shd w:val="clear" w:fill="FDFEFD"/>
        </w:rPr>
        <w:t> - </w:t>
      </w:r>
      <w:r>
        <w:rPr>
          <w:rFonts w:hint="default" w:ascii="Times New Roman" w:hAnsi="Times New Roman" w:eastAsia="Arial" w:cs="Times New Roman"/>
          <w:i w:val="0"/>
          <w:iCs w:val="0"/>
          <w:caps w:val="0"/>
          <w:color w:val="auto"/>
          <w:spacing w:val="0"/>
          <w:sz w:val="24"/>
          <w:szCs w:val="24"/>
          <w:shd w:val="clear" w:fill="FDFEFD"/>
          <w:vertAlign w:val="baseline"/>
          <w:lang w:val="uk-UA"/>
        </w:rPr>
        <w:t>Овочі фрукти та горіхи.</w:t>
      </w:r>
    </w:p>
    <w:p>
      <w:pPr>
        <w:spacing w:after="0" w:line="240" w:lineRule="auto"/>
        <w:jc w:val="both"/>
        <w:rPr>
          <w:rFonts w:hint="default" w:ascii="Times New Roman" w:hAnsi="Times New Roman" w:eastAsia="Times New Roman"/>
          <w:b/>
          <w:color w:val="000000"/>
          <w:sz w:val="24"/>
          <w:szCs w:val="24"/>
          <w:lang w:val="uk-UA"/>
        </w:rPr>
      </w:pPr>
      <w:r>
        <w:rPr>
          <w:rFonts w:hint="default" w:ascii="Times New Roman" w:hAnsi="Times New Roman" w:eastAsia="Times New Roman"/>
          <w:b/>
          <w:color w:val="000000"/>
          <w:sz w:val="24"/>
          <w:szCs w:val="24"/>
          <w:lang w:val="uk-UA"/>
        </w:rPr>
        <w:t>Капуста білоголова свіжа, пізньостигла, першого товарного сорту, ДСТУ 7037, 1 кг</w:t>
      </w:r>
    </w:p>
    <w:p>
      <w:pPr>
        <w:spacing w:after="0" w:line="240" w:lineRule="auto"/>
        <w:ind w:firstLine="709"/>
        <w:jc w:val="both"/>
        <w:rPr>
          <w:rFonts w:ascii="Times New Roman" w:hAnsi="Times New Roman" w:eastAsia="Times New Roman" w:cs="Times New Roman"/>
          <w:color w:val="222222"/>
          <w:sz w:val="24"/>
        </w:rPr>
      </w:pPr>
      <w:r>
        <w:rPr>
          <w:rFonts w:ascii="Times New Roman" w:hAnsi="Times New Roman" w:eastAsia="Times New Roman" w:cs="Times New Roman"/>
          <w:sz w:val="24"/>
        </w:rPr>
        <w:t>1.3 Асортимент, одиниці виміру, ціни за одиницю виміру Товару вказується в додатку</w:t>
      </w:r>
      <w:r>
        <w:rPr>
          <w:rFonts w:ascii="Times New Roman" w:hAnsi="Times New Roman" w:eastAsia="Times New Roman" w:cs="Times New Roman"/>
          <w:color w:val="222222"/>
          <w:sz w:val="24"/>
        </w:rPr>
        <w:t xml:space="preserve"> (Специфікації) до даного Договору. </w:t>
      </w:r>
    </w:p>
    <w:p>
      <w:pPr>
        <w:spacing w:after="0" w:line="240" w:lineRule="auto"/>
        <w:ind w:firstLine="567"/>
        <w:jc w:val="both"/>
        <w:rPr>
          <w:rFonts w:ascii="Times New Roman" w:hAnsi="Times New Roman" w:eastAsia="Times New Roman" w:cs="Times New Roman"/>
          <w:color w:val="222222"/>
          <w:sz w:val="24"/>
        </w:rPr>
      </w:pPr>
      <w:r>
        <w:rPr>
          <w:rFonts w:ascii="Times New Roman" w:hAnsi="Times New Roman" w:eastAsia="Times New Roman" w:cs="Times New Roman"/>
          <w:color w:val="222222"/>
          <w:sz w:val="24"/>
        </w:rPr>
        <w:t xml:space="preserve">1.4. Поставка і оплата здійснюється відповідно до додатку до даного Договору: (Специфікації) та </w:t>
      </w:r>
      <w:r>
        <w:rPr>
          <w:rFonts w:ascii="Times New Roman" w:hAnsi="Times New Roman" w:eastAsia="Times New Roman" w:cs="Times New Roman"/>
          <w:color w:val="000000"/>
          <w:sz w:val="24"/>
        </w:rPr>
        <w:t>видаткових накладних.</w:t>
      </w:r>
      <w:r>
        <w:rPr>
          <w:rFonts w:ascii="Times New Roman" w:hAnsi="Times New Roman" w:eastAsia="Times New Roman" w:cs="Times New Roman"/>
          <w:color w:val="222222"/>
          <w:sz w:val="24"/>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1.5. Постачальник гарантує, що Товар, який є предметом даного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spacing w:after="0" w:line="240" w:lineRule="auto"/>
        <w:ind w:firstLine="567"/>
        <w:jc w:val="both"/>
        <w:rPr>
          <w:rFonts w:hint="default" w:ascii="Times New Roman" w:hAnsi="Times New Roman" w:eastAsia="Times New Roman" w:cs="Times New Roman"/>
          <w:b w:val="0"/>
          <w:bCs/>
          <w:sz w:val="24"/>
          <w:lang w:val="uk-UA"/>
        </w:rPr>
      </w:pPr>
      <w:r>
        <w:rPr>
          <w:rFonts w:ascii="Times New Roman" w:hAnsi="Times New Roman" w:eastAsia="Times New Roman" w:cs="Times New Roman"/>
          <w:sz w:val="24"/>
          <w:lang w:val="uk-UA"/>
        </w:rPr>
        <w:t xml:space="preserve">1.6. Кількість: </w:t>
      </w:r>
      <w:r>
        <w:rPr>
          <w:rFonts w:hint="default" w:ascii="Times New Roman" w:hAnsi="Times New Roman" w:eastAsia="Times New Roman" w:cs="Times New Roman"/>
          <w:b/>
          <w:bCs/>
          <w:sz w:val="24"/>
          <w:lang w:val="uk-UA"/>
        </w:rPr>
        <w:t>1000 кг.</w:t>
      </w:r>
    </w:p>
    <w:p>
      <w:pPr>
        <w:ind w:left="567"/>
        <w:jc w:val="both"/>
        <w:rPr>
          <w:rFonts w:ascii="Times New Roman" w:hAnsi="Times New Roman" w:cs="Times New Roman"/>
          <w:bCs/>
          <w:sz w:val="24"/>
          <w:szCs w:val="24"/>
          <w:lang w:val="uk-UA"/>
        </w:rPr>
      </w:pPr>
      <w:r>
        <w:rPr>
          <w:rFonts w:ascii="Times New Roman" w:hAnsi="Times New Roman" w:cs="Times New Roman"/>
          <w:bCs/>
          <w:sz w:val="24"/>
          <w:szCs w:val="24"/>
          <w:lang w:val="uk-UA"/>
        </w:rPr>
        <w:t>1.7.  Сума договору може бути зменшена в залежності від реального фінансування видатків Замовника.</w:t>
      </w: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Ціна Договору.</w:t>
      </w:r>
    </w:p>
    <w:p>
      <w:pPr>
        <w:spacing w:after="0" w:line="240" w:lineRule="auto"/>
        <w:ind w:firstLine="567"/>
        <w:jc w:val="both"/>
        <w:rPr>
          <w:rFonts w:ascii="Times New Roman" w:hAnsi="Times New Roman" w:eastAsia="Times New Roman" w:cs="Times New Roman"/>
          <w:b/>
          <w:sz w:val="24"/>
        </w:rPr>
      </w:pPr>
    </w:p>
    <w:p>
      <w:pPr>
        <w:pStyle w:val="6"/>
        <w:widowControl/>
        <w:ind w:firstLine="709"/>
        <w:jc w:val="both"/>
        <w:rPr>
          <w:rFonts w:ascii="Times New Roman" w:hAnsi="Times New Roman" w:eastAsia="Times New Roman" w:cs="Times New Roman"/>
        </w:rPr>
      </w:pPr>
      <w:r>
        <w:rPr>
          <w:rFonts w:ascii="Times New Roman" w:hAnsi="Times New Roman" w:eastAsia="Times New Roman" w:cs="Times New Roman"/>
        </w:rPr>
        <w:t xml:space="preserve">2.1. </w:t>
      </w:r>
      <w:r>
        <w:rPr>
          <w:rFonts w:ascii="Times New Roman" w:hAnsi="Times New Roman" w:eastAsia="Times New Roman" w:cs="Times New Roman"/>
          <w:color w:val="000000"/>
        </w:rPr>
        <w:t xml:space="preserve">Ціна Договору складає _________ грн (_____________ грн ____ коп.) з/без ПДВ. </w:t>
      </w:r>
    </w:p>
    <w:p>
      <w:pPr>
        <w:spacing w:after="0" w:line="240" w:lineRule="auto"/>
        <w:ind w:firstLine="567"/>
        <w:jc w:val="both"/>
        <w:rPr>
          <w:rFonts w:ascii="Times New Roman" w:hAnsi="Times New Roman" w:eastAsia="Times New Roman" w:cs="Times New Roman"/>
          <w:color w:val="222222"/>
          <w:sz w:val="24"/>
        </w:rPr>
      </w:pPr>
      <w:r>
        <w:rPr>
          <w:rFonts w:ascii="Times New Roman" w:hAnsi="Times New Roman" w:eastAsia="Times New Roman" w:cs="Times New Roman"/>
          <w:sz w:val="24"/>
        </w:rPr>
        <w:t xml:space="preserve">2.2. Ціна за одиницю Товару за Договором </w:t>
      </w:r>
      <w:r>
        <w:rPr>
          <w:rFonts w:ascii="Times New Roman" w:hAnsi="Times New Roman" w:eastAsia="Times New Roman" w:cs="Times New Roman"/>
          <w:color w:val="222222"/>
          <w:sz w:val="24"/>
        </w:rPr>
        <w:t>вказується в додатку (Специфікації) до даного Договору</w:t>
      </w:r>
      <w:r>
        <w:rPr>
          <w:rFonts w:ascii="Times New Roman" w:hAnsi="Times New Roman" w:eastAsia="Times New Roman" w:cs="Times New Roman"/>
          <w:color w:val="222222"/>
          <w:sz w:val="24"/>
          <w:lang w:val="uk-UA"/>
        </w:rPr>
        <w:t xml:space="preserve">, </w:t>
      </w:r>
      <w:r>
        <w:rPr>
          <w:rFonts w:ascii="Times New Roman" w:hAnsi="Times New Roman" w:eastAsia="Times New Roman" w:cs="Times New Roman"/>
          <w:color w:val="000000"/>
          <w:sz w:val="24"/>
          <w:szCs w:val="24"/>
        </w:rPr>
        <w:t>який є невід’ємною частиною Договору.</w:t>
      </w:r>
      <w:r>
        <w:rPr>
          <w:rFonts w:ascii="Times New Roman" w:hAnsi="Times New Roman" w:eastAsia="Times New Roman" w:cs="Times New Roman"/>
          <w:color w:val="222222"/>
          <w:sz w:val="24"/>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2.3. Ціна за одиницю Товару за Договором переглядається у разі зміни ринкових цін на предмет закупівлі, з урахуванням витрат на паливо, енергоносії, транспортування і т.п. з обов'язковим повідомленням про це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2.4. Зміна ціни протягом дії даного Договору оформлюється за взаємною згодою Сторін, шляхом підписання відповідної додаткової угоди, яка є невід’ємною частиною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2.5. </w:t>
      </w:r>
      <w:r>
        <w:rPr>
          <w:rFonts w:ascii="Times New Roman" w:hAnsi="Times New Roman" w:eastAsia="Times New Roman" w:cs="Times New Roman"/>
          <w:color w:val="000000"/>
          <w:sz w:val="24"/>
        </w:rPr>
        <w:t xml:space="preserve">Ціна Товару визначена з урахуванням витрат на транспортування, розвантаження, страхування, сплату мита, податків та інших зборів і обов’язкових платежів. До розрахунку ціни входять усі види послуг, у тому числі й ті, які доручатимуться для виконання третім особам.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2.6. Валютою договору є гривня України.</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sz w:val="24"/>
          <w:lang w:val="uk-UA"/>
        </w:rPr>
        <w:t xml:space="preserve">. </w:t>
      </w:r>
      <w:r>
        <w:rPr>
          <w:rFonts w:ascii="Times New Roman" w:hAnsi="Times New Roman" w:eastAsia="Times New Roman" w:cs="Times New Roman"/>
          <w:b/>
          <w:sz w:val="24"/>
        </w:rPr>
        <w:t>Якість Товару.</w:t>
      </w:r>
    </w:p>
    <w:p>
      <w:pPr>
        <w:spacing w:after="0" w:line="240" w:lineRule="auto"/>
        <w:ind w:left="720"/>
        <w:rPr>
          <w:rFonts w:ascii="Times New Roman" w:hAnsi="Times New Roman" w:eastAsia="Times New Roman" w:cs="Times New Roman"/>
          <w:b/>
          <w:sz w:val="24"/>
        </w:rPr>
      </w:pP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3.1. Якість поставленого Товару повинна відповідати умовам тендерної пропозиції та вимогам Замовника, а також відповідати вимогам ДСТУ, або ТУ, або іншим діючим нормативним документам, та умовам Договору.</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3.2. Підтвердженням якості зі сторони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70% від загального терміну придатності Товару, вказаного у документах виробника.</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3.4. 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на об’єкт Замовника, куди здійснювалось постачання.</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3.5. Представники Сторін складають відповідні документи (акти), в яких зазначаються недоліки Товару. Акт, в якому зазначаються недоліки Товару,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3.6. Постачальник здійснює заміну Товару неналежної якості в строк не більше 3 робочих днів з моменту розгляду ним претензії Замовника.</w:t>
      </w:r>
    </w:p>
    <w:p>
      <w:pPr>
        <w:spacing w:after="0" w:line="240" w:lineRule="auto"/>
        <w:ind w:firstLine="567"/>
        <w:jc w:val="both"/>
        <w:rPr>
          <w:rFonts w:ascii="Times New Roman" w:hAnsi="Times New Roman" w:eastAsia="Times New Roman" w:cs="Times New Roman"/>
          <w:b/>
          <w:sz w:val="24"/>
          <w:lang w:val="uk-UA"/>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Умови поставки Товару.</w:t>
      </w:r>
    </w:p>
    <w:p>
      <w:pPr>
        <w:spacing w:after="0" w:line="240" w:lineRule="auto"/>
        <w:ind w:left="720"/>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4.1. Поставка Товару здійснюється Постачальником поетапно, відповідно до потреби Замовника, протягом терміну дії даного Договору та виконується протягом 3 днів з моменту отримання заявки від Замовника. Заявка на отримання партії Товару надсилається Замовником на електронну адресу Постачальника та може дублюватися за телефоном.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та пакування не входить до ціни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4.3. Тара, у яку затарено та спаковано доставлений Товар, а саме: ящики (пластикові, дерев’яні та картонні), банки (скляні), яєчна тара, пластикові відра та інше, є зворотною тарою.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4.4.Повернення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4.5. Товар поставляється автомобільним транспортом Постачальника за його рахунок. </w:t>
      </w:r>
    </w:p>
    <w:p>
      <w:pPr>
        <w:tabs>
          <w:tab w:val="left" w:pos="1276"/>
        </w:tabs>
        <w:spacing w:after="0" w:line="240" w:lineRule="auto"/>
        <w:ind w:firstLine="567"/>
        <w:jc w:val="both"/>
        <w:rPr>
          <w:rFonts w:ascii="Times New Roman" w:hAnsi="Times New Roman" w:eastAsia="Times New Roman" w:cs="Times New Roman"/>
          <w:b/>
          <w:bCs/>
          <w:sz w:val="24"/>
        </w:rPr>
      </w:pPr>
      <w:r>
        <w:rPr>
          <w:rFonts w:ascii="Times New Roman" w:hAnsi="Times New Roman" w:eastAsia="Times New Roman" w:cs="Times New Roman"/>
          <w:sz w:val="24"/>
        </w:rPr>
        <w:t>4.6. Передача Товару здійснюється в пункті постачання. Пунктом постачання Товару за даним Договором є:</w:t>
      </w:r>
      <w:r>
        <w:rPr>
          <w:rFonts w:ascii="Times New Roman" w:hAnsi="Times New Roman" w:eastAsia="Times New Roman" w:cs="Times New Roman"/>
          <w:b/>
          <w:sz w:val="24"/>
        </w:rPr>
        <w:t xml:space="preserve"> </w:t>
      </w:r>
      <w:r>
        <w:rPr>
          <w:rFonts w:ascii="Times New Roman" w:hAnsi="Times New Roman" w:eastAsia="Times New Roman" w:cs="Times New Roman"/>
          <w:sz w:val="24"/>
        </w:rPr>
        <w:t>ДУ «ІПХС ім. М.І. Ситенка НАМНУ» (</w:t>
      </w:r>
      <w:r>
        <w:rPr>
          <w:rFonts w:ascii="Times New Roman" w:hAnsi="Times New Roman" w:eastAsia="Times New Roman" w:cs="Times New Roman"/>
          <w:b/>
          <w:bCs/>
          <w:sz w:val="24"/>
        </w:rPr>
        <w:t xml:space="preserve">вул. Пушкінська,80, Київський район, м. Харків, Харківська обл., Україна, 61024).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4.7. Приймання Товару за кількістю та якістю здійснюється в порядку, що визначається чинним законодавством з урахуванням положень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4.8. Перехід права власності і ризиків на Товар відбувається в момент передачі Товару.</w:t>
      </w:r>
    </w:p>
    <w:p>
      <w:pPr>
        <w:spacing w:after="0" w:line="240" w:lineRule="auto"/>
        <w:ind w:firstLine="567"/>
        <w:jc w:val="both"/>
        <w:rPr>
          <w:rFonts w:ascii="Times New Roman" w:hAnsi="Times New Roman" w:eastAsia="Times New Roman" w:cs="Times New Roman"/>
          <w:color w:val="0070C0"/>
          <w:sz w:val="24"/>
        </w:rPr>
      </w:pPr>
      <w:r>
        <w:rPr>
          <w:rFonts w:ascii="Times New Roman" w:hAnsi="Times New Roman" w:eastAsia="Times New Roman" w:cs="Times New Roman"/>
          <w:sz w:val="24"/>
        </w:rPr>
        <w:t xml:space="preserve">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даним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pPr>
        <w:spacing w:after="0" w:line="240" w:lineRule="auto"/>
        <w:ind w:firstLine="567"/>
        <w:jc w:val="both"/>
        <w:rPr>
          <w:rFonts w:ascii="Times New Roman" w:hAnsi="Times New Roman" w:eastAsia="Times New Roman" w:cs="Times New Roman"/>
          <w:color w:val="000000"/>
          <w:sz w:val="24"/>
        </w:rPr>
      </w:pPr>
      <w:r>
        <w:rPr>
          <w:rFonts w:ascii="Times New Roman" w:hAnsi="Times New Roman" w:eastAsia="Times New Roman" w:cs="Times New Roman"/>
          <w:sz w:val="24"/>
        </w:rPr>
        <w:t xml:space="preserve">4.11. </w:t>
      </w:r>
      <w:r>
        <w:rPr>
          <w:rFonts w:ascii="Times New Roman" w:hAnsi="Times New Roman" w:eastAsia="Times New Roman" w:cs="Times New Roman"/>
          <w:color w:val="000000"/>
          <w:sz w:val="24"/>
        </w:rPr>
        <w:t xml:space="preserve">Строк (термін) поставки Товару: по </w:t>
      </w:r>
      <w:r>
        <w:rPr>
          <w:rFonts w:ascii="Times New Roman" w:hAnsi="Times New Roman" w:eastAsia="Times New Roman" w:cs="Times New Roman"/>
          <w:b/>
          <w:bCs/>
          <w:color w:val="000000"/>
          <w:sz w:val="24"/>
        </w:rPr>
        <w:t>31 грудня 202</w:t>
      </w:r>
      <w:r>
        <w:rPr>
          <w:rFonts w:ascii="Times New Roman" w:hAnsi="Times New Roman" w:eastAsia="Times New Roman" w:cs="Times New Roman"/>
          <w:b/>
          <w:bCs/>
          <w:color w:val="000000"/>
          <w:sz w:val="24"/>
          <w:lang w:val="uk-UA"/>
        </w:rPr>
        <w:t>4</w:t>
      </w:r>
      <w:r>
        <w:rPr>
          <w:rFonts w:ascii="Times New Roman" w:hAnsi="Times New Roman" w:eastAsia="Times New Roman" w:cs="Times New Roman"/>
          <w:color w:val="000000"/>
          <w:sz w:val="24"/>
        </w:rPr>
        <w:t xml:space="preserve"> року.</w:t>
      </w:r>
    </w:p>
    <w:p>
      <w:pPr>
        <w:spacing w:after="0" w:line="240" w:lineRule="auto"/>
        <w:ind w:firstLine="709"/>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sz w:val="24"/>
          <w:lang w:val="uk-UA"/>
        </w:rPr>
        <w:t>П</w:t>
      </w:r>
      <w:r>
        <w:rPr>
          <w:rFonts w:ascii="Times New Roman" w:hAnsi="Times New Roman" w:eastAsia="Times New Roman" w:cs="Times New Roman"/>
          <w:b/>
          <w:sz w:val="24"/>
        </w:rPr>
        <w:t>рава та обов’язки сторін.</w:t>
      </w:r>
    </w:p>
    <w:p>
      <w:pPr>
        <w:tabs>
          <w:tab w:val="left" w:pos="426"/>
        </w:tabs>
        <w:spacing w:after="0" w:line="240" w:lineRule="auto"/>
        <w:ind w:left="720"/>
        <w:jc w:val="both"/>
        <w:rPr>
          <w:rFonts w:ascii="Times New Roman" w:hAnsi="Times New Roman" w:eastAsia="Times New Roman" w:cs="Times New Roman"/>
          <w:b/>
          <w:sz w:val="24"/>
          <w:lang w:val="uk-UA"/>
        </w:rPr>
      </w:pPr>
      <w:r>
        <w:rPr>
          <w:rFonts w:ascii="Times New Roman" w:hAnsi="Times New Roman" w:eastAsia="Times New Roman" w:cs="Times New Roman"/>
          <w:b/>
          <w:sz w:val="24"/>
          <w:lang w:val="uk-UA"/>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 Замовник має право:</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5.1.1.Достроково розірвати договір у разі систематичного невиконання Постачальником своїх зобов’язань за договором, повідомивши про це письмово за п’ять днів до дати розірвання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5.1.2.Контролювати поставку Товару у строки, встановлені даним Договором.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5.1.3.Зменшувати обсяг закупівлі Товару та загальну вартість даного Договору залежно від реального фінансування видатків. У такому разі Сторони вносять відповідні зміни до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5.2.Замовник зобов’язаний:</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5.2.1. Своєчасно та в повному обсязі проводити оплату за отриманий від Постачальника Товар, згідно видаткової  накладної, протягом 15 банківських днів з дня отримання Товару на склад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5.2.2. Приймати поставлений Товар відповідно до видаткових накладних, по якості – відповідно до документів, які засвідчують якість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5.2.3. На кожну партію Товару Замовник зобов’язаний направляти продавцю окреме замовлення, яке повинно включати найменування і кількість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5.3. Постачальник має право: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5.3.1. Своєчасно та в повному обсязі отримувати плату за поставлений Товар.</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5.3.2. У разі невиконання зобов’язань Замовником, Постачальник має право достроково розірвати даний Договір, повідомивши про це письмово за п’ять днів до дати його розірвання.</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5.3.3. На дострокову поставку Товару за письмовим погодженням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5.4.Постачальник зобов’язаний: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5.4.1. Забезпечити поставку Товару згідно заявок Замовника у строки, встановлені даним Договором.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5.4.3.Надавати документ про якість на кожну партію Товару.</w:t>
      </w:r>
    </w:p>
    <w:p>
      <w:pPr>
        <w:tabs>
          <w:tab w:val="left" w:pos="426"/>
        </w:tabs>
        <w:spacing w:after="0" w:line="240" w:lineRule="auto"/>
        <w:rPr>
          <w:rFonts w:ascii="Times New Roman" w:hAnsi="Times New Roman" w:eastAsia="Times New Roman" w:cs="Times New Roman"/>
          <w:b/>
          <w:sz w:val="24"/>
        </w:rPr>
      </w:pPr>
    </w:p>
    <w:p>
      <w:pPr>
        <w:numPr>
          <w:ilvl w:val="0"/>
          <w:numId w:val="1"/>
        </w:numPr>
        <w:tabs>
          <w:tab w:val="left" w:pos="426"/>
        </w:tabs>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Порядок розрахунків.</w:t>
      </w:r>
    </w:p>
    <w:p>
      <w:pPr>
        <w:tabs>
          <w:tab w:val="left" w:pos="426"/>
        </w:tabs>
        <w:spacing w:after="0" w:line="240" w:lineRule="auto"/>
        <w:ind w:firstLine="567"/>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6.1. Оплата здійснюється по факту поставки Товару</w:t>
      </w:r>
      <w:r>
        <w:rPr>
          <w:rFonts w:ascii="Times New Roman" w:hAnsi="Times New Roman" w:eastAsia="Times New Roman" w:cs="Times New Roman"/>
          <w:sz w:val="24"/>
          <w:lang w:val="uk-UA"/>
        </w:rPr>
        <w:t xml:space="preserve"> згідно накладних</w:t>
      </w:r>
      <w:r>
        <w:rPr>
          <w:rFonts w:ascii="Times New Roman" w:hAnsi="Times New Roman" w:eastAsia="Times New Roman" w:cs="Times New Roman"/>
          <w:sz w:val="24"/>
        </w:rPr>
        <w:t xml:space="preserve">. Остаточний строк оплати Товару складає </w:t>
      </w:r>
      <w:r>
        <w:rPr>
          <w:rFonts w:ascii="Times New Roman" w:hAnsi="Times New Roman" w:eastAsia="Times New Roman" w:cs="Times New Roman"/>
          <w:b/>
          <w:bCs/>
          <w:sz w:val="24"/>
        </w:rPr>
        <w:t>15 (п'ятнадцять) банківських днів</w:t>
      </w:r>
      <w:r>
        <w:rPr>
          <w:rFonts w:ascii="Times New Roman" w:hAnsi="Times New Roman" w:eastAsia="Times New Roman" w:cs="Times New Roman"/>
          <w:sz w:val="24"/>
        </w:rPr>
        <w:t xml:space="preserve"> з моменту належної поставки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6.2. У зв'язку з недостатністю або затримкою бюджетного фінансування Замовнику може надаватись відстрочка платежу для здійснення розрахунків з Постачальником.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6.3. Розрахунки за даним Договором проводяться у безготівковій формі.</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Відповідальність сторін і вирішення спорів.</w:t>
      </w:r>
    </w:p>
    <w:p>
      <w:pPr>
        <w:spacing w:after="0" w:line="240" w:lineRule="auto"/>
        <w:ind w:left="720"/>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7.1. За систематичні затримки в передачі (відвантаженні) Товару Замовнику понад строк, передбачений даним Договором, Замовник має право вимагати сплати пені Постачальником у розмірі 2% від вартості не відвантаженого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7.3.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При виникненні таких обставин, які роблять неможливим повне або часткове виконання кожною із сторін зобов’язань за даним Договором, виконання умов договору відсувається відповідно до часу, протягом якого будуть діяти такі обставини.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7.4. Якщо   вищевказані   обставини   і  їхні   наслідки   тривають  більше   30 календарних днів, Сторона вправі вимагати розірвання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7.5. Сторона, що не може виконувати зобов'язання за даним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7.6.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7.7. Всі суперечки, які можуть виникнути із договору чи з приводу даного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pPr>
        <w:spacing w:after="0" w:line="240" w:lineRule="auto"/>
        <w:ind w:hanging="360"/>
        <w:jc w:val="center"/>
        <w:rPr>
          <w:rFonts w:ascii="Times New Roman" w:hAnsi="Times New Roman" w:eastAsia="Times New Roman" w:cs="Times New Roman"/>
          <w:b/>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Строк дії договору та інші умови.</w:t>
      </w:r>
    </w:p>
    <w:p>
      <w:pPr>
        <w:spacing w:after="0" w:line="240" w:lineRule="auto"/>
        <w:ind w:firstLine="709"/>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8.1. Даний Договір діє з моменту його укладення </w:t>
      </w:r>
      <w:r>
        <w:rPr>
          <w:rFonts w:ascii="Times New Roman" w:hAnsi="Times New Roman" w:eastAsia="Times New Roman" w:cs="Times New Roman"/>
          <w:color w:val="000000"/>
          <w:sz w:val="24"/>
        </w:rPr>
        <w:t xml:space="preserve">по </w:t>
      </w:r>
      <w:r>
        <w:rPr>
          <w:rFonts w:ascii="Times New Roman" w:hAnsi="Times New Roman" w:eastAsia="Times New Roman" w:cs="Times New Roman"/>
          <w:b/>
          <w:bCs/>
          <w:color w:val="000000"/>
          <w:sz w:val="24"/>
        </w:rPr>
        <w:t>31 грудня 202</w:t>
      </w:r>
      <w:r>
        <w:rPr>
          <w:rFonts w:ascii="Times New Roman" w:hAnsi="Times New Roman" w:eastAsia="Times New Roman" w:cs="Times New Roman"/>
          <w:b/>
          <w:bCs/>
          <w:color w:val="000000"/>
          <w:sz w:val="24"/>
          <w:lang w:val="uk-UA"/>
        </w:rPr>
        <w:t>4</w:t>
      </w:r>
      <w:r>
        <w:rPr>
          <w:rFonts w:ascii="Times New Roman" w:hAnsi="Times New Roman" w:eastAsia="Times New Roman" w:cs="Times New Roman"/>
          <w:color w:val="000000"/>
          <w:sz w:val="24"/>
        </w:rPr>
        <w:t xml:space="preserve"> року</w:t>
      </w:r>
      <w:r>
        <w:rPr>
          <w:rFonts w:ascii="Times New Roman" w:hAnsi="Times New Roman" w:eastAsia="Times New Roman" w:cs="Times New Roman"/>
          <w:sz w:val="24"/>
        </w:rPr>
        <w:t xml:space="preserve">; в </w:t>
      </w:r>
      <w:r>
        <w:rPr>
          <w:rFonts w:ascii="Times New Roman" w:hAnsi="Times New Roman" w:eastAsia="Times New Roman" w:cs="Times New Roman"/>
          <w:color w:val="000000"/>
          <w:sz w:val="24"/>
        </w:rPr>
        <w:t xml:space="preserve">частині </w:t>
      </w:r>
      <w:r>
        <w:rPr>
          <w:rFonts w:ascii="Times New Roman" w:hAnsi="Times New Roman" w:eastAsia="Times New Roman" w:cs="Times New Roman"/>
          <w:sz w:val="24"/>
        </w:rPr>
        <w:t xml:space="preserve">оплати Товару – до моменту здійснення повних взаєморозрахунків між Сторонами. Умови договору зберігають силу до моменту виконання належним чином зобов’язань Сторонами.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8.2. Даний Договір може бути змінено або розірвано за узгодженням Сторін.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8.3.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w:t>
      </w:r>
      <w:r>
        <w:rPr>
          <w:rFonts w:ascii="Times New Roman" w:hAnsi="Times New Roman" w:cs="Times New Roman"/>
          <w:b/>
          <w:bCs/>
          <w:sz w:val="24"/>
          <w:szCs w:val="24"/>
          <w:lang w:val="uk-UA"/>
        </w:rPr>
        <w:t>передбачені ст.41 Закону</w:t>
      </w:r>
      <w:r>
        <w:rPr>
          <w:rFonts w:ascii="Times New Roman" w:hAnsi="Times New Roman" w:cs="Times New Roman"/>
          <w:sz w:val="24"/>
          <w:szCs w:val="24"/>
          <w:lang w:val="uk-UA"/>
        </w:rPr>
        <w:t xml:space="preserve"> України «Про публічні закупівлі</w:t>
      </w:r>
      <w:r>
        <w:rPr>
          <w:rFonts w:ascii="Times New Roman" w:hAnsi="Times New Roman" w:cs="Times New Roman"/>
          <w:b/>
          <w:bCs/>
          <w:sz w:val="24"/>
          <w:szCs w:val="24"/>
          <w:lang w:val="uk-UA"/>
        </w:rPr>
        <w:t>» з урахуванням Особливостей</w:t>
      </w:r>
      <w:r>
        <w:rPr>
          <w:rFonts w:ascii="Times New Roman" w:hAnsi="Times New Roman" w:cs="Times New Roman"/>
          <w:sz w:val="24"/>
          <w:szCs w:val="24"/>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hint="default" w:ascii="Times New Roman" w:hAnsi="Times New Roman" w:cs="Times New Roman"/>
          <w:sz w:val="24"/>
          <w:szCs w:val="24"/>
          <w:lang w:val="uk-UA"/>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hint="default" w:ascii="Times New Roman" w:hAnsi="Times New Roman" w:cs="Times New Roman"/>
          <w:sz w:val="24"/>
          <w:szCs w:val="24"/>
          <w:lang w:val="uk-UA"/>
        </w:rPr>
        <w:t xml:space="preserve"> і не раніще ніж 90 днів з дня укладання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pPr>
        <w:spacing w:after="0" w:line="240" w:lineRule="auto"/>
        <w:ind w:firstLine="567"/>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Інші умови Договору істотними не являються і можуть змінюватися відповідно до вимог Цивільного та Господарського кодексів України.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4</w:t>
      </w:r>
      <w:r>
        <w:rPr>
          <w:rFonts w:ascii="Times New Roman" w:hAnsi="Times New Roman" w:eastAsia="Times New Roman" w:cs="Times New Roman"/>
          <w:sz w:val="24"/>
        </w:rPr>
        <w:t>. Усі додатки до даного Договору набувають чинності з моменту їх підписання уповноваженими представниками сторін та діють протягом строку дії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5</w:t>
      </w:r>
      <w:r>
        <w:rPr>
          <w:rFonts w:ascii="Times New Roman" w:hAnsi="Times New Roman" w:eastAsia="Times New Roman" w:cs="Times New Roman"/>
          <w:sz w:val="24"/>
        </w:rPr>
        <w:t>. Будь-які зміни чи доповнення до даного Договору є чинними за умовами їх письмового оформлення у вигляді додаткової угоди. До додаткової угоди до даного Договору прирівнюється обмін Сторонами листами, завіреними підписами та печаткою (у разі наявності) Сторони, яка їх надала.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6</w:t>
      </w:r>
      <w:r>
        <w:rPr>
          <w:rFonts w:ascii="Times New Roman" w:hAnsi="Times New Roman" w:eastAsia="Times New Roman" w:cs="Times New Roman"/>
          <w:sz w:val="24"/>
        </w:rPr>
        <w:t>. Сторони домовились, що документи, які передані за допомогою факсимільного/електронного зв’язку, мають юридичну силу до моменту їх заміни оригіналами. Сторони зобов’язуються передавати одне одному зазначені документи в оригіналі не пізніше, ніж 10 робочих днів з моменту відправлення зазначених документів по факсу/електронною поштою.</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7</w:t>
      </w:r>
      <w:r>
        <w:rPr>
          <w:rFonts w:ascii="Times New Roman" w:hAnsi="Times New Roman" w:eastAsia="Times New Roman" w:cs="Times New Roman"/>
          <w:sz w:val="24"/>
        </w:rPr>
        <w:t xml:space="preserve">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8</w:t>
      </w:r>
      <w:r>
        <w:rPr>
          <w:rFonts w:ascii="Times New Roman" w:hAnsi="Times New Roman" w:eastAsia="Times New Roman" w:cs="Times New Roman"/>
          <w:sz w:val="24"/>
        </w:rPr>
        <w:t>. Податковий статус Постачальника: є платником єдиного податку.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9</w:t>
      </w:r>
      <w:r>
        <w:rPr>
          <w:rFonts w:ascii="Times New Roman" w:hAnsi="Times New Roman" w:eastAsia="Times New Roman" w:cs="Times New Roman"/>
          <w:sz w:val="24"/>
        </w:rPr>
        <w:t>. Замовник є бюджетною установою (неприбутковою організацією).</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10</w:t>
      </w:r>
      <w:r>
        <w:rPr>
          <w:rFonts w:ascii="Times New Roman" w:hAnsi="Times New Roman" w:eastAsia="Times New Roman" w:cs="Times New Roman"/>
          <w:sz w:val="24"/>
        </w:rPr>
        <w:t>. Взаємовідносини сторін, не врегульовані даним Договором, регламентуються чинним законодавством.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8.1</w:t>
      </w:r>
      <w:r>
        <w:rPr>
          <w:rFonts w:ascii="Times New Roman" w:hAnsi="Times New Roman" w:eastAsia="Times New Roman" w:cs="Times New Roman"/>
          <w:sz w:val="24"/>
          <w:lang w:val="uk-UA"/>
        </w:rPr>
        <w:t>1</w:t>
      </w:r>
      <w:r>
        <w:rPr>
          <w:rFonts w:ascii="Times New Roman" w:hAnsi="Times New Roman" w:eastAsia="Times New Roman" w:cs="Times New Roman"/>
          <w:sz w:val="24"/>
        </w:rPr>
        <w:t>. Даний Договір укладено в двох примірниках, кожен з яких має однакову юридичну силу.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8.1</w:t>
      </w:r>
      <w:r>
        <w:rPr>
          <w:rFonts w:ascii="Times New Roman" w:hAnsi="Times New Roman" w:eastAsia="Times New Roman" w:cs="Times New Roman"/>
          <w:sz w:val="24"/>
          <w:lang w:val="uk-UA"/>
        </w:rPr>
        <w:t>2</w:t>
      </w:r>
      <w:r>
        <w:rPr>
          <w:rFonts w:ascii="Times New Roman" w:hAnsi="Times New Roman" w:eastAsia="Times New Roman" w:cs="Times New Roman"/>
          <w:sz w:val="24"/>
        </w:rPr>
        <w:t>. Із підписанням даного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pPr>
        <w:tabs>
          <w:tab w:val="left" w:pos="7615"/>
        </w:tabs>
        <w:spacing w:after="0" w:line="240" w:lineRule="auto"/>
        <w:ind w:firstLine="709"/>
        <w:jc w:val="both"/>
        <w:rPr>
          <w:rFonts w:ascii="Times New Roman" w:hAnsi="Times New Roman" w:eastAsia="Times New Roman" w:cs="Times New Roman"/>
          <w:sz w:val="24"/>
        </w:rPr>
      </w:pPr>
      <w:r>
        <w:rPr>
          <w:rFonts w:ascii="Times New Roman" w:hAnsi="Times New Roman" w:eastAsia="Times New Roman" w:cs="Times New Roman"/>
          <w:sz w:val="24"/>
        </w:rPr>
        <w:tab/>
      </w:r>
    </w:p>
    <w:p>
      <w:pPr>
        <w:pStyle w:val="4"/>
        <w:numPr>
          <w:ilvl w:val="0"/>
          <w:numId w:val="1"/>
        </w:numPr>
        <w:spacing w:after="0" w:line="240" w:lineRule="auto"/>
        <w:ind w:left="360"/>
        <w:jc w:val="center"/>
        <w:rPr>
          <w:rFonts w:ascii="Times New Roman" w:hAnsi="Times New Roman"/>
          <w:b/>
          <w:szCs w:val="22"/>
          <w:lang w:val="uk-UA"/>
        </w:rPr>
      </w:pPr>
      <w:r>
        <w:rPr>
          <w:rFonts w:ascii="Times New Roman" w:hAnsi="Times New Roman"/>
          <w:b/>
          <w:szCs w:val="22"/>
          <w:lang w:val="uk-UA"/>
        </w:rPr>
        <w:t xml:space="preserve"> Додатки до договору</w:t>
      </w:r>
    </w:p>
    <w:p>
      <w:pPr>
        <w:pStyle w:val="4"/>
        <w:spacing w:after="0" w:line="240" w:lineRule="auto"/>
        <w:jc w:val="both"/>
        <w:rPr>
          <w:rFonts w:ascii="Times New Roman" w:hAnsi="Times New Roman"/>
          <w:szCs w:val="22"/>
          <w:lang w:val="uk-UA"/>
        </w:rPr>
      </w:pPr>
      <w:r>
        <w:rPr>
          <w:rFonts w:ascii="Times New Roman" w:hAnsi="Times New Roman"/>
          <w:szCs w:val="22"/>
          <w:lang w:val="uk-UA"/>
        </w:rPr>
        <w:t xml:space="preserve">9.1. Невід’ємною частиною </w:t>
      </w:r>
      <w:r>
        <w:rPr>
          <w:rFonts w:ascii="Times New Roman" w:hAnsi="Times New Roman" w:eastAsia="Times New Roman"/>
          <w:color w:val="222222"/>
          <w:szCs w:val="22"/>
          <w:lang w:val="zh-CN" w:eastAsia="zh-CN"/>
        </w:rPr>
        <w:t>цього Договору є</w:t>
      </w:r>
      <w:r>
        <w:rPr>
          <w:rFonts w:ascii="Times New Roman" w:hAnsi="Times New Roman" w:eastAsia="Times New Roman"/>
          <w:color w:val="222222"/>
          <w:szCs w:val="22"/>
          <w:lang w:val="uk-UA" w:eastAsia="zh-CN"/>
        </w:rPr>
        <w:t xml:space="preserve"> </w:t>
      </w:r>
      <w:r>
        <w:rPr>
          <w:rFonts w:eastAsia="Times New Roman"/>
          <w:color w:val="222222"/>
          <w:szCs w:val="22"/>
          <w:lang w:val="zh-CN" w:eastAsia="zh-CN"/>
        </w:rPr>
        <w:t>Специфікація (Додаток 1)</w:t>
      </w:r>
      <w:r>
        <w:rPr>
          <w:rFonts w:eastAsia="Times New Roman"/>
          <w:color w:val="222222"/>
          <w:szCs w:val="22"/>
          <w:lang w:val="uk-UA" w:eastAsia="zh-CN"/>
        </w:rPr>
        <w:t>.</w:t>
      </w:r>
    </w:p>
    <w:p>
      <w:pPr>
        <w:tabs>
          <w:tab w:val="left" w:pos="7615"/>
        </w:tabs>
        <w:spacing w:after="0" w:line="240" w:lineRule="auto"/>
        <w:ind w:firstLine="709"/>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Юридичні адреси та реквізити сторін.</w:t>
      </w:r>
    </w:p>
    <w:p>
      <w:pPr>
        <w:spacing w:after="0" w:line="240" w:lineRule="auto"/>
        <w:ind w:left="720"/>
        <w:jc w:val="both"/>
        <w:rPr>
          <w:rFonts w:ascii="Times New Roman" w:hAnsi="Times New Roman" w:eastAsia="Times New Roman" w:cs="Times New Roman"/>
          <w:b/>
          <w:sz w:val="24"/>
        </w:rPr>
      </w:pPr>
    </w:p>
    <w:tbl>
      <w:tblPr>
        <w:tblStyle w:val="3"/>
        <w:tblW w:w="0" w:type="auto"/>
        <w:tblInd w:w="98" w:type="dxa"/>
        <w:tblLayout w:type="autofit"/>
        <w:tblCellMar>
          <w:top w:w="0" w:type="dxa"/>
          <w:left w:w="10" w:type="dxa"/>
          <w:bottom w:w="0" w:type="dxa"/>
          <w:right w:w="10" w:type="dxa"/>
        </w:tblCellMar>
      </w:tblPr>
      <w:tblGrid>
        <w:gridCol w:w="5043"/>
        <w:gridCol w:w="4430"/>
      </w:tblGrid>
      <w:tr>
        <w:tblPrEx>
          <w:tblCellMar>
            <w:top w:w="0" w:type="dxa"/>
            <w:left w:w="10" w:type="dxa"/>
            <w:bottom w:w="0" w:type="dxa"/>
            <w:right w:w="10" w:type="dxa"/>
          </w:tblCellMar>
        </w:tblPrEx>
        <w:trPr>
          <w:trHeight w:val="3171" w:hRule="atLeast"/>
        </w:trPr>
        <w:tc>
          <w:tcPr>
            <w:tcW w:w="50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Замовник:</w:t>
            </w:r>
          </w:p>
          <w:p>
            <w:pPr>
              <w:spacing w:after="0" w:line="240" w:lineRule="auto"/>
              <w:jc w:val="both"/>
              <w:rPr>
                <w:rFonts w:ascii="Times New Roman" w:hAnsi="Times New Roman" w:eastAsia="Times New Roman" w:cs="Times New Roman"/>
                <w:color w:val="000000"/>
                <w:sz w:val="24"/>
              </w:rPr>
            </w:pP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ДУ «ІПХС ім. М.І. Ситенка НАМНУ»</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Ідентифікаційний код ЄДРПОУ: 02012214;</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ІПН:020122120311;</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Юридична адреса: вул. Пушкінська, 80, Київський район, м. Харків, Харківська обл.,</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Україна, 61024;</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Р/рахунок:UA258201720343110001000001185</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UA418201720343101001200001185 в ДКСУ                        м. Київ, МФО 820172;</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Телефон: </w:t>
            </w:r>
            <w:r>
              <w:rPr>
                <w:rFonts w:ascii="Times New Roman" w:hAnsi="Times New Roman" w:eastAsia="Times New Roman" w:cs="Times New Roman"/>
                <w:sz w:val="24"/>
                <w:lang w:val="uk-UA"/>
              </w:rPr>
              <w:t>057</w:t>
            </w:r>
            <w:r>
              <w:rPr>
                <w:rFonts w:ascii="Times New Roman" w:hAnsi="Times New Roman" w:eastAsia="Times New Roman" w:cs="Times New Roman"/>
                <w:sz w:val="24"/>
              </w:rPr>
              <w:t>7251442;</w:t>
            </w:r>
          </w:p>
          <w:p>
            <w:pPr>
              <w:spacing w:after="0" w:line="240" w:lineRule="auto"/>
              <w:jc w:val="both"/>
            </w:pPr>
            <w:r>
              <w:rPr>
                <w:rFonts w:ascii="Times New Roman" w:hAnsi="Times New Roman" w:eastAsia="Times New Roman" w:cs="Times New Roman"/>
                <w:sz w:val="24"/>
              </w:rPr>
              <w:t>e-mail: ipps2008@ukr.net</w:t>
            </w:r>
          </w:p>
        </w:tc>
        <w:tc>
          <w:tcPr>
            <w:tcW w:w="494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Постачальник:</w:t>
            </w:r>
          </w:p>
          <w:p>
            <w:pPr>
              <w:tabs>
                <w:tab w:val="left" w:pos="1276"/>
              </w:tabs>
              <w:spacing w:after="0" w:line="240" w:lineRule="auto"/>
              <w:jc w:val="both"/>
              <w:rPr>
                <w:rFonts w:ascii="Times New Roman" w:hAnsi="Times New Roman" w:eastAsia="Times New Roman" w:cs="Times New Roman"/>
                <w:b/>
                <w:sz w:val="24"/>
              </w:rPr>
            </w:pPr>
          </w:p>
          <w:p>
            <w:pPr>
              <w:spacing w:after="0" w:line="240" w:lineRule="auto"/>
              <w:jc w:val="both"/>
            </w:pPr>
          </w:p>
        </w:tc>
      </w:tr>
    </w:tbl>
    <w:p>
      <w:pPr>
        <w:spacing w:after="0" w:line="240" w:lineRule="auto"/>
        <w:rPr>
          <w:rFonts w:ascii="Times New Roman" w:hAnsi="Times New Roman" w:eastAsia="Times New Roman" w:cs="Times New Roman"/>
          <w:sz w:val="24"/>
        </w:rPr>
      </w:pPr>
    </w:p>
    <w:p>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Підписи сторін:</w:t>
      </w:r>
    </w:p>
    <w:p>
      <w:pPr>
        <w:spacing w:after="0" w:line="240" w:lineRule="auto"/>
        <w:rPr>
          <w:rFonts w:ascii="Times New Roman" w:hAnsi="Times New Roman" w:eastAsia="Times New Roman" w:cs="Times New Roman"/>
          <w:b/>
          <w:sz w:val="24"/>
        </w:rPr>
      </w:pPr>
    </w:p>
    <w:tbl>
      <w:tblPr>
        <w:tblStyle w:val="3"/>
        <w:tblW w:w="0" w:type="auto"/>
        <w:tblInd w:w="98" w:type="dxa"/>
        <w:tblLayout w:type="autofit"/>
        <w:tblCellMar>
          <w:top w:w="0" w:type="dxa"/>
          <w:left w:w="10" w:type="dxa"/>
          <w:bottom w:w="0" w:type="dxa"/>
          <w:right w:w="10" w:type="dxa"/>
        </w:tblCellMar>
      </w:tblPr>
      <w:tblGrid>
        <w:gridCol w:w="4757"/>
        <w:gridCol w:w="4716"/>
      </w:tblGrid>
      <w:tr>
        <w:tblPrEx>
          <w:tblCellMar>
            <w:top w:w="0" w:type="dxa"/>
            <w:left w:w="10" w:type="dxa"/>
            <w:bottom w:w="0" w:type="dxa"/>
            <w:right w:w="10" w:type="dxa"/>
          </w:tblCellMar>
        </w:tblPrEx>
        <w:trPr>
          <w:trHeight w:val="2811" w:hRule="atLeast"/>
        </w:trPr>
        <w:tc>
          <w:tcPr>
            <w:tcW w:w="501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b/>
                <w:sz w:val="24"/>
              </w:rPr>
            </w:pPr>
            <w:r>
              <w:rPr>
                <w:rFonts w:ascii="Times New Roman" w:hAnsi="Times New Roman" w:eastAsia="Times New Roman" w:cs="Times New Roman"/>
                <w:sz w:val="24"/>
              </w:rPr>
              <w:t>Замовник:</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ДУ «ІПХС ім. М.І. Ситенка НАМНУ»</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lang w:val="uk-UA"/>
              </w:rPr>
            </w:pPr>
            <w:r>
              <w:rPr>
                <w:rFonts w:ascii="Times New Roman" w:hAnsi="Times New Roman" w:eastAsia="Times New Roman" w:cs="Times New Roman"/>
                <w:sz w:val="24"/>
                <w:lang w:val="uk-UA"/>
              </w:rPr>
              <w:t>в.о. д</w:t>
            </w:r>
            <w:r>
              <w:rPr>
                <w:rFonts w:ascii="Times New Roman" w:hAnsi="Times New Roman" w:eastAsia="Times New Roman" w:cs="Times New Roman"/>
                <w:sz w:val="24"/>
              </w:rPr>
              <w:t>иректор</w:t>
            </w:r>
            <w:r>
              <w:rPr>
                <w:rFonts w:ascii="Times New Roman" w:hAnsi="Times New Roman" w:eastAsia="Times New Roman" w:cs="Times New Roman"/>
                <w:sz w:val="24"/>
                <w:lang w:val="uk-UA"/>
              </w:rPr>
              <w:t>а</w:t>
            </w:r>
            <w:r>
              <w:rPr>
                <w:rFonts w:ascii="Times New Roman" w:hAnsi="Times New Roman" w:eastAsia="Times New Roman" w:cs="Times New Roman"/>
                <w:sz w:val="24"/>
              </w:rPr>
              <w:t xml:space="preserve"> </w:t>
            </w:r>
            <w:r>
              <w:rPr>
                <w:rFonts w:ascii="Times New Roman" w:hAnsi="Times New Roman" w:eastAsia="Times New Roman" w:cs="Times New Roman"/>
                <w:sz w:val="24"/>
                <w:lang w:val="uk-UA"/>
              </w:rPr>
              <w:t>д.м.н.</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caps/>
                <w:sz w:val="24"/>
                <w:lang w:val="uk-UA"/>
              </w:rPr>
            </w:pPr>
            <w:r>
              <w:rPr>
                <w:rFonts w:ascii="Times New Roman" w:hAnsi="Times New Roman" w:eastAsia="Times New Roman" w:cs="Times New Roman"/>
                <w:sz w:val="24"/>
              </w:rPr>
              <w:t>__________________</w:t>
            </w:r>
            <w:r>
              <w:rPr>
                <w:rFonts w:ascii="Times New Roman" w:hAnsi="Times New Roman" w:eastAsia="Times New Roman" w:cs="Times New Roman"/>
                <w:sz w:val="24"/>
                <w:lang w:val="uk-UA"/>
              </w:rPr>
              <w:t>Станіслав Бондаренко</w:t>
            </w:r>
          </w:p>
          <w:p>
            <w:pPr>
              <w:suppressAutoHyphens/>
              <w:spacing w:after="0" w:line="240" w:lineRule="auto"/>
              <w:jc w:val="both"/>
            </w:pPr>
            <w:r>
              <w:rPr>
                <w:rFonts w:ascii="Times New Roman" w:hAnsi="Times New Roman" w:eastAsia="Times New Roman" w:cs="Times New Roman"/>
                <w:sz w:val="24"/>
                <w:lang w:val="uk-UA"/>
              </w:rPr>
              <w:t>м/п</w:t>
            </w:r>
            <w:r>
              <w:rPr>
                <w:rFonts w:ascii="Times New Roman" w:hAnsi="Times New Roman" w:eastAsia="Times New Roman" w:cs="Times New Roman"/>
                <w:sz w:val="24"/>
              </w:rPr>
              <w:t xml:space="preserve"> </w:t>
            </w:r>
          </w:p>
        </w:tc>
        <w:tc>
          <w:tcPr>
            <w:tcW w:w="515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Постачальник:</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lang w:val="uk-UA"/>
              </w:rPr>
            </w:pPr>
          </w:p>
          <w:p>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__________________ </w:t>
            </w:r>
          </w:p>
          <w:p>
            <w:pPr>
              <w:spacing w:after="0" w:line="240" w:lineRule="auto"/>
              <w:jc w:val="both"/>
            </w:pPr>
            <w:r>
              <w:rPr>
                <w:rFonts w:ascii="Times New Roman" w:hAnsi="Times New Roman" w:eastAsia="Times New Roman" w:cs="Times New Roman"/>
                <w:sz w:val="24"/>
                <w:lang w:val="uk-UA"/>
              </w:rPr>
              <w:t>м</w:t>
            </w:r>
            <w:r>
              <w:rPr>
                <w:rFonts w:ascii="Times New Roman" w:hAnsi="Times New Roman" w:eastAsia="Times New Roman" w:cs="Times New Roman"/>
                <w:sz w:val="24"/>
              </w:rPr>
              <w:t>/п</w:t>
            </w:r>
          </w:p>
        </w:tc>
      </w:tr>
    </w:tbl>
    <w:p>
      <w:pPr>
        <w:spacing w:after="0" w:line="240" w:lineRule="auto"/>
        <w:jc w:val="both"/>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br w:type="page"/>
      </w: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4"/>
          <w:szCs w:val="24"/>
          <w:lang w:val="uk-UA"/>
        </w:rPr>
        <w:t>Додаток №1</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         до Договору №_______</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                    від «_____»__________2024 р.</w:t>
      </w:r>
    </w:p>
    <w:p>
      <w:pPr>
        <w:spacing w:after="0" w:line="240" w:lineRule="auto"/>
        <w:jc w:val="both"/>
        <w:rPr>
          <w:rFonts w:ascii="Times New Roman" w:hAnsi="Times New Roman" w:eastAsia="Times New Roman"/>
          <w:b/>
          <w:color w:val="000000"/>
          <w:sz w:val="24"/>
          <w:szCs w:val="24"/>
          <w:lang w:val="uk-UA"/>
        </w:rPr>
      </w:pPr>
    </w:p>
    <w:p>
      <w:pPr>
        <w:spacing w:after="0" w:line="240" w:lineRule="auto"/>
        <w:jc w:val="center"/>
        <w:rPr>
          <w:rFonts w:ascii="Times New Roman" w:hAnsi="Times New Roman" w:eastAsia="Times New Roman"/>
          <w:b/>
          <w:color w:val="000000"/>
          <w:sz w:val="24"/>
          <w:szCs w:val="24"/>
          <w:lang w:val="uk-UA"/>
        </w:rPr>
      </w:pPr>
      <w:r>
        <w:rPr>
          <w:rFonts w:ascii="Times New Roman" w:hAnsi="Times New Roman" w:eastAsia="Times New Roman"/>
          <w:b/>
          <w:color w:val="000000"/>
          <w:sz w:val="24"/>
          <w:szCs w:val="24"/>
          <w:lang w:val="uk-UA"/>
        </w:rPr>
        <w:t>СПЕЦИФІКАЦІЯ</w:t>
      </w:r>
    </w:p>
    <w:p>
      <w:pPr>
        <w:spacing w:after="0" w:line="240" w:lineRule="auto"/>
        <w:jc w:val="both"/>
        <w:rPr>
          <w:rFonts w:ascii="Times New Roman" w:hAnsi="Times New Roman" w:eastAsia="Times New Roman"/>
          <w:b/>
          <w:color w:val="000000"/>
          <w:sz w:val="24"/>
          <w:szCs w:val="24"/>
          <w:lang w:val="uk-UA"/>
        </w:rPr>
      </w:pPr>
    </w:p>
    <w:p>
      <w:pPr>
        <w:spacing w:after="0" w:line="240" w:lineRule="auto"/>
        <w:jc w:val="both"/>
        <w:rPr>
          <w:rFonts w:hint="default" w:ascii="Times New Roman" w:hAnsi="Times New Roman" w:eastAsia="Times New Roman"/>
          <w:b/>
          <w:color w:val="000000"/>
          <w:sz w:val="24"/>
          <w:szCs w:val="24"/>
          <w:lang w:val="uk-UA"/>
        </w:rPr>
      </w:pPr>
      <w:r>
        <w:rPr>
          <w:rFonts w:hint="default" w:ascii="Times New Roman" w:hAnsi="Times New Roman" w:eastAsia="Times New Roman"/>
          <w:b/>
          <w:color w:val="000000"/>
          <w:sz w:val="24"/>
          <w:szCs w:val="24"/>
          <w:lang w:val="uk-UA"/>
        </w:rPr>
        <w:t>Капуста білоголова свіжа, пізньостигла, першого товарного сорту, ДСТУ 7037, 1 кг</w:t>
      </w:r>
    </w:p>
    <w:p>
      <w:pPr>
        <w:spacing w:after="0" w:line="240" w:lineRule="auto"/>
        <w:jc w:val="both"/>
        <w:rPr>
          <w:rFonts w:hint="default" w:ascii="Times New Roman" w:hAnsi="Times New Roman" w:eastAsia="Times New Roman"/>
          <w:b/>
          <w:color w:val="000000"/>
          <w:sz w:val="24"/>
          <w:szCs w:val="24"/>
          <w:lang w:val="uk-UA"/>
        </w:rPr>
      </w:pPr>
    </w:p>
    <w:p>
      <w:pPr>
        <w:spacing w:after="0" w:line="240" w:lineRule="auto"/>
        <w:jc w:val="both"/>
        <w:rPr>
          <w:rFonts w:hint="default" w:ascii="Times New Roman" w:hAnsi="Times New Roman" w:eastAsia="Arial" w:cs="Times New Roman"/>
          <w:i w:val="0"/>
          <w:iCs w:val="0"/>
          <w:caps w:val="0"/>
          <w:color w:val="auto"/>
          <w:spacing w:val="0"/>
          <w:sz w:val="24"/>
          <w:szCs w:val="24"/>
          <w:shd w:val="clear" w:fill="FDFEFD"/>
          <w:vertAlign w:val="baseline"/>
          <w:lang w:val="uk-UA"/>
        </w:rPr>
      </w:pPr>
      <w:r>
        <w:rPr>
          <w:rFonts w:hint="default" w:ascii="Times New Roman" w:hAnsi="Times New Roman" w:eastAsia="Times New Roman" w:cs="Times New Roman"/>
          <w:bCs/>
          <w:color w:val="000000"/>
          <w:sz w:val="24"/>
          <w:szCs w:val="24"/>
          <w:lang w:val="uk-UA"/>
        </w:rPr>
        <w:t xml:space="preserve">ДК 021:2015 </w:t>
      </w:r>
      <w:r>
        <w:rPr>
          <w:rFonts w:hint="default" w:ascii="Times New Roman" w:hAnsi="Times New Roman" w:eastAsia="Arial" w:cs="Times New Roman"/>
          <w:i w:val="0"/>
          <w:iCs w:val="0"/>
          <w:caps w:val="0"/>
          <w:color w:val="auto"/>
          <w:spacing w:val="0"/>
          <w:sz w:val="24"/>
          <w:szCs w:val="24"/>
          <w:shd w:val="clear" w:fill="FDFEFD"/>
        </w:rPr>
        <w:t> </w:t>
      </w:r>
      <w:r>
        <w:rPr>
          <w:rFonts w:hint="default" w:ascii="Times New Roman" w:hAnsi="Times New Roman" w:eastAsia="Arial" w:cs="Times New Roman"/>
          <w:i w:val="0"/>
          <w:iCs w:val="0"/>
          <w:caps w:val="0"/>
          <w:color w:val="auto"/>
          <w:spacing w:val="0"/>
          <w:sz w:val="24"/>
          <w:szCs w:val="24"/>
          <w:shd w:val="clear" w:fill="FDFEFD"/>
          <w:lang w:val="uk-UA"/>
        </w:rPr>
        <w:t>0322</w:t>
      </w:r>
      <w:r>
        <w:rPr>
          <w:rFonts w:hint="default" w:ascii="Times New Roman" w:hAnsi="Times New Roman" w:eastAsia="Arial" w:cs="Times New Roman"/>
          <w:i w:val="0"/>
          <w:iCs w:val="0"/>
          <w:caps w:val="0"/>
          <w:color w:val="auto"/>
          <w:spacing w:val="0"/>
          <w:sz w:val="24"/>
          <w:szCs w:val="24"/>
          <w:shd w:val="clear" w:fill="FDFEFD"/>
          <w:vertAlign w:val="baseline"/>
        </w:rPr>
        <w:t>0000-</w:t>
      </w:r>
      <w:r>
        <w:rPr>
          <w:rFonts w:hint="default" w:ascii="Times New Roman" w:hAnsi="Times New Roman" w:eastAsia="Arial" w:cs="Times New Roman"/>
          <w:i w:val="0"/>
          <w:iCs w:val="0"/>
          <w:caps w:val="0"/>
          <w:color w:val="auto"/>
          <w:spacing w:val="0"/>
          <w:sz w:val="24"/>
          <w:szCs w:val="24"/>
          <w:shd w:val="clear" w:fill="FDFEFD"/>
          <w:vertAlign w:val="baseline"/>
          <w:lang w:val="uk-UA"/>
        </w:rPr>
        <w:t>9</w:t>
      </w:r>
      <w:r>
        <w:rPr>
          <w:rFonts w:hint="default" w:ascii="Times New Roman" w:hAnsi="Times New Roman" w:eastAsia="Arial" w:cs="Times New Roman"/>
          <w:i w:val="0"/>
          <w:iCs w:val="0"/>
          <w:caps w:val="0"/>
          <w:color w:val="auto"/>
          <w:spacing w:val="0"/>
          <w:sz w:val="24"/>
          <w:szCs w:val="24"/>
          <w:shd w:val="clear" w:fill="FDFEFD"/>
        </w:rPr>
        <w:t> - </w:t>
      </w:r>
      <w:r>
        <w:rPr>
          <w:rFonts w:hint="default" w:ascii="Times New Roman" w:hAnsi="Times New Roman" w:eastAsia="Arial" w:cs="Times New Roman"/>
          <w:i w:val="0"/>
          <w:iCs w:val="0"/>
          <w:caps w:val="0"/>
          <w:color w:val="auto"/>
          <w:spacing w:val="0"/>
          <w:sz w:val="24"/>
          <w:szCs w:val="24"/>
          <w:shd w:val="clear" w:fill="FDFEFD"/>
          <w:vertAlign w:val="baseline"/>
          <w:lang w:val="uk-UA"/>
        </w:rPr>
        <w:t>Овочі фрукти та горіхи.</w:t>
      </w:r>
    </w:p>
    <w:p>
      <w:pPr>
        <w:spacing w:after="0" w:line="240" w:lineRule="auto"/>
        <w:jc w:val="both"/>
        <w:rPr>
          <w:rFonts w:hint="default" w:ascii="Times New Roman" w:hAnsi="Times New Roman" w:eastAsia="Arial" w:cs="Times New Roman"/>
          <w:i w:val="0"/>
          <w:iCs w:val="0"/>
          <w:caps w:val="0"/>
          <w:color w:val="auto"/>
          <w:spacing w:val="0"/>
          <w:sz w:val="24"/>
          <w:szCs w:val="24"/>
          <w:shd w:val="clear" w:fill="FDFEFD"/>
          <w:vertAlign w:val="baseline"/>
          <w:lang w:val="uk-UA"/>
        </w:rPr>
      </w:pPr>
    </w:p>
    <w:tbl>
      <w:tblPr>
        <w:tblStyle w:val="5"/>
        <w:tblW w:w="8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02"/>
        <w:gridCol w:w="1327"/>
        <w:gridCol w:w="1298"/>
        <w:gridCol w:w="145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both"/>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b/>
                <w:sz w:val="24"/>
                <w:szCs w:val="24"/>
                <w:lang w:val="uk-UA"/>
              </w:rPr>
            </w:pPr>
          </w:p>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п/п</w:t>
            </w:r>
          </w:p>
        </w:tc>
        <w:tc>
          <w:tcPr>
            <w:tcW w:w="2102"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Найменування товару</w:t>
            </w:r>
          </w:p>
        </w:tc>
        <w:tc>
          <w:tcPr>
            <w:tcW w:w="1327"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Кількість</w:t>
            </w:r>
          </w:p>
        </w:tc>
        <w:tc>
          <w:tcPr>
            <w:tcW w:w="1298"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Одиниця виміру</w:t>
            </w:r>
          </w:p>
        </w:tc>
        <w:tc>
          <w:tcPr>
            <w:tcW w:w="1458"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Ціна за одиницю виміру товару,грн. з ПДВ</w:t>
            </w:r>
          </w:p>
        </w:tc>
        <w:tc>
          <w:tcPr>
            <w:tcW w:w="1307"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Загальна сума,грн. з ПДВ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2102" w:type="dxa"/>
          </w:tcPr>
          <w:p>
            <w:pPr>
              <w:spacing w:after="0" w:line="240" w:lineRule="auto"/>
              <w:jc w:val="center"/>
              <w:rPr>
                <w:rFonts w:ascii="Times New Roman" w:hAnsi="Times New Roman" w:eastAsia="Times New Roman" w:cs="Times New Roman"/>
                <w:sz w:val="24"/>
                <w:szCs w:val="24"/>
                <w:lang w:val="uk-UA"/>
              </w:rPr>
            </w:pPr>
          </w:p>
        </w:tc>
        <w:tc>
          <w:tcPr>
            <w:tcW w:w="1327" w:type="dxa"/>
          </w:tcPr>
          <w:p>
            <w:pPr>
              <w:spacing w:after="0" w:line="240" w:lineRule="auto"/>
              <w:jc w:val="center"/>
              <w:rPr>
                <w:rFonts w:hint="default" w:ascii="Times New Roman" w:hAnsi="Times New Roman" w:eastAsia="Times New Roman" w:cs="Times New Roman"/>
                <w:b/>
                <w:bCs/>
                <w:sz w:val="24"/>
                <w:szCs w:val="24"/>
                <w:highlight w:val="yellow"/>
                <w:lang w:val="uk-UA"/>
              </w:rPr>
            </w:pPr>
            <w:r>
              <w:rPr>
                <w:rFonts w:hint="default" w:ascii="Times New Roman" w:hAnsi="Times New Roman" w:eastAsia="Times New Roman" w:cs="Times New Roman"/>
                <w:b/>
                <w:bCs/>
                <w:sz w:val="24"/>
                <w:szCs w:val="24"/>
                <w:highlight w:val="none"/>
                <w:lang w:val="uk-UA"/>
              </w:rPr>
              <w:t>1000</w:t>
            </w:r>
          </w:p>
        </w:tc>
        <w:tc>
          <w:tcPr>
            <w:tcW w:w="1298" w:type="dxa"/>
          </w:tcPr>
          <w:p>
            <w:pPr>
              <w:spacing w:after="0" w:line="240" w:lineRule="auto"/>
              <w:jc w:val="center"/>
              <w:rPr>
                <w:rFonts w:ascii="Times New Roman" w:hAnsi="Times New Roman" w:eastAsia="Times New Roman" w:cs="Times New Roman"/>
                <w:b/>
                <w:bCs/>
                <w:sz w:val="24"/>
                <w:szCs w:val="24"/>
                <w:highlight w:val="yellow"/>
                <w:lang w:val="uk-UA"/>
              </w:rPr>
            </w:pPr>
            <w:r>
              <w:rPr>
                <w:rFonts w:ascii="Times New Roman" w:hAnsi="Times New Roman" w:eastAsia="Times New Roman"/>
                <w:b/>
                <w:color w:val="000000"/>
                <w:sz w:val="24"/>
                <w:szCs w:val="24"/>
                <w:lang w:val="uk-UA"/>
              </w:rPr>
              <w:t>Кг.</w:t>
            </w:r>
          </w:p>
        </w:tc>
        <w:tc>
          <w:tcPr>
            <w:tcW w:w="1458" w:type="dxa"/>
          </w:tcPr>
          <w:p>
            <w:pPr>
              <w:spacing w:after="0" w:line="240" w:lineRule="auto"/>
              <w:jc w:val="center"/>
              <w:rPr>
                <w:rFonts w:ascii="Times New Roman" w:hAnsi="Times New Roman" w:eastAsia="Times New Roman" w:cs="Times New Roman"/>
                <w:sz w:val="24"/>
                <w:szCs w:val="24"/>
                <w:highlight w:val="yellow"/>
                <w:lang w:val="uk-UA"/>
              </w:rPr>
            </w:pPr>
          </w:p>
        </w:tc>
        <w:tc>
          <w:tcPr>
            <w:tcW w:w="1307" w:type="dxa"/>
          </w:tcPr>
          <w:p>
            <w:pPr>
              <w:spacing w:after="0" w:line="240" w:lineRule="auto"/>
              <w:jc w:val="center"/>
              <w:rPr>
                <w:rFonts w:ascii="Times New Roman" w:hAnsi="Times New Roman" w:eastAsia="Times New Roman" w:cs="Times New Roman"/>
                <w:sz w:val="24"/>
                <w:szCs w:val="24"/>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b/>
                <w:bCs/>
                <w:sz w:val="24"/>
                <w:szCs w:val="24"/>
                <w:lang w:val="uk-UA"/>
              </w:rPr>
            </w:pPr>
          </w:p>
        </w:tc>
        <w:tc>
          <w:tcPr>
            <w:tcW w:w="2102" w:type="dxa"/>
          </w:tcPr>
          <w:p>
            <w:pPr>
              <w:spacing w:after="0" w:line="240" w:lineRule="auto"/>
              <w:jc w:val="center"/>
              <w:rPr>
                <w:rFonts w:ascii="Times New Roman" w:hAnsi="Times New Roman" w:eastAsia="Times New Roman" w:cs="Times New Roman"/>
                <w:b/>
                <w:bCs/>
                <w:sz w:val="24"/>
                <w:szCs w:val="24"/>
                <w:lang w:val="uk-UA"/>
              </w:rPr>
            </w:pPr>
          </w:p>
        </w:tc>
        <w:tc>
          <w:tcPr>
            <w:tcW w:w="4083" w:type="dxa"/>
            <w:gridSpan w:val="3"/>
          </w:tcPr>
          <w:p>
            <w:pPr>
              <w:spacing w:after="0" w:line="240" w:lineRule="auto"/>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Всього з ПДВ</w:t>
            </w:r>
          </w:p>
        </w:tc>
        <w:tc>
          <w:tcPr>
            <w:tcW w:w="1307" w:type="dxa"/>
          </w:tcPr>
          <w:p>
            <w:pPr>
              <w:spacing w:after="0" w:line="240" w:lineRule="auto"/>
              <w:jc w:val="center"/>
              <w:rPr>
                <w:rFonts w:ascii="Times New Roman" w:hAnsi="Times New Roman" w:eastAsia="Times New Roman" w:cs="Times New Roman"/>
                <w:b/>
                <w:bCs/>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b/>
                <w:bCs/>
                <w:sz w:val="24"/>
                <w:szCs w:val="24"/>
                <w:lang w:val="uk-UA"/>
              </w:rPr>
            </w:pPr>
          </w:p>
        </w:tc>
        <w:tc>
          <w:tcPr>
            <w:tcW w:w="2102" w:type="dxa"/>
          </w:tcPr>
          <w:p>
            <w:pPr>
              <w:spacing w:after="0" w:line="240" w:lineRule="auto"/>
              <w:jc w:val="center"/>
              <w:rPr>
                <w:rFonts w:ascii="Times New Roman" w:hAnsi="Times New Roman" w:eastAsia="Times New Roman" w:cs="Times New Roman"/>
                <w:b/>
                <w:bCs/>
                <w:sz w:val="24"/>
                <w:szCs w:val="24"/>
                <w:lang w:val="uk-UA"/>
              </w:rPr>
            </w:pPr>
          </w:p>
        </w:tc>
        <w:tc>
          <w:tcPr>
            <w:tcW w:w="4083" w:type="dxa"/>
            <w:gridSpan w:val="3"/>
          </w:tcPr>
          <w:p>
            <w:pPr>
              <w:spacing w:after="0" w:line="240" w:lineRule="auto"/>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ПДВ в т.ч.</w:t>
            </w:r>
          </w:p>
        </w:tc>
        <w:tc>
          <w:tcPr>
            <w:tcW w:w="1307" w:type="dxa"/>
          </w:tcPr>
          <w:p>
            <w:pPr>
              <w:spacing w:after="0" w:line="240" w:lineRule="auto"/>
              <w:jc w:val="center"/>
              <w:rPr>
                <w:rFonts w:ascii="Times New Roman" w:hAnsi="Times New Roman" w:eastAsia="Times New Roman" w:cs="Times New Roman"/>
                <w:b/>
                <w:bCs/>
                <w:sz w:val="24"/>
                <w:szCs w:val="24"/>
                <w:lang w:val="uk-UA"/>
              </w:rPr>
            </w:pPr>
          </w:p>
        </w:tc>
      </w:tr>
    </w:tbl>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bookmarkStart w:id="0" w:name="_GoBack"/>
      <w:bookmarkEnd w:id="0"/>
    </w:p>
    <w:p>
      <w:pPr>
        <w:tabs>
          <w:tab w:val="right" w:pos="8505"/>
        </w:tabs>
        <w:ind w:left="-142"/>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Договору становить: ____________________________________________ __________ у т.ч. ПДВ ________</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Підписи сторін:</w:t>
      </w:r>
    </w:p>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Замовник:</w:t>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Постачальник:</w:t>
      </w:r>
    </w:p>
    <w:p>
      <w:pPr>
        <w:spacing w:after="0" w:line="240" w:lineRule="auto"/>
        <w:jc w:val="both"/>
        <w:rPr>
          <w:rFonts w:ascii="Times New Roman" w:hAnsi="Times New Roman" w:eastAsia="Times New Roman" w:cs="Times New Roman"/>
          <w:b/>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ДУ «ІПХС ім.проф.М.І.Ситенка НАМНУ»</w:t>
      </w:r>
    </w:p>
    <w:p>
      <w:pPr>
        <w:spacing w:after="0" w:line="240" w:lineRule="auto"/>
        <w:jc w:val="both"/>
        <w:rPr>
          <w:rFonts w:ascii="Times New Roman" w:hAnsi="Times New Roman" w:eastAsia="Times New Roman" w:cs="Times New Roman"/>
          <w:b/>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в.о.директора д.м.н.</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___________ Станіслав Бондаренко</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__________________</w:t>
      </w:r>
      <w:r>
        <w:rPr>
          <w:rFonts w:ascii="Times New Roman" w:hAnsi="Times New Roman" w:eastAsia="Times New Roman" w:cs="Times New Roman"/>
          <w:sz w:val="24"/>
          <w:szCs w:val="24"/>
          <w:lang w:val="uk-UA"/>
        </w:rPr>
        <w:tab/>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cademy">
    <w:altName w:val="Times New Roman"/>
    <w:panose1 w:val="00000000000000000000"/>
    <w:charset w:val="00"/>
    <w:family w:val="auto"/>
    <w:pitch w:val="default"/>
    <w:sig w:usb0="00000000" w:usb1="00000000" w:usb2="00000000" w:usb3="00000000" w:csb0="00000005"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885300"/>
    <w:multiLevelType w:val="singleLevel"/>
    <w:tmpl w:val="4C88530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4E"/>
    <w:rsid w:val="00116992"/>
    <w:rsid w:val="00163E5E"/>
    <w:rsid w:val="00190905"/>
    <w:rsid w:val="001B0EC0"/>
    <w:rsid w:val="00376230"/>
    <w:rsid w:val="003E089F"/>
    <w:rsid w:val="00506A4E"/>
    <w:rsid w:val="00547223"/>
    <w:rsid w:val="00654EC1"/>
    <w:rsid w:val="0070179A"/>
    <w:rsid w:val="007060F6"/>
    <w:rsid w:val="007B47CE"/>
    <w:rsid w:val="008720AA"/>
    <w:rsid w:val="00886C73"/>
    <w:rsid w:val="009D7577"/>
    <w:rsid w:val="00A96548"/>
    <w:rsid w:val="00AD1F5E"/>
    <w:rsid w:val="00AF6529"/>
    <w:rsid w:val="00B41C18"/>
    <w:rsid w:val="00B64A2B"/>
    <w:rsid w:val="00B73255"/>
    <w:rsid w:val="00BF3F7B"/>
    <w:rsid w:val="00C27FBB"/>
    <w:rsid w:val="00C8789E"/>
    <w:rsid w:val="00CA25A5"/>
    <w:rsid w:val="00D31CCA"/>
    <w:rsid w:val="00E076B3"/>
    <w:rsid w:val="00F07733"/>
    <w:rsid w:val="0EAC697D"/>
    <w:rsid w:val="129D6A54"/>
    <w:rsid w:val="17FC3D5D"/>
    <w:rsid w:val="19767855"/>
    <w:rsid w:val="20B66977"/>
    <w:rsid w:val="22B343FA"/>
    <w:rsid w:val="236C162A"/>
    <w:rsid w:val="33542557"/>
    <w:rsid w:val="3A7A3711"/>
    <w:rsid w:val="3B2772FD"/>
    <w:rsid w:val="3FF17476"/>
    <w:rsid w:val="420C7B30"/>
    <w:rsid w:val="444E229E"/>
    <w:rsid w:val="4EB076A8"/>
    <w:rsid w:val="55212571"/>
    <w:rsid w:val="5D770FFE"/>
    <w:rsid w:val="5DC436B8"/>
    <w:rsid w:val="60C96BD0"/>
    <w:rsid w:val="66BF6224"/>
    <w:rsid w:val="6C445BAD"/>
    <w:rsid w:val="72705F33"/>
    <w:rsid w:val="7594495C"/>
    <w:rsid w:val="7C1C4090"/>
    <w:rsid w:val="7D6F3C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2"/>
    <w:basedOn w:val="1"/>
    <w:qFormat/>
    <w:uiPriority w:val="0"/>
    <w:pPr>
      <w:spacing w:after="120" w:line="480" w:lineRule="auto"/>
    </w:pPr>
    <w:rPr>
      <w:rFonts w:ascii="Academy" w:hAnsi="Academy"/>
      <w:szCs w:val="20"/>
      <w:lang w:val="en-US"/>
    </w:rPr>
  </w:style>
  <w:style w:type="table" w:styleId="5">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Обычный1"/>
    <w:qFormat/>
    <w:uiPriority w:val="0"/>
    <w:pPr>
      <w:widowControl w:val="0"/>
    </w:pPr>
    <w:rPr>
      <w:rFonts w:ascii="Arial" w:hAnsi="Arial" w:eastAsia="Arial" w:cs="Arial"/>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2625</Words>
  <Characters>14967</Characters>
  <Lines>124</Lines>
  <Paragraphs>35</Paragraphs>
  <TotalTime>2</TotalTime>
  <ScaleCrop>false</ScaleCrop>
  <LinksUpToDate>false</LinksUpToDate>
  <CharactersWithSpaces>17557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2024-01-19T18:45:00Z</dcterms:created>
  <dc:creator>User</dc:creator>
  <cp:lastModifiedBy>Татьяна</cp:lastModifiedBy>
  <dcterms:modified xsi:type="dcterms:W3CDTF">2024-02-05T14:52:15Z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60A950CCA1BD4EADAEC0E933F23261CD_13</vt:lpwstr>
  </property>
</Properties>
</file>