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FD8E" w14:textId="1A24A0F9" w:rsidR="002A7DA8" w:rsidRPr="00554C9C" w:rsidRDefault="00C90DC6" w:rsidP="1AB29205">
      <w:pPr>
        <w:widowControl w:val="0"/>
        <w:spacing w:after="0" w:line="240" w:lineRule="auto"/>
        <w:jc w:val="right"/>
        <w:rPr>
          <w:rFonts w:ascii="Times New Roman" w:eastAsia="Times New Roman" w:hAnsi="Times New Roman" w:cs="Times New Roman"/>
          <w:b/>
          <w:bCs/>
          <w:i/>
          <w:iCs/>
          <w:sz w:val="20"/>
          <w:szCs w:val="20"/>
          <w:lang w:val="uk-UA" w:eastAsia="ru-RU"/>
        </w:rPr>
      </w:pPr>
      <w:r w:rsidRPr="00554C9C">
        <w:rPr>
          <w:rFonts w:ascii="Times New Roman" w:eastAsia="Times New Roman" w:hAnsi="Times New Roman" w:cs="Times New Roman"/>
          <w:b/>
          <w:bCs/>
          <w:i/>
          <w:iCs/>
          <w:sz w:val="20"/>
          <w:szCs w:val="20"/>
          <w:lang w:val="uk-UA" w:eastAsia="ru-RU"/>
        </w:rPr>
        <w:t xml:space="preserve">Додаток 2  </w:t>
      </w:r>
      <w:r w:rsidR="00327B35" w:rsidRPr="00554C9C">
        <w:rPr>
          <w:rFonts w:ascii="Times New Roman" w:eastAsia="Times New Roman" w:hAnsi="Times New Roman" w:cs="Times New Roman"/>
          <w:b/>
          <w:bCs/>
          <w:i/>
          <w:iCs/>
          <w:sz w:val="20"/>
          <w:szCs w:val="20"/>
          <w:lang w:val="uk-UA" w:eastAsia="ru-RU"/>
        </w:rPr>
        <w:t>Т</w:t>
      </w:r>
      <w:r w:rsidRPr="00554C9C">
        <w:rPr>
          <w:rFonts w:ascii="Times New Roman" w:eastAsia="Times New Roman" w:hAnsi="Times New Roman" w:cs="Times New Roman"/>
          <w:b/>
          <w:bCs/>
          <w:i/>
          <w:iCs/>
          <w:sz w:val="20"/>
          <w:szCs w:val="20"/>
          <w:lang w:val="uk-UA" w:eastAsia="ru-RU"/>
        </w:rPr>
        <w:t>ендерної документації</w:t>
      </w:r>
    </w:p>
    <w:p w14:paraId="672A6659" w14:textId="77777777" w:rsidR="009010FF" w:rsidRPr="00554C9C" w:rsidRDefault="009010FF"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0A37501D" w14:textId="77777777" w:rsidR="00103C74" w:rsidRPr="00554C9C" w:rsidRDefault="00103C74"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5DAB6C7B" w14:textId="77777777" w:rsidR="00103C74" w:rsidRPr="00554C9C" w:rsidRDefault="00103C74" w:rsidP="1AB29205">
      <w:pPr>
        <w:widowControl w:val="0"/>
        <w:spacing w:after="0" w:line="240" w:lineRule="auto"/>
        <w:jc w:val="center"/>
        <w:rPr>
          <w:rFonts w:ascii="Times New Roman" w:eastAsia="Times New Roman" w:hAnsi="Times New Roman" w:cs="Times New Roman"/>
          <w:b/>
          <w:bCs/>
          <w:noProof/>
          <w:sz w:val="20"/>
          <w:szCs w:val="20"/>
          <w:lang w:val="uk-UA" w:eastAsia="ru-RU"/>
        </w:rPr>
      </w:pPr>
    </w:p>
    <w:p w14:paraId="697E1EE9" w14:textId="77777777" w:rsidR="009010FF" w:rsidRPr="00554C9C" w:rsidRDefault="009010FF" w:rsidP="1AB29205">
      <w:pPr>
        <w:widowControl w:val="0"/>
        <w:spacing w:after="0" w:line="240" w:lineRule="auto"/>
        <w:jc w:val="center"/>
        <w:rPr>
          <w:rFonts w:ascii="Times New Roman" w:eastAsia="Times New Roman" w:hAnsi="Times New Roman" w:cs="Times New Roman"/>
          <w:b/>
          <w:bCs/>
          <w:noProof/>
          <w:sz w:val="20"/>
          <w:szCs w:val="20"/>
          <w:lang w:val="uk-UA" w:eastAsia="ru-RU"/>
        </w:rPr>
      </w:pPr>
      <w:r w:rsidRPr="00554C9C">
        <w:rPr>
          <w:rFonts w:ascii="Times New Roman" w:eastAsia="Times New Roman" w:hAnsi="Times New Roman" w:cs="Times New Roman"/>
          <w:b/>
          <w:bCs/>
          <w:noProof/>
          <w:sz w:val="20"/>
          <w:szCs w:val="20"/>
          <w:lang w:val="uk-UA" w:eastAsia="ru-RU"/>
        </w:rPr>
        <w:t xml:space="preserve">Кваліфікаційні критерії до учасника відповідно до статті 16 Закону </w:t>
      </w:r>
    </w:p>
    <w:p w14:paraId="5362A568" w14:textId="77777777" w:rsidR="009010FF" w:rsidRPr="00554C9C" w:rsidRDefault="009010FF" w:rsidP="1AB29205">
      <w:pPr>
        <w:widowControl w:val="0"/>
        <w:spacing w:after="0" w:line="240" w:lineRule="auto"/>
        <w:jc w:val="center"/>
        <w:rPr>
          <w:rFonts w:ascii="Times New Roman" w:eastAsia="Times New Roman" w:hAnsi="Times New Roman" w:cs="Times New Roman"/>
          <w:b/>
          <w:bCs/>
          <w:noProof/>
          <w:sz w:val="20"/>
          <w:szCs w:val="20"/>
          <w:lang w:val="uk-UA" w:eastAsia="ru-RU"/>
        </w:rPr>
      </w:pPr>
      <w:r w:rsidRPr="00554C9C">
        <w:rPr>
          <w:rFonts w:ascii="Times New Roman" w:eastAsia="Times New Roman" w:hAnsi="Times New Roman" w:cs="Times New Roman"/>
          <w:b/>
          <w:bCs/>
          <w:noProof/>
          <w:sz w:val="20"/>
          <w:szCs w:val="20"/>
          <w:lang w:val="uk-UA" w:eastAsia="ru-RU"/>
        </w:rPr>
        <w:t>та спосіб їх документального підтвердження.</w:t>
      </w:r>
    </w:p>
    <w:p w14:paraId="4D34459F" w14:textId="77777777" w:rsidR="00637643" w:rsidRPr="00554C9C" w:rsidRDefault="00637643" w:rsidP="00637643">
      <w:pPr>
        <w:keepNext/>
        <w:widowControl w:val="0"/>
        <w:autoSpaceDE w:val="0"/>
        <w:autoSpaceDN w:val="0"/>
        <w:adjustRightInd w:val="0"/>
        <w:spacing w:after="0" w:line="240" w:lineRule="auto"/>
        <w:ind w:firstLine="426"/>
        <w:jc w:val="center"/>
        <w:rPr>
          <w:rFonts w:ascii="Times New Roman" w:hAnsi="Times New Roman" w:cs="Times New Roman"/>
          <w:bCs/>
          <w:sz w:val="20"/>
          <w:szCs w:val="20"/>
          <w:lang w:val="uk-UA" w:eastAsia="ru-RU"/>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386"/>
      </w:tblGrid>
      <w:tr w:rsidR="003F5F81" w:rsidRPr="00554C9C" w14:paraId="3E1B25B6" w14:textId="77777777" w:rsidTr="00F026E1">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14:paraId="4C831EED" w14:textId="77777777" w:rsidR="006E6BDA" w:rsidRPr="00554C9C" w:rsidRDefault="006E6BDA" w:rsidP="00DE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0"/>
                <w:szCs w:val="20"/>
              </w:rPr>
            </w:pPr>
            <w:proofErr w:type="spellStart"/>
            <w:r w:rsidRPr="00554C9C">
              <w:rPr>
                <w:rFonts w:ascii="Times New Roman" w:hAnsi="Times New Roman" w:cs="Times New Roman"/>
                <w:b/>
                <w:sz w:val="20"/>
                <w:szCs w:val="20"/>
              </w:rPr>
              <w:t>Кваліфікаційні</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критерії</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встановлені</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відповідно</w:t>
            </w:r>
            <w:proofErr w:type="spellEnd"/>
            <w:r w:rsidRPr="00554C9C">
              <w:rPr>
                <w:rFonts w:ascii="Times New Roman" w:hAnsi="Times New Roman" w:cs="Times New Roman"/>
                <w:b/>
                <w:sz w:val="20"/>
                <w:szCs w:val="20"/>
              </w:rPr>
              <w:t xml:space="preserve"> до </w:t>
            </w:r>
          </w:p>
          <w:p w14:paraId="5D4654CB" w14:textId="77777777" w:rsidR="006E6BDA" w:rsidRPr="00554C9C" w:rsidRDefault="006E6BDA" w:rsidP="00DE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0"/>
                <w:szCs w:val="20"/>
              </w:rPr>
            </w:pPr>
            <w:r w:rsidRPr="00554C9C">
              <w:rPr>
                <w:rFonts w:ascii="Times New Roman" w:hAnsi="Times New Roman" w:cs="Times New Roman"/>
                <w:b/>
                <w:sz w:val="20"/>
                <w:szCs w:val="20"/>
              </w:rPr>
              <w:t>ст. 16 Закону</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E2FE2C2" w14:textId="77777777" w:rsidR="006E6BDA" w:rsidRPr="00554C9C" w:rsidRDefault="006E6BDA" w:rsidP="00DE2F0C">
            <w:pPr>
              <w:suppressAutoHyphens/>
              <w:jc w:val="center"/>
              <w:rPr>
                <w:rFonts w:ascii="Times New Roman" w:hAnsi="Times New Roman" w:cs="Times New Roman"/>
                <w:b/>
                <w:sz w:val="20"/>
                <w:szCs w:val="20"/>
              </w:rPr>
            </w:pPr>
            <w:proofErr w:type="spellStart"/>
            <w:r w:rsidRPr="00554C9C">
              <w:rPr>
                <w:rFonts w:ascii="Times New Roman" w:hAnsi="Times New Roman" w:cs="Times New Roman"/>
                <w:b/>
                <w:sz w:val="20"/>
                <w:szCs w:val="20"/>
              </w:rPr>
              <w:t>Документи</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які</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підтверджують</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відповідність</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Учасника</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встановленим</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кваліфікаційним</w:t>
            </w:r>
            <w:proofErr w:type="spellEnd"/>
            <w:r w:rsidRPr="00554C9C">
              <w:rPr>
                <w:rFonts w:ascii="Times New Roman" w:hAnsi="Times New Roman" w:cs="Times New Roman"/>
                <w:b/>
                <w:sz w:val="20"/>
                <w:szCs w:val="20"/>
              </w:rPr>
              <w:t xml:space="preserve"> </w:t>
            </w:r>
            <w:proofErr w:type="spellStart"/>
            <w:r w:rsidRPr="00554C9C">
              <w:rPr>
                <w:rFonts w:ascii="Times New Roman" w:hAnsi="Times New Roman" w:cs="Times New Roman"/>
                <w:b/>
                <w:sz w:val="20"/>
                <w:szCs w:val="20"/>
              </w:rPr>
              <w:t>критеріям</w:t>
            </w:r>
            <w:proofErr w:type="spellEnd"/>
          </w:p>
        </w:tc>
      </w:tr>
    </w:tbl>
    <w:tbl>
      <w:tblPr>
        <w:tblStyle w:val="a9"/>
        <w:tblW w:w="10056" w:type="dxa"/>
        <w:tblInd w:w="250" w:type="dxa"/>
        <w:tblLayout w:type="fixed"/>
        <w:tblLook w:val="06A0" w:firstRow="1" w:lastRow="0" w:firstColumn="1" w:lastColumn="0" w:noHBand="1" w:noVBand="1"/>
      </w:tblPr>
      <w:tblGrid>
        <w:gridCol w:w="4678"/>
        <w:gridCol w:w="5378"/>
      </w:tblGrid>
      <w:tr w:rsidR="00F026E1" w:rsidRPr="00554C9C" w14:paraId="4310ECA9" w14:textId="77777777" w:rsidTr="00F026E1">
        <w:trPr>
          <w:trHeight w:val="300"/>
        </w:trPr>
        <w:tc>
          <w:tcPr>
            <w:tcW w:w="4678" w:type="dxa"/>
          </w:tcPr>
          <w:p w14:paraId="0D403FE3" w14:textId="79F0DA0F" w:rsidR="00F026E1" w:rsidRPr="00554C9C" w:rsidRDefault="00077B7E" w:rsidP="00AE2E48">
            <w:pPr>
              <w:spacing w:line="276" w:lineRule="auto"/>
              <w:rPr>
                <w:rFonts w:ascii="Times New Roman" w:eastAsia="Times New Roman" w:hAnsi="Times New Roman" w:cs="Times New Roman"/>
                <w:sz w:val="20"/>
                <w:szCs w:val="20"/>
                <w:lang w:val="uk-UA"/>
              </w:rPr>
            </w:pPr>
            <w:r w:rsidRPr="00554C9C">
              <w:rPr>
                <w:rFonts w:ascii="Times New Roman" w:hAnsi="Times New Roman" w:cs="Times New Roman"/>
                <w:sz w:val="20"/>
                <w:szCs w:val="20"/>
                <w:lang w:val="uk-UA"/>
              </w:rPr>
              <w:t>1</w:t>
            </w:r>
            <w:r w:rsidRPr="00554C9C">
              <w:rPr>
                <w:rFonts w:ascii="Times New Roman" w:hAnsi="Times New Roman" w:cs="Times New Roman"/>
                <w:sz w:val="20"/>
                <w:szCs w:val="20"/>
              </w:rPr>
              <w:t xml:space="preserve">. </w:t>
            </w:r>
            <w:r w:rsidRPr="00554C9C">
              <w:rPr>
                <w:rFonts w:ascii="Times New Roman" w:hAnsi="Times New Roman" w:cs="Times New Roman"/>
                <w:sz w:val="20"/>
                <w:szCs w:val="20"/>
                <w:lang w:val="uk-UA"/>
              </w:rPr>
              <w:t>Н</w:t>
            </w:r>
            <w:proofErr w:type="spellStart"/>
            <w:r w:rsidRPr="00554C9C">
              <w:rPr>
                <w:rFonts w:ascii="Times New Roman" w:eastAsia="Times New Roman" w:hAnsi="Times New Roman" w:cs="Times New Roman"/>
                <w:sz w:val="20"/>
                <w:szCs w:val="20"/>
                <w:shd w:val="clear" w:color="auto" w:fill="FFFFFF"/>
                <w:lang w:eastAsia="ru-RU"/>
              </w:rPr>
              <w:t>аявність</w:t>
            </w:r>
            <w:proofErr w:type="spellEnd"/>
            <w:r w:rsidRPr="00554C9C">
              <w:rPr>
                <w:rFonts w:ascii="Times New Roman" w:eastAsia="Times New Roman" w:hAnsi="Times New Roman" w:cs="Times New Roman"/>
                <w:sz w:val="20"/>
                <w:szCs w:val="20"/>
                <w:shd w:val="clear" w:color="auto" w:fill="FFFFFF"/>
                <w:lang w:eastAsia="ru-RU"/>
              </w:rPr>
              <w:t xml:space="preserve"> документально </w:t>
            </w:r>
            <w:proofErr w:type="spellStart"/>
            <w:r w:rsidRPr="00554C9C">
              <w:rPr>
                <w:rFonts w:ascii="Times New Roman" w:eastAsia="Times New Roman" w:hAnsi="Times New Roman" w:cs="Times New Roman"/>
                <w:sz w:val="20"/>
                <w:szCs w:val="20"/>
                <w:shd w:val="clear" w:color="auto" w:fill="FFFFFF"/>
                <w:lang w:eastAsia="ru-RU"/>
              </w:rPr>
              <w:t>підтвердженого</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досвіду</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виконання</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аналогічного</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аналогічних</w:t>
            </w:r>
            <w:proofErr w:type="spellEnd"/>
            <w:r w:rsidRPr="00554C9C">
              <w:rPr>
                <w:rFonts w:ascii="Times New Roman" w:eastAsia="Times New Roman" w:hAnsi="Times New Roman" w:cs="Times New Roman"/>
                <w:sz w:val="20"/>
                <w:szCs w:val="20"/>
                <w:shd w:val="clear" w:color="auto" w:fill="FFFFFF"/>
                <w:lang w:eastAsia="ru-RU"/>
              </w:rPr>
              <w:t xml:space="preserve">) за предметом </w:t>
            </w:r>
            <w:proofErr w:type="spellStart"/>
            <w:r w:rsidRPr="00554C9C">
              <w:rPr>
                <w:rFonts w:ascii="Times New Roman" w:eastAsia="Times New Roman" w:hAnsi="Times New Roman" w:cs="Times New Roman"/>
                <w:sz w:val="20"/>
                <w:szCs w:val="20"/>
                <w:shd w:val="clear" w:color="auto" w:fill="FFFFFF"/>
                <w:lang w:eastAsia="ru-RU"/>
              </w:rPr>
              <w:t>закупівлі</w:t>
            </w:r>
            <w:proofErr w:type="spellEnd"/>
            <w:r w:rsidRPr="00554C9C">
              <w:rPr>
                <w:rFonts w:ascii="Times New Roman" w:eastAsia="Times New Roman" w:hAnsi="Times New Roman" w:cs="Times New Roman"/>
                <w:sz w:val="20"/>
                <w:szCs w:val="20"/>
                <w:shd w:val="clear" w:color="auto" w:fill="FFFFFF"/>
                <w:lang w:eastAsia="ru-RU"/>
              </w:rPr>
              <w:t xml:space="preserve"> договору (</w:t>
            </w:r>
            <w:proofErr w:type="spellStart"/>
            <w:r w:rsidRPr="00554C9C">
              <w:rPr>
                <w:rFonts w:ascii="Times New Roman" w:eastAsia="Times New Roman" w:hAnsi="Times New Roman" w:cs="Times New Roman"/>
                <w:sz w:val="20"/>
                <w:szCs w:val="20"/>
                <w:shd w:val="clear" w:color="auto" w:fill="FFFFFF"/>
                <w:lang w:eastAsia="ru-RU"/>
              </w:rPr>
              <w:t>договорів</w:t>
            </w:r>
            <w:proofErr w:type="spellEnd"/>
            <w:r w:rsidRPr="00554C9C">
              <w:rPr>
                <w:rFonts w:ascii="Times New Roman" w:eastAsia="Times New Roman" w:hAnsi="Times New Roman" w:cs="Times New Roman"/>
                <w:sz w:val="20"/>
                <w:szCs w:val="20"/>
                <w:shd w:val="clear" w:color="auto" w:fill="FFFFFF"/>
                <w:lang w:eastAsia="ru-RU"/>
              </w:rPr>
              <w:t>)</w:t>
            </w:r>
          </w:p>
        </w:tc>
        <w:tc>
          <w:tcPr>
            <w:tcW w:w="5378" w:type="dxa"/>
          </w:tcPr>
          <w:p w14:paraId="74DFA6DA" w14:textId="06D0E80E" w:rsidR="00F026E1" w:rsidRPr="00554C9C" w:rsidRDefault="00077B7E" w:rsidP="00681F07">
            <w:pPr>
              <w:spacing w:line="240" w:lineRule="auto"/>
              <w:rPr>
                <w:rFonts w:ascii="Times New Roman" w:eastAsia="Segoe UI" w:hAnsi="Times New Roman" w:cs="Times New Roman"/>
                <w:sz w:val="20"/>
                <w:szCs w:val="20"/>
                <w:lang w:val="uk-UA"/>
              </w:rPr>
            </w:pPr>
            <w:r w:rsidRPr="00554C9C">
              <w:rPr>
                <w:sz w:val="20"/>
                <w:szCs w:val="20"/>
                <w:shd w:val="clear" w:color="auto" w:fill="FFFFFF"/>
                <w:lang w:val="uk-UA"/>
              </w:rPr>
              <w:t>1</w:t>
            </w:r>
            <w:r w:rsidRPr="00554C9C">
              <w:rPr>
                <w:rFonts w:ascii="Times New Roman" w:eastAsia="Times New Roman" w:hAnsi="Times New Roman" w:cs="Times New Roman"/>
                <w:sz w:val="20"/>
                <w:szCs w:val="20"/>
                <w:shd w:val="clear" w:color="auto" w:fill="FFFFFF"/>
                <w:lang w:eastAsia="ru-RU"/>
              </w:rPr>
              <w:t>.</w:t>
            </w:r>
            <w:r w:rsidR="00065720" w:rsidRPr="00554C9C">
              <w:rPr>
                <w:rFonts w:ascii="Times New Roman" w:eastAsia="Times New Roman" w:hAnsi="Times New Roman" w:cs="Times New Roman"/>
                <w:sz w:val="20"/>
                <w:szCs w:val="20"/>
                <w:shd w:val="clear" w:color="auto" w:fill="FFFFFF"/>
                <w:lang w:eastAsia="ru-RU"/>
              </w:rPr>
              <w:t xml:space="preserve"> </w:t>
            </w:r>
            <w:r w:rsidR="006B0AAD" w:rsidRPr="00554C9C">
              <w:rPr>
                <w:rFonts w:ascii="Times New Roman" w:eastAsia="Times New Roman" w:hAnsi="Times New Roman" w:cs="Times New Roman"/>
                <w:sz w:val="20"/>
                <w:szCs w:val="20"/>
                <w:shd w:val="clear" w:color="auto" w:fill="FFFFFF"/>
                <w:lang w:val="uk-UA" w:eastAsia="ru-RU"/>
              </w:rPr>
              <w:t xml:space="preserve">Сканований </w:t>
            </w:r>
            <w:proofErr w:type="spellStart"/>
            <w:r w:rsidR="006B0AAD" w:rsidRPr="00554C9C">
              <w:rPr>
                <w:rFonts w:ascii="Times New Roman" w:eastAsia="Times New Roman" w:hAnsi="Times New Roman" w:cs="Times New Roman"/>
                <w:sz w:val="20"/>
                <w:szCs w:val="20"/>
                <w:shd w:val="clear" w:color="auto" w:fill="FFFFFF"/>
                <w:lang w:val="uk-UA" w:eastAsia="ru-RU"/>
              </w:rPr>
              <w:t>ор</w:t>
            </w:r>
            <w:r w:rsidR="00065720" w:rsidRPr="00554C9C">
              <w:rPr>
                <w:rFonts w:ascii="Times New Roman" w:eastAsia="Times New Roman" w:hAnsi="Times New Roman" w:cs="Times New Roman"/>
                <w:sz w:val="20"/>
                <w:szCs w:val="20"/>
                <w:shd w:val="clear" w:color="auto" w:fill="FFFFFF"/>
                <w:lang w:eastAsia="ru-RU"/>
              </w:rPr>
              <w:t>игінал</w:t>
            </w:r>
            <w:proofErr w:type="spellEnd"/>
            <w:r w:rsidR="00065720" w:rsidRPr="00554C9C">
              <w:rPr>
                <w:rFonts w:ascii="Times New Roman" w:eastAsia="Times New Roman" w:hAnsi="Times New Roman" w:cs="Times New Roman"/>
                <w:sz w:val="20"/>
                <w:szCs w:val="20"/>
                <w:shd w:val="clear" w:color="auto" w:fill="FFFFFF"/>
                <w:lang w:eastAsia="ru-RU"/>
              </w:rPr>
              <w:t xml:space="preserve"> </w:t>
            </w:r>
            <w:proofErr w:type="spellStart"/>
            <w:r w:rsidR="00065720" w:rsidRPr="00554C9C">
              <w:rPr>
                <w:rFonts w:ascii="Times New Roman" w:eastAsia="Times New Roman" w:hAnsi="Times New Roman" w:cs="Times New Roman"/>
                <w:sz w:val="20"/>
                <w:szCs w:val="20"/>
                <w:shd w:val="clear" w:color="auto" w:fill="FFFFFF"/>
                <w:lang w:eastAsia="ru-RU"/>
              </w:rPr>
              <w:t>або</w:t>
            </w:r>
            <w:proofErr w:type="spellEnd"/>
            <w:r w:rsidR="00065720" w:rsidRPr="00554C9C">
              <w:rPr>
                <w:rFonts w:ascii="Times New Roman" w:eastAsia="Times New Roman" w:hAnsi="Times New Roman" w:cs="Times New Roman"/>
                <w:sz w:val="20"/>
                <w:szCs w:val="20"/>
                <w:shd w:val="clear" w:color="auto" w:fill="FFFFFF"/>
                <w:lang w:eastAsia="ru-RU"/>
              </w:rPr>
              <w:t xml:space="preserve"> </w:t>
            </w:r>
            <w:proofErr w:type="spellStart"/>
            <w:r w:rsidR="00065720" w:rsidRPr="00554C9C">
              <w:rPr>
                <w:rFonts w:ascii="Times New Roman" w:eastAsia="Times New Roman" w:hAnsi="Times New Roman" w:cs="Times New Roman"/>
                <w:sz w:val="20"/>
                <w:szCs w:val="20"/>
                <w:shd w:val="clear" w:color="auto" w:fill="FFFFFF"/>
                <w:lang w:eastAsia="ru-RU"/>
              </w:rPr>
              <w:t>копія</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аналогічного</w:t>
            </w:r>
            <w:proofErr w:type="spellEnd"/>
            <w:r w:rsidRPr="00554C9C">
              <w:rPr>
                <w:rFonts w:ascii="Times New Roman" w:eastAsia="Times New Roman" w:hAnsi="Times New Roman" w:cs="Times New Roman"/>
                <w:sz w:val="20"/>
                <w:szCs w:val="20"/>
                <w:shd w:val="clear" w:color="auto" w:fill="FFFFFF"/>
                <w:lang w:eastAsia="ru-RU"/>
              </w:rPr>
              <w:t xml:space="preserve"> договору  </w:t>
            </w:r>
            <w:proofErr w:type="spellStart"/>
            <w:r w:rsidRPr="00554C9C">
              <w:rPr>
                <w:rFonts w:ascii="Times New Roman" w:eastAsia="Times New Roman" w:hAnsi="Times New Roman" w:cs="Times New Roman"/>
                <w:sz w:val="20"/>
                <w:szCs w:val="20"/>
                <w:shd w:val="clear" w:color="auto" w:fill="FFFFFF"/>
                <w:lang w:eastAsia="ru-RU"/>
              </w:rPr>
              <w:t>щодо</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постачання</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електричної</w:t>
            </w:r>
            <w:proofErr w:type="spellEnd"/>
            <w:r w:rsidRPr="00554C9C">
              <w:rPr>
                <w:rFonts w:ascii="Times New Roman" w:eastAsia="Times New Roman" w:hAnsi="Times New Roman" w:cs="Times New Roman"/>
                <w:sz w:val="20"/>
                <w:szCs w:val="20"/>
                <w:shd w:val="clear" w:color="auto" w:fill="FFFFFF"/>
                <w:lang w:eastAsia="ru-RU"/>
              </w:rPr>
              <w:t xml:space="preserve"> </w:t>
            </w:r>
            <w:proofErr w:type="spellStart"/>
            <w:r w:rsidRPr="00554C9C">
              <w:rPr>
                <w:rFonts w:ascii="Times New Roman" w:eastAsia="Times New Roman" w:hAnsi="Times New Roman" w:cs="Times New Roman"/>
                <w:sz w:val="20"/>
                <w:szCs w:val="20"/>
                <w:shd w:val="clear" w:color="auto" w:fill="FFFFFF"/>
                <w:lang w:eastAsia="ru-RU"/>
              </w:rPr>
              <w:t>енергії</w:t>
            </w:r>
            <w:proofErr w:type="spellEnd"/>
            <w:r w:rsidR="00065720" w:rsidRPr="00554C9C">
              <w:rPr>
                <w:rFonts w:ascii="Times New Roman" w:eastAsia="Times New Roman" w:hAnsi="Times New Roman" w:cs="Times New Roman"/>
                <w:sz w:val="20"/>
                <w:szCs w:val="20"/>
                <w:shd w:val="clear" w:color="auto" w:fill="FFFFFF"/>
                <w:lang w:val="uk-UA" w:eastAsia="ru-RU"/>
              </w:rPr>
              <w:t xml:space="preserve"> (універсальна послуга)</w:t>
            </w:r>
            <w:r w:rsidRPr="00554C9C">
              <w:rPr>
                <w:rFonts w:ascii="Times New Roman" w:eastAsia="Times New Roman" w:hAnsi="Times New Roman" w:cs="Times New Roman"/>
                <w:sz w:val="20"/>
                <w:szCs w:val="20"/>
                <w:shd w:val="clear" w:color="auto" w:fill="FFFFFF"/>
                <w:lang w:eastAsia="ru-RU"/>
              </w:rPr>
              <w:t>.</w:t>
            </w:r>
            <w:r w:rsidRPr="00554C9C">
              <w:rPr>
                <w:sz w:val="20"/>
                <w:szCs w:val="20"/>
                <w:shd w:val="clear" w:color="auto" w:fill="FFFFFF"/>
                <w:lang w:val="uk-UA"/>
              </w:rPr>
              <w:t xml:space="preserve">  </w:t>
            </w:r>
          </w:p>
        </w:tc>
      </w:tr>
    </w:tbl>
    <w:p w14:paraId="41C8F396" w14:textId="77777777" w:rsidR="009010FF" w:rsidRPr="00554C9C" w:rsidRDefault="009010FF" w:rsidP="00FF4AA9">
      <w:pPr>
        <w:widowControl w:val="0"/>
        <w:spacing w:after="0" w:line="240" w:lineRule="auto"/>
        <w:jc w:val="center"/>
        <w:rPr>
          <w:rFonts w:ascii="Times New Roman" w:eastAsia="Times New Roman" w:hAnsi="Times New Roman" w:cs="Times New Roman"/>
          <w:b/>
          <w:bCs/>
          <w:sz w:val="20"/>
          <w:szCs w:val="20"/>
          <w:lang w:eastAsia="ru-RU"/>
        </w:rPr>
      </w:pPr>
    </w:p>
    <w:p w14:paraId="7DD9A122" w14:textId="2BC86038" w:rsidR="000166B2" w:rsidRPr="00554C9C" w:rsidRDefault="000166B2" w:rsidP="000166B2">
      <w:pPr>
        <w:widowControl w:val="0"/>
        <w:spacing w:after="0" w:line="240" w:lineRule="auto"/>
        <w:jc w:val="center"/>
        <w:rPr>
          <w:rFonts w:ascii="Times New Roman" w:eastAsia="Times New Roman" w:hAnsi="Times New Roman" w:cs="Times New Roman"/>
          <w:sz w:val="20"/>
          <w:szCs w:val="20"/>
          <w:lang w:val="uk-UA"/>
        </w:rPr>
      </w:pPr>
      <w:r w:rsidRPr="00554C9C">
        <w:rPr>
          <w:rFonts w:ascii="Times New Roman" w:eastAsia="Times New Roman" w:hAnsi="Times New Roman" w:cs="Times New Roman"/>
          <w:b/>
          <w:bCs/>
          <w:sz w:val="20"/>
          <w:szCs w:val="20"/>
          <w:lang w:val="uk-UA" w:eastAsia="ru-RU"/>
        </w:rPr>
        <w:t xml:space="preserve">Документи на підтвердження </w:t>
      </w:r>
      <w:r w:rsidRPr="00554C9C">
        <w:rPr>
          <w:rFonts w:ascii="Times New Roman" w:eastAsia="Times New Roman" w:hAnsi="Times New Roman" w:cs="Times New Roman"/>
          <w:b/>
          <w:bCs/>
          <w:noProof/>
          <w:sz w:val="20"/>
          <w:szCs w:val="20"/>
          <w:lang w:val="uk-UA" w:eastAsia="ru-RU"/>
        </w:rPr>
        <w:t>відповідності пропозиції Уч</w:t>
      </w:r>
      <w:r w:rsidR="00F23A4C" w:rsidRPr="00554C9C">
        <w:rPr>
          <w:rFonts w:ascii="Times New Roman" w:eastAsia="Times New Roman" w:hAnsi="Times New Roman" w:cs="Times New Roman"/>
          <w:b/>
          <w:bCs/>
          <w:noProof/>
          <w:sz w:val="20"/>
          <w:szCs w:val="20"/>
          <w:lang w:val="uk-UA" w:eastAsia="ru-RU"/>
        </w:rPr>
        <w:t>асника вимогам визначеним в п.</w:t>
      </w:r>
      <w:r w:rsidR="00F57E0D">
        <w:rPr>
          <w:rFonts w:ascii="Times New Roman" w:eastAsia="Times New Roman" w:hAnsi="Times New Roman" w:cs="Times New Roman"/>
          <w:b/>
          <w:bCs/>
          <w:noProof/>
          <w:sz w:val="20"/>
          <w:szCs w:val="20"/>
          <w:lang w:val="uk-UA" w:eastAsia="ru-RU"/>
        </w:rPr>
        <w:t xml:space="preserve"> </w:t>
      </w:r>
      <w:r w:rsidR="00F23A4C" w:rsidRPr="00554C9C">
        <w:rPr>
          <w:rFonts w:ascii="Times New Roman" w:eastAsia="Times New Roman" w:hAnsi="Times New Roman" w:cs="Times New Roman"/>
          <w:b/>
          <w:bCs/>
          <w:noProof/>
          <w:sz w:val="20"/>
          <w:szCs w:val="20"/>
          <w:lang w:val="uk-UA" w:eastAsia="ru-RU"/>
        </w:rPr>
        <w:t>47</w:t>
      </w:r>
      <w:r w:rsidRPr="00554C9C">
        <w:rPr>
          <w:rFonts w:ascii="Times New Roman" w:eastAsia="Times New Roman" w:hAnsi="Times New Roman" w:cs="Times New Roman"/>
          <w:b/>
          <w:bCs/>
          <w:noProof/>
          <w:sz w:val="20"/>
          <w:szCs w:val="20"/>
          <w:lang w:val="uk-UA" w:eastAsia="ru-RU"/>
        </w:rPr>
        <w:t xml:space="preserve"> Постанови</w:t>
      </w:r>
      <w:r w:rsidRPr="00554C9C">
        <w:rPr>
          <w:rFonts w:ascii="Times New Roman" w:eastAsia="Times New Roman" w:hAnsi="Times New Roman" w:cs="Times New Roman"/>
          <w:sz w:val="20"/>
          <w:szCs w:val="20"/>
          <w:lang w:val="uk-UA"/>
        </w:rPr>
        <w:t xml:space="preserve"> </w:t>
      </w:r>
      <w:r w:rsidRPr="00554C9C">
        <w:rPr>
          <w:rFonts w:ascii="Times New Roman" w:eastAsia="Times New Roman" w:hAnsi="Times New Roman" w:cs="Times New Roman"/>
          <w:b/>
          <w:bCs/>
          <w:noProof/>
          <w:sz w:val="20"/>
          <w:szCs w:val="20"/>
          <w:lang w:val="uk-UA" w:eastAsia="ru-RU"/>
        </w:rPr>
        <w:t xml:space="preserve">КМУ </w:t>
      </w:r>
      <w:r w:rsidRPr="00554C9C">
        <w:rPr>
          <w:rFonts w:ascii="Times New Roman" w:hAnsi="Times New Roman" w:cs="Times New Roman"/>
          <w:b/>
          <w:bCs/>
          <w:sz w:val="20"/>
          <w:szCs w:val="20"/>
          <w:shd w:val="clear" w:color="auto" w:fill="FFFFFF"/>
          <w:lang w:val="uk-UA"/>
        </w:rPr>
        <w:t>від 12 жовтня 2022 р. № 1178 зі змінами (надалі – Постанова)</w:t>
      </w:r>
      <w:r w:rsidRPr="00554C9C">
        <w:rPr>
          <w:b/>
          <w:bCs/>
          <w:sz w:val="20"/>
          <w:szCs w:val="20"/>
          <w:shd w:val="clear" w:color="auto" w:fill="FFFFFF"/>
          <w:lang w:val="uk-UA"/>
        </w:rPr>
        <w:t xml:space="preserve">  </w:t>
      </w:r>
    </w:p>
    <w:p w14:paraId="0A055775" w14:textId="77777777" w:rsidR="002F4010" w:rsidRPr="00554C9C" w:rsidRDefault="002F4010" w:rsidP="002F4010">
      <w:pPr>
        <w:widowControl w:val="0"/>
        <w:spacing w:after="0" w:line="240" w:lineRule="auto"/>
        <w:jc w:val="center"/>
        <w:rPr>
          <w:rFonts w:ascii="Times New Roman" w:eastAsia="Times New Roman" w:hAnsi="Times New Roman" w:cs="Times New Roman"/>
          <w:b/>
          <w:bCs/>
          <w:sz w:val="20"/>
          <w:szCs w:val="20"/>
          <w:lang w:val="uk-UA" w:eastAsia="ru-RU"/>
        </w:rPr>
      </w:pPr>
    </w:p>
    <w:p w14:paraId="01815854" w14:textId="412016B1" w:rsidR="00DB6B25" w:rsidRPr="00554C9C" w:rsidRDefault="00DB6B25" w:rsidP="00DB6B25">
      <w:pPr>
        <w:spacing w:after="0" w:line="240" w:lineRule="auto"/>
        <w:ind w:firstLine="709"/>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п.</w:t>
      </w:r>
      <w:r w:rsidR="00F57E0D">
        <w:rPr>
          <w:rFonts w:ascii="Times New Roman" w:eastAsia="Times New Roman" w:hAnsi="Times New Roman" w:cs="Times New Roman"/>
          <w:sz w:val="20"/>
          <w:szCs w:val="20"/>
          <w:lang w:val="uk-UA"/>
        </w:rPr>
        <w:t xml:space="preserve"> </w:t>
      </w:r>
      <w:r w:rsidRPr="00554C9C">
        <w:rPr>
          <w:rFonts w:ascii="Times New Roman" w:eastAsia="Times New Roman" w:hAnsi="Times New Roman" w:cs="Times New Roman"/>
          <w:sz w:val="20"/>
          <w:szCs w:val="20"/>
          <w:lang w:val="uk-UA"/>
        </w:rPr>
        <w:t>4</w:t>
      </w:r>
      <w:r w:rsidR="00F026E1" w:rsidRPr="00554C9C">
        <w:rPr>
          <w:rFonts w:ascii="Times New Roman" w:eastAsia="Times New Roman" w:hAnsi="Times New Roman" w:cs="Times New Roman"/>
          <w:sz w:val="20"/>
          <w:szCs w:val="20"/>
          <w:lang w:val="uk-UA"/>
        </w:rPr>
        <w:t>7</w:t>
      </w:r>
      <w:r w:rsidRPr="00554C9C">
        <w:rPr>
          <w:rFonts w:ascii="Times New Roman" w:eastAsia="Times New Roman" w:hAnsi="Times New Roman" w:cs="Times New Roman"/>
          <w:sz w:val="20"/>
          <w:szCs w:val="20"/>
          <w:lang w:val="uk-UA"/>
        </w:rPr>
        <w:t xml:space="preserve"> Постанови, шляхом самостійного декларування відсутності таких підстав в електронній системі закупівель під час подання тендерної пропозиції.</w:t>
      </w:r>
    </w:p>
    <w:p w14:paraId="5A264178" w14:textId="77777777" w:rsidR="00DB6B25" w:rsidRPr="00554C9C" w:rsidRDefault="00DB6B25" w:rsidP="00DB6B25">
      <w:pPr>
        <w:spacing w:after="0" w:line="240" w:lineRule="auto"/>
        <w:ind w:firstLine="709"/>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крім самостійного декларування відсутності таких підстав учасником процедури закупівлі відповідно до першого абзацу.</w:t>
      </w:r>
    </w:p>
    <w:p w14:paraId="08AA6E3A" w14:textId="07134FAF" w:rsidR="00DB6B25" w:rsidRPr="00554C9C" w:rsidRDefault="00DB6B25" w:rsidP="00DB6B25">
      <w:pPr>
        <w:spacing w:after="0" w:line="240" w:lineRule="auto"/>
        <w:ind w:firstLine="709"/>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w:t>
      </w:r>
      <w:r w:rsidR="00F23A4C" w:rsidRPr="00554C9C">
        <w:rPr>
          <w:rFonts w:ascii="Times New Roman" w:eastAsia="Times New Roman" w:hAnsi="Times New Roman" w:cs="Times New Roman"/>
          <w:sz w:val="20"/>
          <w:szCs w:val="20"/>
          <w:lang w:val="uk-UA"/>
        </w:rPr>
        <w:t>ри закупівлі), визначених у п.</w:t>
      </w:r>
      <w:r w:rsidR="00F57E0D">
        <w:rPr>
          <w:rFonts w:ascii="Times New Roman" w:eastAsia="Times New Roman" w:hAnsi="Times New Roman" w:cs="Times New Roman"/>
          <w:sz w:val="20"/>
          <w:szCs w:val="20"/>
          <w:lang w:val="uk-UA"/>
        </w:rPr>
        <w:t xml:space="preserve"> </w:t>
      </w:r>
      <w:r w:rsidR="00F23A4C" w:rsidRPr="00554C9C">
        <w:rPr>
          <w:rFonts w:ascii="Times New Roman" w:eastAsia="Times New Roman" w:hAnsi="Times New Roman" w:cs="Times New Roman"/>
          <w:sz w:val="20"/>
          <w:szCs w:val="20"/>
          <w:lang w:val="uk-UA"/>
        </w:rPr>
        <w:t>47</w:t>
      </w:r>
      <w:r w:rsidRPr="00554C9C">
        <w:rPr>
          <w:rFonts w:ascii="Times New Roman" w:eastAsia="Times New Roman" w:hAnsi="Times New Roman" w:cs="Times New Roman"/>
          <w:sz w:val="20"/>
          <w:szCs w:val="20"/>
          <w:lang w:val="uk-UA"/>
        </w:rPr>
        <w:t xml:space="preserve"> Постанови.</w:t>
      </w:r>
    </w:p>
    <w:p w14:paraId="4E2ECF9A" w14:textId="77777777" w:rsidR="002F4010" w:rsidRPr="00554C9C" w:rsidRDefault="002F4010" w:rsidP="002F4010">
      <w:pPr>
        <w:spacing w:after="0" w:line="240" w:lineRule="auto"/>
        <w:jc w:val="right"/>
        <w:rPr>
          <w:rFonts w:ascii="Times New Roman" w:eastAsia="Times New Roman" w:hAnsi="Times New Roman" w:cs="Times New Roman"/>
          <w:b/>
          <w:bCs/>
          <w:sz w:val="20"/>
          <w:szCs w:val="20"/>
          <w:lang w:val="uk-UA" w:eastAsia="ru-RU"/>
        </w:rPr>
      </w:pPr>
      <w:r w:rsidRPr="00554C9C">
        <w:rPr>
          <w:rFonts w:ascii="Times New Roman" w:eastAsia="Times New Roman" w:hAnsi="Times New Roman" w:cs="Times New Roman"/>
          <w:b/>
          <w:bCs/>
          <w:sz w:val="20"/>
          <w:szCs w:val="20"/>
          <w:lang w:val="uk-UA" w:eastAsia="ru-RU"/>
        </w:rPr>
        <w:t xml:space="preserve">Таблиця  </w:t>
      </w: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336"/>
        <w:gridCol w:w="3544"/>
        <w:gridCol w:w="3147"/>
      </w:tblGrid>
      <w:tr w:rsidR="003F5F81" w:rsidRPr="00554C9C" w14:paraId="62F106ED" w14:textId="77777777" w:rsidTr="00320F81">
        <w:trPr>
          <w:jc w:val="center"/>
        </w:trPr>
        <w:tc>
          <w:tcPr>
            <w:tcW w:w="772" w:type="dxa"/>
          </w:tcPr>
          <w:p w14:paraId="74DF2BCC" w14:textId="77777777" w:rsidR="00C74FFE" w:rsidRPr="00554C9C" w:rsidRDefault="00C74FFE" w:rsidP="00C74FFE">
            <w:pPr>
              <w:widowControl w:val="0"/>
              <w:spacing w:after="0" w:line="240" w:lineRule="auto"/>
              <w:jc w:val="center"/>
              <w:rPr>
                <w:rFonts w:ascii="Times New Roman" w:eastAsia="Times New Roman" w:hAnsi="Times New Roman" w:cs="Times New Roman"/>
                <w:b/>
                <w:bCs/>
                <w:noProof/>
                <w:sz w:val="20"/>
                <w:szCs w:val="20"/>
                <w:lang w:val="uk-UA" w:eastAsia="ru-RU"/>
              </w:rPr>
            </w:pPr>
            <w:r w:rsidRPr="00554C9C">
              <w:rPr>
                <w:rFonts w:ascii="Times New Roman" w:eastAsia="Times New Roman" w:hAnsi="Times New Roman" w:cs="Times New Roman"/>
                <w:b/>
                <w:bCs/>
                <w:noProof/>
                <w:sz w:val="20"/>
                <w:szCs w:val="20"/>
                <w:lang w:val="uk-UA" w:eastAsia="ru-RU"/>
              </w:rPr>
              <w:t>№ з/п</w:t>
            </w:r>
          </w:p>
        </w:tc>
        <w:tc>
          <w:tcPr>
            <w:tcW w:w="3336" w:type="dxa"/>
            <w:vAlign w:val="center"/>
          </w:tcPr>
          <w:p w14:paraId="30A01DAF" w14:textId="77777777" w:rsidR="00C74FFE" w:rsidRPr="00554C9C" w:rsidRDefault="00C74FFE" w:rsidP="00C74FFE">
            <w:pPr>
              <w:widowControl w:val="0"/>
              <w:spacing w:after="0" w:line="240" w:lineRule="auto"/>
              <w:jc w:val="both"/>
              <w:rPr>
                <w:rFonts w:ascii="Times New Roman" w:eastAsia="Times New Roman" w:hAnsi="Times New Roman" w:cs="Times New Roman"/>
                <w:b/>
                <w:bCs/>
                <w:noProof/>
                <w:sz w:val="20"/>
                <w:szCs w:val="20"/>
                <w:lang w:val="uk-UA" w:eastAsia="ru-RU"/>
              </w:rPr>
            </w:pPr>
            <w:r w:rsidRPr="00554C9C">
              <w:rPr>
                <w:rFonts w:ascii="Times New Roman" w:eastAsia="Times New Roman" w:hAnsi="Times New Roman" w:cs="Times New Roman"/>
                <w:b/>
                <w:bCs/>
                <w:noProof/>
                <w:sz w:val="20"/>
                <w:szCs w:val="20"/>
                <w:lang w:val="uk-UA" w:eastAsia="ru-RU"/>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544" w:type="dxa"/>
            <w:vAlign w:val="center"/>
          </w:tcPr>
          <w:p w14:paraId="099F7DB2" w14:textId="07735828" w:rsidR="00C74FFE" w:rsidRPr="00554C9C" w:rsidRDefault="00F23A4C" w:rsidP="00C74FFE">
            <w:pPr>
              <w:tabs>
                <w:tab w:val="center" w:pos="4153"/>
                <w:tab w:val="right" w:pos="8306"/>
              </w:tabs>
              <w:spacing w:after="0" w:line="240" w:lineRule="auto"/>
              <w:jc w:val="both"/>
              <w:rPr>
                <w:rFonts w:ascii="Times New Roman" w:eastAsia="Times New Roman" w:hAnsi="Times New Roman" w:cs="Times New Roman"/>
                <w:b/>
                <w:bCs/>
                <w:noProof/>
                <w:sz w:val="20"/>
                <w:szCs w:val="20"/>
                <w:lang w:val="uk-UA" w:eastAsia="ru-RU"/>
              </w:rPr>
            </w:pPr>
            <w:r w:rsidRPr="00554C9C">
              <w:rPr>
                <w:rFonts w:ascii="Times New Roman" w:eastAsia="Times New Roman" w:hAnsi="Times New Roman" w:cs="Times New Roman"/>
                <w:b/>
                <w:bCs/>
                <w:noProof/>
                <w:sz w:val="20"/>
                <w:szCs w:val="20"/>
                <w:lang w:val="uk-UA" w:eastAsia="ru-RU"/>
              </w:rPr>
              <w:t>Учасник на виконання вимоги п.47</w:t>
            </w:r>
            <w:r w:rsidR="00C74FFE" w:rsidRPr="00554C9C">
              <w:rPr>
                <w:rFonts w:ascii="Times New Roman" w:eastAsia="Times New Roman" w:hAnsi="Times New Roman" w:cs="Times New Roman"/>
                <w:b/>
                <w:bCs/>
                <w:noProof/>
                <w:sz w:val="20"/>
                <w:szCs w:val="20"/>
                <w:lang w:val="uk-UA" w:eastAsia="ru-RU"/>
              </w:rPr>
              <w:t xml:space="preserve"> Постанови повинен надати інформацію, викладену нижче</w:t>
            </w:r>
          </w:p>
        </w:tc>
        <w:tc>
          <w:tcPr>
            <w:tcW w:w="3147" w:type="dxa"/>
            <w:vAlign w:val="center"/>
          </w:tcPr>
          <w:p w14:paraId="46A5D534" w14:textId="14524F68" w:rsidR="00C74FFE" w:rsidRPr="00554C9C" w:rsidRDefault="00C74FFE" w:rsidP="00C74FFE">
            <w:pPr>
              <w:spacing w:after="0" w:line="240" w:lineRule="auto"/>
              <w:jc w:val="both"/>
              <w:rPr>
                <w:rFonts w:ascii="Times New Roman" w:eastAsia="Times New Roman" w:hAnsi="Times New Roman" w:cs="Times New Roman"/>
                <w:b/>
                <w:bCs/>
                <w:noProof/>
                <w:sz w:val="20"/>
                <w:szCs w:val="20"/>
                <w:lang w:val="uk-UA" w:eastAsia="uk-UA"/>
              </w:rPr>
            </w:pPr>
            <w:r w:rsidRPr="00554C9C">
              <w:rPr>
                <w:rFonts w:ascii="Times New Roman" w:eastAsia="Times New Roman" w:hAnsi="Times New Roman" w:cs="Times New Roman"/>
                <w:b/>
                <w:bCs/>
                <w:noProof/>
                <w:sz w:val="20"/>
                <w:szCs w:val="20"/>
                <w:u w:val="single"/>
                <w:lang w:val="uk-UA" w:eastAsia="uk-UA"/>
              </w:rPr>
              <w:t>Переможець</w:t>
            </w:r>
            <w:r w:rsidR="00F23A4C" w:rsidRPr="00554C9C">
              <w:rPr>
                <w:rFonts w:ascii="Times New Roman" w:eastAsia="Times New Roman" w:hAnsi="Times New Roman" w:cs="Times New Roman"/>
                <w:b/>
                <w:bCs/>
                <w:noProof/>
                <w:sz w:val="20"/>
                <w:szCs w:val="20"/>
                <w:lang w:val="uk-UA" w:eastAsia="uk-UA"/>
              </w:rPr>
              <w:t xml:space="preserve"> торгів на виконання вимоги п.47</w:t>
            </w:r>
            <w:r w:rsidRPr="00554C9C">
              <w:rPr>
                <w:rFonts w:ascii="Times New Roman" w:eastAsia="Times New Roman" w:hAnsi="Times New Roman" w:cs="Times New Roman"/>
                <w:b/>
                <w:bCs/>
                <w:noProof/>
                <w:sz w:val="20"/>
                <w:szCs w:val="20"/>
                <w:lang w:val="uk-UA" w:eastAsia="uk-UA"/>
              </w:rPr>
              <w:t xml:space="preserve"> Постанови повинен надати документальне підтвердження, викладене нижче</w:t>
            </w:r>
          </w:p>
        </w:tc>
      </w:tr>
      <w:tr w:rsidR="003F5F81" w:rsidRPr="00681F07" w14:paraId="053AF098" w14:textId="77777777" w:rsidTr="00320F81">
        <w:trPr>
          <w:jc w:val="center"/>
        </w:trPr>
        <w:tc>
          <w:tcPr>
            <w:tcW w:w="772" w:type="dxa"/>
          </w:tcPr>
          <w:p w14:paraId="53A3A689"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1.</w:t>
            </w:r>
          </w:p>
        </w:tc>
        <w:tc>
          <w:tcPr>
            <w:tcW w:w="3336" w:type="dxa"/>
          </w:tcPr>
          <w:p w14:paraId="4838B9F3" w14:textId="6ADFEE5D" w:rsidR="002F4010" w:rsidRPr="00554C9C" w:rsidRDefault="002F4010" w:rsidP="00D477D2">
            <w:pPr>
              <w:widowControl w:val="0"/>
              <w:spacing w:after="0" w:line="240" w:lineRule="auto"/>
              <w:jc w:val="both"/>
              <w:rPr>
                <w:rFonts w:ascii="Times New Roman" w:eastAsia="Times New Roman" w:hAnsi="Times New Roman" w:cs="Times New Roman"/>
                <w:i/>
                <w:iCs/>
                <w:noProof/>
                <w:sz w:val="20"/>
                <w:szCs w:val="20"/>
                <w:lang w:val="uk-UA" w:eastAsia="ru-RU"/>
              </w:rPr>
            </w:pPr>
            <w:r w:rsidRPr="00554C9C">
              <w:rPr>
                <w:rFonts w:ascii="Times New Roman" w:eastAsia="Times New Roman" w:hAnsi="Times New Roman" w:cs="Times New Roman"/>
                <w:sz w:val="20"/>
                <w:szCs w:val="20"/>
                <w:shd w:val="clear" w:color="auto" w:fill="FFFFFF"/>
                <w:lang w:val="uk-UA"/>
              </w:rPr>
              <w:t xml:space="preserve">відомості про юридичну особу, яка є учасником процедури закупівлі, </w:t>
            </w:r>
            <w:proofErr w:type="spellStart"/>
            <w:r w:rsidRPr="00554C9C">
              <w:rPr>
                <w:rFonts w:ascii="Times New Roman" w:eastAsia="Times New Roman" w:hAnsi="Times New Roman" w:cs="Times New Roman"/>
                <w:sz w:val="20"/>
                <w:szCs w:val="20"/>
                <w:shd w:val="clear" w:color="auto" w:fill="FFFFFF"/>
                <w:lang w:val="uk-UA"/>
              </w:rPr>
              <w:t>внесено</w:t>
            </w:r>
            <w:proofErr w:type="spellEnd"/>
            <w:r w:rsidRPr="00554C9C">
              <w:rPr>
                <w:rFonts w:ascii="Times New Roman" w:eastAsia="Times New Roman" w:hAnsi="Times New Roman" w:cs="Times New Roman"/>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554C9C">
              <w:rPr>
                <w:rFonts w:ascii="Times New Roman" w:eastAsia="Times New Roman" w:hAnsi="Times New Roman" w:cs="Times New Roman"/>
                <w:i/>
                <w:iCs/>
                <w:noProof/>
                <w:sz w:val="20"/>
                <w:szCs w:val="20"/>
                <w:lang w:val="uk-UA" w:eastAsia="ru-RU"/>
              </w:rPr>
              <w:t xml:space="preserve"> (</w:t>
            </w:r>
            <w:r w:rsidR="00F57E0D">
              <w:rPr>
                <w:rFonts w:ascii="Times New Roman" w:eastAsia="Times New Roman" w:hAnsi="Times New Roman" w:cs="Times New Roman"/>
                <w:b/>
                <w:bCs/>
                <w:i/>
                <w:iCs/>
                <w:noProof/>
                <w:sz w:val="20"/>
                <w:szCs w:val="20"/>
                <w:lang w:val="uk-UA" w:eastAsia="ru-RU"/>
              </w:rPr>
              <w:t xml:space="preserve">підпункт </w:t>
            </w:r>
            <w:r w:rsidR="00F23A4C" w:rsidRPr="00554C9C">
              <w:rPr>
                <w:rFonts w:ascii="Times New Roman" w:eastAsia="Times New Roman" w:hAnsi="Times New Roman" w:cs="Times New Roman"/>
                <w:b/>
                <w:bCs/>
                <w:i/>
                <w:iCs/>
                <w:noProof/>
                <w:sz w:val="20"/>
                <w:szCs w:val="20"/>
                <w:lang w:val="uk-UA" w:eastAsia="ru-RU"/>
              </w:rPr>
              <w:t>2 п.</w:t>
            </w:r>
            <w:r w:rsidR="00F57E0D">
              <w:rPr>
                <w:rFonts w:ascii="Times New Roman" w:eastAsia="Times New Roman" w:hAnsi="Times New Roman" w:cs="Times New Roman"/>
                <w:b/>
                <w:bCs/>
                <w:i/>
                <w:iCs/>
                <w:noProof/>
                <w:sz w:val="20"/>
                <w:szCs w:val="20"/>
                <w:lang w:val="uk-UA" w:eastAsia="ru-RU"/>
              </w:rPr>
              <w:t xml:space="preserve"> </w:t>
            </w:r>
            <w:r w:rsidR="00F23A4C" w:rsidRPr="00554C9C">
              <w:rPr>
                <w:rFonts w:ascii="Times New Roman" w:eastAsia="Times New Roman" w:hAnsi="Times New Roman" w:cs="Times New Roman"/>
                <w:b/>
                <w:bCs/>
                <w:i/>
                <w:iCs/>
                <w:noProof/>
                <w:sz w:val="20"/>
                <w:szCs w:val="20"/>
                <w:lang w:val="uk-UA" w:eastAsia="ru-RU"/>
              </w:rPr>
              <w:t>47</w:t>
            </w:r>
            <w:r w:rsidRPr="00554C9C">
              <w:rPr>
                <w:rFonts w:ascii="Times New Roman" w:eastAsia="Times New Roman" w:hAnsi="Times New Roman" w:cs="Times New Roman"/>
                <w:b/>
                <w:bCs/>
                <w:i/>
                <w:iCs/>
                <w:noProof/>
                <w:sz w:val="20"/>
                <w:szCs w:val="20"/>
                <w:lang w:val="uk-UA" w:eastAsia="ru-RU"/>
              </w:rPr>
              <w:t xml:space="preserve"> Постанови</w:t>
            </w:r>
            <w:r w:rsidRPr="00554C9C">
              <w:rPr>
                <w:rFonts w:ascii="Times New Roman" w:eastAsia="Times New Roman" w:hAnsi="Times New Roman" w:cs="Times New Roman"/>
                <w:i/>
                <w:iCs/>
                <w:noProof/>
                <w:sz w:val="20"/>
                <w:szCs w:val="20"/>
                <w:lang w:val="uk-UA" w:eastAsia="ru-RU"/>
              </w:rPr>
              <w:t>)</w:t>
            </w:r>
          </w:p>
          <w:p w14:paraId="4342737F" w14:textId="77777777" w:rsidR="002F4010" w:rsidRPr="00554C9C" w:rsidRDefault="002F4010" w:rsidP="00D477D2">
            <w:pPr>
              <w:widowControl w:val="0"/>
              <w:spacing w:after="0" w:line="240" w:lineRule="auto"/>
              <w:jc w:val="both"/>
              <w:rPr>
                <w:rFonts w:ascii="Times New Roman" w:eastAsia="Times New Roman" w:hAnsi="Times New Roman" w:cs="Times New Roman"/>
                <w:b/>
                <w:bCs/>
                <w:i/>
                <w:iCs/>
                <w:noProof/>
                <w:sz w:val="20"/>
                <w:szCs w:val="20"/>
                <w:u w:val="single"/>
                <w:lang w:val="uk-UA" w:eastAsia="ru-RU"/>
              </w:rPr>
            </w:pPr>
          </w:p>
        </w:tc>
        <w:tc>
          <w:tcPr>
            <w:tcW w:w="3544" w:type="dxa"/>
            <w:vMerge w:val="restart"/>
          </w:tcPr>
          <w:p w14:paraId="6755AF45"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цьому додатку (крім п.10 цієї таблиці), шляхом самостійного декларування відсутності таких підстав в електронній системі закупівель під час подання тендерної пропозиції.</w:t>
            </w:r>
          </w:p>
          <w:p w14:paraId="5D31C5A1"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bookmarkStart w:id="0" w:name="n414"/>
            <w:bookmarkEnd w:id="0"/>
            <w:r w:rsidRPr="00554C9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додатку (крім п.10 цієї таблиці), крім самостійного декларування відсутності таких підстав учасником процедури закупівлі відповідно до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/1178-2022-%</w:instrText>
            </w:r>
            <w:r w:rsidR="00000000">
              <w:instrText>D</w:instrText>
            </w:r>
            <w:r w:rsidR="00000000" w:rsidRPr="00681F07">
              <w:rPr>
                <w:lang w:val="uk-UA"/>
              </w:rPr>
              <w:instrText>0%</w:instrText>
            </w:r>
            <w:r w:rsidR="00000000">
              <w:instrText>BF</w:instrText>
            </w:r>
            <w:r w:rsidR="00000000" w:rsidRPr="00681F07">
              <w:rPr>
                <w:lang w:val="uk-UA"/>
              </w:rPr>
              <w:instrText>" \</w:instrText>
            </w:r>
            <w:r w:rsidR="00000000">
              <w:instrText>l</w:instrText>
            </w:r>
            <w:r w:rsidR="00000000" w:rsidRPr="00681F07">
              <w:rPr>
                <w:lang w:val="uk-UA"/>
              </w:rPr>
              <w:instrText xml:space="preserve"> "</w:instrText>
            </w:r>
            <w:r w:rsidR="00000000">
              <w:instrText>n</w:instrText>
            </w:r>
            <w:r w:rsidR="00000000" w:rsidRPr="00681F07">
              <w:rPr>
                <w:lang w:val="uk-UA"/>
              </w:rPr>
              <w:instrText>413"</w:instrText>
            </w:r>
            <w:r w:rsidR="00000000">
              <w:fldChar w:fldCharType="separate"/>
            </w:r>
            <w:r w:rsidRPr="00554C9C">
              <w:rPr>
                <w:rFonts w:ascii="Times New Roman" w:eastAsia="Times New Roman" w:hAnsi="Times New Roman" w:cs="Times New Roman"/>
                <w:sz w:val="20"/>
                <w:szCs w:val="20"/>
                <w:lang w:val="uk-UA"/>
              </w:rPr>
              <w:t>абзацу шістнадцятого</w:t>
            </w:r>
            <w:r w:rsidR="00000000">
              <w:rPr>
                <w:rFonts w:ascii="Times New Roman" w:eastAsia="Times New Roman" w:hAnsi="Times New Roman" w:cs="Times New Roman"/>
                <w:sz w:val="20"/>
                <w:szCs w:val="20"/>
                <w:lang w:val="uk-UA"/>
              </w:rPr>
              <w:fldChar w:fldCharType="end"/>
            </w:r>
            <w:r w:rsidRPr="00554C9C">
              <w:rPr>
                <w:rFonts w:ascii="Times New Roman" w:eastAsia="Times New Roman" w:hAnsi="Times New Roman" w:cs="Times New Roman"/>
                <w:sz w:val="20"/>
                <w:szCs w:val="20"/>
                <w:lang w:val="uk-UA"/>
              </w:rPr>
              <w:t> цього пункту.</w:t>
            </w:r>
          </w:p>
          <w:p w14:paraId="597789FA"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bookmarkStart w:id="1" w:name="n415"/>
            <w:bookmarkEnd w:id="1"/>
            <w:r w:rsidRPr="00554C9C">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/922-19" \</w:instrText>
            </w:r>
            <w:r w:rsidR="00000000">
              <w:instrText>l</w:instrText>
            </w:r>
            <w:r w:rsidR="00000000" w:rsidRPr="00681F07">
              <w:rPr>
                <w:lang w:val="uk-UA"/>
              </w:rPr>
              <w:instrText xml:space="preserve"> "</w:instrText>
            </w:r>
            <w:r w:rsidR="00000000">
              <w:instrText>n</w:instrText>
            </w:r>
            <w:r w:rsidR="00000000" w:rsidRPr="00681F07">
              <w:rPr>
                <w:lang w:val="uk-UA"/>
              </w:rPr>
              <w:instrText>1257" \</w:instrText>
            </w:r>
            <w:r w:rsidR="00000000">
              <w:instrText>t</w:instrText>
            </w:r>
            <w:r w:rsidR="00000000" w:rsidRPr="00681F07">
              <w:rPr>
                <w:lang w:val="uk-UA"/>
              </w:rPr>
              <w:instrText xml:space="preserve"> "_</w:instrText>
            </w:r>
            <w:r w:rsidR="00000000">
              <w:instrText>blank</w:instrText>
            </w:r>
            <w:r w:rsidR="00000000" w:rsidRPr="00681F07">
              <w:rPr>
                <w:lang w:val="uk-UA"/>
              </w:rPr>
              <w:instrText>"</w:instrText>
            </w:r>
            <w:r w:rsidR="00000000">
              <w:fldChar w:fldCharType="separate"/>
            </w:r>
            <w:r w:rsidRPr="00554C9C">
              <w:rPr>
                <w:rFonts w:ascii="Times New Roman" w:eastAsia="Times New Roman" w:hAnsi="Times New Roman" w:cs="Times New Roman"/>
                <w:sz w:val="20"/>
                <w:szCs w:val="20"/>
                <w:lang w:val="uk-UA"/>
              </w:rPr>
              <w:t>частини третьої</w:t>
            </w:r>
            <w:r w:rsidR="00000000">
              <w:rPr>
                <w:rFonts w:ascii="Times New Roman" w:eastAsia="Times New Roman" w:hAnsi="Times New Roman" w:cs="Times New Roman"/>
                <w:sz w:val="20"/>
                <w:szCs w:val="20"/>
                <w:lang w:val="uk-UA"/>
              </w:rPr>
              <w:fldChar w:fldCharType="end"/>
            </w:r>
            <w:r w:rsidRPr="00554C9C">
              <w:rPr>
                <w:rFonts w:ascii="Times New Roman" w:eastAsia="Times New Roman" w:hAnsi="Times New Roman" w:cs="Times New Roman"/>
                <w:sz w:val="20"/>
                <w:szCs w:val="20"/>
                <w:lang w:val="uk-UA"/>
              </w:rPr>
              <w:t xml:space="preserve"> статті 16 Закону (у </w:t>
            </w:r>
            <w:r w:rsidRPr="00554C9C">
              <w:rPr>
                <w:rFonts w:ascii="Times New Roman" w:eastAsia="Times New Roman" w:hAnsi="Times New Roman" w:cs="Times New Roman"/>
                <w:sz w:val="20"/>
                <w:szCs w:val="20"/>
                <w:lang w:val="uk-UA"/>
              </w:rPr>
              <w:lastRenderedPageBreak/>
              <w:t>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9F52984"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 xml:space="preserve"> </w:t>
            </w:r>
          </w:p>
        </w:tc>
        <w:tc>
          <w:tcPr>
            <w:tcW w:w="3147" w:type="dxa"/>
          </w:tcPr>
          <w:p w14:paraId="2D4683CC" w14:textId="77777777" w:rsidR="002F4010" w:rsidRPr="00554C9C" w:rsidRDefault="002F4010" w:rsidP="00D477D2">
            <w:pPr>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sz w:val="20"/>
                <w:szCs w:val="20"/>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54C9C">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554C9C">
              <w:rPr>
                <w:rFonts w:ascii="Times New Roman" w:eastAsia="Times New Roman" w:hAnsi="Times New Roman" w:cs="Times New Roman"/>
                <w:sz w:val="20"/>
                <w:szCs w:val="20"/>
                <w:lang w:val="uk-UA"/>
              </w:rPr>
              <w:t xml:space="preserve"> про проведення відкритих торгів учасник надає </w:t>
            </w:r>
            <w:r w:rsidRPr="00554C9C">
              <w:rPr>
                <w:rFonts w:ascii="Times New Roman" w:eastAsia="Times New Roman" w:hAnsi="Times New Roman" w:cs="Times New Roman"/>
                <w:b/>
                <w:bCs/>
                <w:sz w:val="20"/>
                <w:szCs w:val="20"/>
                <w:lang w:val="uk-UA"/>
              </w:rPr>
              <w:t xml:space="preserve">Довідку у довільній формі про те, що </w:t>
            </w:r>
            <w:r w:rsidRPr="00554C9C">
              <w:rPr>
                <w:rFonts w:ascii="Times New Roman" w:eastAsia="Times New Roman" w:hAnsi="Times New Roman" w:cs="Times New Roman"/>
                <w:b/>
                <w:bCs/>
                <w:sz w:val="20"/>
                <w:szCs w:val="20"/>
                <w:lang w:val="uk-UA" w:eastAsia="uk-UA"/>
              </w:rPr>
              <w:t>юридичну особу, яка є учасником,</w:t>
            </w:r>
            <w:r w:rsidRPr="00554C9C">
              <w:rPr>
                <w:rFonts w:ascii="Times New Roman" w:eastAsia="Times New Roman" w:hAnsi="Times New Roman" w:cs="Times New Roman"/>
                <w:b/>
                <w:bCs/>
                <w:sz w:val="20"/>
                <w:szCs w:val="20"/>
                <w:lang w:val="uk-UA"/>
              </w:rPr>
              <w:t xml:space="preserve"> не </w:t>
            </w:r>
            <w:proofErr w:type="spellStart"/>
            <w:r w:rsidRPr="00554C9C">
              <w:rPr>
                <w:rFonts w:ascii="Times New Roman" w:eastAsia="Times New Roman" w:hAnsi="Times New Roman" w:cs="Times New Roman"/>
                <w:b/>
                <w:bCs/>
                <w:sz w:val="20"/>
                <w:szCs w:val="20"/>
                <w:lang w:val="uk-UA"/>
              </w:rPr>
              <w:t>внесено</w:t>
            </w:r>
            <w:proofErr w:type="spellEnd"/>
            <w:r w:rsidRPr="00554C9C">
              <w:rPr>
                <w:rFonts w:ascii="Times New Roman" w:eastAsia="Times New Roman" w:hAnsi="Times New Roman" w:cs="Times New Roman"/>
                <w:b/>
                <w:bCs/>
                <w:sz w:val="20"/>
                <w:szCs w:val="20"/>
                <w:lang w:val="uk-UA"/>
              </w:rPr>
              <w:t xml:space="preserve"> до Єдиного державного реєстру осіб, які вчинили корупційні або пов'язані з корупцією правопорушення</w:t>
            </w:r>
          </w:p>
        </w:tc>
      </w:tr>
      <w:tr w:rsidR="003F5F81" w:rsidRPr="00681F07" w14:paraId="70A5462C" w14:textId="77777777" w:rsidTr="00320F81">
        <w:trPr>
          <w:jc w:val="center"/>
        </w:trPr>
        <w:tc>
          <w:tcPr>
            <w:tcW w:w="772" w:type="dxa"/>
          </w:tcPr>
          <w:p w14:paraId="412CB5A2"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2.</w:t>
            </w:r>
          </w:p>
        </w:tc>
        <w:tc>
          <w:tcPr>
            <w:tcW w:w="3336" w:type="dxa"/>
          </w:tcPr>
          <w:p w14:paraId="6B40ED74" w14:textId="52A04E12" w:rsidR="002F4010" w:rsidRPr="00554C9C" w:rsidRDefault="002F4010" w:rsidP="00D477D2">
            <w:pPr>
              <w:widowControl w:val="0"/>
              <w:spacing w:after="0" w:line="240" w:lineRule="auto"/>
              <w:jc w:val="both"/>
              <w:rPr>
                <w:rFonts w:ascii="Times New Roman" w:eastAsia="Times New Roman" w:hAnsi="Times New Roman" w:cs="Times New Roman"/>
                <w:i/>
                <w:iCs/>
                <w:noProof/>
                <w:sz w:val="20"/>
                <w:szCs w:val="20"/>
                <w:lang w:val="uk-UA" w:eastAsia="ru-RU"/>
              </w:rPr>
            </w:pPr>
            <w:r w:rsidRPr="00554C9C">
              <w:rPr>
                <w:rFonts w:ascii="Times New Roman" w:eastAsia="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54C9C">
              <w:rPr>
                <w:rFonts w:ascii="Times New Roman" w:eastAsia="Times New Roman" w:hAnsi="Times New Roman" w:cs="Times New Roman"/>
                <w:sz w:val="20"/>
                <w:szCs w:val="20"/>
                <w:shd w:val="clear" w:color="auto" w:fill="FFFFFF"/>
                <w:lang w:val="uk-UA"/>
              </w:rPr>
              <w:lastRenderedPageBreak/>
              <w:t>правопорушення, пов’язаного з корупцією</w:t>
            </w:r>
            <w:r w:rsidR="00F57E0D">
              <w:rPr>
                <w:rFonts w:ascii="Times New Roman" w:eastAsia="Times New Roman" w:hAnsi="Times New Roman" w:cs="Times New Roman"/>
                <w:i/>
                <w:iCs/>
                <w:noProof/>
                <w:sz w:val="20"/>
                <w:szCs w:val="20"/>
                <w:lang w:val="uk-UA" w:eastAsia="ru-RU"/>
              </w:rPr>
              <w:t xml:space="preserve"> </w:t>
            </w:r>
            <w:r w:rsidRPr="00554C9C">
              <w:rPr>
                <w:rFonts w:ascii="Times New Roman" w:eastAsia="Times New Roman" w:hAnsi="Times New Roman" w:cs="Times New Roman"/>
                <w:i/>
                <w:iCs/>
                <w:noProof/>
                <w:sz w:val="20"/>
                <w:szCs w:val="20"/>
                <w:lang w:val="uk-UA" w:eastAsia="ru-RU"/>
              </w:rPr>
              <w:t>(</w:t>
            </w:r>
            <w:r w:rsidR="00F57E0D">
              <w:rPr>
                <w:rFonts w:ascii="Times New Roman" w:eastAsia="Times New Roman" w:hAnsi="Times New Roman" w:cs="Times New Roman"/>
                <w:b/>
                <w:bCs/>
                <w:i/>
                <w:iCs/>
                <w:noProof/>
                <w:sz w:val="20"/>
                <w:szCs w:val="20"/>
                <w:lang w:val="uk-UA" w:eastAsia="ru-RU"/>
              </w:rPr>
              <w:t xml:space="preserve">підпункт 3 п. </w:t>
            </w:r>
            <w:r w:rsidR="00F23A4C" w:rsidRPr="00554C9C">
              <w:rPr>
                <w:rFonts w:ascii="Times New Roman" w:eastAsia="Times New Roman" w:hAnsi="Times New Roman" w:cs="Times New Roman"/>
                <w:b/>
                <w:bCs/>
                <w:i/>
                <w:iCs/>
                <w:noProof/>
                <w:sz w:val="20"/>
                <w:szCs w:val="20"/>
                <w:lang w:val="uk-UA" w:eastAsia="ru-RU"/>
              </w:rPr>
              <w:t>47</w:t>
            </w:r>
            <w:r w:rsidRPr="00554C9C">
              <w:rPr>
                <w:rFonts w:ascii="Times New Roman" w:eastAsia="Times New Roman" w:hAnsi="Times New Roman" w:cs="Times New Roman"/>
                <w:b/>
                <w:bCs/>
                <w:i/>
                <w:iCs/>
                <w:noProof/>
                <w:sz w:val="20"/>
                <w:szCs w:val="20"/>
                <w:lang w:val="uk-UA" w:eastAsia="ru-RU"/>
              </w:rPr>
              <w:t xml:space="preserve"> Постанови</w:t>
            </w:r>
            <w:r w:rsidRPr="00554C9C">
              <w:rPr>
                <w:rFonts w:ascii="Times New Roman" w:eastAsia="Times New Roman" w:hAnsi="Times New Roman" w:cs="Times New Roman"/>
                <w:i/>
                <w:iCs/>
                <w:noProof/>
                <w:sz w:val="20"/>
                <w:szCs w:val="20"/>
                <w:lang w:val="uk-UA" w:eastAsia="ru-RU"/>
              </w:rPr>
              <w:t>)</w:t>
            </w:r>
          </w:p>
        </w:tc>
        <w:tc>
          <w:tcPr>
            <w:tcW w:w="3544" w:type="dxa"/>
            <w:vMerge/>
          </w:tcPr>
          <w:p w14:paraId="34E260AB" w14:textId="77777777" w:rsidR="002F4010" w:rsidRPr="00554C9C" w:rsidRDefault="002F4010" w:rsidP="00D477D2">
            <w:pPr>
              <w:spacing w:after="0" w:line="240" w:lineRule="auto"/>
              <w:jc w:val="both"/>
              <w:rPr>
                <w:rFonts w:ascii="Times New Roman" w:hAnsi="Times New Roman" w:cs="Times New Roman"/>
                <w:noProof/>
                <w:sz w:val="20"/>
                <w:szCs w:val="20"/>
                <w:lang w:val="uk-UA" w:eastAsia="uk-UA"/>
              </w:rPr>
            </w:pPr>
          </w:p>
        </w:tc>
        <w:tc>
          <w:tcPr>
            <w:tcW w:w="3147" w:type="dxa"/>
          </w:tcPr>
          <w:p w14:paraId="6BA35EC1"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w:t>
            </w:r>
          </w:p>
          <w:p w14:paraId="7576FBC2"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p>
        </w:tc>
      </w:tr>
      <w:tr w:rsidR="003F5F81" w:rsidRPr="00681F07" w14:paraId="609DF5C7" w14:textId="77777777" w:rsidTr="00320F81">
        <w:trPr>
          <w:jc w:val="center"/>
        </w:trPr>
        <w:tc>
          <w:tcPr>
            <w:tcW w:w="772" w:type="dxa"/>
          </w:tcPr>
          <w:p w14:paraId="0F81FA34"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3.</w:t>
            </w:r>
          </w:p>
        </w:tc>
        <w:tc>
          <w:tcPr>
            <w:tcW w:w="3336" w:type="dxa"/>
          </w:tcPr>
          <w:p w14:paraId="086845E1" w14:textId="77777777" w:rsidR="002F4010" w:rsidRPr="00554C9C" w:rsidRDefault="002F4010" w:rsidP="00D477D2">
            <w:pPr>
              <w:spacing w:after="0" w:line="240" w:lineRule="auto"/>
              <w:jc w:val="both"/>
              <w:rPr>
                <w:rFonts w:ascii="Times New Roman" w:eastAsia="Times New Roman" w:hAnsi="Times New Roman" w:cs="Times New Roman"/>
                <w:sz w:val="20"/>
                <w:szCs w:val="20"/>
                <w:lang w:val="uk-UA"/>
              </w:rPr>
            </w:pPr>
            <w:r w:rsidRPr="00554C9C">
              <w:rPr>
                <w:rFonts w:ascii="Times New Roman" w:eastAsia="Times New Roman" w:hAnsi="Times New Roman" w:cs="Times New Roman"/>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/2210-14" \</w:instrText>
            </w:r>
            <w:r w:rsidR="00000000">
              <w:instrText>l</w:instrText>
            </w:r>
            <w:r w:rsidR="00000000" w:rsidRPr="00681F07">
              <w:rPr>
                <w:lang w:val="uk-UA"/>
              </w:rPr>
              <w:instrText xml:space="preserve"> "</w:instrText>
            </w:r>
            <w:r w:rsidR="00000000">
              <w:instrText>n</w:instrText>
            </w:r>
            <w:r w:rsidR="00000000" w:rsidRPr="00681F07">
              <w:rPr>
                <w:lang w:val="uk-UA"/>
              </w:rPr>
              <w:instrText>52" \</w:instrText>
            </w:r>
            <w:r w:rsidR="00000000">
              <w:instrText>t</w:instrText>
            </w:r>
            <w:r w:rsidR="00000000" w:rsidRPr="00681F07">
              <w:rPr>
                <w:lang w:val="uk-UA"/>
              </w:rPr>
              <w:instrText xml:space="preserve"> "_</w:instrText>
            </w:r>
            <w:r w:rsidR="00000000">
              <w:instrText>blank</w:instrText>
            </w:r>
            <w:r w:rsidR="00000000" w:rsidRPr="00681F07">
              <w:rPr>
                <w:lang w:val="uk-UA"/>
              </w:rPr>
              <w:instrText>"</w:instrText>
            </w:r>
            <w:r w:rsidR="00000000">
              <w:fldChar w:fldCharType="separate"/>
            </w:r>
            <w:r w:rsidRPr="00554C9C">
              <w:rPr>
                <w:rFonts w:ascii="Times New Roman" w:eastAsia="Times New Roman" w:hAnsi="Times New Roman" w:cs="Times New Roman"/>
                <w:sz w:val="20"/>
                <w:szCs w:val="20"/>
                <w:lang w:val="uk-UA"/>
              </w:rPr>
              <w:t>пунктом 4</w:t>
            </w:r>
            <w:r w:rsidR="00000000">
              <w:rPr>
                <w:rFonts w:ascii="Times New Roman" w:eastAsia="Times New Roman" w:hAnsi="Times New Roman" w:cs="Times New Roman"/>
                <w:sz w:val="20"/>
                <w:szCs w:val="20"/>
                <w:lang w:val="uk-UA"/>
              </w:rPr>
              <w:fldChar w:fldCharType="end"/>
            </w:r>
            <w:r w:rsidRPr="00554C9C">
              <w:rPr>
                <w:rFonts w:ascii="Times New Roman" w:eastAsia="Times New Roman" w:hAnsi="Times New Roman" w:cs="Times New Roman"/>
                <w:sz w:val="20"/>
                <w:szCs w:val="20"/>
                <w:lang w:val="uk-UA"/>
              </w:rPr>
              <w:t> частини другої статті 6,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/2210-14" \</w:instrText>
            </w:r>
            <w:r w:rsidR="00000000">
              <w:instrText>l</w:instrText>
            </w:r>
            <w:r w:rsidR="00000000" w:rsidRPr="00681F07">
              <w:rPr>
                <w:lang w:val="uk-UA"/>
              </w:rPr>
              <w:instrText xml:space="preserve"> "</w:instrText>
            </w:r>
            <w:r w:rsidR="00000000">
              <w:instrText>n</w:instrText>
            </w:r>
            <w:r w:rsidR="00000000" w:rsidRPr="00681F07">
              <w:rPr>
                <w:lang w:val="uk-UA"/>
              </w:rPr>
              <w:instrText>456" \</w:instrText>
            </w:r>
            <w:r w:rsidR="00000000">
              <w:instrText>t</w:instrText>
            </w:r>
            <w:r w:rsidR="00000000" w:rsidRPr="00681F07">
              <w:rPr>
                <w:lang w:val="uk-UA"/>
              </w:rPr>
              <w:instrText xml:space="preserve"> "_</w:instrText>
            </w:r>
            <w:r w:rsidR="00000000">
              <w:instrText>blank</w:instrText>
            </w:r>
            <w:r w:rsidR="00000000" w:rsidRPr="00681F07">
              <w:rPr>
                <w:lang w:val="uk-UA"/>
              </w:rPr>
              <w:instrText>"</w:instrText>
            </w:r>
            <w:r w:rsidR="00000000">
              <w:fldChar w:fldCharType="separate"/>
            </w:r>
            <w:r w:rsidRPr="00554C9C">
              <w:rPr>
                <w:rFonts w:ascii="Times New Roman" w:eastAsia="Times New Roman" w:hAnsi="Times New Roman" w:cs="Times New Roman"/>
                <w:sz w:val="20"/>
                <w:szCs w:val="20"/>
                <w:lang w:val="uk-UA"/>
              </w:rPr>
              <w:t>пунктом 1</w:t>
            </w:r>
            <w:r w:rsidR="00000000">
              <w:rPr>
                <w:rFonts w:ascii="Times New Roman" w:eastAsia="Times New Roman" w:hAnsi="Times New Roman" w:cs="Times New Roman"/>
                <w:sz w:val="20"/>
                <w:szCs w:val="20"/>
                <w:lang w:val="uk-UA"/>
              </w:rPr>
              <w:fldChar w:fldCharType="end"/>
            </w:r>
            <w:r w:rsidRPr="00554C9C">
              <w:rPr>
                <w:rFonts w:ascii="Times New Roman" w:eastAsia="Times New Roman" w:hAnsi="Times New Roman" w:cs="Times New Roman"/>
                <w:sz w:val="20"/>
                <w:szCs w:val="20"/>
                <w:lang w:val="uk-UA"/>
              </w:rPr>
              <w:t xml:space="preserve"> статті 50 Закону України “Про захист економічної конкуренції”, у вигляді вчинення </w:t>
            </w:r>
            <w:proofErr w:type="spellStart"/>
            <w:r w:rsidRPr="00554C9C">
              <w:rPr>
                <w:rFonts w:ascii="Times New Roman" w:eastAsia="Times New Roman" w:hAnsi="Times New Roman" w:cs="Times New Roman"/>
                <w:sz w:val="20"/>
                <w:szCs w:val="20"/>
                <w:lang w:val="uk-UA"/>
              </w:rPr>
              <w:t>антиконкурентних</w:t>
            </w:r>
            <w:proofErr w:type="spellEnd"/>
            <w:r w:rsidRPr="00554C9C">
              <w:rPr>
                <w:rFonts w:ascii="Times New Roman" w:eastAsia="Times New Roman" w:hAnsi="Times New Roman" w:cs="Times New Roman"/>
                <w:sz w:val="20"/>
                <w:szCs w:val="20"/>
                <w:lang w:val="uk-UA"/>
              </w:rPr>
              <w:t xml:space="preserve"> узгоджених дій, що стосуються спотворення результатів тендерів</w:t>
            </w:r>
          </w:p>
          <w:p w14:paraId="234D89EE" w14:textId="37625694" w:rsidR="002F4010" w:rsidRPr="00554C9C" w:rsidRDefault="002F4010" w:rsidP="00D477D2">
            <w:pPr>
              <w:spacing w:after="0" w:line="240" w:lineRule="auto"/>
              <w:jc w:val="both"/>
              <w:rPr>
                <w:rFonts w:ascii="Times New Roman" w:eastAsia="Times New Roman" w:hAnsi="Times New Roman" w:cs="Times New Roman"/>
                <w:b/>
                <w:bCs/>
                <w:i/>
                <w:iCs/>
                <w:noProof/>
                <w:sz w:val="20"/>
                <w:szCs w:val="20"/>
                <w:lang w:val="uk-UA"/>
              </w:rPr>
            </w:pPr>
            <w:r w:rsidRPr="00554C9C">
              <w:rPr>
                <w:rFonts w:ascii="Times New Roman" w:eastAsia="Times New Roman" w:hAnsi="Times New Roman" w:cs="Times New Roman"/>
                <w:b/>
                <w:bCs/>
                <w:i/>
                <w:iCs/>
                <w:noProof/>
                <w:sz w:val="20"/>
                <w:szCs w:val="20"/>
                <w:lang w:val="uk-UA"/>
              </w:rPr>
              <w:t>(</w:t>
            </w:r>
            <w:r w:rsidR="00F57E0D">
              <w:rPr>
                <w:rFonts w:ascii="Times New Roman" w:eastAsia="Times New Roman" w:hAnsi="Times New Roman" w:cs="Times New Roman"/>
                <w:b/>
                <w:bCs/>
                <w:i/>
                <w:iCs/>
                <w:noProof/>
                <w:sz w:val="20"/>
                <w:szCs w:val="20"/>
                <w:lang w:val="uk-UA" w:eastAsia="ru-RU"/>
              </w:rPr>
              <w:t xml:space="preserve">підпункт </w:t>
            </w:r>
            <w:r w:rsidRPr="00554C9C">
              <w:rPr>
                <w:rFonts w:ascii="Times New Roman" w:eastAsia="Times New Roman" w:hAnsi="Times New Roman" w:cs="Times New Roman"/>
                <w:b/>
                <w:bCs/>
                <w:i/>
                <w:iCs/>
                <w:noProof/>
                <w:sz w:val="20"/>
                <w:szCs w:val="20"/>
                <w:lang w:val="uk-UA"/>
              </w:rPr>
              <w:t xml:space="preserve">4 </w:t>
            </w:r>
            <w:r w:rsidR="00F57E0D">
              <w:rPr>
                <w:rFonts w:ascii="Times New Roman" w:eastAsia="Times New Roman" w:hAnsi="Times New Roman" w:cs="Times New Roman"/>
                <w:b/>
                <w:bCs/>
                <w:i/>
                <w:iCs/>
                <w:noProof/>
                <w:sz w:val="20"/>
                <w:szCs w:val="20"/>
                <w:lang w:val="uk-UA" w:eastAsia="ru-RU"/>
              </w:rPr>
              <w:t xml:space="preserve"> п. </w:t>
            </w:r>
            <w:r w:rsidR="00F23A4C" w:rsidRPr="00554C9C">
              <w:rPr>
                <w:rFonts w:ascii="Times New Roman" w:eastAsia="Times New Roman" w:hAnsi="Times New Roman" w:cs="Times New Roman"/>
                <w:b/>
                <w:bCs/>
                <w:i/>
                <w:iCs/>
                <w:noProof/>
                <w:sz w:val="20"/>
                <w:szCs w:val="20"/>
                <w:lang w:val="uk-UA" w:eastAsia="ru-RU"/>
              </w:rPr>
              <w:t>47</w:t>
            </w:r>
            <w:r w:rsidRPr="00554C9C">
              <w:rPr>
                <w:rFonts w:ascii="Times New Roman" w:eastAsia="Times New Roman" w:hAnsi="Times New Roman" w:cs="Times New Roman"/>
                <w:b/>
                <w:bCs/>
                <w:i/>
                <w:iCs/>
                <w:noProof/>
                <w:sz w:val="20"/>
                <w:szCs w:val="20"/>
                <w:lang w:val="uk-UA" w:eastAsia="ru-RU"/>
              </w:rPr>
              <w:t xml:space="preserve"> Постанови</w:t>
            </w:r>
            <w:r w:rsidRPr="00554C9C">
              <w:rPr>
                <w:rFonts w:ascii="Times New Roman" w:eastAsia="Times New Roman" w:hAnsi="Times New Roman" w:cs="Times New Roman"/>
                <w:b/>
                <w:bCs/>
                <w:i/>
                <w:iCs/>
                <w:noProof/>
                <w:sz w:val="20"/>
                <w:szCs w:val="20"/>
                <w:lang w:val="uk-UA"/>
              </w:rPr>
              <w:t>)</w:t>
            </w:r>
          </w:p>
        </w:tc>
        <w:tc>
          <w:tcPr>
            <w:tcW w:w="3544" w:type="dxa"/>
            <w:vMerge/>
          </w:tcPr>
          <w:p w14:paraId="70B123FC" w14:textId="77777777" w:rsidR="002F4010" w:rsidRPr="00554C9C" w:rsidRDefault="002F4010" w:rsidP="00D477D2">
            <w:pPr>
              <w:spacing w:after="0" w:line="240" w:lineRule="auto"/>
              <w:jc w:val="both"/>
              <w:rPr>
                <w:rFonts w:ascii="Times New Roman" w:hAnsi="Times New Roman" w:cs="Times New Roman"/>
                <w:i/>
                <w:iCs/>
                <w:noProof/>
                <w:sz w:val="20"/>
                <w:szCs w:val="20"/>
                <w:shd w:val="clear" w:color="auto" w:fill="FFFFFF"/>
                <w:lang w:val="uk-UA" w:eastAsia="ru-RU"/>
              </w:rPr>
            </w:pPr>
          </w:p>
        </w:tc>
        <w:tc>
          <w:tcPr>
            <w:tcW w:w="3147" w:type="dxa"/>
          </w:tcPr>
          <w:p w14:paraId="56BE610C" w14:textId="77777777" w:rsidR="002F4010" w:rsidRPr="00554C9C" w:rsidRDefault="002F4010" w:rsidP="00D477D2">
            <w:pPr>
              <w:spacing w:after="0" w:line="240" w:lineRule="auto"/>
              <w:jc w:val="both"/>
              <w:rPr>
                <w:rFonts w:ascii="Times New Roman" w:eastAsia="Times New Roman" w:hAnsi="Times New Roman" w:cs="Times New Roman"/>
                <w:noProof/>
                <w:sz w:val="20"/>
                <w:szCs w:val="20"/>
                <w:shd w:val="clear" w:color="auto" w:fill="FFFFFF"/>
                <w:lang w:val="uk-UA" w:eastAsia="uk-UA"/>
              </w:rPr>
            </w:pPr>
            <w:r w:rsidRPr="00554C9C">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54C9C">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554C9C">
              <w:rPr>
                <w:rFonts w:ascii="Times New Roman" w:eastAsia="Times New Roman" w:hAnsi="Times New Roman" w:cs="Times New Roman"/>
                <w:sz w:val="20"/>
                <w:szCs w:val="20"/>
                <w:lang w:val="uk-UA"/>
              </w:rPr>
              <w:t xml:space="preserve"> про проведення відкритих торгів учасник надає </w:t>
            </w:r>
            <w:r w:rsidRPr="00554C9C">
              <w:rPr>
                <w:rFonts w:ascii="Times New Roman" w:eastAsia="Times New Roman" w:hAnsi="Times New Roman" w:cs="Times New Roman"/>
                <w:b/>
                <w:bCs/>
                <w:sz w:val="20"/>
                <w:szCs w:val="20"/>
                <w:lang w:val="uk-UA"/>
              </w:rPr>
              <w:t>Довідку у довільній формі про те, що суб’єкт господарювання (учасник) протягом останніх трьох років не притягувався до відповідальності за порушення, передбачене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/2210-14" \</w:instrText>
            </w:r>
            <w:r w:rsidR="00000000">
              <w:instrText>l</w:instrText>
            </w:r>
            <w:r w:rsidR="00000000" w:rsidRPr="00681F07">
              <w:rPr>
                <w:lang w:val="uk-UA"/>
              </w:rPr>
              <w:instrText xml:space="preserve"> "</w:instrText>
            </w:r>
            <w:r w:rsidR="00000000">
              <w:instrText>n</w:instrText>
            </w:r>
            <w:r w:rsidR="00000000" w:rsidRPr="00681F07">
              <w:rPr>
                <w:lang w:val="uk-UA"/>
              </w:rPr>
              <w:instrText>52" \</w:instrText>
            </w:r>
            <w:r w:rsidR="00000000">
              <w:instrText>h</w:instrText>
            </w:r>
            <w:r w:rsidR="00000000">
              <w:fldChar w:fldCharType="separate"/>
            </w:r>
            <w:r w:rsidRPr="00554C9C">
              <w:rPr>
                <w:rFonts w:ascii="Times New Roman" w:eastAsia="Times New Roman" w:hAnsi="Times New Roman" w:cs="Times New Roman"/>
                <w:b/>
                <w:bCs/>
                <w:sz w:val="20"/>
                <w:szCs w:val="20"/>
                <w:lang w:val="uk-UA"/>
              </w:rPr>
              <w:t>пунктом 4 частини другої статті 6</w:t>
            </w:r>
            <w:r w:rsidR="00000000">
              <w:rPr>
                <w:rFonts w:ascii="Times New Roman" w:eastAsia="Times New Roman" w:hAnsi="Times New Roman" w:cs="Times New Roman"/>
                <w:b/>
                <w:bCs/>
                <w:sz w:val="20"/>
                <w:szCs w:val="20"/>
                <w:lang w:val="uk-UA"/>
              </w:rPr>
              <w:fldChar w:fldCharType="end"/>
            </w:r>
            <w:r w:rsidRPr="00554C9C">
              <w:rPr>
                <w:rFonts w:ascii="Times New Roman" w:eastAsia="Times New Roman" w:hAnsi="Times New Roman" w:cs="Times New Roman"/>
                <w:b/>
                <w:bCs/>
                <w:sz w:val="20"/>
                <w:szCs w:val="20"/>
                <w:lang w:val="uk-UA"/>
              </w:rPr>
              <w:t>,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/2210-14" \</w:instrText>
            </w:r>
            <w:r w:rsidR="00000000">
              <w:instrText>l</w:instrText>
            </w:r>
            <w:r w:rsidR="00000000" w:rsidRPr="00681F07">
              <w:rPr>
                <w:lang w:val="uk-UA"/>
              </w:rPr>
              <w:instrText xml:space="preserve"> "</w:instrText>
            </w:r>
            <w:r w:rsidR="00000000">
              <w:instrText>n</w:instrText>
            </w:r>
            <w:r w:rsidR="00000000" w:rsidRPr="00681F07">
              <w:rPr>
                <w:lang w:val="uk-UA"/>
              </w:rPr>
              <w:instrText>456" \</w:instrText>
            </w:r>
            <w:r w:rsidR="00000000">
              <w:instrText>h</w:instrText>
            </w:r>
            <w:r w:rsidR="00000000">
              <w:fldChar w:fldCharType="separate"/>
            </w:r>
            <w:r w:rsidRPr="00554C9C">
              <w:rPr>
                <w:rFonts w:ascii="Times New Roman" w:eastAsia="Times New Roman" w:hAnsi="Times New Roman" w:cs="Times New Roman"/>
                <w:b/>
                <w:bCs/>
                <w:sz w:val="20"/>
                <w:szCs w:val="20"/>
                <w:lang w:val="uk-UA"/>
              </w:rPr>
              <w:t>пунктом 1 статті 50</w:t>
            </w:r>
            <w:r w:rsidR="00000000">
              <w:rPr>
                <w:rFonts w:ascii="Times New Roman" w:eastAsia="Times New Roman" w:hAnsi="Times New Roman" w:cs="Times New Roman"/>
                <w:b/>
                <w:bCs/>
                <w:sz w:val="20"/>
                <w:szCs w:val="20"/>
                <w:lang w:val="uk-UA"/>
              </w:rPr>
              <w:fldChar w:fldCharType="end"/>
            </w:r>
            <w:r w:rsidRPr="00554C9C">
              <w:rPr>
                <w:rFonts w:ascii="Times New Roman" w:eastAsia="Times New Roman" w:hAnsi="Times New Roman" w:cs="Times New Roman"/>
                <w:b/>
                <w:bCs/>
                <w:sz w:val="20"/>
                <w:szCs w:val="20"/>
                <w:lang w:val="uk-UA"/>
              </w:rPr>
              <w:t xml:space="preserve"> Закону України "Про захист економічної конкуренції", у вигляді вчинення </w:t>
            </w:r>
            <w:proofErr w:type="spellStart"/>
            <w:r w:rsidRPr="00554C9C">
              <w:rPr>
                <w:rFonts w:ascii="Times New Roman" w:eastAsia="Times New Roman" w:hAnsi="Times New Roman" w:cs="Times New Roman"/>
                <w:b/>
                <w:bCs/>
                <w:sz w:val="20"/>
                <w:szCs w:val="20"/>
                <w:lang w:val="uk-UA"/>
              </w:rPr>
              <w:t>антиконкурентних</w:t>
            </w:r>
            <w:proofErr w:type="spellEnd"/>
            <w:r w:rsidRPr="00554C9C">
              <w:rPr>
                <w:rFonts w:ascii="Times New Roman" w:eastAsia="Times New Roman" w:hAnsi="Times New Roman" w:cs="Times New Roman"/>
                <w:b/>
                <w:bCs/>
                <w:sz w:val="20"/>
                <w:szCs w:val="20"/>
                <w:lang w:val="uk-UA"/>
              </w:rPr>
              <w:t xml:space="preserve"> узгоджених дій, що стосуються спотворення результатів тендерів</w:t>
            </w:r>
          </w:p>
        </w:tc>
      </w:tr>
      <w:tr w:rsidR="003F5F81" w:rsidRPr="00554C9C" w14:paraId="4D73AE67" w14:textId="77777777" w:rsidTr="00320F81">
        <w:trPr>
          <w:jc w:val="center"/>
        </w:trPr>
        <w:tc>
          <w:tcPr>
            <w:tcW w:w="772" w:type="dxa"/>
          </w:tcPr>
          <w:p w14:paraId="26EACD21"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4.</w:t>
            </w:r>
          </w:p>
        </w:tc>
        <w:tc>
          <w:tcPr>
            <w:tcW w:w="3336" w:type="dxa"/>
          </w:tcPr>
          <w:p w14:paraId="18CC2BCE" w14:textId="51FB791E" w:rsidR="002F4010" w:rsidRPr="00554C9C" w:rsidRDefault="002F4010" w:rsidP="00D477D2">
            <w:pPr>
              <w:spacing w:after="0" w:line="240" w:lineRule="auto"/>
              <w:jc w:val="both"/>
              <w:rPr>
                <w:rFonts w:ascii="Times New Roman" w:eastAsia="Times New Roman" w:hAnsi="Times New Roman" w:cs="Times New Roman"/>
                <w:noProof/>
                <w:sz w:val="20"/>
                <w:szCs w:val="20"/>
                <w:lang w:val="uk-UA"/>
              </w:rPr>
            </w:pPr>
            <w:r w:rsidRPr="00554C9C">
              <w:rPr>
                <w:rFonts w:ascii="Times New Roman" w:eastAsia="Times New Roman" w:hAnsi="Times New Roman" w:cs="Times New Roman"/>
                <w:noProof/>
                <w:sz w:val="20"/>
                <w:szCs w:val="2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54C9C">
              <w:rPr>
                <w:rFonts w:ascii="Times New Roman" w:eastAsia="Times New Roman" w:hAnsi="Times New Roman" w:cs="Times New Roman"/>
                <w:i/>
                <w:iCs/>
                <w:noProof/>
                <w:sz w:val="20"/>
                <w:szCs w:val="20"/>
                <w:lang w:val="uk-UA" w:eastAsia="uk-UA"/>
              </w:rPr>
              <w:t xml:space="preserve"> (</w:t>
            </w:r>
            <w:r w:rsidR="00F57E0D">
              <w:rPr>
                <w:rFonts w:ascii="Times New Roman" w:eastAsia="Times New Roman" w:hAnsi="Times New Roman" w:cs="Times New Roman"/>
                <w:b/>
                <w:bCs/>
                <w:i/>
                <w:iCs/>
                <w:noProof/>
                <w:sz w:val="20"/>
                <w:szCs w:val="20"/>
                <w:lang w:val="uk-UA" w:eastAsia="ru-RU"/>
              </w:rPr>
              <w:t xml:space="preserve">підпункт </w:t>
            </w:r>
            <w:r w:rsidRPr="00554C9C">
              <w:rPr>
                <w:rFonts w:ascii="Times New Roman" w:eastAsia="Times New Roman" w:hAnsi="Times New Roman" w:cs="Times New Roman"/>
                <w:b/>
                <w:bCs/>
                <w:i/>
                <w:iCs/>
                <w:noProof/>
                <w:sz w:val="20"/>
                <w:szCs w:val="20"/>
                <w:lang w:val="uk-UA" w:eastAsia="uk-UA"/>
              </w:rPr>
              <w:t xml:space="preserve">5 </w:t>
            </w:r>
            <w:r w:rsidR="00F23A4C" w:rsidRPr="00554C9C">
              <w:rPr>
                <w:rFonts w:ascii="Times New Roman" w:eastAsia="Times New Roman" w:hAnsi="Times New Roman" w:cs="Times New Roman"/>
                <w:b/>
                <w:bCs/>
                <w:i/>
                <w:iCs/>
                <w:noProof/>
                <w:sz w:val="20"/>
                <w:szCs w:val="20"/>
                <w:lang w:val="uk-UA" w:eastAsia="ru-RU"/>
              </w:rPr>
              <w:t>п. 47</w:t>
            </w:r>
            <w:r w:rsidRPr="00554C9C">
              <w:rPr>
                <w:rFonts w:ascii="Times New Roman" w:eastAsia="Times New Roman" w:hAnsi="Times New Roman" w:cs="Times New Roman"/>
                <w:b/>
                <w:bCs/>
                <w:i/>
                <w:iCs/>
                <w:noProof/>
                <w:sz w:val="20"/>
                <w:szCs w:val="20"/>
                <w:lang w:val="uk-UA" w:eastAsia="ru-RU"/>
              </w:rPr>
              <w:t xml:space="preserve"> Постанови</w:t>
            </w:r>
            <w:r w:rsidRPr="00554C9C">
              <w:rPr>
                <w:rFonts w:ascii="Times New Roman" w:eastAsia="Times New Roman" w:hAnsi="Times New Roman" w:cs="Times New Roman"/>
                <w:i/>
                <w:iCs/>
                <w:noProof/>
                <w:sz w:val="20"/>
                <w:szCs w:val="20"/>
                <w:lang w:val="uk-UA" w:eastAsia="uk-UA"/>
              </w:rPr>
              <w:t>)</w:t>
            </w:r>
          </w:p>
        </w:tc>
        <w:tc>
          <w:tcPr>
            <w:tcW w:w="3544" w:type="dxa"/>
            <w:vMerge/>
          </w:tcPr>
          <w:p w14:paraId="6BB935E1" w14:textId="77777777" w:rsidR="002F4010" w:rsidRPr="00554C9C" w:rsidRDefault="002F4010" w:rsidP="00D477D2">
            <w:pPr>
              <w:spacing w:after="0" w:line="240" w:lineRule="auto"/>
              <w:jc w:val="both"/>
              <w:rPr>
                <w:rFonts w:ascii="Times New Roman" w:hAnsi="Times New Roman" w:cs="Times New Roman"/>
                <w:noProof/>
                <w:sz w:val="20"/>
                <w:szCs w:val="20"/>
                <w:lang w:val="uk-UA" w:eastAsia="uk-UA"/>
              </w:rPr>
            </w:pPr>
          </w:p>
        </w:tc>
        <w:tc>
          <w:tcPr>
            <w:tcW w:w="3147" w:type="dxa"/>
          </w:tcPr>
          <w:p w14:paraId="3B54F3D9" w14:textId="77777777" w:rsidR="002F4010" w:rsidRPr="00554C9C" w:rsidRDefault="002F4010" w:rsidP="00D477D2">
            <w:pPr>
              <w:autoSpaceDE w:val="0"/>
              <w:spacing w:after="0" w:line="240" w:lineRule="auto"/>
              <w:jc w:val="both"/>
              <w:rPr>
                <w:rFonts w:ascii="Times New Roman" w:eastAsia="Times New Roman" w:hAnsi="Times New Roman" w:cs="Times New Roman"/>
                <w:sz w:val="20"/>
                <w:szCs w:val="20"/>
                <w:shd w:val="clear" w:color="auto" w:fill="FFFFFF"/>
                <w:lang w:val="uk-UA"/>
              </w:rPr>
            </w:pPr>
            <w:r w:rsidRPr="00554C9C">
              <w:rPr>
                <w:rFonts w:ascii="Times New Roman" w:eastAsia="Times New Roman" w:hAnsi="Times New Roman" w:cs="Times New Roman"/>
                <w:sz w:val="20"/>
                <w:szCs w:val="20"/>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451B9017" w14:textId="77777777" w:rsidR="002F4010" w:rsidRPr="00554C9C" w:rsidRDefault="002F4010" w:rsidP="00D477D2">
            <w:pPr>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 xml:space="preserve">Документ повинен бути </w:t>
            </w:r>
            <w:r w:rsidRPr="00554C9C">
              <w:rPr>
                <w:rFonts w:ascii="Times New Roman" w:eastAsia="Times New Roman" w:hAnsi="Times New Roman" w:cs="Times New Roman"/>
                <w:b/>
                <w:bCs/>
                <w:noProof/>
                <w:sz w:val="20"/>
                <w:szCs w:val="20"/>
                <w:u w:val="single"/>
                <w:lang w:val="uk-UA" w:eastAsia="ru-RU"/>
              </w:rPr>
              <w:t xml:space="preserve">не більше тридцятиденної давнини </w:t>
            </w:r>
            <w:r w:rsidRPr="00554C9C">
              <w:rPr>
                <w:rFonts w:ascii="Times New Roman" w:eastAsia="Times New Roman" w:hAnsi="Times New Roman" w:cs="Times New Roman"/>
                <w:b/>
                <w:bCs/>
                <w:noProof/>
                <w:sz w:val="20"/>
                <w:szCs w:val="20"/>
                <w:lang w:val="uk-UA" w:eastAsia="ru-RU"/>
              </w:rPr>
              <w:t xml:space="preserve"> </w:t>
            </w:r>
            <w:r w:rsidRPr="00554C9C">
              <w:rPr>
                <w:rFonts w:ascii="Times New Roman" w:eastAsia="Times New Roman" w:hAnsi="Times New Roman" w:cs="Times New Roman"/>
                <w:noProof/>
                <w:sz w:val="20"/>
                <w:szCs w:val="20"/>
                <w:lang w:val="uk-UA" w:eastAsia="ru-RU"/>
              </w:rPr>
              <w:t>відносно дати подання документа</w:t>
            </w:r>
          </w:p>
        </w:tc>
      </w:tr>
      <w:tr w:rsidR="003F5F81" w:rsidRPr="00554C9C" w14:paraId="7DB24EBC" w14:textId="77777777" w:rsidTr="00320F81">
        <w:trPr>
          <w:jc w:val="center"/>
        </w:trPr>
        <w:tc>
          <w:tcPr>
            <w:tcW w:w="772" w:type="dxa"/>
          </w:tcPr>
          <w:p w14:paraId="69F67C68"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5.</w:t>
            </w:r>
          </w:p>
        </w:tc>
        <w:tc>
          <w:tcPr>
            <w:tcW w:w="3336" w:type="dxa"/>
          </w:tcPr>
          <w:p w14:paraId="300F9D90" w14:textId="7B98AB45" w:rsidR="002F4010" w:rsidRPr="00554C9C" w:rsidRDefault="002F4010" w:rsidP="00D477D2">
            <w:pPr>
              <w:spacing w:after="0" w:line="240" w:lineRule="auto"/>
              <w:jc w:val="both"/>
              <w:rPr>
                <w:rFonts w:ascii="Times New Roman" w:eastAsia="Times New Roman" w:hAnsi="Times New Roman" w:cs="Times New Roman"/>
                <w:i/>
                <w:iCs/>
                <w:noProof/>
                <w:sz w:val="20"/>
                <w:szCs w:val="20"/>
                <w:lang w:val="uk-UA" w:eastAsia="uk-UA"/>
              </w:rPr>
            </w:pPr>
            <w:r w:rsidRPr="00554C9C">
              <w:rPr>
                <w:rFonts w:ascii="Times New Roman" w:eastAsia="Times New Roman" w:hAnsi="Times New Roman" w:cs="Times New Roman"/>
                <w:noProof/>
                <w:sz w:val="20"/>
                <w:szCs w:val="20"/>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54C9C">
              <w:rPr>
                <w:rFonts w:ascii="Times New Roman" w:eastAsia="Times New Roman" w:hAnsi="Times New Roman" w:cs="Times New Roman"/>
                <w:i/>
                <w:iCs/>
                <w:noProof/>
                <w:sz w:val="20"/>
                <w:szCs w:val="20"/>
                <w:lang w:val="uk-UA" w:eastAsia="uk-UA"/>
              </w:rPr>
              <w:t xml:space="preserve"> (</w:t>
            </w:r>
            <w:r w:rsidRPr="00554C9C">
              <w:rPr>
                <w:rFonts w:ascii="Times New Roman" w:eastAsia="Times New Roman" w:hAnsi="Times New Roman" w:cs="Times New Roman"/>
                <w:b/>
                <w:bCs/>
                <w:i/>
                <w:iCs/>
                <w:noProof/>
                <w:sz w:val="20"/>
                <w:szCs w:val="20"/>
                <w:lang w:val="uk-UA" w:eastAsia="ru-RU"/>
              </w:rPr>
              <w:t xml:space="preserve">підпункт  </w:t>
            </w:r>
            <w:r w:rsidRPr="00554C9C">
              <w:rPr>
                <w:rFonts w:ascii="Times New Roman" w:eastAsia="Times New Roman" w:hAnsi="Times New Roman" w:cs="Times New Roman"/>
                <w:b/>
                <w:bCs/>
                <w:i/>
                <w:iCs/>
                <w:noProof/>
                <w:sz w:val="20"/>
                <w:szCs w:val="20"/>
                <w:lang w:val="uk-UA" w:eastAsia="uk-UA"/>
              </w:rPr>
              <w:t xml:space="preserve">6 </w:t>
            </w:r>
            <w:r w:rsidR="00F23A4C" w:rsidRPr="00554C9C">
              <w:rPr>
                <w:rFonts w:ascii="Times New Roman" w:eastAsia="Times New Roman" w:hAnsi="Times New Roman" w:cs="Times New Roman"/>
                <w:b/>
                <w:bCs/>
                <w:i/>
                <w:iCs/>
                <w:noProof/>
                <w:sz w:val="20"/>
                <w:szCs w:val="20"/>
                <w:lang w:val="uk-UA" w:eastAsia="ru-RU"/>
              </w:rPr>
              <w:t>п. 47</w:t>
            </w:r>
            <w:r w:rsidRPr="00554C9C">
              <w:rPr>
                <w:rFonts w:ascii="Times New Roman" w:eastAsia="Times New Roman" w:hAnsi="Times New Roman" w:cs="Times New Roman"/>
                <w:b/>
                <w:bCs/>
                <w:i/>
                <w:iCs/>
                <w:noProof/>
                <w:sz w:val="20"/>
                <w:szCs w:val="20"/>
                <w:lang w:val="uk-UA" w:eastAsia="ru-RU"/>
              </w:rPr>
              <w:t xml:space="preserve"> Постанови</w:t>
            </w:r>
            <w:r w:rsidRPr="00554C9C">
              <w:rPr>
                <w:rFonts w:ascii="Times New Roman" w:eastAsia="Times New Roman" w:hAnsi="Times New Roman" w:cs="Times New Roman"/>
                <w:i/>
                <w:iCs/>
                <w:noProof/>
                <w:sz w:val="20"/>
                <w:szCs w:val="20"/>
                <w:lang w:val="uk-UA" w:eastAsia="uk-UA"/>
              </w:rPr>
              <w:t>)</w:t>
            </w:r>
          </w:p>
        </w:tc>
        <w:tc>
          <w:tcPr>
            <w:tcW w:w="3544" w:type="dxa"/>
            <w:vMerge/>
          </w:tcPr>
          <w:p w14:paraId="621C79D9" w14:textId="77777777" w:rsidR="002F4010" w:rsidRPr="00554C9C" w:rsidRDefault="002F4010" w:rsidP="00D477D2">
            <w:pPr>
              <w:spacing w:after="0" w:line="240" w:lineRule="auto"/>
              <w:jc w:val="both"/>
              <w:rPr>
                <w:rFonts w:ascii="Times New Roman" w:hAnsi="Times New Roman" w:cs="Times New Roman"/>
                <w:noProof/>
                <w:sz w:val="20"/>
                <w:szCs w:val="20"/>
                <w:lang w:val="uk-UA" w:eastAsia="uk-UA"/>
              </w:rPr>
            </w:pPr>
          </w:p>
        </w:tc>
        <w:tc>
          <w:tcPr>
            <w:tcW w:w="3147" w:type="dxa"/>
          </w:tcPr>
          <w:p w14:paraId="797B602E" w14:textId="77777777" w:rsidR="002F4010" w:rsidRPr="00554C9C" w:rsidRDefault="002F4010" w:rsidP="00D477D2">
            <w:pPr>
              <w:autoSpaceDE w:val="0"/>
              <w:spacing w:after="0" w:line="240" w:lineRule="auto"/>
              <w:jc w:val="both"/>
              <w:rPr>
                <w:rFonts w:ascii="Times New Roman" w:eastAsia="Times New Roman" w:hAnsi="Times New Roman" w:cs="Times New Roman"/>
                <w:sz w:val="20"/>
                <w:szCs w:val="20"/>
                <w:shd w:val="clear" w:color="auto" w:fill="FFFFFF"/>
                <w:lang w:val="uk-UA"/>
              </w:rPr>
            </w:pPr>
            <w:r w:rsidRPr="00554C9C">
              <w:rPr>
                <w:rFonts w:ascii="Times New Roman" w:eastAsia="Times New Roman" w:hAnsi="Times New Roman" w:cs="Times New Roman"/>
                <w:sz w:val="20"/>
                <w:szCs w:val="20"/>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D25C990" w14:textId="77777777" w:rsidR="002F4010" w:rsidRPr="00554C9C" w:rsidRDefault="002F4010" w:rsidP="00D477D2">
            <w:pPr>
              <w:autoSpaceDE w:val="0"/>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 xml:space="preserve">Документ повинен бути </w:t>
            </w:r>
            <w:r w:rsidRPr="00554C9C">
              <w:rPr>
                <w:rFonts w:ascii="Times New Roman" w:eastAsia="Times New Roman" w:hAnsi="Times New Roman" w:cs="Times New Roman"/>
                <w:b/>
                <w:bCs/>
                <w:noProof/>
                <w:sz w:val="20"/>
                <w:szCs w:val="20"/>
                <w:u w:val="single"/>
                <w:lang w:val="uk-UA" w:eastAsia="ru-RU"/>
              </w:rPr>
              <w:t xml:space="preserve">не більше тридцятиденної давнини </w:t>
            </w:r>
            <w:r w:rsidRPr="00554C9C">
              <w:rPr>
                <w:rFonts w:ascii="Times New Roman" w:eastAsia="Times New Roman" w:hAnsi="Times New Roman" w:cs="Times New Roman"/>
                <w:b/>
                <w:bCs/>
                <w:noProof/>
                <w:sz w:val="20"/>
                <w:szCs w:val="20"/>
                <w:lang w:val="uk-UA" w:eastAsia="ru-RU"/>
              </w:rPr>
              <w:t xml:space="preserve"> </w:t>
            </w:r>
            <w:r w:rsidRPr="00554C9C">
              <w:rPr>
                <w:rFonts w:ascii="Times New Roman" w:eastAsia="Times New Roman" w:hAnsi="Times New Roman" w:cs="Times New Roman"/>
                <w:noProof/>
                <w:sz w:val="20"/>
                <w:szCs w:val="20"/>
                <w:lang w:val="uk-UA" w:eastAsia="ru-RU"/>
              </w:rPr>
              <w:t>відносно дати подання документа</w:t>
            </w:r>
            <w:r w:rsidRPr="00554C9C">
              <w:rPr>
                <w:rFonts w:ascii="Times New Roman" w:eastAsia="Times New Roman" w:hAnsi="Times New Roman" w:cs="Times New Roman"/>
                <w:sz w:val="20"/>
                <w:szCs w:val="20"/>
                <w:shd w:val="clear" w:color="auto" w:fill="FFFFFF"/>
                <w:lang w:val="uk-UA"/>
              </w:rPr>
              <w:t>.</w:t>
            </w:r>
          </w:p>
        </w:tc>
      </w:tr>
      <w:tr w:rsidR="003F5F81" w:rsidRPr="00554C9C" w14:paraId="0DDA5FFB" w14:textId="77777777" w:rsidTr="00320F81">
        <w:trPr>
          <w:jc w:val="center"/>
        </w:trPr>
        <w:tc>
          <w:tcPr>
            <w:tcW w:w="772" w:type="dxa"/>
          </w:tcPr>
          <w:p w14:paraId="3C836FB1"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6.</w:t>
            </w:r>
          </w:p>
        </w:tc>
        <w:tc>
          <w:tcPr>
            <w:tcW w:w="3336" w:type="dxa"/>
          </w:tcPr>
          <w:p w14:paraId="1960BAA3" w14:textId="77777777"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sz w:val="20"/>
                <w:szCs w:val="2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sidRPr="00554C9C">
              <w:rPr>
                <w:rFonts w:ascii="Times New Roman" w:eastAsia="Times New Roman" w:hAnsi="Times New Roman" w:cs="Times New Roman"/>
                <w:noProof/>
                <w:sz w:val="20"/>
                <w:szCs w:val="20"/>
                <w:lang w:val="uk-UA" w:eastAsia="ru-RU"/>
              </w:rPr>
              <w:t xml:space="preserve"> </w:t>
            </w:r>
          </w:p>
          <w:p w14:paraId="2EE4B0D2" w14:textId="694247F2" w:rsidR="002F4010" w:rsidRPr="00554C9C" w:rsidRDefault="00F57E0D" w:rsidP="00D477D2">
            <w:pPr>
              <w:widowControl w:val="0"/>
              <w:spacing w:after="0" w:line="240" w:lineRule="auto"/>
              <w:jc w:val="both"/>
              <w:rPr>
                <w:rFonts w:ascii="Times New Roman" w:eastAsia="Times New Roman" w:hAnsi="Times New Roman" w:cs="Times New Roman"/>
                <w:b/>
                <w:bCs/>
                <w:i/>
                <w:iCs/>
                <w:noProof/>
                <w:sz w:val="20"/>
                <w:szCs w:val="20"/>
                <w:lang w:val="uk-UA" w:eastAsia="ru-RU"/>
              </w:rPr>
            </w:pPr>
            <w:r>
              <w:rPr>
                <w:rFonts w:ascii="Times New Roman" w:eastAsia="Times New Roman" w:hAnsi="Times New Roman" w:cs="Times New Roman"/>
                <w:b/>
                <w:bCs/>
                <w:i/>
                <w:iCs/>
                <w:noProof/>
                <w:sz w:val="20"/>
                <w:szCs w:val="20"/>
                <w:lang w:val="uk-UA" w:eastAsia="ru-RU"/>
              </w:rPr>
              <w:t xml:space="preserve">(підпункт </w:t>
            </w:r>
            <w:r w:rsidR="00F23A4C" w:rsidRPr="00554C9C">
              <w:rPr>
                <w:rFonts w:ascii="Times New Roman" w:eastAsia="Times New Roman" w:hAnsi="Times New Roman" w:cs="Times New Roman"/>
                <w:b/>
                <w:bCs/>
                <w:i/>
                <w:iCs/>
                <w:noProof/>
                <w:sz w:val="20"/>
                <w:szCs w:val="20"/>
                <w:lang w:val="uk-UA" w:eastAsia="ru-RU"/>
              </w:rPr>
              <w:t>8 п. 47</w:t>
            </w:r>
            <w:r w:rsidR="002F4010" w:rsidRPr="00554C9C">
              <w:rPr>
                <w:rFonts w:ascii="Times New Roman" w:eastAsia="Times New Roman" w:hAnsi="Times New Roman" w:cs="Times New Roman"/>
                <w:b/>
                <w:bCs/>
                <w:i/>
                <w:iCs/>
                <w:noProof/>
                <w:sz w:val="20"/>
                <w:szCs w:val="20"/>
                <w:lang w:val="uk-UA" w:eastAsia="ru-RU"/>
              </w:rPr>
              <w:t xml:space="preserve"> Постанови)</w:t>
            </w:r>
          </w:p>
        </w:tc>
        <w:tc>
          <w:tcPr>
            <w:tcW w:w="3544" w:type="dxa"/>
            <w:vMerge/>
          </w:tcPr>
          <w:p w14:paraId="16602535" w14:textId="77777777" w:rsidR="002F4010" w:rsidRPr="00554C9C" w:rsidRDefault="002F4010" w:rsidP="00D477D2">
            <w:pPr>
              <w:spacing w:after="0" w:line="240" w:lineRule="auto"/>
              <w:jc w:val="both"/>
              <w:rPr>
                <w:rFonts w:ascii="Times New Roman" w:hAnsi="Times New Roman" w:cs="Times New Roman"/>
                <w:noProof/>
                <w:sz w:val="20"/>
                <w:szCs w:val="20"/>
                <w:lang w:val="uk-UA" w:eastAsia="ru-RU"/>
              </w:rPr>
            </w:pPr>
          </w:p>
        </w:tc>
        <w:tc>
          <w:tcPr>
            <w:tcW w:w="3147" w:type="dxa"/>
          </w:tcPr>
          <w:p w14:paraId="01802F96" w14:textId="77777777"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554C9C">
              <w:rPr>
                <w:rFonts w:ascii="Times New Roman" w:eastAsia="Times New Roman" w:hAnsi="Times New Roman" w:cs="Times New Roman"/>
                <w:sz w:val="20"/>
                <w:szCs w:val="20"/>
                <w:lang w:val="uk-UA"/>
              </w:rPr>
              <w:lastRenderedPageBreak/>
              <w:t xml:space="preserve">відкритих єдиних державних реєстрах, доступ до яких є вільним, або публічної інформації, що є доступною в електронній системі закупівель. </w:t>
            </w:r>
            <w:r w:rsidRPr="00554C9C">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554C9C">
              <w:rPr>
                <w:rFonts w:ascii="Times New Roman" w:eastAsia="Times New Roman" w:hAnsi="Times New Roman" w:cs="Times New Roman"/>
                <w:sz w:val="20"/>
                <w:szCs w:val="20"/>
                <w:lang w:val="uk-UA"/>
              </w:rPr>
              <w:t xml:space="preserve"> про проведення відкритих торгів учасник надає </w:t>
            </w:r>
            <w:r w:rsidRPr="00554C9C">
              <w:rPr>
                <w:rFonts w:ascii="Times New Roman" w:eastAsia="Times New Roman" w:hAnsi="Times New Roman" w:cs="Times New Roman"/>
                <w:b/>
                <w:bCs/>
                <w:sz w:val="20"/>
                <w:szCs w:val="20"/>
                <w:lang w:val="uk-UA"/>
              </w:rPr>
              <w:t xml:space="preserve">Довідку у довільній формі про те, що </w:t>
            </w:r>
            <w:r w:rsidRPr="00554C9C">
              <w:rPr>
                <w:rFonts w:ascii="Times New Roman" w:eastAsia="Times New Roman" w:hAnsi="Times New Roman" w:cs="Times New Roman"/>
                <w:sz w:val="20"/>
                <w:szCs w:val="20"/>
                <w:shd w:val="clear" w:color="auto" w:fill="FFFFFF"/>
                <w:lang w:val="uk-UA"/>
              </w:rPr>
              <w:t>учасник процедури закупівлі не визнаний у встановленому законом порядку банкрутом та стосовно нього невідкрита ліквідаційна процедура</w:t>
            </w:r>
            <w:r w:rsidRPr="00554C9C">
              <w:rPr>
                <w:rFonts w:ascii="Times New Roman" w:eastAsia="Times New Roman" w:hAnsi="Times New Roman" w:cs="Times New Roman"/>
                <w:noProof/>
                <w:sz w:val="20"/>
                <w:szCs w:val="20"/>
                <w:lang w:val="uk-UA" w:eastAsia="ru-RU"/>
              </w:rPr>
              <w:t xml:space="preserve"> </w:t>
            </w:r>
          </w:p>
          <w:p w14:paraId="2DAE2BFD" w14:textId="77777777" w:rsidR="002F4010" w:rsidRPr="00554C9C" w:rsidRDefault="002F4010" w:rsidP="00D477D2">
            <w:pPr>
              <w:autoSpaceDE w:val="0"/>
              <w:spacing w:after="0" w:line="240" w:lineRule="auto"/>
              <w:jc w:val="both"/>
              <w:rPr>
                <w:rFonts w:ascii="Times New Roman" w:eastAsia="Times New Roman" w:hAnsi="Times New Roman" w:cs="Times New Roman"/>
                <w:noProof/>
                <w:sz w:val="20"/>
                <w:szCs w:val="20"/>
                <w:lang w:val="uk-UA" w:eastAsia="ru-RU"/>
              </w:rPr>
            </w:pPr>
          </w:p>
        </w:tc>
      </w:tr>
      <w:tr w:rsidR="003F5F81" w:rsidRPr="00681F07" w14:paraId="39F33917" w14:textId="77777777" w:rsidTr="00320F81">
        <w:trPr>
          <w:jc w:val="center"/>
        </w:trPr>
        <w:tc>
          <w:tcPr>
            <w:tcW w:w="772" w:type="dxa"/>
          </w:tcPr>
          <w:p w14:paraId="0DA0E1B6"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lastRenderedPageBreak/>
              <w:t>7.</w:t>
            </w:r>
          </w:p>
        </w:tc>
        <w:tc>
          <w:tcPr>
            <w:tcW w:w="3336" w:type="dxa"/>
          </w:tcPr>
          <w:p w14:paraId="6FFFC3D1" w14:textId="77777777"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/755-15" \</w:instrText>
            </w:r>
            <w:r w:rsidR="00000000">
              <w:instrText>l</w:instrText>
            </w:r>
            <w:r w:rsidR="00000000" w:rsidRPr="00681F07">
              <w:rPr>
                <w:lang w:val="uk-UA"/>
              </w:rPr>
              <w:instrText xml:space="preserve"> "</w:instrText>
            </w:r>
            <w:r w:rsidR="00000000">
              <w:instrText>n</w:instrText>
            </w:r>
            <w:r w:rsidR="00000000" w:rsidRPr="00681F07">
              <w:rPr>
                <w:lang w:val="uk-UA"/>
              </w:rPr>
              <w:instrText>174" \</w:instrText>
            </w:r>
            <w:r w:rsidR="00000000">
              <w:instrText>t</w:instrText>
            </w:r>
            <w:r w:rsidR="00000000" w:rsidRPr="00681F07">
              <w:rPr>
                <w:lang w:val="uk-UA"/>
              </w:rPr>
              <w:instrText xml:space="preserve"> "_</w:instrText>
            </w:r>
            <w:r w:rsidR="00000000">
              <w:instrText>blank</w:instrText>
            </w:r>
            <w:r w:rsidR="00000000" w:rsidRPr="00681F07">
              <w:rPr>
                <w:lang w:val="uk-UA"/>
              </w:rPr>
              <w:instrText>"</w:instrText>
            </w:r>
            <w:r w:rsidR="00000000">
              <w:fldChar w:fldCharType="separate"/>
            </w:r>
            <w:r w:rsidRPr="00554C9C">
              <w:rPr>
                <w:rStyle w:val="a5"/>
                <w:rFonts w:ascii="Times New Roman" w:eastAsia="Times New Roman" w:hAnsi="Times New Roman" w:cs="Times New Roman"/>
                <w:sz w:val="20"/>
                <w:szCs w:val="20"/>
                <w:shd w:val="clear" w:color="auto" w:fill="FFFFFF"/>
                <w:lang w:val="uk-UA"/>
              </w:rPr>
              <w:t>пунктом 9</w:t>
            </w:r>
            <w:r w:rsidR="00000000">
              <w:rPr>
                <w:rStyle w:val="a5"/>
                <w:rFonts w:ascii="Times New Roman" w:eastAsia="Times New Roman" w:hAnsi="Times New Roman" w:cs="Times New Roman"/>
                <w:sz w:val="20"/>
                <w:szCs w:val="20"/>
                <w:shd w:val="clear" w:color="auto" w:fill="FFFFFF"/>
                <w:lang w:val="uk-UA"/>
              </w:rPr>
              <w:fldChar w:fldCharType="end"/>
            </w:r>
            <w:r w:rsidRPr="00554C9C">
              <w:rPr>
                <w:rFonts w:ascii="Times New Roman" w:eastAsia="Times New Roman" w:hAnsi="Times New Roman" w:cs="Times New Roman"/>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081011" w14:textId="77C2F173"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 xml:space="preserve"> </w:t>
            </w:r>
            <w:r w:rsidR="00F57E0D">
              <w:rPr>
                <w:rFonts w:ascii="Times New Roman" w:eastAsia="Times New Roman" w:hAnsi="Times New Roman" w:cs="Times New Roman"/>
                <w:b/>
                <w:bCs/>
                <w:i/>
                <w:iCs/>
                <w:noProof/>
                <w:sz w:val="20"/>
                <w:szCs w:val="20"/>
                <w:lang w:val="uk-UA" w:eastAsia="ru-RU"/>
              </w:rPr>
              <w:t xml:space="preserve">(підпункт </w:t>
            </w:r>
            <w:r w:rsidR="00F23A4C" w:rsidRPr="00554C9C">
              <w:rPr>
                <w:rFonts w:ascii="Times New Roman" w:eastAsia="Times New Roman" w:hAnsi="Times New Roman" w:cs="Times New Roman"/>
                <w:b/>
                <w:bCs/>
                <w:i/>
                <w:iCs/>
                <w:noProof/>
                <w:sz w:val="20"/>
                <w:szCs w:val="20"/>
                <w:lang w:val="uk-UA" w:eastAsia="ru-RU"/>
              </w:rPr>
              <w:t>9 п. 47</w:t>
            </w:r>
            <w:r w:rsidRPr="00554C9C">
              <w:rPr>
                <w:rFonts w:ascii="Times New Roman" w:eastAsia="Times New Roman" w:hAnsi="Times New Roman" w:cs="Times New Roman"/>
                <w:b/>
                <w:bCs/>
                <w:i/>
                <w:iCs/>
                <w:noProof/>
                <w:sz w:val="20"/>
                <w:szCs w:val="20"/>
                <w:lang w:val="uk-UA" w:eastAsia="ru-RU"/>
              </w:rPr>
              <w:t xml:space="preserve"> Постанови)</w:t>
            </w:r>
          </w:p>
        </w:tc>
        <w:tc>
          <w:tcPr>
            <w:tcW w:w="3544" w:type="dxa"/>
            <w:vMerge/>
          </w:tcPr>
          <w:p w14:paraId="4A5D2408" w14:textId="77777777" w:rsidR="002F4010" w:rsidRPr="00554C9C" w:rsidRDefault="002F4010" w:rsidP="00D477D2">
            <w:pPr>
              <w:spacing w:after="0" w:line="240" w:lineRule="auto"/>
              <w:jc w:val="both"/>
              <w:rPr>
                <w:rFonts w:ascii="Times New Roman" w:hAnsi="Times New Roman" w:cs="Times New Roman"/>
                <w:noProof/>
                <w:sz w:val="20"/>
                <w:szCs w:val="20"/>
                <w:lang w:val="uk-UA"/>
              </w:rPr>
            </w:pPr>
          </w:p>
        </w:tc>
        <w:tc>
          <w:tcPr>
            <w:tcW w:w="3147" w:type="dxa"/>
          </w:tcPr>
          <w:p w14:paraId="723C2829" w14:textId="77777777"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54C9C">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554C9C">
              <w:rPr>
                <w:rFonts w:ascii="Times New Roman" w:eastAsia="Times New Roman" w:hAnsi="Times New Roman" w:cs="Times New Roman"/>
                <w:sz w:val="20"/>
                <w:szCs w:val="20"/>
                <w:lang w:val="uk-UA"/>
              </w:rPr>
              <w:t xml:space="preserve"> про проведення відкритих торгів учасник надає  </w:t>
            </w:r>
            <w:r w:rsidRPr="00554C9C">
              <w:rPr>
                <w:rFonts w:ascii="Times New Roman" w:eastAsia="Times New Roman" w:hAnsi="Times New Roman" w:cs="Times New Roman"/>
                <w:b/>
                <w:bCs/>
                <w:sz w:val="20"/>
                <w:szCs w:val="20"/>
                <w:lang w:val="uk-UA"/>
              </w:rPr>
              <w:t xml:space="preserve">Довідку у довільній формі про те, що </w:t>
            </w:r>
            <w:r w:rsidRPr="00554C9C">
              <w:rPr>
                <w:rFonts w:ascii="Times New Roman" w:eastAsia="Times New Roman" w:hAnsi="Times New Roman" w:cs="Times New Roman"/>
                <w:sz w:val="20"/>
                <w:szCs w:val="20"/>
                <w:shd w:val="clear" w:color="auto" w:fill="FFFFFF"/>
                <w:lang w:val="uk-UA"/>
              </w:rPr>
              <w:t>у Єдиному державному реєстрі юридичних осіб, фізичних осіб - підприємців та громадських формувань наявна інформація, передбачена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/755-15" \</w:instrText>
            </w:r>
            <w:r w:rsidR="00000000">
              <w:instrText>l</w:instrText>
            </w:r>
            <w:r w:rsidR="00000000" w:rsidRPr="00681F07">
              <w:rPr>
                <w:lang w:val="uk-UA"/>
              </w:rPr>
              <w:instrText xml:space="preserve"> "</w:instrText>
            </w:r>
            <w:r w:rsidR="00000000">
              <w:instrText>n</w:instrText>
            </w:r>
            <w:r w:rsidR="00000000" w:rsidRPr="00681F07">
              <w:rPr>
                <w:lang w:val="uk-UA"/>
              </w:rPr>
              <w:instrText>174" \</w:instrText>
            </w:r>
            <w:r w:rsidR="00000000">
              <w:instrText>t</w:instrText>
            </w:r>
            <w:r w:rsidR="00000000" w:rsidRPr="00681F07">
              <w:rPr>
                <w:lang w:val="uk-UA"/>
              </w:rPr>
              <w:instrText xml:space="preserve"> "_</w:instrText>
            </w:r>
            <w:r w:rsidR="00000000">
              <w:instrText>blank</w:instrText>
            </w:r>
            <w:r w:rsidR="00000000" w:rsidRPr="00681F07">
              <w:rPr>
                <w:lang w:val="uk-UA"/>
              </w:rPr>
              <w:instrText>"</w:instrText>
            </w:r>
            <w:r w:rsidR="00000000">
              <w:fldChar w:fldCharType="separate"/>
            </w:r>
            <w:r w:rsidRPr="00554C9C">
              <w:rPr>
                <w:rFonts w:ascii="Times New Roman" w:eastAsia="Times New Roman" w:hAnsi="Times New Roman" w:cs="Times New Roman"/>
                <w:sz w:val="20"/>
                <w:szCs w:val="20"/>
                <w:u w:val="single"/>
                <w:shd w:val="clear" w:color="auto" w:fill="FFFFFF"/>
                <w:lang w:val="uk-UA"/>
              </w:rPr>
              <w:t>пунктом 9</w:t>
            </w:r>
            <w:r w:rsidR="00000000">
              <w:rPr>
                <w:rFonts w:ascii="Times New Roman" w:eastAsia="Times New Roman" w:hAnsi="Times New Roman" w:cs="Times New Roman"/>
                <w:sz w:val="20"/>
                <w:szCs w:val="20"/>
                <w:u w:val="single"/>
                <w:shd w:val="clear" w:color="auto" w:fill="FFFFFF"/>
                <w:lang w:val="uk-UA"/>
              </w:rPr>
              <w:fldChar w:fldCharType="end"/>
            </w:r>
            <w:r w:rsidRPr="00554C9C">
              <w:rPr>
                <w:rFonts w:ascii="Times New Roman" w:eastAsia="Times New Roman" w:hAnsi="Times New Roman" w:cs="Times New Roman"/>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DDA442" w14:textId="77777777" w:rsidR="002F4010" w:rsidRPr="00554C9C" w:rsidRDefault="002F4010" w:rsidP="00D477D2">
            <w:pPr>
              <w:autoSpaceDE w:val="0"/>
              <w:spacing w:after="0" w:line="240" w:lineRule="auto"/>
              <w:jc w:val="both"/>
              <w:rPr>
                <w:rFonts w:ascii="Times New Roman" w:eastAsia="Times New Roman" w:hAnsi="Times New Roman" w:cs="Times New Roman"/>
                <w:noProof/>
                <w:sz w:val="20"/>
                <w:szCs w:val="20"/>
                <w:lang w:val="uk-UA" w:eastAsia="ru-RU"/>
              </w:rPr>
            </w:pPr>
          </w:p>
        </w:tc>
      </w:tr>
      <w:tr w:rsidR="003F5F81" w:rsidRPr="00554C9C" w14:paraId="4871F677" w14:textId="77777777" w:rsidTr="00320F81">
        <w:trPr>
          <w:jc w:val="center"/>
        </w:trPr>
        <w:tc>
          <w:tcPr>
            <w:tcW w:w="772" w:type="dxa"/>
          </w:tcPr>
          <w:p w14:paraId="42E1FB46"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8</w:t>
            </w:r>
          </w:p>
        </w:tc>
        <w:tc>
          <w:tcPr>
            <w:tcW w:w="3336" w:type="dxa"/>
          </w:tcPr>
          <w:p w14:paraId="7271970D" w14:textId="5474B8FC"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rPr>
            </w:pPr>
            <w:r w:rsidRPr="00554C9C">
              <w:rPr>
                <w:rFonts w:ascii="Times New Roman" w:eastAsia="Times New Roman" w:hAnsi="Times New Roman" w:cs="Times New Roman"/>
                <w:sz w:val="20"/>
                <w:szCs w:val="20"/>
                <w:shd w:val="clear" w:color="auto" w:fill="FFFFFF"/>
                <w:lang w:val="uk-UA"/>
              </w:rPr>
              <w:t xml:space="preserve"> учасник процедури закупівлі або кінцевий </w:t>
            </w:r>
            <w:proofErr w:type="spellStart"/>
            <w:r w:rsidRPr="00554C9C">
              <w:rPr>
                <w:rFonts w:ascii="Times New Roman" w:eastAsia="Times New Roman" w:hAnsi="Times New Roman" w:cs="Times New Roman"/>
                <w:sz w:val="20"/>
                <w:szCs w:val="20"/>
                <w:shd w:val="clear" w:color="auto" w:fill="FFFFFF"/>
                <w:lang w:val="uk-UA"/>
              </w:rPr>
              <w:t>бенефіціарний</w:t>
            </w:r>
            <w:proofErr w:type="spellEnd"/>
            <w:r w:rsidRPr="00554C9C">
              <w:rPr>
                <w:rFonts w:ascii="Times New Roman" w:eastAsia="Times New Roman" w:hAnsi="Times New Roman" w:cs="Times New Roman"/>
                <w:sz w:val="20"/>
                <w:szCs w:val="20"/>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w:t>
            </w:r>
            <w:r w:rsidR="00F57E0D">
              <w:rPr>
                <w:rFonts w:ascii="Times New Roman" w:eastAsia="Times New Roman" w:hAnsi="Times New Roman" w:cs="Times New Roman"/>
                <w:sz w:val="20"/>
                <w:szCs w:val="20"/>
                <w:shd w:val="clear" w:color="auto" w:fill="FFFFFF"/>
                <w:lang w:val="uk-UA"/>
              </w:rPr>
              <w:t xml:space="preserve"> товарів, робіт і послуг згідно </w:t>
            </w:r>
            <w:r w:rsidRPr="00554C9C">
              <w:rPr>
                <w:rFonts w:ascii="Times New Roman" w:eastAsia="Times New Roman" w:hAnsi="Times New Roman" w:cs="Times New Roman"/>
                <w:sz w:val="20"/>
                <w:szCs w:val="20"/>
                <w:shd w:val="clear" w:color="auto" w:fill="FFFFFF"/>
                <w:lang w:val="uk-UA"/>
              </w:rPr>
              <w:t>із </w:t>
            </w:r>
            <w:r w:rsidR="00000000">
              <w:fldChar w:fldCharType="begin"/>
            </w:r>
            <w:r w:rsidR="00000000">
              <w:instrText>HYPERLINK</w:instrText>
            </w:r>
            <w:r w:rsidR="00000000" w:rsidRPr="00681F07">
              <w:rPr>
                <w:lang w:val="uk-UA"/>
              </w:rPr>
              <w:instrText xml:space="preserve"> "</w:instrText>
            </w:r>
            <w:r w:rsidR="00000000">
              <w:instrText>https</w:instrText>
            </w:r>
            <w:r w:rsidR="00000000" w:rsidRPr="00681F07">
              <w:rPr>
                <w:lang w:val="uk-UA"/>
              </w:rPr>
              <w:instrText>://</w:instrText>
            </w:r>
            <w:r w:rsidR="00000000">
              <w:instrText>zakon</w:instrText>
            </w:r>
            <w:r w:rsidR="00000000" w:rsidRPr="00681F07">
              <w:rPr>
                <w:lang w:val="uk-UA"/>
              </w:rPr>
              <w:instrText>.</w:instrText>
            </w:r>
            <w:r w:rsidR="00000000">
              <w:instrText>rada</w:instrText>
            </w:r>
            <w:r w:rsidR="00000000" w:rsidRPr="00681F07">
              <w:rPr>
                <w:lang w:val="uk-UA"/>
              </w:rPr>
              <w:instrText>.</w:instrText>
            </w:r>
            <w:r w:rsidR="00000000">
              <w:instrText>gov</w:instrText>
            </w:r>
            <w:r w:rsidR="00000000" w:rsidRPr="00681F07">
              <w:rPr>
                <w:lang w:val="uk-UA"/>
              </w:rPr>
              <w:instrText>.</w:instrText>
            </w:r>
            <w:r w:rsidR="00000000">
              <w:instrText>ua</w:instrText>
            </w:r>
            <w:r w:rsidR="00000000" w:rsidRPr="00681F07">
              <w:rPr>
                <w:lang w:val="uk-UA"/>
              </w:rPr>
              <w:instrText>/</w:instrText>
            </w:r>
            <w:r w:rsidR="00000000">
              <w:instrText>laws</w:instrText>
            </w:r>
            <w:r w:rsidR="00000000" w:rsidRPr="00681F07">
              <w:rPr>
                <w:lang w:val="uk-UA"/>
              </w:rPr>
              <w:instrText>/</w:instrText>
            </w:r>
            <w:r w:rsidR="00000000">
              <w:instrText>show</w:instrText>
            </w:r>
            <w:r w:rsidR="00000000" w:rsidRPr="00681F07">
              <w:rPr>
                <w:lang w:val="uk-UA"/>
              </w:rPr>
              <w:instrText>/1644-18" \</w:instrText>
            </w:r>
            <w:r w:rsidR="00000000">
              <w:instrText>t</w:instrText>
            </w:r>
            <w:r w:rsidR="00000000" w:rsidRPr="00681F07">
              <w:rPr>
                <w:lang w:val="uk-UA"/>
              </w:rPr>
              <w:instrText xml:space="preserve"> "_</w:instrText>
            </w:r>
            <w:r w:rsidR="00000000">
              <w:instrText>blank</w:instrText>
            </w:r>
            <w:r w:rsidR="00000000" w:rsidRPr="00681F07">
              <w:rPr>
                <w:lang w:val="uk-UA"/>
              </w:rPr>
              <w:instrText>"</w:instrText>
            </w:r>
            <w:r w:rsidR="00000000">
              <w:fldChar w:fldCharType="separate"/>
            </w:r>
            <w:r w:rsidRPr="00554C9C">
              <w:rPr>
                <w:rFonts w:ascii="Times New Roman" w:eastAsia="Times New Roman" w:hAnsi="Times New Roman" w:cs="Times New Roman"/>
                <w:sz w:val="20"/>
                <w:szCs w:val="20"/>
                <w:shd w:val="clear" w:color="auto" w:fill="FFFFFF"/>
                <w:lang w:val="uk-UA"/>
              </w:rPr>
              <w:t>Законом України</w:t>
            </w:r>
            <w:r w:rsidR="00000000">
              <w:rPr>
                <w:rFonts w:ascii="Times New Roman" w:eastAsia="Times New Roman" w:hAnsi="Times New Roman" w:cs="Times New Roman"/>
                <w:sz w:val="20"/>
                <w:szCs w:val="20"/>
                <w:shd w:val="clear" w:color="auto" w:fill="FFFFFF"/>
                <w:lang w:val="uk-UA"/>
              </w:rPr>
              <w:fldChar w:fldCharType="end"/>
            </w:r>
            <w:r w:rsidRPr="00554C9C">
              <w:rPr>
                <w:rFonts w:ascii="Times New Roman" w:eastAsia="Times New Roman" w:hAnsi="Times New Roman" w:cs="Times New Roman"/>
                <w:sz w:val="20"/>
                <w:szCs w:val="20"/>
                <w:shd w:val="clear" w:color="auto" w:fill="FFFFFF"/>
                <w:lang w:val="uk-UA"/>
              </w:rPr>
              <w:t> “Про санкції</w:t>
            </w:r>
            <w:r w:rsidRPr="00554C9C">
              <w:rPr>
                <w:rFonts w:ascii="Times New Roman" w:hAnsi="Times New Roman" w:cs="Times New Roman"/>
                <w:sz w:val="20"/>
                <w:szCs w:val="20"/>
                <w:shd w:val="clear" w:color="auto" w:fill="FFFFFF"/>
                <w:lang w:val="uk-UA"/>
              </w:rPr>
              <w:t>”</w:t>
            </w:r>
            <w:r w:rsidRPr="00554C9C">
              <w:rPr>
                <w:rFonts w:ascii="Times New Roman" w:eastAsia="Times New Roman" w:hAnsi="Times New Roman" w:cs="Times New Roman"/>
                <w:sz w:val="20"/>
                <w:szCs w:val="20"/>
                <w:shd w:val="clear" w:color="auto" w:fill="FFFFFF"/>
                <w:lang w:val="uk-UA"/>
              </w:rPr>
              <w:t xml:space="preserve"> "</w:t>
            </w:r>
            <w:r w:rsidRPr="00554C9C">
              <w:rPr>
                <w:rFonts w:ascii="Times New Roman" w:eastAsia="Times New Roman" w:hAnsi="Times New Roman" w:cs="Times New Roman"/>
                <w:noProof/>
                <w:sz w:val="20"/>
                <w:szCs w:val="20"/>
                <w:lang w:val="uk-UA" w:eastAsia="ru-RU"/>
              </w:rPr>
              <w:t xml:space="preserve"> </w:t>
            </w:r>
            <w:r w:rsidR="00F23A4C" w:rsidRPr="00554C9C">
              <w:rPr>
                <w:rFonts w:ascii="Times New Roman" w:eastAsia="Times New Roman" w:hAnsi="Times New Roman" w:cs="Times New Roman"/>
                <w:b/>
                <w:bCs/>
                <w:i/>
                <w:iCs/>
                <w:noProof/>
                <w:sz w:val="20"/>
                <w:szCs w:val="20"/>
                <w:lang w:val="uk-UA" w:eastAsia="ru-RU"/>
              </w:rPr>
              <w:t>(підпункт  11 п. 47</w:t>
            </w:r>
            <w:r w:rsidRPr="00554C9C">
              <w:rPr>
                <w:rFonts w:ascii="Times New Roman" w:eastAsia="Times New Roman" w:hAnsi="Times New Roman" w:cs="Times New Roman"/>
                <w:b/>
                <w:bCs/>
                <w:i/>
                <w:iCs/>
                <w:noProof/>
                <w:sz w:val="20"/>
                <w:szCs w:val="20"/>
                <w:lang w:val="uk-UA" w:eastAsia="ru-RU"/>
              </w:rPr>
              <w:t xml:space="preserve"> Постанови)</w:t>
            </w:r>
          </w:p>
        </w:tc>
        <w:tc>
          <w:tcPr>
            <w:tcW w:w="3544" w:type="dxa"/>
            <w:vMerge/>
          </w:tcPr>
          <w:p w14:paraId="0ABCB9C6" w14:textId="77777777" w:rsidR="002F4010" w:rsidRPr="00554C9C" w:rsidRDefault="002F4010" w:rsidP="00D477D2">
            <w:pPr>
              <w:spacing w:after="0" w:line="240" w:lineRule="auto"/>
              <w:jc w:val="both"/>
              <w:rPr>
                <w:rFonts w:ascii="Times New Roman" w:hAnsi="Times New Roman" w:cs="Times New Roman"/>
                <w:noProof/>
                <w:sz w:val="20"/>
                <w:szCs w:val="20"/>
                <w:lang w:val="uk-UA" w:eastAsia="ru-RU"/>
              </w:rPr>
            </w:pPr>
          </w:p>
        </w:tc>
        <w:tc>
          <w:tcPr>
            <w:tcW w:w="3147" w:type="dxa"/>
          </w:tcPr>
          <w:p w14:paraId="052F91B6" w14:textId="77777777" w:rsidR="002F4010" w:rsidRPr="00554C9C" w:rsidRDefault="002F4010" w:rsidP="00D477D2">
            <w:pPr>
              <w:widowControl w:val="0"/>
              <w:spacing w:after="0" w:line="240" w:lineRule="auto"/>
              <w:ind w:firstLine="375"/>
              <w:jc w:val="both"/>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54C9C">
              <w:rPr>
                <w:rFonts w:ascii="Times New Roman" w:eastAsia="Times New Roman" w:hAnsi="Times New Roman" w:cs="Times New Roman"/>
                <w:b/>
                <w:bCs/>
                <w:sz w:val="20"/>
                <w:szCs w:val="20"/>
                <w:lang w:val="uk-UA"/>
              </w:rPr>
              <w:t>В разі якщо доступ до такої інформації є обмеженим на момент оприлюднення оголошення</w:t>
            </w:r>
            <w:r w:rsidRPr="00554C9C">
              <w:rPr>
                <w:rFonts w:ascii="Times New Roman" w:eastAsia="Times New Roman" w:hAnsi="Times New Roman" w:cs="Times New Roman"/>
                <w:sz w:val="20"/>
                <w:szCs w:val="20"/>
                <w:lang w:val="uk-UA"/>
              </w:rPr>
              <w:t xml:space="preserve"> про проведення відкритих торгів учасник надає </w:t>
            </w:r>
            <w:r w:rsidRPr="00554C9C">
              <w:rPr>
                <w:rFonts w:ascii="Times New Roman" w:eastAsia="Times New Roman" w:hAnsi="Times New Roman" w:cs="Times New Roman"/>
                <w:b/>
                <w:bCs/>
                <w:sz w:val="20"/>
                <w:szCs w:val="20"/>
                <w:lang w:val="uk-UA"/>
              </w:rPr>
              <w:t xml:space="preserve">Довідку у довільній формі про те, що </w:t>
            </w:r>
            <w:r w:rsidRPr="00554C9C">
              <w:rPr>
                <w:rFonts w:ascii="Times New Roman" w:eastAsia="Times New Roman" w:hAnsi="Times New Roman" w:cs="Times New Roman"/>
                <w:sz w:val="20"/>
                <w:szCs w:val="20"/>
                <w:shd w:val="clear" w:color="auto" w:fill="FFFFFF"/>
                <w:lang w:val="uk-UA"/>
              </w:rPr>
              <w:t xml:space="preserve">учасник процедури закупівлі не є особою, до якої застосовано санкцію у виді </w:t>
            </w:r>
            <w:r w:rsidRPr="00554C9C">
              <w:rPr>
                <w:rFonts w:ascii="Times New Roman" w:eastAsia="Times New Roman" w:hAnsi="Times New Roman" w:cs="Times New Roman"/>
                <w:sz w:val="20"/>
                <w:szCs w:val="20"/>
                <w:shd w:val="clear" w:color="auto" w:fill="FFFFFF"/>
                <w:lang w:val="uk-UA"/>
              </w:rPr>
              <w:lastRenderedPageBreak/>
              <w:t>заборони на здійснення у неї публічних закупівель товарів, робіт і послуг згідно із </w:t>
            </w:r>
            <w:hyperlink r:id="rId8" w:tgtFrame="_blank" w:history="1">
              <w:r w:rsidRPr="00554C9C">
                <w:rPr>
                  <w:rStyle w:val="a5"/>
                  <w:rFonts w:ascii="Times New Roman" w:eastAsia="Times New Roman" w:hAnsi="Times New Roman" w:cs="Times New Roman"/>
                  <w:sz w:val="20"/>
                  <w:szCs w:val="20"/>
                  <w:shd w:val="clear" w:color="auto" w:fill="FFFFFF"/>
                  <w:lang w:val="uk-UA"/>
                </w:rPr>
                <w:t>Законом України</w:t>
              </w:r>
            </w:hyperlink>
            <w:r w:rsidRPr="00554C9C">
              <w:rPr>
                <w:rFonts w:ascii="Times New Roman" w:eastAsia="Times New Roman" w:hAnsi="Times New Roman" w:cs="Times New Roman"/>
                <w:sz w:val="20"/>
                <w:szCs w:val="20"/>
                <w:shd w:val="clear" w:color="auto" w:fill="FFFFFF"/>
                <w:lang w:val="uk-UA"/>
              </w:rPr>
              <w:t> "Про санкції"</w:t>
            </w:r>
          </w:p>
          <w:p w14:paraId="0CF5B01D" w14:textId="77777777" w:rsidR="002F4010" w:rsidRPr="00554C9C" w:rsidRDefault="002F4010" w:rsidP="00D477D2">
            <w:pPr>
              <w:keepNext/>
              <w:keepLines/>
              <w:tabs>
                <w:tab w:val="left" w:pos="1080"/>
              </w:tabs>
              <w:spacing w:after="0" w:line="240" w:lineRule="auto"/>
              <w:jc w:val="both"/>
              <w:rPr>
                <w:rFonts w:ascii="Times New Roman" w:eastAsia="Times New Roman" w:hAnsi="Times New Roman" w:cs="Times New Roman"/>
                <w:noProof/>
                <w:sz w:val="20"/>
                <w:szCs w:val="20"/>
                <w:lang w:val="uk-UA" w:eastAsia="ru-RU"/>
              </w:rPr>
            </w:pPr>
          </w:p>
        </w:tc>
      </w:tr>
      <w:tr w:rsidR="003F5F81" w:rsidRPr="00554C9C" w14:paraId="1946891D" w14:textId="77777777" w:rsidTr="00320F81">
        <w:trPr>
          <w:jc w:val="center"/>
        </w:trPr>
        <w:tc>
          <w:tcPr>
            <w:tcW w:w="772" w:type="dxa"/>
          </w:tcPr>
          <w:p w14:paraId="57091A55" w14:textId="77777777" w:rsidR="002F4010" w:rsidRPr="00554C9C" w:rsidRDefault="002F4010" w:rsidP="00D477D2">
            <w:pPr>
              <w:widowControl w:val="0"/>
              <w:spacing w:after="0" w:line="240" w:lineRule="auto"/>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lastRenderedPageBreak/>
              <w:t>9</w:t>
            </w:r>
          </w:p>
        </w:tc>
        <w:tc>
          <w:tcPr>
            <w:tcW w:w="3336" w:type="dxa"/>
          </w:tcPr>
          <w:p w14:paraId="13440653" w14:textId="29BBFB09" w:rsidR="002F4010" w:rsidRPr="00554C9C" w:rsidRDefault="002F4010" w:rsidP="00D477D2">
            <w:pPr>
              <w:widowControl w:val="0"/>
              <w:spacing w:after="0" w:line="240" w:lineRule="auto"/>
              <w:jc w:val="both"/>
              <w:rPr>
                <w:rFonts w:ascii="Times New Roman" w:eastAsia="Times New Roman" w:hAnsi="Times New Roman" w:cs="Times New Roman"/>
                <w:noProof/>
                <w:sz w:val="20"/>
                <w:szCs w:val="20"/>
                <w:lang w:val="uk-UA"/>
              </w:rPr>
            </w:pPr>
            <w:r w:rsidRPr="00554C9C">
              <w:rPr>
                <w:rFonts w:ascii="Times New Roman" w:eastAsia="Times New Roman" w:hAnsi="Times New Roman" w:cs="Times New Roman"/>
                <w:sz w:val="20"/>
                <w:szCs w:val="2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54C9C">
              <w:rPr>
                <w:rFonts w:ascii="Times New Roman" w:eastAsia="Times New Roman" w:hAnsi="Times New Roman" w:cs="Times New Roman"/>
                <w:noProof/>
                <w:sz w:val="20"/>
                <w:szCs w:val="20"/>
                <w:lang w:val="uk-UA" w:eastAsia="ru-RU"/>
              </w:rPr>
              <w:t xml:space="preserve"> </w:t>
            </w:r>
            <w:r w:rsidR="00F23A4C" w:rsidRPr="00554C9C">
              <w:rPr>
                <w:rFonts w:ascii="Times New Roman" w:eastAsia="Times New Roman" w:hAnsi="Times New Roman" w:cs="Times New Roman"/>
                <w:b/>
                <w:bCs/>
                <w:i/>
                <w:iCs/>
                <w:noProof/>
                <w:sz w:val="20"/>
                <w:szCs w:val="20"/>
                <w:lang w:val="uk-UA" w:eastAsia="ru-RU"/>
              </w:rPr>
              <w:t>(підпункт  12 п. 47</w:t>
            </w:r>
            <w:r w:rsidRPr="00554C9C">
              <w:rPr>
                <w:rFonts w:ascii="Times New Roman" w:eastAsia="Times New Roman" w:hAnsi="Times New Roman" w:cs="Times New Roman"/>
                <w:b/>
                <w:bCs/>
                <w:i/>
                <w:iCs/>
                <w:noProof/>
                <w:sz w:val="20"/>
                <w:szCs w:val="20"/>
                <w:lang w:val="uk-UA" w:eastAsia="ru-RU"/>
              </w:rPr>
              <w:t xml:space="preserve"> Постанови)</w:t>
            </w:r>
          </w:p>
        </w:tc>
        <w:tc>
          <w:tcPr>
            <w:tcW w:w="3544" w:type="dxa"/>
            <w:vMerge/>
          </w:tcPr>
          <w:p w14:paraId="33B350A8" w14:textId="77777777" w:rsidR="002F4010" w:rsidRPr="00554C9C" w:rsidRDefault="002F4010" w:rsidP="00D477D2">
            <w:pPr>
              <w:pStyle w:val="rvps2"/>
              <w:shd w:val="clear" w:color="auto" w:fill="FFFFFF"/>
              <w:spacing w:before="0" w:beforeAutospacing="0" w:after="0" w:afterAutospacing="0"/>
              <w:jc w:val="both"/>
              <w:rPr>
                <w:noProof/>
                <w:sz w:val="20"/>
                <w:szCs w:val="20"/>
                <w:lang w:val="uk-UA"/>
              </w:rPr>
            </w:pPr>
          </w:p>
        </w:tc>
        <w:tc>
          <w:tcPr>
            <w:tcW w:w="3147" w:type="dxa"/>
          </w:tcPr>
          <w:p w14:paraId="012A00D8" w14:textId="77777777" w:rsidR="002F4010" w:rsidRPr="00554C9C" w:rsidRDefault="002F4010" w:rsidP="00D477D2">
            <w:pPr>
              <w:spacing w:after="0" w:line="240" w:lineRule="auto"/>
              <w:jc w:val="both"/>
              <w:rPr>
                <w:rFonts w:ascii="Times New Roman" w:eastAsia="Times New Roman" w:hAnsi="Times New Roman" w:cs="Times New Roman"/>
                <w:sz w:val="20"/>
                <w:szCs w:val="20"/>
                <w:shd w:val="clear" w:color="auto" w:fill="FFFFFF"/>
                <w:lang w:val="uk-UA"/>
              </w:rPr>
            </w:pPr>
            <w:r w:rsidRPr="00554C9C">
              <w:rPr>
                <w:rFonts w:ascii="Times New Roman" w:eastAsia="Times New Roman" w:hAnsi="Times New Roman" w:cs="Times New Roman"/>
                <w:sz w:val="20"/>
                <w:szCs w:val="20"/>
                <w:shd w:val="clear" w:color="auto" w:fill="FFFFFF"/>
                <w:lang w:val="uk-UA"/>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sidRPr="00554C9C">
              <w:rPr>
                <w:rFonts w:ascii="Times New Roman" w:eastAsia="Times New Roman" w:hAnsi="Times New Roman" w:cs="Times New Roman"/>
                <w:b/>
                <w:bCs/>
                <w:sz w:val="20"/>
                <w:szCs w:val="20"/>
                <w:shd w:val="clear" w:color="auto" w:fill="FFFFFF"/>
                <w:lang w:val="uk-UA"/>
              </w:rPr>
              <w:t>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54C9C">
              <w:rPr>
                <w:rFonts w:ascii="Times New Roman" w:eastAsia="Times New Roman" w:hAnsi="Times New Roman" w:cs="Times New Roman"/>
                <w:sz w:val="20"/>
                <w:szCs w:val="20"/>
                <w:shd w:val="clear" w:color="auto" w:fill="FFFFFF"/>
                <w:lang w:val="uk-UA"/>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436F20B5" w14:textId="77777777" w:rsidR="002F4010" w:rsidRPr="00554C9C" w:rsidRDefault="002F4010" w:rsidP="00D477D2">
            <w:pPr>
              <w:pStyle w:val="a8"/>
              <w:ind w:left="0"/>
              <w:jc w:val="both"/>
              <w:rPr>
                <w:shd w:val="clear" w:color="auto" w:fill="FFFFFF"/>
                <w:lang w:eastAsia="en-US"/>
              </w:rPr>
            </w:pPr>
            <w:r w:rsidRPr="00554C9C">
              <w:rPr>
                <w:shd w:val="clear" w:color="auto" w:fill="FFFFFF"/>
                <w:lang w:eastAsia="en-US"/>
              </w:rPr>
              <w:t xml:space="preserve">Документ повинен бути не більше </w:t>
            </w:r>
            <w:proofErr w:type="spellStart"/>
            <w:r w:rsidRPr="00554C9C">
              <w:rPr>
                <w:shd w:val="clear" w:color="auto" w:fill="FFFFFF"/>
                <w:lang w:eastAsia="en-US"/>
              </w:rPr>
              <w:t>тридцятиденної</w:t>
            </w:r>
            <w:proofErr w:type="spellEnd"/>
            <w:r w:rsidRPr="00554C9C">
              <w:rPr>
                <w:shd w:val="clear" w:color="auto" w:fill="FFFFFF"/>
                <w:lang w:eastAsia="en-US"/>
              </w:rPr>
              <w:t xml:space="preserve"> давнини  відносно дати подання документа.    </w:t>
            </w:r>
          </w:p>
        </w:tc>
      </w:tr>
      <w:tr w:rsidR="003F5F81" w:rsidRPr="00681F07" w14:paraId="680EEB6C" w14:textId="77777777" w:rsidTr="00320F81">
        <w:trPr>
          <w:jc w:val="center"/>
        </w:trPr>
        <w:tc>
          <w:tcPr>
            <w:tcW w:w="772" w:type="dxa"/>
          </w:tcPr>
          <w:p w14:paraId="4206D5CE" w14:textId="77777777" w:rsidR="002F4010" w:rsidRPr="00554C9C" w:rsidRDefault="002F4010" w:rsidP="00D477D2">
            <w:pPr>
              <w:widowControl w:val="0"/>
              <w:spacing w:after="0" w:line="240" w:lineRule="auto"/>
              <w:jc w:val="center"/>
              <w:rPr>
                <w:rFonts w:ascii="Times New Roman" w:eastAsia="Times New Roman" w:hAnsi="Times New Roman" w:cs="Times New Roman"/>
                <w:noProof/>
                <w:sz w:val="20"/>
                <w:szCs w:val="20"/>
                <w:lang w:val="uk-UA" w:eastAsia="ru-RU"/>
              </w:rPr>
            </w:pPr>
            <w:r w:rsidRPr="00554C9C">
              <w:rPr>
                <w:rFonts w:ascii="Times New Roman" w:eastAsia="Times New Roman" w:hAnsi="Times New Roman" w:cs="Times New Roman"/>
                <w:noProof/>
                <w:sz w:val="20"/>
                <w:szCs w:val="20"/>
                <w:lang w:val="uk-UA" w:eastAsia="ru-RU"/>
              </w:rPr>
              <w:t>10.</w:t>
            </w:r>
          </w:p>
        </w:tc>
        <w:tc>
          <w:tcPr>
            <w:tcW w:w="3336" w:type="dxa"/>
          </w:tcPr>
          <w:p w14:paraId="1B45297D" w14:textId="3EE50BDF" w:rsidR="002F4010" w:rsidRPr="00554C9C" w:rsidRDefault="002F4010" w:rsidP="00D477D2">
            <w:pPr>
              <w:widowControl w:val="0"/>
              <w:spacing w:after="0" w:line="240" w:lineRule="auto"/>
              <w:jc w:val="both"/>
              <w:rPr>
                <w:rFonts w:ascii="Times New Roman" w:eastAsia="Times New Roman" w:hAnsi="Times New Roman" w:cs="Times New Roman"/>
                <w:b/>
                <w:bCs/>
                <w:i/>
                <w:iCs/>
                <w:noProof/>
                <w:sz w:val="20"/>
                <w:szCs w:val="20"/>
                <w:lang w:val="uk-UA" w:eastAsia="ru-RU"/>
              </w:rPr>
            </w:pPr>
            <w:r w:rsidRPr="00554C9C">
              <w:rPr>
                <w:rFonts w:ascii="Times New Roman" w:eastAsia="Times New Roman" w:hAnsi="Times New Roman" w:cs="Times New Roman"/>
                <w:sz w:val="20"/>
                <w:szCs w:val="20"/>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554C9C">
              <w:rPr>
                <w:rFonts w:ascii="Times New Roman" w:eastAsia="Times New Roman" w:hAnsi="Times New Roman" w:cs="Times New Roman"/>
                <w:sz w:val="20"/>
                <w:szCs w:val="20"/>
                <w:shd w:val="clear" w:color="auto" w:fill="FFFFFF"/>
                <w:lang w:val="uk-UA"/>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23A4C" w:rsidRPr="00554C9C">
              <w:rPr>
                <w:rFonts w:ascii="Times New Roman" w:eastAsia="Times New Roman" w:hAnsi="Times New Roman" w:cs="Times New Roman"/>
                <w:b/>
                <w:bCs/>
                <w:i/>
                <w:iCs/>
                <w:noProof/>
                <w:sz w:val="20"/>
                <w:szCs w:val="20"/>
                <w:lang w:val="uk-UA" w:eastAsia="ru-RU"/>
              </w:rPr>
              <w:t xml:space="preserve"> (абз.</w:t>
            </w:r>
            <w:r w:rsidR="00F57E0D">
              <w:rPr>
                <w:rFonts w:ascii="Times New Roman" w:eastAsia="Times New Roman" w:hAnsi="Times New Roman" w:cs="Times New Roman"/>
                <w:b/>
                <w:bCs/>
                <w:i/>
                <w:iCs/>
                <w:noProof/>
                <w:sz w:val="20"/>
                <w:szCs w:val="20"/>
                <w:lang w:val="uk-UA" w:eastAsia="ru-RU"/>
              </w:rPr>
              <w:t xml:space="preserve"> </w:t>
            </w:r>
            <w:r w:rsidR="00F23A4C" w:rsidRPr="00554C9C">
              <w:rPr>
                <w:rFonts w:ascii="Times New Roman" w:eastAsia="Times New Roman" w:hAnsi="Times New Roman" w:cs="Times New Roman"/>
                <w:b/>
                <w:bCs/>
                <w:i/>
                <w:iCs/>
                <w:noProof/>
                <w:sz w:val="20"/>
                <w:szCs w:val="20"/>
                <w:lang w:val="uk-UA" w:eastAsia="ru-RU"/>
              </w:rPr>
              <w:t>14 ст. 47</w:t>
            </w:r>
            <w:r w:rsidRPr="00554C9C">
              <w:rPr>
                <w:rFonts w:ascii="Times New Roman" w:eastAsia="Times New Roman" w:hAnsi="Times New Roman" w:cs="Times New Roman"/>
                <w:b/>
                <w:bCs/>
                <w:i/>
                <w:iCs/>
                <w:noProof/>
                <w:sz w:val="20"/>
                <w:szCs w:val="20"/>
                <w:lang w:val="uk-UA" w:eastAsia="ru-RU"/>
              </w:rPr>
              <w:t xml:space="preserve"> Постанови)</w:t>
            </w:r>
          </w:p>
        </w:tc>
        <w:tc>
          <w:tcPr>
            <w:tcW w:w="3544" w:type="dxa"/>
          </w:tcPr>
          <w:p w14:paraId="4755583B" w14:textId="6E3BD999" w:rsidR="002F4010" w:rsidRPr="00554C9C" w:rsidRDefault="002F4010" w:rsidP="00D477D2">
            <w:pPr>
              <w:pStyle w:val="rvps2"/>
              <w:shd w:val="clear" w:color="auto" w:fill="FFFFFF" w:themeFill="background1"/>
              <w:spacing w:before="0" w:beforeAutospacing="0" w:after="0" w:afterAutospacing="0"/>
              <w:jc w:val="both"/>
              <w:rPr>
                <w:sz w:val="20"/>
                <w:szCs w:val="20"/>
                <w:lang w:val="uk-UA"/>
              </w:rPr>
            </w:pPr>
            <w:r w:rsidRPr="00554C9C">
              <w:rPr>
                <w:sz w:val="20"/>
                <w:szCs w:val="20"/>
                <w:lang w:val="uk-UA"/>
              </w:rPr>
              <w:lastRenderedPageBreak/>
              <w:t>довідка, складена учасником у довільній формі, що підтверджує відсутність підста</w:t>
            </w:r>
            <w:r w:rsidR="00F23A4C" w:rsidRPr="00554C9C">
              <w:rPr>
                <w:sz w:val="20"/>
                <w:szCs w:val="20"/>
                <w:lang w:val="uk-UA"/>
              </w:rPr>
              <w:t>ви, передбаченої абзацом 14 п.</w:t>
            </w:r>
            <w:r w:rsidR="00F57E0D">
              <w:rPr>
                <w:sz w:val="20"/>
                <w:szCs w:val="20"/>
                <w:lang w:val="uk-UA"/>
              </w:rPr>
              <w:t xml:space="preserve"> </w:t>
            </w:r>
            <w:r w:rsidR="00F23A4C" w:rsidRPr="00554C9C">
              <w:rPr>
                <w:sz w:val="20"/>
                <w:szCs w:val="20"/>
                <w:lang w:val="uk-UA"/>
              </w:rPr>
              <w:t>47</w:t>
            </w:r>
            <w:r w:rsidRPr="00554C9C">
              <w:rPr>
                <w:sz w:val="20"/>
                <w:szCs w:val="20"/>
                <w:lang w:val="uk-UA"/>
              </w:rPr>
              <w:t xml:space="preserve"> Постанови Закону, або інформація у довільній формі, що підтверджує вжиття заходів для доведення надійності</w:t>
            </w:r>
            <w:r w:rsidR="00F23A4C" w:rsidRPr="00554C9C">
              <w:rPr>
                <w:sz w:val="20"/>
                <w:szCs w:val="20"/>
                <w:lang w:val="uk-UA"/>
              </w:rPr>
              <w:t xml:space="preserve"> учасника, згідно абзацу 14 п.</w:t>
            </w:r>
            <w:r w:rsidR="00F57E0D">
              <w:rPr>
                <w:sz w:val="20"/>
                <w:szCs w:val="20"/>
                <w:lang w:val="uk-UA"/>
              </w:rPr>
              <w:t xml:space="preserve"> </w:t>
            </w:r>
            <w:r w:rsidR="00F23A4C" w:rsidRPr="00554C9C">
              <w:rPr>
                <w:sz w:val="20"/>
                <w:szCs w:val="20"/>
                <w:lang w:val="uk-UA"/>
              </w:rPr>
              <w:t>47</w:t>
            </w:r>
            <w:r w:rsidRPr="00554C9C">
              <w:rPr>
                <w:sz w:val="20"/>
                <w:szCs w:val="20"/>
                <w:lang w:val="uk-UA"/>
              </w:rPr>
              <w:t xml:space="preserve"> Постанови </w:t>
            </w:r>
          </w:p>
          <w:p w14:paraId="3026B5A3" w14:textId="77777777" w:rsidR="002F4010" w:rsidRPr="00554C9C" w:rsidRDefault="002F4010" w:rsidP="00D477D2">
            <w:pPr>
              <w:autoSpaceDE w:val="0"/>
              <w:spacing w:after="0" w:line="240" w:lineRule="auto"/>
              <w:jc w:val="both"/>
              <w:rPr>
                <w:rFonts w:ascii="Times New Roman" w:eastAsia="Times New Roman" w:hAnsi="Times New Roman" w:cs="Times New Roman"/>
                <w:noProof/>
                <w:sz w:val="20"/>
                <w:szCs w:val="20"/>
                <w:lang w:val="uk-UA" w:eastAsia="ru-RU"/>
              </w:rPr>
            </w:pPr>
          </w:p>
        </w:tc>
        <w:tc>
          <w:tcPr>
            <w:tcW w:w="3147" w:type="dxa"/>
          </w:tcPr>
          <w:p w14:paraId="5812FEC3" w14:textId="009713F3" w:rsidR="002F4010" w:rsidRPr="00554C9C" w:rsidRDefault="002F4010" w:rsidP="00D477D2">
            <w:pPr>
              <w:pStyle w:val="rvps2"/>
              <w:shd w:val="clear" w:color="auto" w:fill="FFFFFF" w:themeFill="background1"/>
              <w:spacing w:before="0" w:beforeAutospacing="0" w:after="0" w:afterAutospacing="0"/>
              <w:jc w:val="both"/>
              <w:rPr>
                <w:sz w:val="20"/>
                <w:szCs w:val="20"/>
                <w:lang w:val="uk-UA"/>
              </w:rPr>
            </w:pPr>
            <w:r w:rsidRPr="00554C9C">
              <w:rPr>
                <w:sz w:val="20"/>
                <w:szCs w:val="20"/>
                <w:lang w:val="uk-UA"/>
              </w:rPr>
              <w:t>довідка, складена у довільній формі, що підтверджує відсут</w:t>
            </w:r>
            <w:r w:rsidR="00F23A4C" w:rsidRPr="00554C9C">
              <w:rPr>
                <w:sz w:val="20"/>
                <w:szCs w:val="20"/>
                <w:lang w:val="uk-UA"/>
              </w:rPr>
              <w:t xml:space="preserve">ність підстави, </w:t>
            </w:r>
            <w:proofErr w:type="spellStart"/>
            <w:r w:rsidR="00F23A4C" w:rsidRPr="00554C9C">
              <w:rPr>
                <w:sz w:val="20"/>
                <w:szCs w:val="20"/>
                <w:lang w:val="uk-UA"/>
              </w:rPr>
              <w:t>абзацем</w:t>
            </w:r>
            <w:proofErr w:type="spellEnd"/>
            <w:r w:rsidR="00F23A4C" w:rsidRPr="00554C9C">
              <w:rPr>
                <w:sz w:val="20"/>
                <w:szCs w:val="20"/>
                <w:lang w:val="uk-UA"/>
              </w:rPr>
              <w:t xml:space="preserve"> 14  п</w:t>
            </w:r>
            <w:r w:rsidR="00F57E0D">
              <w:rPr>
                <w:sz w:val="20"/>
                <w:szCs w:val="20"/>
                <w:lang w:val="uk-UA"/>
              </w:rPr>
              <w:t xml:space="preserve">. </w:t>
            </w:r>
            <w:r w:rsidR="00F23A4C" w:rsidRPr="00554C9C">
              <w:rPr>
                <w:sz w:val="20"/>
                <w:szCs w:val="20"/>
                <w:lang w:val="uk-UA"/>
              </w:rPr>
              <w:t>47</w:t>
            </w:r>
            <w:r w:rsidRPr="00554C9C">
              <w:rPr>
                <w:sz w:val="20"/>
                <w:szCs w:val="20"/>
                <w:lang w:val="uk-UA"/>
              </w:rPr>
              <w:t xml:space="preserve"> Постанови, або інформація у довільній формі, що підтверджує вжиття заходів для доведення надійності </w:t>
            </w:r>
            <w:r w:rsidR="00F23A4C" w:rsidRPr="00554C9C">
              <w:rPr>
                <w:sz w:val="20"/>
                <w:szCs w:val="20"/>
                <w:lang w:val="uk-UA"/>
              </w:rPr>
              <w:t>учасника, згідно абзацу 14  п.</w:t>
            </w:r>
            <w:r w:rsidR="00F57E0D">
              <w:rPr>
                <w:sz w:val="20"/>
                <w:szCs w:val="20"/>
                <w:lang w:val="uk-UA"/>
              </w:rPr>
              <w:t xml:space="preserve"> </w:t>
            </w:r>
            <w:r w:rsidR="00F23A4C" w:rsidRPr="00554C9C">
              <w:rPr>
                <w:sz w:val="20"/>
                <w:szCs w:val="20"/>
                <w:lang w:val="uk-UA"/>
              </w:rPr>
              <w:t>47</w:t>
            </w:r>
            <w:r w:rsidRPr="00554C9C">
              <w:rPr>
                <w:sz w:val="20"/>
                <w:szCs w:val="20"/>
                <w:lang w:val="uk-UA"/>
              </w:rPr>
              <w:t xml:space="preserve"> Постанови.</w:t>
            </w:r>
          </w:p>
          <w:p w14:paraId="6BC462CB" w14:textId="77777777" w:rsidR="002F4010" w:rsidRPr="00554C9C" w:rsidRDefault="002F4010" w:rsidP="00D477D2">
            <w:pPr>
              <w:keepNext/>
              <w:keepLines/>
              <w:tabs>
                <w:tab w:val="left" w:pos="1080"/>
              </w:tabs>
              <w:spacing w:after="0" w:line="240" w:lineRule="auto"/>
              <w:jc w:val="both"/>
              <w:rPr>
                <w:rFonts w:ascii="Times New Roman" w:eastAsia="Times New Roman" w:hAnsi="Times New Roman" w:cs="Times New Roman"/>
                <w:i/>
                <w:iCs/>
                <w:noProof/>
                <w:sz w:val="20"/>
                <w:szCs w:val="20"/>
                <w:lang w:val="uk-UA" w:eastAsia="ru-RU"/>
              </w:rPr>
            </w:pPr>
          </w:p>
        </w:tc>
      </w:tr>
    </w:tbl>
    <w:p w14:paraId="1F6A7ACF" w14:textId="77777777" w:rsidR="002F4010" w:rsidRPr="00554C9C" w:rsidRDefault="002F4010" w:rsidP="002F4010">
      <w:pPr>
        <w:spacing w:after="0" w:line="240" w:lineRule="auto"/>
        <w:jc w:val="both"/>
        <w:rPr>
          <w:rFonts w:ascii="Times New Roman" w:eastAsia="Times New Roman" w:hAnsi="Times New Roman" w:cs="Times New Roman"/>
          <w:b/>
          <w:bCs/>
          <w:i/>
          <w:iCs/>
          <w:noProof/>
          <w:sz w:val="20"/>
          <w:szCs w:val="20"/>
          <w:lang w:val="uk-UA" w:eastAsia="ru-RU"/>
        </w:rPr>
      </w:pPr>
    </w:p>
    <w:p w14:paraId="017EDBE5" w14:textId="09481C7D" w:rsidR="00791ED5" w:rsidRPr="00554C9C" w:rsidRDefault="00791ED5" w:rsidP="00791ED5">
      <w:pPr>
        <w:pStyle w:val="rvps2"/>
        <w:shd w:val="clear" w:color="auto" w:fill="FFFFFF" w:themeFill="background1"/>
        <w:spacing w:before="0" w:beforeAutospacing="0" w:after="150" w:afterAutospacing="0"/>
        <w:ind w:firstLine="450"/>
        <w:jc w:val="both"/>
        <w:rPr>
          <w:sz w:val="20"/>
          <w:szCs w:val="20"/>
          <w:shd w:val="solid" w:color="FFFFFF" w:fill="FFFFFF"/>
          <w:lang w:val="uk-UA" w:eastAsia="en-US"/>
        </w:rPr>
      </w:pPr>
      <w:bookmarkStart w:id="2" w:name="n1283"/>
      <w:bookmarkEnd w:id="2"/>
      <w:r w:rsidRPr="00554C9C">
        <w:rPr>
          <w:sz w:val="20"/>
          <w:szCs w:val="2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54C9C">
        <w:rPr>
          <w:sz w:val="20"/>
          <w:szCs w:val="20"/>
          <w:shd w:val="clear" w:color="auto" w:fill="FFFFFF"/>
        </w:rPr>
        <w:t> </w:t>
      </w:r>
      <w:hyperlink r:id="rId9" w:anchor="n401" w:history="1">
        <w:r w:rsidRPr="00554C9C">
          <w:rPr>
            <w:rStyle w:val="a5"/>
            <w:rFonts w:eastAsia="Calibri"/>
            <w:sz w:val="20"/>
            <w:szCs w:val="20"/>
            <w:shd w:val="clear" w:color="auto" w:fill="FFFFFF"/>
            <w:lang w:val="uk-UA"/>
          </w:rPr>
          <w:t>підпунктах 3</w:t>
        </w:r>
      </w:hyperlink>
      <w:r w:rsidRPr="00554C9C">
        <w:rPr>
          <w:sz w:val="20"/>
          <w:szCs w:val="20"/>
          <w:shd w:val="clear" w:color="auto" w:fill="FFFFFF"/>
          <w:lang w:val="uk-UA"/>
        </w:rPr>
        <w:t>,</w:t>
      </w:r>
      <w:r w:rsidRPr="00554C9C">
        <w:rPr>
          <w:sz w:val="20"/>
          <w:szCs w:val="20"/>
          <w:shd w:val="clear" w:color="auto" w:fill="FFFFFF"/>
        </w:rPr>
        <w:t> </w:t>
      </w:r>
      <w:hyperlink r:id="rId10" w:anchor="n403" w:history="1">
        <w:r w:rsidRPr="00554C9C">
          <w:rPr>
            <w:rStyle w:val="a5"/>
            <w:rFonts w:eastAsia="Calibri"/>
            <w:sz w:val="20"/>
            <w:szCs w:val="20"/>
            <w:shd w:val="clear" w:color="auto" w:fill="FFFFFF"/>
            <w:lang w:val="uk-UA"/>
          </w:rPr>
          <w:t>5</w:t>
        </w:r>
      </w:hyperlink>
      <w:r w:rsidRPr="00554C9C">
        <w:rPr>
          <w:sz w:val="20"/>
          <w:szCs w:val="20"/>
          <w:shd w:val="clear" w:color="auto" w:fill="FFFFFF"/>
          <w:lang w:val="uk-UA"/>
        </w:rPr>
        <w:t>,</w:t>
      </w:r>
      <w:r w:rsidRPr="00554C9C">
        <w:rPr>
          <w:sz w:val="20"/>
          <w:szCs w:val="20"/>
          <w:shd w:val="clear" w:color="auto" w:fill="FFFFFF"/>
        </w:rPr>
        <w:t> </w:t>
      </w:r>
      <w:hyperlink r:id="rId11" w:anchor="n404" w:history="1">
        <w:r w:rsidRPr="00554C9C">
          <w:rPr>
            <w:rStyle w:val="a5"/>
            <w:rFonts w:eastAsia="Calibri"/>
            <w:sz w:val="20"/>
            <w:szCs w:val="20"/>
            <w:shd w:val="clear" w:color="auto" w:fill="FFFFFF"/>
            <w:lang w:val="uk-UA"/>
          </w:rPr>
          <w:t>6</w:t>
        </w:r>
      </w:hyperlink>
      <w:r w:rsidRPr="00554C9C">
        <w:rPr>
          <w:sz w:val="20"/>
          <w:szCs w:val="20"/>
          <w:shd w:val="clear" w:color="auto" w:fill="FFFFFF"/>
        </w:rPr>
        <w:t> </w:t>
      </w:r>
      <w:r w:rsidRPr="00554C9C">
        <w:rPr>
          <w:sz w:val="20"/>
          <w:szCs w:val="20"/>
          <w:shd w:val="clear" w:color="auto" w:fill="FFFFFF"/>
          <w:lang w:val="uk-UA"/>
        </w:rPr>
        <w:t>і</w:t>
      </w:r>
      <w:r w:rsidRPr="00554C9C">
        <w:rPr>
          <w:sz w:val="20"/>
          <w:szCs w:val="20"/>
          <w:shd w:val="clear" w:color="auto" w:fill="FFFFFF"/>
        </w:rPr>
        <w:t> </w:t>
      </w:r>
      <w:hyperlink r:id="rId12" w:anchor="n410" w:history="1">
        <w:r w:rsidRPr="00554C9C">
          <w:rPr>
            <w:rStyle w:val="a5"/>
            <w:rFonts w:eastAsia="Calibri"/>
            <w:sz w:val="20"/>
            <w:szCs w:val="20"/>
            <w:shd w:val="clear" w:color="auto" w:fill="FFFFFF"/>
            <w:lang w:val="uk-UA"/>
          </w:rPr>
          <w:t>12</w:t>
        </w:r>
      </w:hyperlink>
      <w:r w:rsidRPr="00554C9C">
        <w:rPr>
          <w:sz w:val="20"/>
          <w:szCs w:val="20"/>
          <w:shd w:val="clear" w:color="auto" w:fill="FFFFFF"/>
        </w:rPr>
        <w:t> </w:t>
      </w:r>
      <w:r w:rsidRPr="00554C9C">
        <w:rPr>
          <w:sz w:val="20"/>
          <w:szCs w:val="20"/>
          <w:shd w:val="clear" w:color="auto" w:fill="FFFFFF"/>
          <w:lang w:val="uk-UA"/>
        </w:rPr>
        <w:t>та в</w:t>
      </w:r>
      <w:r w:rsidRPr="00554C9C">
        <w:rPr>
          <w:sz w:val="20"/>
          <w:szCs w:val="20"/>
          <w:shd w:val="clear" w:color="auto" w:fill="FFFFFF"/>
        </w:rPr>
        <w:t> </w:t>
      </w:r>
      <w:hyperlink r:id="rId13" w:anchor="n411" w:history="1">
        <w:r w:rsidRPr="00554C9C">
          <w:rPr>
            <w:rStyle w:val="a5"/>
            <w:rFonts w:eastAsia="Calibri"/>
            <w:sz w:val="20"/>
            <w:szCs w:val="20"/>
            <w:shd w:val="clear" w:color="auto" w:fill="FFFFFF"/>
            <w:lang w:val="uk-UA"/>
          </w:rPr>
          <w:t>абзаці чотирнадцятому</w:t>
        </w:r>
      </w:hyperlink>
      <w:r w:rsidR="00F23A4C" w:rsidRPr="00554C9C">
        <w:rPr>
          <w:sz w:val="20"/>
          <w:szCs w:val="20"/>
          <w:shd w:val="clear" w:color="auto" w:fill="FFFFFF"/>
          <w:lang w:val="uk-UA"/>
        </w:rPr>
        <w:t xml:space="preserve"> пункту 47</w:t>
      </w:r>
      <w:r w:rsidRPr="00554C9C">
        <w:rPr>
          <w:sz w:val="20"/>
          <w:szCs w:val="20"/>
          <w:shd w:val="clear" w:color="auto" w:fill="FFFFFF"/>
          <w:lang w:val="uk-UA"/>
        </w:rPr>
        <w:t xml:space="preserve"> Постанови. Замовник не вимагає документального підтвердження публічної інформації, що оприлюднена у формі відкритих даних згідно із</w:t>
      </w:r>
      <w:r w:rsidRPr="00554C9C">
        <w:rPr>
          <w:sz w:val="20"/>
          <w:szCs w:val="20"/>
          <w:shd w:val="clear" w:color="auto" w:fill="FFFFFF"/>
        </w:rPr>
        <w:t> </w:t>
      </w:r>
      <w:hyperlink r:id="rId14" w:tgtFrame="_blank" w:history="1">
        <w:r w:rsidRPr="00554C9C">
          <w:rPr>
            <w:rStyle w:val="a5"/>
            <w:rFonts w:eastAsia="Calibri"/>
            <w:sz w:val="20"/>
            <w:szCs w:val="20"/>
            <w:shd w:val="clear" w:color="auto" w:fill="FFFFFF"/>
            <w:lang w:val="uk-UA"/>
          </w:rPr>
          <w:t>Законом України</w:t>
        </w:r>
      </w:hyperlink>
      <w:r w:rsidRPr="00554C9C">
        <w:rPr>
          <w:sz w:val="20"/>
          <w:szCs w:val="20"/>
          <w:shd w:val="clear" w:color="auto" w:fill="FFFFFF"/>
        </w:rPr>
        <w:t> </w:t>
      </w:r>
      <w:r w:rsidRPr="00554C9C">
        <w:rPr>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AC6904B" w14:textId="290D00F1" w:rsidR="00791ED5" w:rsidRPr="00554C9C" w:rsidRDefault="00791ED5" w:rsidP="00791ED5">
      <w:pPr>
        <w:pStyle w:val="rvps2"/>
        <w:shd w:val="clear" w:color="auto" w:fill="FFFFFF" w:themeFill="background1"/>
        <w:spacing w:before="0" w:beforeAutospacing="0" w:after="150" w:afterAutospacing="0"/>
        <w:ind w:firstLine="450"/>
        <w:jc w:val="both"/>
        <w:rPr>
          <w:sz w:val="20"/>
          <w:szCs w:val="20"/>
          <w:shd w:val="clear" w:color="auto" w:fill="FFFFFF"/>
          <w:lang w:val="uk-UA"/>
        </w:rPr>
      </w:pPr>
      <w:r w:rsidRPr="00554C9C">
        <w:rPr>
          <w:sz w:val="20"/>
          <w:szCs w:val="2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54C9C">
        <w:rPr>
          <w:sz w:val="20"/>
          <w:szCs w:val="20"/>
          <w:shd w:val="clear" w:color="auto" w:fill="FFFFFF"/>
        </w:rPr>
        <w:t> </w:t>
      </w:r>
      <w:hyperlink r:id="rId15" w:anchor="n1257" w:tgtFrame="_blank" w:history="1">
        <w:r w:rsidRPr="00554C9C">
          <w:rPr>
            <w:rStyle w:val="a5"/>
            <w:rFonts w:eastAsia="Calibri"/>
            <w:sz w:val="20"/>
            <w:szCs w:val="20"/>
            <w:shd w:val="clear" w:color="auto" w:fill="FFFFFF"/>
            <w:lang w:val="uk-UA"/>
          </w:rPr>
          <w:t>частини третьої</w:t>
        </w:r>
      </w:hyperlink>
      <w:r w:rsidRPr="00554C9C">
        <w:rPr>
          <w:sz w:val="20"/>
          <w:szCs w:val="20"/>
          <w:shd w:val="clear" w:color="auto" w:fill="FFFFFF"/>
        </w:rPr>
        <w:t> </w:t>
      </w:r>
      <w:r w:rsidRPr="00554C9C">
        <w:rPr>
          <w:sz w:val="20"/>
          <w:szCs w:val="20"/>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F23A4C" w:rsidRPr="00554C9C">
        <w:rPr>
          <w:sz w:val="20"/>
          <w:szCs w:val="20"/>
          <w:shd w:val="clear" w:color="auto" w:fill="FFFFFF"/>
          <w:lang w:val="uk-UA"/>
        </w:rPr>
        <w:t>ь підстав, визначених пунктом 47</w:t>
      </w:r>
      <w:r w:rsidRPr="00554C9C">
        <w:rPr>
          <w:sz w:val="20"/>
          <w:szCs w:val="20"/>
          <w:shd w:val="clear" w:color="auto" w:fill="FFFFFF"/>
          <w:lang w:val="uk-UA"/>
        </w:rPr>
        <w:t xml:space="preserve"> Постанови.</w:t>
      </w:r>
    </w:p>
    <w:p w14:paraId="2E9A7E9D" w14:textId="77777777" w:rsidR="00791ED5" w:rsidRPr="00554C9C" w:rsidRDefault="00791ED5" w:rsidP="00791ED5">
      <w:pPr>
        <w:pStyle w:val="rvps2"/>
        <w:shd w:val="clear" w:color="auto" w:fill="FFFFFF" w:themeFill="background1"/>
        <w:spacing w:before="0" w:beforeAutospacing="0" w:after="150" w:afterAutospacing="0"/>
        <w:ind w:firstLine="450"/>
        <w:jc w:val="both"/>
        <w:rPr>
          <w:sz w:val="20"/>
          <w:szCs w:val="20"/>
          <w:lang w:val="uk-UA"/>
        </w:rPr>
      </w:pPr>
    </w:p>
    <w:p w14:paraId="77F82BAB" w14:textId="2E79AAEC" w:rsidR="00791ED5" w:rsidRPr="00554C9C" w:rsidRDefault="00791ED5" w:rsidP="00791ED5">
      <w:pPr>
        <w:spacing w:after="0" w:line="240" w:lineRule="auto"/>
        <w:jc w:val="both"/>
        <w:rPr>
          <w:rFonts w:ascii="Times New Roman" w:eastAsia="Times New Roman" w:hAnsi="Times New Roman" w:cs="Times New Roman"/>
          <w:b/>
          <w:bCs/>
          <w:i/>
          <w:iCs/>
          <w:noProof/>
          <w:sz w:val="20"/>
          <w:szCs w:val="20"/>
          <w:lang w:val="uk-UA" w:eastAsia="ru-RU"/>
        </w:rPr>
      </w:pPr>
      <w:r w:rsidRPr="00554C9C">
        <w:rPr>
          <w:rFonts w:ascii="Times New Roman" w:eastAsia="Times New Roman" w:hAnsi="Times New Roman" w:cs="Times New Roman"/>
          <w:b/>
          <w:bCs/>
          <w:i/>
          <w:iCs/>
          <w:noProof/>
          <w:sz w:val="20"/>
          <w:szCs w:val="20"/>
          <w:lang w:val="uk-UA" w:eastAsia="ru-RU"/>
        </w:rPr>
        <w:t xml:space="preserve">Відповідно до пункту 3 частини 1 статті 31 та </w:t>
      </w:r>
      <w:r w:rsidR="00F23A4C" w:rsidRPr="00554C9C">
        <w:rPr>
          <w:rFonts w:ascii="Times New Roman" w:eastAsia="Times New Roman" w:hAnsi="Times New Roman" w:cs="Times New Roman"/>
          <w:b/>
          <w:bCs/>
          <w:i/>
          <w:iCs/>
          <w:noProof/>
          <w:sz w:val="20"/>
          <w:szCs w:val="20"/>
          <w:lang w:val="uk-UA" w:eastAsia="ru-RU"/>
        </w:rPr>
        <w:t>частини 7 статті 33 Закону, п.</w:t>
      </w:r>
      <w:r w:rsidR="00F57E0D">
        <w:rPr>
          <w:rFonts w:ascii="Times New Roman" w:eastAsia="Times New Roman" w:hAnsi="Times New Roman" w:cs="Times New Roman"/>
          <w:b/>
          <w:bCs/>
          <w:i/>
          <w:iCs/>
          <w:noProof/>
          <w:sz w:val="20"/>
          <w:szCs w:val="20"/>
          <w:lang w:val="uk-UA" w:eastAsia="ru-RU"/>
        </w:rPr>
        <w:t xml:space="preserve"> </w:t>
      </w:r>
      <w:r w:rsidR="00F23A4C" w:rsidRPr="00554C9C">
        <w:rPr>
          <w:rFonts w:ascii="Times New Roman" w:eastAsia="Times New Roman" w:hAnsi="Times New Roman" w:cs="Times New Roman"/>
          <w:b/>
          <w:bCs/>
          <w:i/>
          <w:iCs/>
          <w:noProof/>
          <w:sz w:val="20"/>
          <w:szCs w:val="20"/>
          <w:lang w:val="uk-UA" w:eastAsia="ru-RU"/>
        </w:rPr>
        <w:t>49</w:t>
      </w:r>
      <w:r w:rsidRPr="00554C9C">
        <w:rPr>
          <w:rFonts w:ascii="Times New Roman" w:eastAsia="Times New Roman" w:hAnsi="Times New Roman" w:cs="Times New Roman"/>
          <w:b/>
          <w:bCs/>
          <w:i/>
          <w:iCs/>
          <w:noProof/>
          <w:sz w:val="20"/>
          <w:szCs w:val="20"/>
          <w:lang w:val="uk-UA" w:eastAsia="ru-RU"/>
        </w:rPr>
        <w:t xml:space="preserve"> Постанови,  у разі якщо переможець не надав у спосіб, зазначений в тендерній документації, документи, що підтверджують відсутність </w:t>
      </w:r>
      <w:r w:rsidR="00F23A4C" w:rsidRPr="00554C9C">
        <w:rPr>
          <w:rFonts w:ascii="Times New Roman" w:eastAsia="Times New Roman" w:hAnsi="Times New Roman" w:cs="Times New Roman"/>
          <w:b/>
          <w:bCs/>
          <w:i/>
          <w:iCs/>
          <w:noProof/>
          <w:sz w:val="20"/>
          <w:szCs w:val="20"/>
          <w:lang w:val="uk-UA" w:eastAsia="ru-RU"/>
        </w:rPr>
        <w:t>підстав, установлених пунктом 47</w:t>
      </w:r>
      <w:r w:rsidRPr="00554C9C">
        <w:rPr>
          <w:rFonts w:ascii="Times New Roman" w:eastAsia="Times New Roman" w:hAnsi="Times New Roman" w:cs="Times New Roman"/>
          <w:b/>
          <w:bCs/>
          <w:i/>
          <w:iCs/>
          <w:noProof/>
          <w:sz w:val="20"/>
          <w:szCs w:val="20"/>
          <w:lang w:val="uk-UA" w:eastAsia="ru-RU"/>
        </w:rPr>
        <w:t xml:space="preserve">  Постанови,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19EC2897" w14:textId="77777777" w:rsidR="002F4010" w:rsidRPr="00554C9C" w:rsidRDefault="002F4010" w:rsidP="002F4010">
      <w:pPr>
        <w:spacing w:after="0" w:line="240" w:lineRule="auto"/>
        <w:jc w:val="both"/>
        <w:rPr>
          <w:rFonts w:ascii="Times New Roman" w:eastAsia="Times New Roman" w:hAnsi="Times New Roman" w:cs="Times New Roman"/>
          <w:b/>
          <w:bCs/>
          <w:i/>
          <w:iCs/>
          <w:noProof/>
          <w:sz w:val="20"/>
          <w:szCs w:val="20"/>
          <w:lang w:val="uk-UA" w:eastAsia="ru-RU"/>
        </w:rPr>
      </w:pPr>
    </w:p>
    <w:p w14:paraId="2DF7C36B" w14:textId="17C4B0C0" w:rsidR="2D5A8E5E" w:rsidRPr="00554C9C" w:rsidRDefault="2D5A8E5E" w:rsidP="00FF4AA9">
      <w:pPr>
        <w:widowControl w:val="0"/>
        <w:spacing w:after="0" w:line="240" w:lineRule="auto"/>
        <w:jc w:val="center"/>
        <w:rPr>
          <w:rFonts w:ascii="Times New Roman" w:eastAsia="Times New Roman" w:hAnsi="Times New Roman" w:cs="Times New Roman"/>
          <w:b/>
          <w:bCs/>
          <w:sz w:val="20"/>
          <w:szCs w:val="20"/>
          <w:lang w:val="uk-UA" w:eastAsia="ru-RU"/>
        </w:rPr>
      </w:pPr>
    </w:p>
    <w:sectPr w:rsidR="2D5A8E5E" w:rsidRPr="00554C9C" w:rsidSect="00BA1AF9">
      <w:pgSz w:w="11906" w:h="16838"/>
      <w:pgMar w:top="425" w:right="851"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C44"/>
    <w:multiLevelType w:val="multilevel"/>
    <w:tmpl w:val="053AFC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D1F7EFB"/>
    <w:multiLevelType w:val="hybridMultilevel"/>
    <w:tmpl w:val="FC22306A"/>
    <w:lvl w:ilvl="0" w:tplc="C25CDE3A">
      <w:start w:val="1"/>
      <w:numFmt w:val="decimal"/>
      <w:lvlText w:val="%1."/>
      <w:lvlJc w:val="left"/>
      <w:pPr>
        <w:ind w:left="720" w:hanging="360"/>
      </w:pPr>
    </w:lvl>
    <w:lvl w:ilvl="1" w:tplc="167E67E4">
      <w:start w:val="1"/>
      <w:numFmt w:val="lowerLetter"/>
      <w:lvlText w:val="%2."/>
      <w:lvlJc w:val="left"/>
      <w:pPr>
        <w:ind w:left="1440" w:hanging="360"/>
      </w:pPr>
    </w:lvl>
    <w:lvl w:ilvl="2" w:tplc="01846738">
      <w:start w:val="1"/>
      <w:numFmt w:val="lowerRoman"/>
      <w:lvlText w:val="%3."/>
      <w:lvlJc w:val="right"/>
      <w:pPr>
        <w:ind w:left="2160" w:hanging="180"/>
      </w:pPr>
    </w:lvl>
    <w:lvl w:ilvl="3" w:tplc="346A5740">
      <w:start w:val="1"/>
      <w:numFmt w:val="decimal"/>
      <w:lvlText w:val="%4."/>
      <w:lvlJc w:val="left"/>
      <w:pPr>
        <w:ind w:left="2880" w:hanging="360"/>
      </w:pPr>
    </w:lvl>
    <w:lvl w:ilvl="4" w:tplc="934E8402">
      <w:start w:val="1"/>
      <w:numFmt w:val="lowerLetter"/>
      <w:lvlText w:val="%5."/>
      <w:lvlJc w:val="left"/>
      <w:pPr>
        <w:ind w:left="3600" w:hanging="360"/>
      </w:pPr>
    </w:lvl>
    <w:lvl w:ilvl="5" w:tplc="DA965DA6">
      <w:start w:val="1"/>
      <w:numFmt w:val="lowerRoman"/>
      <w:lvlText w:val="%6."/>
      <w:lvlJc w:val="right"/>
      <w:pPr>
        <w:ind w:left="4320" w:hanging="180"/>
      </w:pPr>
    </w:lvl>
    <w:lvl w:ilvl="6" w:tplc="17D477FE">
      <w:start w:val="1"/>
      <w:numFmt w:val="decimal"/>
      <w:lvlText w:val="%7."/>
      <w:lvlJc w:val="left"/>
      <w:pPr>
        <w:ind w:left="5040" w:hanging="360"/>
      </w:pPr>
    </w:lvl>
    <w:lvl w:ilvl="7" w:tplc="F1921AEA">
      <w:start w:val="1"/>
      <w:numFmt w:val="lowerLetter"/>
      <w:lvlText w:val="%8."/>
      <w:lvlJc w:val="left"/>
      <w:pPr>
        <w:ind w:left="5760" w:hanging="360"/>
      </w:pPr>
    </w:lvl>
    <w:lvl w:ilvl="8" w:tplc="D97E6F86">
      <w:start w:val="1"/>
      <w:numFmt w:val="lowerRoman"/>
      <w:lvlText w:val="%9."/>
      <w:lvlJc w:val="right"/>
      <w:pPr>
        <w:ind w:left="6480" w:hanging="180"/>
      </w:pPr>
    </w:lvl>
  </w:abstractNum>
  <w:abstractNum w:abstractNumId="2" w15:restartNumberingAfterBreak="0">
    <w:nsid w:val="2FB563F5"/>
    <w:multiLevelType w:val="hybridMultilevel"/>
    <w:tmpl w:val="CD2A6F84"/>
    <w:lvl w:ilvl="0" w:tplc="0576D01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FF86B2D"/>
    <w:multiLevelType w:val="multilevel"/>
    <w:tmpl w:val="4D2AD5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190B7D"/>
    <w:multiLevelType w:val="hybridMultilevel"/>
    <w:tmpl w:val="F90A8F54"/>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355B36"/>
    <w:multiLevelType w:val="hybridMultilevel"/>
    <w:tmpl w:val="F96EB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4418443">
    <w:abstractNumId w:val="1"/>
  </w:num>
  <w:num w:numId="2" w16cid:durableId="406535173">
    <w:abstractNumId w:val="4"/>
  </w:num>
  <w:num w:numId="3" w16cid:durableId="1361661016">
    <w:abstractNumId w:val="3"/>
  </w:num>
  <w:num w:numId="4" w16cid:durableId="543828446">
    <w:abstractNumId w:val="5"/>
  </w:num>
  <w:num w:numId="5" w16cid:durableId="775751504">
    <w:abstractNumId w:val="6"/>
  </w:num>
  <w:num w:numId="6" w16cid:durableId="896668952">
    <w:abstractNumId w:val="2"/>
  </w:num>
  <w:num w:numId="7" w16cid:durableId="12151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89A"/>
    <w:rsid w:val="00011C7C"/>
    <w:rsid w:val="000166B2"/>
    <w:rsid w:val="00022864"/>
    <w:rsid w:val="00025057"/>
    <w:rsid w:val="00046C33"/>
    <w:rsid w:val="00065720"/>
    <w:rsid w:val="0007185E"/>
    <w:rsid w:val="00077B7E"/>
    <w:rsid w:val="000A6960"/>
    <w:rsid w:val="000C372C"/>
    <w:rsid w:val="00101954"/>
    <w:rsid w:val="001022F2"/>
    <w:rsid w:val="00103C74"/>
    <w:rsid w:val="00156455"/>
    <w:rsid w:val="00160EAD"/>
    <w:rsid w:val="0017136C"/>
    <w:rsid w:val="00176AED"/>
    <w:rsid w:val="001822FF"/>
    <w:rsid w:val="0018241B"/>
    <w:rsid w:val="001867F2"/>
    <w:rsid w:val="001A0983"/>
    <w:rsid w:val="001D7579"/>
    <w:rsid w:val="001F1728"/>
    <w:rsid w:val="00227416"/>
    <w:rsid w:val="00252D97"/>
    <w:rsid w:val="00256EB2"/>
    <w:rsid w:val="00277CA2"/>
    <w:rsid w:val="002A7DA8"/>
    <w:rsid w:val="002C100F"/>
    <w:rsid w:val="002C1585"/>
    <w:rsid w:val="002F4010"/>
    <w:rsid w:val="00320F81"/>
    <w:rsid w:val="00327B35"/>
    <w:rsid w:val="00336514"/>
    <w:rsid w:val="00355AB3"/>
    <w:rsid w:val="003712C7"/>
    <w:rsid w:val="0037195F"/>
    <w:rsid w:val="00380F1F"/>
    <w:rsid w:val="003830AE"/>
    <w:rsid w:val="00383547"/>
    <w:rsid w:val="0038389A"/>
    <w:rsid w:val="003C1AF2"/>
    <w:rsid w:val="003D3DFD"/>
    <w:rsid w:val="003E478D"/>
    <w:rsid w:val="003F5F81"/>
    <w:rsid w:val="0040765E"/>
    <w:rsid w:val="00415FAF"/>
    <w:rsid w:val="00422657"/>
    <w:rsid w:val="00444C1C"/>
    <w:rsid w:val="00445EBA"/>
    <w:rsid w:val="004A53A0"/>
    <w:rsid w:val="004F25F6"/>
    <w:rsid w:val="004F6828"/>
    <w:rsid w:val="004F6EBE"/>
    <w:rsid w:val="0051273D"/>
    <w:rsid w:val="005223D3"/>
    <w:rsid w:val="00537B37"/>
    <w:rsid w:val="00541876"/>
    <w:rsid w:val="0055498E"/>
    <w:rsid w:val="00554C9C"/>
    <w:rsid w:val="00564C07"/>
    <w:rsid w:val="00583D6C"/>
    <w:rsid w:val="005945C3"/>
    <w:rsid w:val="00597146"/>
    <w:rsid w:val="005A4C30"/>
    <w:rsid w:val="005B2B46"/>
    <w:rsid w:val="005E378D"/>
    <w:rsid w:val="005E39EA"/>
    <w:rsid w:val="006111F0"/>
    <w:rsid w:val="00636682"/>
    <w:rsid w:val="00637643"/>
    <w:rsid w:val="00650788"/>
    <w:rsid w:val="00652CE9"/>
    <w:rsid w:val="006611E9"/>
    <w:rsid w:val="00681F07"/>
    <w:rsid w:val="00684BC3"/>
    <w:rsid w:val="006A0EBF"/>
    <w:rsid w:val="006A2261"/>
    <w:rsid w:val="006A7748"/>
    <w:rsid w:val="006B0AAD"/>
    <w:rsid w:val="006C2205"/>
    <w:rsid w:val="006C4A1B"/>
    <w:rsid w:val="006D3359"/>
    <w:rsid w:val="006E6BDA"/>
    <w:rsid w:val="00712DB7"/>
    <w:rsid w:val="00721F40"/>
    <w:rsid w:val="007433EE"/>
    <w:rsid w:val="00760EC5"/>
    <w:rsid w:val="00772544"/>
    <w:rsid w:val="00774EA9"/>
    <w:rsid w:val="00791ED5"/>
    <w:rsid w:val="00792162"/>
    <w:rsid w:val="00793B22"/>
    <w:rsid w:val="007956F0"/>
    <w:rsid w:val="007965EE"/>
    <w:rsid w:val="007B257F"/>
    <w:rsid w:val="007B2780"/>
    <w:rsid w:val="007D6FE6"/>
    <w:rsid w:val="007F34D6"/>
    <w:rsid w:val="00812F40"/>
    <w:rsid w:val="00837DB1"/>
    <w:rsid w:val="008558BD"/>
    <w:rsid w:val="0088660C"/>
    <w:rsid w:val="008A132E"/>
    <w:rsid w:val="008A7ABC"/>
    <w:rsid w:val="008B747A"/>
    <w:rsid w:val="009010FF"/>
    <w:rsid w:val="009257F7"/>
    <w:rsid w:val="00933EA4"/>
    <w:rsid w:val="00963A70"/>
    <w:rsid w:val="009A7546"/>
    <w:rsid w:val="009C3127"/>
    <w:rsid w:val="009D5225"/>
    <w:rsid w:val="00A27F78"/>
    <w:rsid w:val="00A91877"/>
    <w:rsid w:val="00A928B1"/>
    <w:rsid w:val="00AF6784"/>
    <w:rsid w:val="00AF6FB3"/>
    <w:rsid w:val="00B05720"/>
    <w:rsid w:val="00B1571D"/>
    <w:rsid w:val="00B52759"/>
    <w:rsid w:val="00B64156"/>
    <w:rsid w:val="00B83679"/>
    <w:rsid w:val="00BA1AF9"/>
    <w:rsid w:val="00BD752D"/>
    <w:rsid w:val="00BE5B87"/>
    <w:rsid w:val="00C171A6"/>
    <w:rsid w:val="00C2421A"/>
    <w:rsid w:val="00C74FFE"/>
    <w:rsid w:val="00C874B0"/>
    <w:rsid w:val="00C90DC6"/>
    <w:rsid w:val="00CA0D31"/>
    <w:rsid w:val="00CD5D39"/>
    <w:rsid w:val="00D25F6A"/>
    <w:rsid w:val="00D2A9CF"/>
    <w:rsid w:val="00D31933"/>
    <w:rsid w:val="00D650D1"/>
    <w:rsid w:val="00D812B5"/>
    <w:rsid w:val="00D84D56"/>
    <w:rsid w:val="00DB6B25"/>
    <w:rsid w:val="00DC02A2"/>
    <w:rsid w:val="00DC76E2"/>
    <w:rsid w:val="00DD1FE0"/>
    <w:rsid w:val="00DE682A"/>
    <w:rsid w:val="00E1151D"/>
    <w:rsid w:val="00E63B2B"/>
    <w:rsid w:val="00E8028B"/>
    <w:rsid w:val="00EA5858"/>
    <w:rsid w:val="00EB1B39"/>
    <w:rsid w:val="00EB47A4"/>
    <w:rsid w:val="00ED0FB2"/>
    <w:rsid w:val="00EE0267"/>
    <w:rsid w:val="00F026E1"/>
    <w:rsid w:val="00F23A4C"/>
    <w:rsid w:val="00F25B76"/>
    <w:rsid w:val="00F35A4F"/>
    <w:rsid w:val="00F43A62"/>
    <w:rsid w:val="00F57E0D"/>
    <w:rsid w:val="00F65B3A"/>
    <w:rsid w:val="00F96BF4"/>
    <w:rsid w:val="00FA2C15"/>
    <w:rsid w:val="00FB2E7A"/>
    <w:rsid w:val="00FF4AA9"/>
    <w:rsid w:val="02DC3C9B"/>
    <w:rsid w:val="094B7E1F"/>
    <w:rsid w:val="0C880DC9"/>
    <w:rsid w:val="0E1EEF42"/>
    <w:rsid w:val="0E61DD82"/>
    <w:rsid w:val="0ED14816"/>
    <w:rsid w:val="0F49A5D9"/>
    <w:rsid w:val="0F72D4B6"/>
    <w:rsid w:val="124A52F7"/>
    <w:rsid w:val="16C71BB7"/>
    <w:rsid w:val="1AB29205"/>
    <w:rsid w:val="1B8D8746"/>
    <w:rsid w:val="280E827A"/>
    <w:rsid w:val="2968E8BC"/>
    <w:rsid w:val="2A73762C"/>
    <w:rsid w:val="2D5A8E5E"/>
    <w:rsid w:val="3D570D60"/>
    <w:rsid w:val="4698C5DC"/>
    <w:rsid w:val="4BE9576F"/>
    <w:rsid w:val="4C1C31F3"/>
    <w:rsid w:val="4EF5C117"/>
    <w:rsid w:val="5EBBA407"/>
    <w:rsid w:val="6019E9F2"/>
    <w:rsid w:val="61D9E2DD"/>
    <w:rsid w:val="63E287CA"/>
    <w:rsid w:val="64970816"/>
    <w:rsid w:val="6708EE14"/>
    <w:rsid w:val="6993C044"/>
    <w:rsid w:val="6A6893CB"/>
    <w:rsid w:val="6D1A6AF7"/>
    <w:rsid w:val="71504FD3"/>
    <w:rsid w:val="72BBC3CD"/>
    <w:rsid w:val="741AE67E"/>
    <w:rsid w:val="749F18A0"/>
    <w:rsid w:val="7AEA5312"/>
    <w:rsid w:val="7B9AE483"/>
    <w:rsid w:val="7E68EDF8"/>
    <w:rsid w:val="7FBDC4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CAF5"/>
  <w15:docId w15:val="{5B5A805B-3536-48F6-A69C-D9412F8B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89A"/>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389A"/>
    <w:pPr>
      <w:tabs>
        <w:tab w:val="center" w:pos="4677"/>
        <w:tab w:val="right" w:pos="9355"/>
      </w:tabs>
      <w:spacing w:after="0" w:line="240" w:lineRule="auto"/>
    </w:pPr>
  </w:style>
  <w:style w:type="character" w:customStyle="1" w:styleId="a4">
    <w:name w:val="Верхний колонтитул Знак"/>
    <w:link w:val="a3"/>
    <w:uiPriority w:val="99"/>
    <w:rsid w:val="0038389A"/>
    <w:rPr>
      <w:rFonts w:ascii="Calibri" w:eastAsia="Calibri" w:hAnsi="Calibri" w:cs="Calibri"/>
    </w:rPr>
  </w:style>
  <w:style w:type="paragraph" w:customStyle="1" w:styleId="1">
    <w:name w:val="Абзац списка1"/>
    <w:aliases w:val="Chapter10,Список уровня 2,название табл/рис"/>
    <w:basedOn w:val="a"/>
    <w:link w:val="ListParagraphChar1"/>
    <w:uiPriority w:val="99"/>
    <w:qFormat/>
    <w:rsid w:val="0038389A"/>
    <w:pPr>
      <w:ind w:left="720"/>
    </w:pPr>
    <w:rPr>
      <w:rFonts w:cs="Times New Roman"/>
      <w:sz w:val="20"/>
      <w:szCs w:val="20"/>
      <w:lang w:val="x-none" w:eastAsia="x-none"/>
    </w:rPr>
  </w:style>
  <w:style w:type="character" w:styleId="a5">
    <w:name w:val="Hyperlink"/>
    <w:uiPriority w:val="99"/>
    <w:rsid w:val="0038389A"/>
    <w:rPr>
      <w:color w:val="auto"/>
      <w:u w:val="single"/>
    </w:rPr>
  </w:style>
  <w:style w:type="character" w:customStyle="1" w:styleId="ListParagraphChar1">
    <w:name w:val="List Paragraph Char1"/>
    <w:aliases w:val="Chapter10 Char,Список уровня 2 Char,название табл/рис Char"/>
    <w:link w:val="1"/>
    <w:uiPriority w:val="99"/>
    <w:locked/>
    <w:rsid w:val="0038389A"/>
    <w:rPr>
      <w:rFonts w:ascii="Calibri" w:eastAsia="Calibri" w:hAnsi="Calibri" w:cs="Times New Roman"/>
      <w:lang w:val="x-none"/>
    </w:rPr>
  </w:style>
  <w:style w:type="paragraph" w:customStyle="1" w:styleId="10">
    <w:name w:val="Название объекта1"/>
    <w:basedOn w:val="a"/>
    <w:next w:val="a"/>
    <w:uiPriority w:val="99"/>
    <w:rsid w:val="0038389A"/>
    <w:pPr>
      <w:suppressAutoHyphens/>
      <w:spacing w:after="120" w:line="240" w:lineRule="auto"/>
      <w:jc w:val="center"/>
    </w:pPr>
    <w:rPr>
      <w:rFonts w:ascii="Times New Roman" w:eastAsia="Times New Roman" w:hAnsi="Times New Roman" w:cs="Times New Roman"/>
      <w:b/>
      <w:bCs/>
      <w:i/>
      <w:iCs/>
      <w:lang w:val="uk-UA" w:eastAsia="ar-SA"/>
    </w:rPr>
  </w:style>
  <w:style w:type="paragraph" w:customStyle="1" w:styleId="rvps2">
    <w:name w:val="rvps2"/>
    <w:basedOn w:val="a"/>
    <w:rsid w:val="00CD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D3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8"/>
    <w:uiPriority w:val="99"/>
    <w:locked/>
    <w:rsid w:val="00415FAF"/>
    <w:rPr>
      <w:rFonts w:ascii="Times New Roman" w:eastAsia="Times New Roman" w:hAnsi="Times New Roman"/>
    </w:rPr>
  </w:style>
  <w:style w:type="paragraph" w:styleId="a8">
    <w:name w:val="List Paragraph"/>
    <w:basedOn w:val="a"/>
    <w:link w:val="a7"/>
    <w:uiPriority w:val="99"/>
    <w:qFormat/>
    <w:rsid w:val="00415FAF"/>
    <w:pPr>
      <w:spacing w:after="0" w:line="240" w:lineRule="auto"/>
      <w:ind w:left="720"/>
    </w:pPr>
    <w:rPr>
      <w:rFonts w:ascii="Times New Roman" w:eastAsia="Times New Roman" w:hAnsi="Times New Roman" w:cs="Times New Roman"/>
      <w:sz w:val="20"/>
      <w:szCs w:val="20"/>
      <w:lang w:val="uk-UA" w:eastAsia="uk-UA"/>
    </w:rPr>
  </w:style>
  <w:style w:type="table" w:styleId="a9">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1238">
      <w:bodyDiv w:val="1"/>
      <w:marLeft w:val="0"/>
      <w:marRight w:val="0"/>
      <w:marTop w:val="0"/>
      <w:marBottom w:val="0"/>
      <w:divBdr>
        <w:top w:val="none" w:sz="0" w:space="0" w:color="auto"/>
        <w:left w:val="none" w:sz="0" w:space="0" w:color="auto"/>
        <w:bottom w:val="none" w:sz="0" w:space="0" w:color="auto"/>
        <w:right w:val="none" w:sz="0" w:space="0" w:color="auto"/>
      </w:divBdr>
    </w:div>
    <w:div w:id="728265052">
      <w:bodyDiv w:val="1"/>
      <w:marLeft w:val="0"/>
      <w:marRight w:val="0"/>
      <w:marTop w:val="0"/>
      <w:marBottom w:val="0"/>
      <w:divBdr>
        <w:top w:val="none" w:sz="0" w:space="0" w:color="auto"/>
        <w:left w:val="none" w:sz="0" w:space="0" w:color="auto"/>
        <w:bottom w:val="none" w:sz="0" w:space="0" w:color="auto"/>
        <w:right w:val="none" w:sz="0" w:space="0" w:color="auto"/>
      </w:divBdr>
    </w:div>
    <w:div w:id="1572811085">
      <w:bodyDiv w:val="1"/>
      <w:marLeft w:val="0"/>
      <w:marRight w:val="0"/>
      <w:marTop w:val="0"/>
      <w:marBottom w:val="0"/>
      <w:divBdr>
        <w:top w:val="none" w:sz="0" w:space="0" w:color="auto"/>
        <w:left w:val="none" w:sz="0" w:space="0" w:color="auto"/>
        <w:bottom w:val="none" w:sz="0" w:space="0" w:color="auto"/>
        <w:right w:val="none" w:sz="0" w:space="0" w:color="auto"/>
      </w:divBdr>
    </w:div>
    <w:div w:id="15745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ed202302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1178-2022-%D0%BF/ed202302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ed20230225" TargetMode="External"/><Relationship Id="rId5" Type="http://schemas.openxmlformats.org/officeDocument/2006/relationships/styles" Target="styl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225" TargetMode="External"/><Relationship Id="rId4" Type="http://schemas.openxmlformats.org/officeDocument/2006/relationships/numbering" Target="numbering.xml"/><Relationship Id="rId9" Type="http://schemas.openxmlformats.org/officeDocument/2006/relationships/hyperlink" Target="https://zakon.rada.gov.ua/laws/show/1178-2022-%D0%BF/ed20230225"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e7fc2f-74ff-47e3-bb48-bf754d346a56">
      <Terms xmlns="http://schemas.microsoft.com/office/infopath/2007/PartnerControls"/>
    </lcf76f155ced4ddcb4097134ff3c332f>
    <TaxCatchAll xmlns="a57ae468-e72a-4b9e-9ebc-b049a2489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CF721FE8A4240448C746E7227824DAD" ma:contentTypeVersion="14" ma:contentTypeDescription="Создание документа." ma:contentTypeScope="" ma:versionID="d9c60b15e35268afedf9f4253a5613af">
  <xsd:schema xmlns:xsd="http://www.w3.org/2001/XMLSchema" xmlns:xs="http://www.w3.org/2001/XMLSchema" xmlns:p="http://schemas.microsoft.com/office/2006/metadata/properties" xmlns:ns2="e2e7fc2f-74ff-47e3-bb48-bf754d346a56" xmlns:ns3="a57ae468-e72a-4b9e-9ebc-b049a24897cd" targetNamespace="http://schemas.microsoft.com/office/2006/metadata/properties" ma:root="true" ma:fieldsID="24ea9579d5484382440cee1db82b73e5" ns2:_="" ns3:_="">
    <xsd:import namespace="e2e7fc2f-74ff-47e3-bb48-bf754d346a56"/>
    <xsd:import namespace="a57ae468-e72a-4b9e-9ebc-b049a2489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fc2f-74ff-47e3-bb48-bf754d346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a3e36a71-afef-4f5a-8373-d29c9a4e8d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e468-e72a-4b9e-9ebc-b049a24897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87c4fc-61ba-4329-bed3-a5b91b3d4247}" ma:internalName="TaxCatchAll" ma:showField="CatchAllData" ma:web="a57ae468-e72a-4b9e-9ebc-b049a24897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ACF09-30B4-4F51-8B7D-680E8D5B9B8C}">
  <ds:schemaRefs>
    <ds:schemaRef ds:uri="http://schemas.microsoft.com/office/2006/metadata/properties"/>
    <ds:schemaRef ds:uri="http://schemas.microsoft.com/office/infopath/2007/PartnerControls"/>
    <ds:schemaRef ds:uri="e2e7fc2f-74ff-47e3-bb48-bf754d346a56"/>
    <ds:schemaRef ds:uri="a57ae468-e72a-4b9e-9ebc-b049a24897cd"/>
  </ds:schemaRefs>
</ds:datastoreItem>
</file>

<file path=customXml/itemProps2.xml><?xml version="1.0" encoding="utf-8"?>
<ds:datastoreItem xmlns:ds="http://schemas.openxmlformats.org/officeDocument/2006/customXml" ds:itemID="{C8308460-52C4-4099-9B98-F595D29AF8F0}">
  <ds:schemaRefs>
    <ds:schemaRef ds:uri="http://schemas.microsoft.com/sharepoint/v3/contenttype/forms"/>
  </ds:schemaRefs>
</ds:datastoreItem>
</file>

<file path=customXml/itemProps3.xml><?xml version="1.0" encoding="utf-8"?>
<ds:datastoreItem xmlns:ds="http://schemas.openxmlformats.org/officeDocument/2006/customXml" ds:itemID="{875DCEE0-7921-41B1-B43A-E5C55ED07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fc2f-74ff-47e3-bb48-bf754d346a56"/>
    <ds:schemaRef ds:uri="a57ae468-e72a-4b9e-9ebc-b049a2489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10264</Words>
  <Characters>5852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DFI04</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01zagal910</dc:creator>
  <cp:keywords/>
  <dc:description/>
  <cp:lastModifiedBy>kapitan140683@gmail.com</cp:lastModifiedBy>
  <cp:revision>110</cp:revision>
  <cp:lastPrinted>2023-11-23T06:23:00Z</cp:lastPrinted>
  <dcterms:created xsi:type="dcterms:W3CDTF">2019-11-28T07:54:00Z</dcterms:created>
  <dcterms:modified xsi:type="dcterms:W3CDTF">2023-12-06T07:51:00Z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0x010100FCF721FE8A4240448C746E7227824DAD</vt:lpwstr>
  </property>
  <property fmtid="{D5CDD505-2E9C-101B-9397-08002B2CF9AE}" pid="3" name="MediaServiceImageTags">
    <vt:lpwstr/>
  </property>
</Properties>
</file>