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C5" w:rsidRPr="00F71D01" w:rsidRDefault="002B24C5" w:rsidP="002B24C5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71D01">
        <w:rPr>
          <w:rFonts w:ascii="Times New Roman" w:hAnsi="Times New Roman"/>
          <w:b/>
          <w:sz w:val="24"/>
          <w:szCs w:val="24"/>
        </w:rPr>
        <w:t xml:space="preserve">Перелік змін до </w:t>
      </w:r>
      <w:r w:rsidR="00AF1422" w:rsidRPr="00F71D01">
        <w:rPr>
          <w:rFonts w:ascii="Times New Roman" w:hAnsi="Times New Roman"/>
          <w:b/>
          <w:sz w:val="24"/>
          <w:szCs w:val="24"/>
        </w:rPr>
        <w:t xml:space="preserve">тендерної документації від </w:t>
      </w:r>
      <w:r w:rsidR="00024A03">
        <w:rPr>
          <w:rFonts w:ascii="Times New Roman" w:hAnsi="Times New Roman"/>
          <w:b/>
          <w:sz w:val="24"/>
          <w:szCs w:val="24"/>
        </w:rPr>
        <w:t>26</w:t>
      </w:r>
      <w:r w:rsidR="001B7103">
        <w:rPr>
          <w:rFonts w:ascii="Times New Roman" w:hAnsi="Times New Roman"/>
          <w:b/>
          <w:sz w:val="24"/>
          <w:szCs w:val="24"/>
        </w:rPr>
        <w:t>.05</w:t>
      </w:r>
      <w:r w:rsidR="00370441">
        <w:rPr>
          <w:rFonts w:ascii="Times New Roman" w:hAnsi="Times New Roman"/>
          <w:b/>
          <w:sz w:val="24"/>
          <w:szCs w:val="24"/>
        </w:rPr>
        <w:t>.23</w:t>
      </w:r>
      <w:r w:rsidR="00415DA3" w:rsidRPr="00F71D01">
        <w:rPr>
          <w:rFonts w:ascii="Times New Roman" w:hAnsi="Times New Roman"/>
          <w:b/>
          <w:sz w:val="24"/>
          <w:szCs w:val="24"/>
        </w:rPr>
        <w:t>р.</w:t>
      </w:r>
    </w:p>
    <w:p w:rsidR="008120A8" w:rsidRPr="008120A8" w:rsidRDefault="008120A8" w:rsidP="008120A8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i/>
          <w:sz w:val="24"/>
          <w:lang w:val="uk-UA"/>
        </w:rPr>
      </w:pPr>
      <w:r w:rsidRPr="008120A8">
        <w:rPr>
          <w:rFonts w:ascii="Times New Roman" w:hAnsi="Times New Roman"/>
          <w:b/>
          <w:i/>
          <w:sz w:val="24"/>
          <w:lang w:val="uk-UA"/>
        </w:rPr>
        <w:t xml:space="preserve">Коагулянти на основі </w:t>
      </w:r>
      <w:proofErr w:type="spellStart"/>
      <w:r w:rsidRPr="008120A8">
        <w:rPr>
          <w:rFonts w:ascii="Times New Roman" w:hAnsi="Times New Roman"/>
          <w:b/>
          <w:i/>
          <w:sz w:val="24"/>
          <w:lang w:val="uk-UA"/>
        </w:rPr>
        <w:t>гідроксихлориду</w:t>
      </w:r>
      <w:proofErr w:type="spellEnd"/>
      <w:r w:rsidRPr="008120A8">
        <w:rPr>
          <w:rFonts w:ascii="Times New Roman" w:hAnsi="Times New Roman"/>
          <w:b/>
          <w:i/>
          <w:sz w:val="24"/>
          <w:lang w:val="uk-UA"/>
        </w:rPr>
        <w:t xml:space="preserve"> алюмінію</w:t>
      </w:r>
    </w:p>
    <w:p w:rsidR="002B0DDC" w:rsidRPr="00114857" w:rsidRDefault="008120A8" w:rsidP="008120A8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  <w:r w:rsidRPr="008120A8">
        <w:rPr>
          <w:rFonts w:ascii="Times New Roman" w:hAnsi="Times New Roman"/>
          <w:b/>
          <w:i/>
          <w:sz w:val="24"/>
          <w:lang w:val="uk-UA"/>
        </w:rPr>
        <w:t>за кодом CPV за  ДК 021:2015 24310000-0 Основні неорганічні хімічні речовини</w:t>
      </w:r>
    </w:p>
    <w:p w:rsidR="004E6891" w:rsidRDefault="004E6891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</w:p>
    <w:p w:rsidR="00AA7BCF" w:rsidRPr="00EB67E7" w:rsidRDefault="00B120AD" w:rsidP="00AA7BCF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B7103">
        <w:rPr>
          <w:rFonts w:ascii="Times New Roman" w:eastAsiaTheme="minorHAnsi" w:hAnsi="Times New Roman" w:cstheme="minorBidi"/>
          <w:sz w:val="24"/>
          <w:szCs w:val="24"/>
          <w:lang w:eastAsia="en-US"/>
        </w:rPr>
        <w:t>п.6 Додатку №1</w:t>
      </w:r>
      <w:r w:rsidR="00D93B7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«</w:t>
      </w:r>
      <w:r w:rsidR="00D93B71" w:rsidRPr="00D93B71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 xml:space="preserve">Інформація про необхідні технічні, якісні та кількісні характеристики предмета закупівлі  - Коагулянти на основі </w:t>
      </w:r>
      <w:proofErr w:type="spellStart"/>
      <w:r w:rsidR="00D93B71" w:rsidRPr="00D93B71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>гідроксихлориду</w:t>
      </w:r>
      <w:proofErr w:type="spellEnd"/>
      <w:r w:rsidR="00D93B71" w:rsidRPr="00D93B71">
        <w:rPr>
          <w:rFonts w:ascii="Times New Roman" w:eastAsiaTheme="minorHAnsi" w:hAnsi="Times New Roman" w:cstheme="minorBidi"/>
          <w:i/>
          <w:sz w:val="24"/>
          <w:szCs w:val="24"/>
          <w:lang w:eastAsia="en-US"/>
        </w:rPr>
        <w:t xml:space="preserve"> алюмінію за кодом CPV за  ДК 021:2015 24310000-0 Основні неорганічні хімічні речовини</w:t>
      </w:r>
      <w:r w:rsidR="00D93B7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» тендерної документації, </w:t>
      </w:r>
      <w:r w:rsidRPr="001B7103">
        <w:rPr>
          <w:rFonts w:ascii="Times New Roman" w:eastAsiaTheme="minorHAnsi" w:hAnsi="Times New Roman" w:cstheme="minorBidi"/>
          <w:sz w:val="24"/>
          <w:szCs w:val="24"/>
          <w:lang w:eastAsia="en-US"/>
        </w:rPr>
        <w:t>викласти в новій редакції:</w:t>
      </w:r>
      <w:r w:rsidR="00024A03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D93B71">
        <w:rPr>
          <w:rFonts w:ascii="Times New Roman" w:eastAsiaTheme="minorHAnsi" w:hAnsi="Times New Roman" w:cstheme="minorBidi"/>
          <w:sz w:val="24"/>
          <w:szCs w:val="24"/>
          <w:lang w:eastAsia="en-US"/>
        </w:rPr>
        <w:t>«</w:t>
      </w:r>
      <w:r w:rsidR="00AA7BCF" w:rsidRPr="00EB67E7">
        <w:rPr>
          <w:rFonts w:ascii="Times New Roman" w:eastAsiaTheme="minorHAnsi" w:hAnsi="Times New Roman" w:cstheme="minorBidi"/>
          <w:sz w:val="24"/>
          <w:szCs w:val="24"/>
          <w:lang w:eastAsia="en-US"/>
        </w:rPr>
        <w:t>Копія(ї) документу(</w:t>
      </w:r>
      <w:proofErr w:type="spellStart"/>
      <w:r w:rsidR="00AA7BCF" w:rsidRPr="00EB67E7">
        <w:rPr>
          <w:rFonts w:ascii="Times New Roman" w:eastAsiaTheme="minorHAnsi" w:hAnsi="Times New Roman" w:cstheme="minorBidi"/>
          <w:sz w:val="24"/>
          <w:szCs w:val="24"/>
          <w:lang w:eastAsia="en-US"/>
        </w:rPr>
        <w:t>ів</w:t>
      </w:r>
      <w:proofErr w:type="spellEnd"/>
      <w:r w:rsidR="00AA7BCF" w:rsidRPr="00EB67E7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) про проведення лабораторних та виробничих/промислових випробувань реагентів відповідної марки, що пропонується до поставки в межах цієї закупівлі, проведених на водоочисній станції </w:t>
      </w:r>
      <w:r w:rsidR="00FB4B0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                          </w:t>
      </w:r>
      <w:r w:rsidR="00AA7BCF" w:rsidRPr="00EB67E7">
        <w:rPr>
          <w:rFonts w:ascii="Times New Roman" w:eastAsiaTheme="minorHAnsi" w:hAnsi="Times New Roman" w:cstheme="minorBidi"/>
          <w:sz w:val="24"/>
          <w:szCs w:val="24"/>
          <w:lang w:eastAsia="en-US"/>
        </w:rPr>
        <w:t>КП «</w:t>
      </w:r>
      <w:proofErr w:type="spellStart"/>
      <w:r w:rsidR="00AA7BCF" w:rsidRPr="00EB67E7">
        <w:rPr>
          <w:rFonts w:ascii="Times New Roman" w:eastAsiaTheme="minorHAnsi" w:hAnsi="Times New Roman" w:cstheme="minorBidi"/>
          <w:sz w:val="24"/>
          <w:szCs w:val="24"/>
          <w:lang w:eastAsia="en-US"/>
        </w:rPr>
        <w:t>Черкасиводоканал</w:t>
      </w:r>
      <w:proofErr w:type="spellEnd"/>
      <w:r w:rsidR="00AA7BCF" w:rsidRPr="00EB67E7">
        <w:rPr>
          <w:rFonts w:ascii="Times New Roman" w:eastAsiaTheme="minorHAnsi" w:hAnsi="Times New Roman" w:cstheme="minorBidi"/>
          <w:sz w:val="24"/>
          <w:szCs w:val="24"/>
          <w:lang w:eastAsia="en-US"/>
        </w:rPr>
        <w:t>».</w:t>
      </w:r>
    </w:p>
    <w:p w:rsidR="00AA7BCF" w:rsidRPr="00CD4F48" w:rsidRDefault="00AA7BCF" w:rsidP="00AA7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>Або, надати підписані уповноваженими посадовими особами та завірені печаткою підприємств звіти, протоколи, акти, тощо, про проведення виробничих/промислових випробувань (технологічних досліджень) на інших підприємствах водопровідно-каналізаційного господарства України, для яких джерелом водопостачання є р. Дніпро, та проектна продуктивність водоочисної станції становить понад 30 тис.м3/добу, за відповідних характеристик вихідної води:</w:t>
      </w:r>
    </w:p>
    <w:p w:rsidR="00AA7BCF" w:rsidRPr="00CD4F48" w:rsidRDefault="00AA7BCF" w:rsidP="00AA7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1.Для </w:t>
      </w:r>
      <w:proofErr w:type="spellStart"/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>низькоосновного</w:t>
      </w:r>
      <w:proofErr w:type="spellEnd"/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коагулянту:</w:t>
      </w:r>
    </w:p>
    <w:p w:rsidR="00AA7BCF" w:rsidRPr="00CD4F48" w:rsidRDefault="00AA7BCF" w:rsidP="00AA7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>- кольоровість – 80 градусів і вище</w:t>
      </w:r>
    </w:p>
    <w:p w:rsidR="00AA7BCF" w:rsidRPr="00CD4F48" w:rsidRDefault="00AA7BCF" w:rsidP="00AA7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>- каламутність – 5 NTU і нижче</w:t>
      </w:r>
    </w:p>
    <w:p w:rsidR="00AA7BCF" w:rsidRPr="00CD4F48" w:rsidRDefault="00AA7BCF" w:rsidP="00AA7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proofErr w:type="spellStart"/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>окислюваність</w:t>
      </w:r>
      <w:proofErr w:type="spellEnd"/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spellStart"/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>перманганатна</w:t>
      </w:r>
      <w:proofErr w:type="spellEnd"/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– 8 </w:t>
      </w:r>
      <w:proofErr w:type="spellStart"/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>мгО</w:t>
      </w:r>
      <w:proofErr w:type="spellEnd"/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>/дм3 і вище</w:t>
      </w:r>
    </w:p>
    <w:p w:rsidR="00AA7BCF" w:rsidRPr="00CD4F48" w:rsidRDefault="00AA7BCF" w:rsidP="00AA7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AA7BCF" w:rsidRPr="00CD4F48" w:rsidRDefault="00AA7BCF" w:rsidP="00AA7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2. Для </w:t>
      </w:r>
      <w:proofErr w:type="spellStart"/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>високоосновного</w:t>
      </w:r>
      <w:proofErr w:type="spellEnd"/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коагулянту:</w:t>
      </w:r>
    </w:p>
    <w:p w:rsidR="00AA7BCF" w:rsidRPr="00CD4F48" w:rsidRDefault="00AA7BCF" w:rsidP="00AA7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>- кольоровість – 80 градусів і вище</w:t>
      </w:r>
    </w:p>
    <w:p w:rsidR="00AA7BCF" w:rsidRPr="00CD4F48" w:rsidRDefault="00AA7BCF" w:rsidP="00AA7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>- каламутність – 5 NTU і нижче</w:t>
      </w:r>
    </w:p>
    <w:p w:rsidR="00AA7BCF" w:rsidRPr="00CD4F48" w:rsidRDefault="00AA7BCF" w:rsidP="00AA7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</w:t>
      </w:r>
      <w:proofErr w:type="spellStart"/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>окислюваність</w:t>
      </w:r>
      <w:proofErr w:type="spellEnd"/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spellStart"/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>перманганатна</w:t>
      </w:r>
      <w:proofErr w:type="spellEnd"/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– 8 </w:t>
      </w:r>
      <w:proofErr w:type="spellStart"/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>мгО</w:t>
      </w:r>
      <w:proofErr w:type="spellEnd"/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>/дм3 і вище</w:t>
      </w:r>
    </w:p>
    <w:p w:rsidR="00AA7BCF" w:rsidRPr="00CD4F48" w:rsidRDefault="00AA7BCF" w:rsidP="00AA7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>- лужність – 2,8 ммоль/дм3 і нижче</w:t>
      </w:r>
    </w:p>
    <w:p w:rsidR="00AA7BCF" w:rsidRPr="00CD4F48" w:rsidRDefault="00AA7BCF" w:rsidP="00AA7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>-</w:t>
      </w:r>
      <w:proofErr w:type="spellStart"/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>рН</w:t>
      </w:r>
      <w:proofErr w:type="spellEnd"/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– 7,8 і нижче</w:t>
      </w:r>
    </w:p>
    <w:p w:rsidR="00AA7BCF" w:rsidRPr="00CD4F48" w:rsidRDefault="00AA7BCF" w:rsidP="00AA7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AA7BCF" w:rsidRPr="00CD4F48" w:rsidRDefault="00AA7BCF" w:rsidP="00AA7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>У документі повинні бути зазначені:</w:t>
      </w:r>
    </w:p>
    <w:p w:rsidR="00AA7BCF" w:rsidRPr="00CD4F48" w:rsidRDefault="00AA7BCF" w:rsidP="00AA7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- дата та тривалість проведення випробування </w:t>
      </w:r>
    </w:p>
    <w:p w:rsidR="00AA7BCF" w:rsidRPr="00CD4F48" w:rsidRDefault="00AA7BCF" w:rsidP="00AA7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>- відсутність застосування додаткових реагентів для покращення процесу коагулювання (флокулянтів)</w:t>
      </w:r>
    </w:p>
    <w:p w:rsidR="00AA7BCF" w:rsidRPr="00CD4F48" w:rsidRDefault="00AA7BCF" w:rsidP="00AA7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>- дози реагенту відповідної марки, що пропонуються в межах цієї закупівлі</w:t>
      </w:r>
    </w:p>
    <w:p w:rsidR="00AA7BCF" w:rsidRPr="00CD4F48" w:rsidRDefault="00AA7BCF" w:rsidP="00AA7B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>- залишкові концентрацій похідних застосування реагенту в очищеній воді;</w:t>
      </w:r>
    </w:p>
    <w:p w:rsidR="00D93B71" w:rsidRDefault="000B25B4" w:rsidP="00AA7BCF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Також у звіті/протоколі/акті/ тощо, повинна міститись інформація про </w:t>
      </w:r>
      <w:proofErr w:type="spellStart"/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>відповідніть</w:t>
      </w:r>
      <w:proofErr w:type="spellEnd"/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очищеної протягом часу тривалості виробничих випробувань води вимогам </w:t>
      </w:r>
      <w:proofErr w:type="spellStart"/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>ДержСанПіН</w:t>
      </w:r>
      <w:proofErr w:type="spellEnd"/>
      <w:r w:rsidRPr="00CD4F48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2.2.4-171-10, з зі змінами, затвердженими Наказом МОЗ №341 від 18.02.2022 року, у повному обсязі, із обов’язковим зазначенням ф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актичних концентрацій органічних (</w:t>
      </w:r>
      <w:proofErr w:type="spellStart"/>
      <w:r w:rsidRPr="00282782">
        <w:rPr>
          <w:rFonts w:ascii="Times New Roman" w:eastAsiaTheme="minorHAnsi" w:hAnsi="Times New Roman" w:cstheme="minorBidi"/>
          <w:sz w:val="24"/>
          <w:szCs w:val="24"/>
          <w:lang w:eastAsia="en-US"/>
        </w:rPr>
        <w:t>окислюваність</w:t>
      </w:r>
      <w:proofErr w:type="spellEnd"/>
      <w:r w:rsidRPr="0028278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proofErr w:type="spellStart"/>
      <w:r w:rsidRPr="00282782">
        <w:rPr>
          <w:rFonts w:ascii="Times New Roman" w:eastAsiaTheme="minorHAnsi" w:hAnsi="Times New Roman" w:cstheme="minorBidi"/>
          <w:sz w:val="24"/>
          <w:szCs w:val="24"/>
          <w:lang w:eastAsia="en-US"/>
        </w:rPr>
        <w:t>перманганатна</w:t>
      </w:r>
      <w:proofErr w:type="spellEnd"/>
      <w:r w:rsidRPr="0028278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або загальний органічний вуглець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)</w:t>
      </w:r>
      <w:r w:rsidRPr="0028278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та хлорорганічних </w:t>
      </w:r>
      <w:proofErr w:type="spellStart"/>
      <w:r w:rsidRPr="00282782">
        <w:rPr>
          <w:rFonts w:ascii="Times New Roman" w:eastAsiaTheme="minorHAnsi" w:hAnsi="Times New Roman" w:cstheme="minorBidi"/>
          <w:sz w:val="24"/>
          <w:szCs w:val="24"/>
          <w:lang w:eastAsia="en-US"/>
        </w:rPr>
        <w:t>сполук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(</w:t>
      </w:r>
      <w:r w:rsidRPr="00282782">
        <w:rPr>
          <w:rFonts w:ascii="Times New Roman" w:eastAsiaTheme="minorHAnsi" w:hAnsi="Times New Roman" w:cstheme="minorBidi"/>
          <w:sz w:val="24"/>
          <w:szCs w:val="24"/>
          <w:lang w:eastAsia="en-US"/>
        </w:rPr>
        <w:t>хлороформ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)</w:t>
      </w:r>
      <w:r w:rsidRPr="0028278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, </w:t>
      </w:r>
      <w:proofErr w:type="spellStart"/>
      <w:r w:rsidRPr="00282782">
        <w:rPr>
          <w:rFonts w:ascii="Times New Roman" w:eastAsiaTheme="minorHAnsi" w:hAnsi="Times New Roman" w:cstheme="minorBidi"/>
          <w:sz w:val="24"/>
          <w:szCs w:val="24"/>
          <w:lang w:eastAsia="en-US"/>
        </w:rPr>
        <w:t>органолепчичних</w:t>
      </w:r>
      <w:proofErr w:type="spellEnd"/>
      <w:r w:rsidRPr="0028278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показників якості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Pr="00282782">
        <w:rPr>
          <w:rFonts w:ascii="Times New Roman" w:eastAsiaTheme="minorHAnsi" w:hAnsi="Times New Roman" w:cstheme="minorBidi"/>
          <w:sz w:val="24"/>
          <w:szCs w:val="24"/>
          <w:lang w:eastAsia="en-US"/>
        </w:rPr>
        <w:t>(забарвле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ність, каламутність, запах, </w:t>
      </w:r>
      <w:proofErr w:type="spellStart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рН</w:t>
      </w:r>
      <w:proofErr w:type="spellEnd"/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)</w:t>
      </w:r>
      <w:r w:rsidRPr="00282782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та концентрації залишкового алюмінію.</w:t>
      </w:r>
      <w:bookmarkStart w:id="0" w:name="_GoBack"/>
      <w:bookmarkEnd w:id="0"/>
      <w:r w:rsidR="00D93B71">
        <w:rPr>
          <w:rFonts w:ascii="Times New Roman" w:eastAsiaTheme="minorHAnsi" w:hAnsi="Times New Roman" w:cstheme="minorBidi"/>
          <w:sz w:val="24"/>
          <w:szCs w:val="24"/>
          <w:lang w:eastAsia="en-US"/>
        </w:rPr>
        <w:t>»</w:t>
      </w:r>
    </w:p>
    <w:p w:rsidR="00D93B71" w:rsidRPr="00D93B71" w:rsidRDefault="00D93B71" w:rsidP="00D93B71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1B7103" w:rsidRPr="001B7103" w:rsidRDefault="001B7103" w:rsidP="001B71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1B7103">
        <w:rPr>
          <w:rFonts w:ascii="Times New Roman" w:eastAsiaTheme="minorHAnsi" w:hAnsi="Times New Roman" w:cstheme="minorBidi"/>
          <w:sz w:val="24"/>
          <w:szCs w:val="24"/>
          <w:lang w:eastAsia="en-US"/>
        </w:rPr>
        <w:t>змінити кінцевий строк по</w:t>
      </w:r>
      <w:r w:rsidR="00D93B7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дання тендерних пропозицій на </w:t>
      </w:r>
      <w:r w:rsidR="00AA7BCF">
        <w:rPr>
          <w:rFonts w:ascii="Times New Roman" w:eastAsiaTheme="minorHAnsi" w:hAnsi="Times New Roman" w:cstheme="minorBidi"/>
          <w:sz w:val="24"/>
          <w:szCs w:val="24"/>
          <w:lang w:val="ru-RU" w:eastAsia="en-US"/>
        </w:rPr>
        <w:t>07.06.</w:t>
      </w:r>
      <w:r w:rsidRPr="001B7103">
        <w:rPr>
          <w:rFonts w:ascii="Times New Roman" w:eastAsiaTheme="minorHAnsi" w:hAnsi="Times New Roman" w:cstheme="minorBidi"/>
          <w:sz w:val="24"/>
          <w:szCs w:val="24"/>
          <w:lang w:eastAsia="en-US"/>
        </w:rPr>
        <w:t>2023р.</w:t>
      </w:r>
    </w:p>
    <w:p w:rsidR="001B7103" w:rsidRDefault="001B7103" w:rsidP="00F16D7F">
      <w:pPr>
        <w:pStyle w:val="1"/>
        <w:tabs>
          <w:tab w:val="left" w:pos="1260"/>
          <w:tab w:val="left" w:pos="1980"/>
        </w:tabs>
        <w:jc w:val="center"/>
        <w:rPr>
          <w:rFonts w:ascii="Times New Roman" w:hAnsi="Times New Roman"/>
          <w:b/>
          <w:sz w:val="24"/>
          <w:lang w:val="uk-UA"/>
        </w:rPr>
      </w:pPr>
    </w:p>
    <w:sectPr w:rsidR="001B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827"/>
    <w:multiLevelType w:val="hybridMultilevel"/>
    <w:tmpl w:val="C92A09B0"/>
    <w:lvl w:ilvl="0" w:tplc="54F0D96E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10033E5"/>
    <w:multiLevelType w:val="hybridMultilevel"/>
    <w:tmpl w:val="462EC57A"/>
    <w:lvl w:ilvl="0" w:tplc="5116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2DA5"/>
    <w:multiLevelType w:val="hybridMultilevel"/>
    <w:tmpl w:val="16E23544"/>
    <w:lvl w:ilvl="0" w:tplc="61509808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DF013E9"/>
    <w:multiLevelType w:val="hybridMultilevel"/>
    <w:tmpl w:val="775C80A0"/>
    <w:lvl w:ilvl="0" w:tplc="ACEAF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3114B80"/>
    <w:multiLevelType w:val="hybridMultilevel"/>
    <w:tmpl w:val="58B6B57E"/>
    <w:lvl w:ilvl="0" w:tplc="8892BDD0">
      <w:start w:val="2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B637E7"/>
    <w:multiLevelType w:val="hybridMultilevel"/>
    <w:tmpl w:val="48881872"/>
    <w:lvl w:ilvl="0" w:tplc="F6F6CC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85ECA"/>
    <w:multiLevelType w:val="hybridMultilevel"/>
    <w:tmpl w:val="EFD09360"/>
    <w:lvl w:ilvl="0" w:tplc="E86892D0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20BC7"/>
    <w:multiLevelType w:val="hybridMultilevel"/>
    <w:tmpl w:val="DB5A89D0"/>
    <w:lvl w:ilvl="0" w:tplc="4254F09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413A8A"/>
    <w:multiLevelType w:val="hybridMultilevel"/>
    <w:tmpl w:val="95C05D76"/>
    <w:lvl w:ilvl="0" w:tplc="4AF293C0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D2C5AA1"/>
    <w:multiLevelType w:val="hybridMultilevel"/>
    <w:tmpl w:val="D61C72DE"/>
    <w:lvl w:ilvl="0" w:tplc="9CEEEB34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C5"/>
    <w:rsid w:val="00021151"/>
    <w:rsid w:val="00024A03"/>
    <w:rsid w:val="00047BC9"/>
    <w:rsid w:val="00065B9F"/>
    <w:rsid w:val="0009267A"/>
    <w:rsid w:val="000935CE"/>
    <w:rsid w:val="000B25B4"/>
    <w:rsid w:val="000D44CF"/>
    <w:rsid w:val="000F2002"/>
    <w:rsid w:val="00102118"/>
    <w:rsid w:val="00114857"/>
    <w:rsid w:val="00135E80"/>
    <w:rsid w:val="001430C1"/>
    <w:rsid w:val="0019009B"/>
    <w:rsid w:val="001A5B95"/>
    <w:rsid w:val="001B7103"/>
    <w:rsid w:val="002131E1"/>
    <w:rsid w:val="00213F85"/>
    <w:rsid w:val="002331BD"/>
    <w:rsid w:val="0023551E"/>
    <w:rsid w:val="00240D47"/>
    <w:rsid w:val="00242FEC"/>
    <w:rsid w:val="00245CB2"/>
    <w:rsid w:val="00245F59"/>
    <w:rsid w:val="00252E1D"/>
    <w:rsid w:val="0027410D"/>
    <w:rsid w:val="00275B34"/>
    <w:rsid w:val="00282E28"/>
    <w:rsid w:val="002B0DDC"/>
    <w:rsid w:val="002B24C5"/>
    <w:rsid w:val="002B3C30"/>
    <w:rsid w:val="002D2808"/>
    <w:rsid w:val="00311589"/>
    <w:rsid w:val="003200CD"/>
    <w:rsid w:val="0032424C"/>
    <w:rsid w:val="00330FB8"/>
    <w:rsid w:val="00357BCB"/>
    <w:rsid w:val="00370441"/>
    <w:rsid w:val="00375F91"/>
    <w:rsid w:val="003832F3"/>
    <w:rsid w:val="0039632B"/>
    <w:rsid w:val="003A065A"/>
    <w:rsid w:val="003B2112"/>
    <w:rsid w:val="003C5828"/>
    <w:rsid w:val="003F7F78"/>
    <w:rsid w:val="004026E0"/>
    <w:rsid w:val="004159B7"/>
    <w:rsid w:val="00415DA3"/>
    <w:rsid w:val="0044053C"/>
    <w:rsid w:val="004529E1"/>
    <w:rsid w:val="00461672"/>
    <w:rsid w:val="004621D8"/>
    <w:rsid w:val="00476977"/>
    <w:rsid w:val="00490D09"/>
    <w:rsid w:val="00491875"/>
    <w:rsid w:val="004927DA"/>
    <w:rsid w:val="004A606B"/>
    <w:rsid w:val="004B5289"/>
    <w:rsid w:val="004E4579"/>
    <w:rsid w:val="004E6891"/>
    <w:rsid w:val="004F51C2"/>
    <w:rsid w:val="004F69DF"/>
    <w:rsid w:val="005064A5"/>
    <w:rsid w:val="00506FDF"/>
    <w:rsid w:val="005320F8"/>
    <w:rsid w:val="005510A2"/>
    <w:rsid w:val="00557058"/>
    <w:rsid w:val="00567950"/>
    <w:rsid w:val="005852AF"/>
    <w:rsid w:val="00586784"/>
    <w:rsid w:val="005A0BF1"/>
    <w:rsid w:val="005C3DD1"/>
    <w:rsid w:val="005D12D0"/>
    <w:rsid w:val="005E1156"/>
    <w:rsid w:val="005E2B26"/>
    <w:rsid w:val="005E33B4"/>
    <w:rsid w:val="005F4136"/>
    <w:rsid w:val="005F7BE5"/>
    <w:rsid w:val="006017CF"/>
    <w:rsid w:val="00635865"/>
    <w:rsid w:val="00637400"/>
    <w:rsid w:val="006540B1"/>
    <w:rsid w:val="0067693B"/>
    <w:rsid w:val="00676F58"/>
    <w:rsid w:val="00693416"/>
    <w:rsid w:val="006C06C3"/>
    <w:rsid w:val="006C1803"/>
    <w:rsid w:val="006C61DD"/>
    <w:rsid w:val="006D42E1"/>
    <w:rsid w:val="006F4751"/>
    <w:rsid w:val="006F7164"/>
    <w:rsid w:val="007077EE"/>
    <w:rsid w:val="0071042A"/>
    <w:rsid w:val="007335D9"/>
    <w:rsid w:val="0073729E"/>
    <w:rsid w:val="00751109"/>
    <w:rsid w:val="00754AC9"/>
    <w:rsid w:val="00771725"/>
    <w:rsid w:val="007725CC"/>
    <w:rsid w:val="00780C0D"/>
    <w:rsid w:val="007D4603"/>
    <w:rsid w:val="007E0DC6"/>
    <w:rsid w:val="007E19FF"/>
    <w:rsid w:val="007F32DC"/>
    <w:rsid w:val="007F3465"/>
    <w:rsid w:val="008120A8"/>
    <w:rsid w:val="00866A2A"/>
    <w:rsid w:val="00871CDE"/>
    <w:rsid w:val="008F218C"/>
    <w:rsid w:val="0093122A"/>
    <w:rsid w:val="00931D32"/>
    <w:rsid w:val="00935719"/>
    <w:rsid w:val="00957B37"/>
    <w:rsid w:val="00967799"/>
    <w:rsid w:val="009708FD"/>
    <w:rsid w:val="00994AE9"/>
    <w:rsid w:val="009A79A0"/>
    <w:rsid w:val="009B3D9B"/>
    <w:rsid w:val="009F09D2"/>
    <w:rsid w:val="00A20390"/>
    <w:rsid w:val="00A40537"/>
    <w:rsid w:val="00A63AEE"/>
    <w:rsid w:val="00A7394E"/>
    <w:rsid w:val="00A92BD2"/>
    <w:rsid w:val="00AA1DCB"/>
    <w:rsid w:val="00AA7BCF"/>
    <w:rsid w:val="00AB0550"/>
    <w:rsid w:val="00AB2D78"/>
    <w:rsid w:val="00AF1422"/>
    <w:rsid w:val="00AF7929"/>
    <w:rsid w:val="00B02C44"/>
    <w:rsid w:val="00B120AD"/>
    <w:rsid w:val="00B3120B"/>
    <w:rsid w:val="00B355BB"/>
    <w:rsid w:val="00B614B4"/>
    <w:rsid w:val="00B639D4"/>
    <w:rsid w:val="00BB6337"/>
    <w:rsid w:val="00BE08C2"/>
    <w:rsid w:val="00BE6327"/>
    <w:rsid w:val="00C03F74"/>
    <w:rsid w:val="00C44650"/>
    <w:rsid w:val="00C53385"/>
    <w:rsid w:val="00C625C9"/>
    <w:rsid w:val="00C674C9"/>
    <w:rsid w:val="00C804A6"/>
    <w:rsid w:val="00C83A34"/>
    <w:rsid w:val="00C86E8E"/>
    <w:rsid w:val="00CA6B0F"/>
    <w:rsid w:val="00D030DB"/>
    <w:rsid w:val="00D44B08"/>
    <w:rsid w:val="00D47F02"/>
    <w:rsid w:val="00D605F4"/>
    <w:rsid w:val="00D61555"/>
    <w:rsid w:val="00D67FD9"/>
    <w:rsid w:val="00D8509E"/>
    <w:rsid w:val="00D93B71"/>
    <w:rsid w:val="00DA2E8D"/>
    <w:rsid w:val="00DC2E1E"/>
    <w:rsid w:val="00DF2BA4"/>
    <w:rsid w:val="00E11404"/>
    <w:rsid w:val="00E35BE8"/>
    <w:rsid w:val="00E40492"/>
    <w:rsid w:val="00E576B5"/>
    <w:rsid w:val="00E7248C"/>
    <w:rsid w:val="00EC6FB5"/>
    <w:rsid w:val="00EE2EDE"/>
    <w:rsid w:val="00EF140B"/>
    <w:rsid w:val="00EF7632"/>
    <w:rsid w:val="00F11870"/>
    <w:rsid w:val="00F156F2"/>
    <w:rsid w:val="00F16D7F"/>
    <w:rsid w:val="00F20433"/>
    <w:rsid w:val="00F4151F"/>
    <w:rsid w:val="00F45181"/>
    <w:rsid w:val="00F71D01"/>
    <w:rsid w:val="00F81F61"/>
    <w:rsid w:val="00F91726"/>
    <w:rsid w:val="00FB35D9"/>
    <w:rsid w:val="00FB4B08"/>
    <w:rsid w:val="00FC4076"/>
    <w:rsid w:val="00FD46CF"/>
    <w:rsid w:val="00FD61F7"/>
    <w:rsid w:val="00FE6D4E"/>
    <w:rsid w:val="00FF253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C33F3-38AF-4DDB-A5AF-7CDAF03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C5"/>
    <w:rPr>
      <w:rFonts w:ascii="Calibri" w:eastAsia="Times New Roman" w:hAnsi="Calibri" w:cs="Times New Roman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16D7F"/>
    <w:pPr>
      <w:spacing w:after="0" w:line="240" w:lineRule="auto"/>
      <w:outlineLvl w:val="1"/>
    </w:pPr>
    <w:rPr>
      <w:rFonts w:ascii="Times New Roman" w:eastAsia="Calibri" w:hAnsi="Times New Roman"/>
      <w:b/>
      <w:bCs/>
      <w:i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Список уровня 2,название табл/рис,заголовок 1.1,AC List 01"/>
    <w:basedOn w:val="a"/>
    <w:link w:val="a4"/>
    <w:uiPriority w:val="34"/>
    <w:qFormat/>
    <w:rsid w:val="004529E1"/>
    <w:pPr>
      <w:spacing w:after="0" w:line="240" w:lineRule="auto"/>
      <w:ind w:left="720"/>
      <w:contextualSpacing/>
    </w:pPr>
    <w:rPr>
      <w:rFonts w:eastAsia="Calibri"/>
      <w:lang w:val="ru-RU" w:eastAsia="en-US"/>
    </w:rPr>
  </w:style>
  <w:style w:type="paragraph" w:customStyle="1" w:styleId="1">
    <w:name w:val="Знак Знак1 Знак Знак Знак Знак"/>
    <w:basedOn w:val="a"/>
    <w:rsid w:val="00415DA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7335D9"/>
    <w:rPr>
      <w:color w:val="0000FF" w:themeColor="hyperlink"/>
      <w:u w:val="single"/>
    </w:rPr>
  </w:style>
  <w:style w:type="paragraph" w:styleId="a6">
    <w:name w:val="No Spacing"/>
    <w:qFormat/>
    <w:rsid w:val="00242FE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A1DCB"/>
    <w:pPr>
      <w:spacing w:after="0" w:line="240" w:lineRule="auto"/>
    </w:pPr>
    <w:rPr>
      <w:rFonts w:ascii="Tahoma" w:eastAsia="Calibri" w:hAnsi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A1DCB"/>
    <w:rPr>
      <w:rFonts w:ascii="Tahoma" w:eastAsia="Calibri" w:hAnsi="Tahoma" w:cs="Times New Roman"/>
      <w:sz w:val="16"/>
      <w:szCs w:val="16"/>
    </w:rPr>
  </w:style>
  <w:style w:type="character" w:customStyle="1" w:styleId="a4">
    <w:name w:val="Абзац списка Знак"/>
    <w:aliases w:val="EBRD List Знак,Список уровня 2 Знак,название табл/рис Знак,заголовок 1.1 Знак,AC List 01 Знак"/>
    <w:link w:val="a3"/>
    <w:uiPriority w:val="34"/>
    <w:locked/>
    <w:rsid w:val="00BE08C2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16D7F"/>
    <w:rPr>
      <w:rFonts w:ascii="Times New Roman" w:eastAsia="Calibri" w:hAnsi="Times New Roman" w:cs="Times New Roman"/>
      <w:b/>
      <w:bCs/>
      <w:i/>
      <w:sz w:val="24"/>
      <w:szCs w:val="24"/>
    </w:rPr>
  </w:style>
  <w:style w:type="character" w:customStyle="1" w:styleId="w">
    <w:name w:val="w"/>
    <w:basedOn w:val="a0"/>
    <w:rsid w:val="00CA6B0F"/>
  </w:style>
  <w:style w:type="character" w:styleId="a9">
    <w:name w:val="Strong"/>
    <w:basedOn w:val="a0"/>
    <w:uiPriority w:val="22"/>
    <w:qFormat/>
    <w:rsid w:val="00370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larisak</dc:creator>
  <cp:lastModifiedBy>larisak</cp:lastModifiedBy>
  <cp:revision>12</cp:revision>
  <cp:lastPrinted>2023-05-19T12:53:00Z</cp:lastPrinted>
  <dcterms:created xsi:type="dcterms:W3CDTF">2023-05-19T12:38:00Z</dcterms:created>
  <dcterms:modified xsi:type="dcterms:W3CDTF">2023-05-26T12:36:00Z</dcterms:modified>
</cp:coreProperties>
</file>