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B1F5" w14:textId="31C955E0" w:rsidR="00A92683" w:rsidRDefault="00A92683" w:rsidP="00A926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змін, що  вносяться</w:t>
      </w:r>
    </w:p>
    <w:p w14:paraId="030B5DCA" w14:textId="6619C89A" w:rsidR="00A92683" w:rsidRDefault="00A92683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Додаток 3 Тендерної документації пунктом 2.15  наступного змісту: </w:t>
      </w:r>
    </w:p>
    <w:p w14:paraId="0D210360" w14:textId="01C87A60" w:rsidR="00A464DF" w:rsidRDefault="00A92683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92683">
        <w:rPr>
          <w:rFonts w:ascii="Times New Roman" w:hAnsi="Times New Roman" w:cs="Times New Roman"/>
          <w:sz w:val="28"/>
          <w:szCs w:val="28"/>
          <w:lang w:val="uk-UA"/>
        </w:rPr>
        <w:t>2.15.</w:t>
      </w:r>
      <w:r w:rsidRPr="00A92683">
        <w:rPr>
          <w:rFonts w:ascii="Times New Roman" w:hAnsi="Times New Roman" w:cs="Times New Roman"/>
          <w:sz w:val="28"/>
          <w:szCs w:val="28"/>
          <w:lang w:val="uk-UA"/>
        </w:rPr>
        <w:tab/>
        <w:t>До початку підготовки пропозиції Учасник закупівлі повинен оглянути об’єкт для вивчення обсягу робіт та узгодження непереривного виробничого процесу, за результатами огляду у складі пропозиції надається акт огляду об’єкту, за підписом сторони учасника та замовника об’єкта. Витрати на відвідування об’єкту Замовника несе Учасник із власних коштів (надати в складі гарантійний лист).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67CE83D" w14:textId="77777777" w:rsidR="00AF6BB5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E65DD4" w14:textId="77777777" w:rsidR="00AF6BB5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A56A0" w14:textId="77777777" w:rsidR="00AF6BB5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9EBF9" w14:textId="77777777" w:rsidR="00AF6BB5" w:rsidRPr="00A92683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F6BB5" w:rsidRPr="00A9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D"/>
    <w:rsid w:val="008A64DD"/>
    <w:rsid w:val="00A464DF"/>
    <w:rsid w:val="00A92683"/>
    <w:rsid w:val="00AF6BB5"/>
    <w:rsid w:val="00B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A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2024-04-15T08:08:00Z</dcterms:created>
  <dcterms:modified xsi:type="dcterms:W3CDTF">2024-04-15T08:54:00Z</dcterms:modified>
</cp:coreProperties>
</file>