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4" w:rsidRDefault="001F5EA4" w:rsidP="001F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</w:p>
    <w:p w:rsidR="001F5EA4" w:rsidRDefault="001F5EA4" w:rsidP="001F5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:rsidR="001F5EA4" w:rsidRDefault="001F5EA4" w:rsidP="001F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5EA4" w:rsidRDefault="00E77540" w:rsidP="001F5EA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ВІДСУТНІСТЬ ПІДСТАВ ДЛЯ ВІДМОВИ В УЧАСТІ У ПРОЦЕДУРІ ЗАКУПІВЛІ, ПЕРЕДБАЧЕНИХ СТАТТЕЮ 17 ЗАКОНУ УКРАЇНИ «ПРО ПУБЛІЧНІ ЗАКУПІВЛІ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 П.47 ОСОБЛИВОСТЕЙ: </w:t>
      </w:r>
    </w:p>
    <w:p w:rsidR="001F5EA4" w:rsidRDefault="001F5EA4" w:rsidP="001F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2s8eyo1"/>
      <w:bookmarkStart w:id="2" w:name="bookmark=id.4d34og8"/>
      <w:bookmarkStart w:id="3" w:name="bookmark=id.1t3h5sf"/>
      <w:bookmarkEnd w:id="1"/>
      <w:bookmarkEnd w:id="2"/>
      <w:bookmarkEnd w:id="3"/>
    </w:p>
    <w:tbl>
      <w:tblPr>
        <w:tblW w:w="102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3828"/>
        <w:gridCol w:w="2547"/>
        <w:gridCol w:w="3236"/>
        <w:gridCol w:w="23"/>
      </w:tblGrid>
      <w:tr w:rsidR="001F5EA4" w:rsidTr="005130F5">
        <w:trPr>
          <w:gridAfter w:val="1"/>
          <w:wAfter w:w="23" w:type="dxa"/>
          <w:trHeight w:val="1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Учасник, виконуючи вимогу статті 17 Закону та п.47 Особливостей, повинен надати інформацію, викладену нижче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Переможець торгів, виконуючи вимоги статті 17 Закону та п.47 Особливостей , повинен надати  інформацію, викладену нижче</w:t>
            </w:r>
          </w:p>
        </w:tc>
      </w:tr>
      <w:tr w:rsidR="001F5EA4" w:rsidTr="005130F5">
        <w:trPr>
          <w:gridAfter w:val="1"/>
          <w:wAfter w:w="23" w:type="dxa"/>
          <w:trHeight w:val="1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(пункт 1 ч. 1 ст. 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EA4" w:rsidTr="005130F5">
        <w:trPr>
          <w:gridAfter w:val="1"/>
          <w:wAfter w:w="2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(пункт 2 ч. 1 ст. 17 Закону)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Замовник може самостійно перевірити інформацію з відкритого реєстру https://corruptinfo.nazk.gov.ua/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учасника-переможця процедури закупівлі про те, що відомості про юридичну особу, яка є переможцем, не вносились до Єдиного державного реєстру осіб, які вчинили корупційні або пов’язані з корупцією правопорушення. 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Замовник може самостійно перевірити інформацію з відкритого реєстру https://corruptinfo.nazk.gov.ua/</w:t>
            </w:r>
          </w:p>
        </w:tc>
      </w:tr>
      <w:tr w:rsidR="001F5EA4" w:rsidTr="005130F5">
        <w:trPr>
          <w:gridAfter w:val="1"/>
          <w:wAfter w:w="2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фізичну особу, яка є учасником було притягнуто, згідно із законом,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пункт3 ч. 1 ст. 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 вимагається.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інформацію з відкритого реєстру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https://corruptinfo.nazk.gov.ua/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учасника-переможця процедури закупівлі про те,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до відповідальності за вчинення корупційного правопорушення або правопорушення, пов’язаного з корупцією.</w:t>
            </w:r>
          </w:p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Замовник може самостійно перевірити інформацію з відкритого реєстру https://corruptinfo.nazk.gov.ua/</w:t>
            </w:r>
          </w:p>
        </w:tc>
      </w:tr>
      <w:tr w:rsidR="001F5EA4" w:rsidTr="005130F5">
        <w:trPr>
          <w:gridAfter w:val="1"/>
          <w:wAfter w:w="23" w:type="dxa"/>
          <w:trHeight w:val="54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Суб’єкта господарювання (учасника) протягом останніх трьох років було притягнуто до відповідальності за порушення, передбачене пунктом 4 частини 2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узгоджених дій, що стосуються спотворення результатів тендерів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пункт 4 ч. 1 ст. 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таку інформацію у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узгоджених дій, які              стосувалися спотворення  результатів торгів           (тендерів), а також щодо можливого подальшого      судового розгляду цих           рішень, їх перевірки,            перегляду органами            Антимонопольного комітету України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таку інформацію у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узгоджених дій, які             стосувалися спотворення  результатів торгів          (тендерів), а також щодо можливого подальшого      судового розгляду цих           рішень, їх перевірки,            перегляду органами             Антимонопольного  комітету України</w:t>
            </w:r>
          </w:p>
        </w:tc>
      </w:tr>
      <w:tr w:rsidR="001F5EA4" w:rsidTr="001F5EA4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Pr="00F667EF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67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Pr="00F667EF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667EF">
              <w:rPr>
                <w:rStyle w:val="rvts0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</w:t>
            </w:r>
            <w:r w:rsidRPr="00F667EF">
              <w:rPr>
                <w:rStyle w:val="rvts0"/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відмиванням коштів), судимість з якої не знято або не погашено у встановленому законом порядку</w:t>
            </w:r>
            <w:r w:rsidRPr="00F66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F667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пункт 5 ч. 1 ст. 17 Закону</w:t>
            </w:r>
            <w:r w:rsidRPr="00F66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 про те, 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фізична особа, яка 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(якщо Учасник є юридичною особою, ставиться прочерк або виключається цей пункт).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Електронну довідку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або довідку, або нотаріально завірену копію довідки, виданої уповноваженим органом (МВС України), який в силу закону має право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надавати відповідну інформацію про те, 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або Витяг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Порядок доступу до відомостей інформаційно-аналітичної системи ,,Облік відомостей про притягнення особи до кримінальної відповідальності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судимості”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затверджений наказом Міністерства внутрішніх справ України від 30.03.2022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207).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Документ повинен бути виданий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не пізніше, ніж за тридцять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днівдо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дати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 xml:space="preserve">оприлюднення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en-US"/>
              </w:rPr>
              <w:t>в електронній системі закупівель повідомлення про намір укласти договір про закупівлю.</w:t>
            </w:r>
          </w:p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F5EA4" w:rsidTr="001F5EA4">
        <w:trPr>
          <w:trHeight w:val="5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(пункт 6 ч. 1 ст. 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 про те, 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Документ подається шляхом завантаження в електронну систему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Електронну довідку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або довідку, або нотаріально завірену копію довідки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виданої уповноваженим органом (МВС України), який в силу закону має право надавати відповідну інформацію про те, 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або Витяг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Порядок доступу до відомостей інформаційно-аналітичної системи ,,Облік відомостей про притягнення особи до кримінальної відповідальності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судимості”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затверджений наказом Міністерства внутрішніх справ України від 30.03.2022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207).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Документ повинен бути виданий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не пізніше, ніж за тридцять днів до дати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en-US"/>
              </w:rPr>
              <w:t>оприлюднення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en-US"/>
              </w:rPr>
              <w:t xml:space="preserve"> в електронній системі закупівель повідомлення про намір укласти договір про закупівлю</w:t>
            </w:r>
          </w:p>
        </w:tc>
      </w:tr>
      <w:tr w:rsidR="001F5EA4" w:rsidTr="001F5EA4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(пункт 7 ч. 1 ст. 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Перевіряється замовником самостійно.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Перевіряється замовником самостійно.</w:t>
            </w:r>
          </w:p>
        </w:tc>
      </w:tr>
      <w:tr w:rsidR="001F5EA4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Учасника визнано у          встановленому Законом,     порядку банкрутом та          відносно нього відкрито     ліквідаційну процедуру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(пункт 8 ч. 1 ст. 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http://kap.minjust.gov.ua/services/registry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http://kap.minjust.gov.ua/services/registry</w:t>
            </w:r>
          </w:p>
        </w:tc>
      </w:tr>
      <w:tr w:rsidR="001F5EA4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Єдиному реєстрі юридичних осіб, фізичних осіб-підприємців та  громадських формувань відсутня інформація, передбачена пунктом 9 частини 2 статті 9 Закону України «Про        державну реєстрацію       юридичних осіб, фізичних осіб-підприємців та громадських формувань» (крім нерезидентів)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пункт 9 ч. 1ст.17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https://usr.minjust.gov.ua/ua/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freesearch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https://usr.minjust.gov.ua/ua/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freesearch</w:t>
            </w:r>
            <w:proofErr w:type="spellEnd"/>
          </w:p>
        </w:tc>
      </w:tr>
      <w:tr w:rsidR="001F5EA4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пункт 10 ч. 1 ст. 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Якщо вартість  закупівлі товару (товарів), послуги (послуг) або робіт дорівнює або перевищує 20 мільйонів гривень, учасник процедури закупівлі має надати інформацію в довільній формі за підписом уповноваженої особи учасника процедури закупівлі про те, що в нього наявна/відсутня (обрати необхідний варіант) антикорупційна програма або уповноважена особа з реалізації антикорупційної програми.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EA4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згідно із Законом України «Про санкції»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(пункт 11 ч. 1 ст.17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Інформацію в довільній формі за підписом уповноваженої особи учасника процедури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закупівлі про те, що до нього не застосовані санкції у виді заборони на здійснення у Учасника публічних закупівель товарів, робіт і послуг згідно із 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Законом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«Про санкції».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 вимагається.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EA4" w:rsidRPr="00C24160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(пункт 12 ч. 1 ст. 17 Закону)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Інформацію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фізичну особу, яка є Учасником процедури закупівлі, не була притягнута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Інформацію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учасника-переможця процедури закупівлі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фізичну особу, яка є Учасником процедури закупівлі, не була притягнута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1F5EA4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Учасник процедури закупівлі має заборгованість із сплати податків і зборів (обов’язкових платежів)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(пункт 13 ч. 1 ст. 17 Закону)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(пункт 47 Особливостей)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(пункт 47 Особливостей)</w:t>
            </w:r>
          </w:p>
        </w:tc>
      </w:tr>
      <w:tr w:rsidR="001F5EA4" w:rsidRPr="00C24160" w:rsidTr="001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вигляді штрафів та/або відшкодування збитків  протягом трьох років з дати дострокового розірвання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такого договору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(ч. 2 ст. 17 Закону).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Інформацію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 про те, що стосовно Учасника відсутні факти невиконання ним своїх зобов’язань за раніше укладеними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договорами про закупівлю з Замовником за наявності таких договорів, що призвели б до їх дострокового розірвання, і застосування санкцій у вигляді штрафів та/або відшкодування збитків - протягом трьох років з дати дострокового розірвання такого договору (якщо таке розірвання мало місце).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Інформацію в довільній формі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 підписом уповноваженої особи учасника-переможця процедури закупівлі про те, що стосовно Учасника відсутні підстави, передбачені абзацом 1 частини 2 статті 17 Закону, або інформація 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довільній формі, яка підтверджує вжиття таким учасником заходів для доведення його надійності, згідно з абзацом 2 частини 2 статті 17 Закону. </w:t>
            </w:r>
          </w:p>
          <w:p w:rsidR="001F5EA4" w:rsidRDefault="001F5EA4" w:rsidP="0036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F5EA4" w:rsidRDefault="001F5EA4" w:rsidP="001F5EA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5EA4" w:rsidRDefault="001F5EA4" w:rsidP="001F5EA4">
      <w:pPr>
        <w:rPr>
          <w:rFonts w:ascii="Times New Roman" w:hAnsi="Times New Roman" w:cs="Times New Roman"/>
          <w:sz w:val="24"/>
          <w:szCs w:val="24"/>
        </w:rPr>
      </w:pPr>
    </w:p>
    <w:p w:rsidR="006F36E9" w:rsidRDefault="006F36E9"/>
    <w:sectPr w:rsidR="006F36E9" w:rsidSect="001F5EA4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5EA4"/>
    <w:rsid w:val="001F5EA4"/>
    <w:rsid w:val="005130F5"/>
    <w:rsid w:val="00666685"/>
    <w:rsid w:val="006F36E9"/>
    <w:rsid w:val="00754F4D"/>
    <w:rsid w:val="00912F7D"/>
    <w:rsid w:val="00A42B91"/>
    <w:rsid w:val="00E77540"/>
    <w:rsid w:val="00F6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A4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A4"/>
    <w:rPr>
      <w:color w:val="0000FF"/>
      <w:u w:val="single"/>
    </w:rPr>
  </w:style>
  <w:style w:type="character" w:customStyle="1" w:styleId="rvts0">
    <w:name w:val="rvts0"/>
    <w:qFormat/>
    <w:rsid w:val="001F5EA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A4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8423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RVV5</dc:creator>
  <cp:lastModifiedBy>Admin</cp:lastModifiedBy>
  <cp:revision>6</cp:revision>
  <cp:lastPrinted>2023-11-21T12:58:00Z</cp:lastPrinted>
  <dcterms:created xsi:type="dcterms:W3CDTF">2024-03-25T13:50:00Z</dcterms:created>
  <dcterms:modified xsi:type="dcterms:W3CDTF">2024-04-01T11:32:00Z</dcterms:modified>
</cp:coreProperties>
</file>