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72176" w14:textId="77777777" w:rsidR="00586F33" w:rsidRPr="003B497F" w:rsidRDefault="00586F33" w:rsidP="00586F33">
      <w:pPr>
        <w:ind w:left="5670"/>
        <w:jc w:val="right"/>
        <w:rPr>
          <w:b/>
          <w:i/>
          <w:sz w:val="22"/>
          <w:szCs w:val="22"/>
        </w:rPr>
      </w:pPr>
      <w:r w:rsidRPr="003B497F">
        <w:rPr>
          <w:b/>
          <w:i/>
          <w:sz w:val="22"/>
          <w:szCs w:val="22"/>
          <w:lang w:val="uk-UA"/>
        </w:rPr>
        <w:t>Додаток №</w:t>
      </w:r>
      <w:r w:rsidRPr="003B497F">
        <w:rPr>
          <w:b/>
          <w:i/>
          <w:sz w:val="22"/>
          <w:szCs w:val="22"/>
        </w:rPr>
        <w:t xml:space="preserve"> 2</w:t>
      </w:r>
    </w:p>
    <w:p w14:paraId="5EBB6BC8" w14:textId="77777777" w:rsidR="00586F33" w:rsidRPr="003B497F" w:rsidRDefault="00586F33" w:rsidP="00586F33">
      <w:pPr>
        <w:ind w:left="5670"/>
        <w:jc w:val="right"/>
        <w:outlineLvl w:val="0"/>
        <w:rPr>
          <w:rFonts w:eastAsia="Calibri"/>
          <w:i/>
          <w:sz w:val="22"/>
          <w:szCs w:val="22"/>
          <w:lang w:val="uk-UA"/>
        </w:rPr>
      </w:pPr>
      <w:r w:rsidRPr="003B497F">
        <w:rPr>
          <w:rFonts w:eastAsia="Calibri"/>
          <w:i/>
          <w:sz w:val="22"/>
          <w:szCs w:val="22"/>
          <w:lang w:val="uk-UA"/>
        </w:rPr>
        <w:t xml:space="preserve">до тендерної документації </w:t>
      </w:r>
    </w:p>
    <w:p w14:paraId="5722AF2C" w14:textId="77777777" w:rsidR="00586F33" w:rsidRPr="003B497F" w:rsidRDefault="00586F33" w:rsidP="00586F33">
      <w:pPr>
        <w:jc w:val="center"/>
        <w:rPr>
          <w:b/>
          <w:bCs/>
          <w:sz w:val="22"/>
          <w:szCs w:val="22"/>
          <w:lang w:val="uk-UA"/>
        </w:rPr>
      </w:pPr>
      <w:r w:rsidRPr="003B497F">
        <w:rPr>
          <w:b/>
          <w:bCs/>
          <w:sz w:val="22"/>
          <w:szCs w:val="22"/>
          <w:lang w:val="uk-UA"/>
        </w:rPr>
        <w:t>ПРОЕКТ ДОГОВОРУ</w:t>
      </w:r>
    </w:p>
    <w:p w14:paraId="68A70AD1" w14:textId="77777777" w:rsidR="00586F33" w:rsidRPr="003B497F" w:rsidRDefault="00586F33" w:rsidP="00586F33">
      <w:pPr>
        <w:jc w:val="center"/>
        <w:rPr>
          <w:b/>
          <w:bCs/>
          <w:sz w:val="22"/>
          <w:szCs w:val="22"/>
          <w:lang w:val="uk-UA"/>
        </w:rPr>
      </w:pPr>
    </w:p>
    <w:p w14:paraId="6B56D9FA" w14:textId="77777777" w:rsidR="00586F33" w:rsidRPr="003B497F" w:rsidRDefault="00586F33" w:rsidP="00586F33">
      <w:pPr>
        <w:jc w:val="center"/>
        <w:rPr>
          <w:b/>
          <w:bCs/>
          <w:sz w:val="22"/>
          <w:szCs w:val="22"/>
          <w:lang w:val="uk-UA"/>
        </w:rPr>
      </w:pPr>
      <w:r w:rsidRPr="003B497F">
        <w:rPr>
          <w:b/>
          <w:bCs/>
          <w:sz w:val="22"/>
          <w:szCs w:val="22"/>
          <w:lang w:val="uk-UA"/>
        </w:rPr>
        <w:t>ДОГОВІР  № ___</w:t>
      </w:r>
    </w:p>
    <w:p w14:paraId="7DF534CB" w14:textId="69FC5134" w:rsidR="00586F33" w:rsidRPr="003B497F" w:rsidRDefault="00586F33" w:rsidP="00586F33">
      <w:pPr>
        <w:jc w:val="center"/>
        <w:rPr>
          <w:b/>
          <w:bCs/>
          <w:sz w:val="22"/>
          <w:szCs w:val="22"/>
          <w:lang w:val="uk-UA"/>
        </w:rPr>
      </w:pPr>
      <w:r w:rsidRPr="003B497F">
        <w:rPr>
          <w:b/>
          <w:bCs/>
          <w:sz w:val="22"/>
          <w:szCs w:val="22"/>
          <w:lang w:val="uk-UA"/>
        </w:rPr>
        <w:t xml:space="preserve">про закупівлю товару </w:t>
      </w:r>
    </w:p>
    <w:p w14:paraId="42F73C05" w14:textId="77777777" w:rsidR="00586F33" w:rsidRPr="003B497F" w:rsidRDefault="00586F33" w:rsidP="00586F33">
      <w:pPr>
        <w:jc w:val="center"/>
        <w:rPr>
          <w:b/>
          <w:bCs/>
          <w:sz w:val="22"/>
          <w:szCs w:val="22"/>
          <w:lang w:val="uk-UA"/>
        </w:rPr>
      </w:pPr>
    </w:p>
    <w:p w14:paraId="21C6516D" w14:textId="77777777" w:rsidR="00586F33" w:rsidRPr="003B497F" w:rsidRDefault="00586F33" w:rsidP="00586F33">
      <w:pPr>
        <w:tabs>
          <w:tab w:val="left" w:pos="284"/>
        </w:tabs>
        <w:autoSpaceDE w:val="0"/>
        <w:autoSpaceDN w:val="0"/>
        <w:adjustRightInd w:val="0"/>
        <w:jc w:val="both"/>
        <w:rPr>
          <w:b/>
          <w:sz w:val="22"/>
          <w:szCs w:val="22"/>
          <w:lang w:val="uk-UA"/>
        </w:rPr>
      </w:pPr>
      <w:r w:rsidRPr="003B497F">
        <w:rPr>
          <w:b/>
          <w:bCs/>
          <w:sz w:val="22"/>
          <w:szCs w:val="22"/>
          <w:lang w:val="uk-UA"/>
        </w:rPr>
        <w:t xml:space="preserve">___________                                                                             </w:t>
      </w:r>
      <w:r w:rsidRPr="003B497F">
        <w:rPr>
          <w:b/>
          <w:sz w:val="22"/>
          <w:szCs w:val="22"/>
          <w:lang w:val="uk-UA"/>
        </w:rPr>
        <w:t>«___» ________________ 2024 року</w:t>
      </w:r>
    </w:p>
    <w:p w14:paraId="502E929F" w14:textId="77777777" w:rsidR="00586F33" w:rsidRPr="003B497F" w:rsidRDefault="00586F33" w:rsidP="00586F33">
      <w:pPr>
        <w:jc w:val="both"/>
        <w:rPr>
          <w:b/>
          <w:bCs/>
          <w:sz w:val="22"/>
          <w:szCs w:val="22"/>
          <w:lang w:val="uk-UA"/>
        </w:rPr>
      </w:pPr>
    </w:p>
    <w:p w14:paraId="25BBB74E" w14:textId="5F240716" w:rsidR="00586F33" w:rsidRPr="003B497F" w:rsidRDefault="00586F33" w:rsidP="00586F33">
      <w:pPr>
        <w:jc w:val="both"/>
        <w:rPr>
          <w:sz w:val="22"/>
          <w:szCs w:val="22"/>
          <w:lang w:val="uk-UA"/>
        </w:rPr>
      </w:pPr>
      <w:r w:rsidRPr="003B497F">
        <w:rPr>
          <w:sz w:val="22"/>
          <w:szCs w:val="22"/>
          <w:lang w:val="uk-UA" w:eastAsia="uk-UA"/>
        </w:rPr>
        <w:t xml:space="preserve">  ____________________________________________________ </w:t>
      </w:r>
      <w:r w:rsidRPr="003B497F">
        <w:rPr>
          <w:b/>
          <w:bCs/>
          <w:sz w:val="22"/>
          <w:szCs w:val="22"/>
          <w:lang w:val="uk-UA"/>
        </w:rPr>
        <w:t xml:space="preserve"> </w:t>
      </w:r>
      <w:r w:rsidRPr="003B497F">
        <w:rPr>
          <w:bCs/>
          <w:sz w:val="22"/>
          <w:szCs w:val="22"/>
          <w:lang w:val="uk-UA"/>
        </w:rPr>
        <w:t>(далі - Замовник)</w:t>
      </w:r>
      <w:r w:rsidRPr="003B497F">
        <w:rPr>
          <w:sz w:val="22"/>
          <w:szCs w:val="22"/>
          <w:lang w:val="uk-UA"/>
        </w:rPr>
        <w:t xml:space="preserve">, в особі ______________________________________________, що діє на підставі Статуту, з однієї Сторони, та </w:t>
      </w:r>
      <w:r w:rsidRPr="003B497F">
        <w:rPr>
          <w:b/>
          <w:bCs/>
          <w:sz w:val="22"/>
          <w:szCs w:val="22"/>
          <w:lang w:val="uk-UA"/>
        </w:rPr>
        <w:t xml:space="preserve">_________________ </w:t>
      </w:r>
      <w:r w:rsidRPr="003B497F">
        <w:rPr>
          <w:sz w:val="22"/>
          <w:szCs w:val="22"/>
          <w:lang w:val="uk-UA"/>
        </w:rPr>
        <w:t xml:space="preserve">(далі - Постачальник), в особі директора __________________, яка/який діє на підставі Статуту, з іншої Сторони (разом – Сторони), </w:t>
      </w:r>
      <w:bookmarkStart w:id="0" w:name="_GoBack"/>
      <w:bookmarkEnd w:id="0"/>
      <w:r w:rsidRPr="003B497F">
        <w:rPr>
          <w:sz w:val="22"/>
          <w:szCs w:val="22"/>
          <w:lang w:val="uk-UA"/>
        </w:rPr>
        <w:t xml:space="preserve">керуючись Цивільним кодексом України та Законом України «Про публічні закупівлі» № 922-VIII від 25.12.2015 року зі змінами (далі – Закон), з урахуванням </w:t>
      </w:r>
      <w:r w:rsidR="00855C83" w:rsidRPr="003B497F">
        <w:rPr>
          <w:sz w:val="22"/>
          <w:szCs w:val="22"/>
          <w:lang w:val="uk-UA"/>
        </w:rPr>
        <w:t xml:space="preserve">Постанови </w:t>
      </w:r>
      <w:r w:rsidR="00855C83">
        <w:rPr>
          <w:sz w:val="22"/>
          <w:szCs w:val="22"/>
          <w:lang w:val="uk-UA"/>
        </w:rPr>
        <w:t xml:space="preserve">КМУ </w:t>
      </w:r>
      <w:r w:rsidR="00855C83" w:rsidRPr="003B497F">
        <w:rPr>
          <w:sz w:val="22"/>
          <w:szCs w:val="22"/>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5C83">
        <w:rPr>
          <w:sz w:val="22"/>
          <w:szCs w:val="22"/>
          <w:lang w:val="uk-UA"/>
        </w:rPr>
        <w:t xml:space="preserve"> </w:t>
      </w:r>
      <w:r w:rsidRPr="003B497F">
        <w:rPr>
          <w:sz w:val="22"/>
          <w:szCs w:val="22"/>
          <w:lang w:val="uk-UA"/>
        </w:rPr>
        <w:t>(зі змінами) (далі – Особливості), дійшли спільної згоди укласти цей Договір,  про наступне:</w:t>
      </w:r>
    </w:p>
    <w:p w14:paraId="2D73E123" w14:textId="77777777" w:rsidR="00586F33" w:rsidRPr="003B497F" w:rsidRDefault="00586F33" w:rsidP="00586F33">
      <w:pPr>
        <w:numPr>
          <w:ilvl w:val="0"/>
          <w:numId w:val="1"/>
        </w:numPr>
        <w:tabs>
          <w:tab w:val="left" w:pos="567"/>
          <w:tab w:val="left" w:pos="993"/>
        </w:tabs>
        <w:contextualSpacing/>
        <w:jc w:val="center"/>
        <w:rPr>
          <w:b/>
          <w:bCs/>
          <w:sz w:val="22"/>
          <w:szCs w:val="22"/>
          <w:lang w:val="uk-UA"/>
        </w:rPr>
      </w:pPr>
      <w:r w:rsidRPr="003B497F">
        <w:rPr>
          <w:b/>
          <w:bCs/>
          <w:sz w:val="22"/>
          <w:szCs w:val="22"/>
          <w:lang w:val="uk-UA"/>
        </w:rPr>
        <w:t>ПРЕДМЕТ ДОГОВОРУ</w:t>
      </w:r>
    </w:p>
    <w:p w14:paraId="08CCB6B9" w14:textId="77777777" w:rsidR="00855C83" w:rsidRPr="00855C83" w:rsidRDefault="00855C83" w:rsidP="00855C83">
      <w:pPr>
        <w:jc w:val="both"/>
        <w:rPr>
          <w:sz w:val="22"/>
          <w:szCs w:val="22"/>
          <w:lang w:val="uk-UA"/>
        </w:rPr>
      </w:pPr>
      <w:r w:rsidRPr="00855C83">
        <w:rPr>
          <w:b/>
          <w:sz w:val="22"/>
          <w:szCs w:val="22"/>
          <w:lang w:val="uk-UA"/>
        </w:rPr>
        <w:t xml:space="preserve">1.1. </w:t>
      </w:r>
      <w:r w:rsidRPr="00855C83">
        <w:rPr>
          <w:sz w:val="22"/>
          <w:szCs w:val="22"/>
          <w:lang w:val="uk-UA"/>
        </w:rPr>
        <w:t>Учасник зобов'язується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14:paraId="308A9327" w14:textId="77777777" w:rsidR="00855C83" w:rsidRPr="00855C83" w:rsidRDefault="00855C83" w:rsidP="00855C83">
      <w:pPr>
        <w:jc w:val="both"/>
        <w:rPr>
          <w:b/>
          <w:sz w:val="22"/>
          <w:szCs w:val="22"/>
          <w:lang w:val="uk-UA"/>
        </w:rPr>
      </w:pPr>
      <w:r w:rsidRPr="00855C83">
        <w:rPr>
          <w:b/>
          <w:sz w:val="22"/>
          <w:szCs w:val="22"/>
          <w:lang w:val="uk-UA"/>
        </w:rPr>
        <w:t xml:space="preserve">1.2. </w:t>
      </w:r>
      <w:r w:rsidRPr="00855C83">
        <w:rPr>
          <w:sz w:val="22"/>
          <w:szCs w:val="22"/>
          <w:lang w:val="uk-UA"/>
        </w:rPr>
        <w:t xml:space="preserve">Найменування (номенклатура, асортимент) товару </w:t>
      </w:r>
      <w:r w:rsidRPr="00855C83">
        <w:rPr>
          <w:b/>
          <w:i/>
          <w:color w:val="000000"/>
          <w:sz w:val="22"/>
          <w:szCs w:val="22"/>
          <w:highlight w:val="white"/>
          <w:lang w:val="uk-UA"/>
        </w:rPr>
        <w:t>за ДК 021:2015 - 09110000-3 - Тверде паливо (Вугілля кам’яне марки Г (Г2) (13-100), брикет паливний вугільний).</w:t>
      </w:r>
    </w:p>
    <w:p w14:paraId="0B30CBF4" w14:textId="77777777" w:rsidR="00586F33" w:rsidRPr="003B497F" w:rsidRDefault="00586F33" w:rsidP="00586F33">
      <w:pPr>
        <w:jc w:val="both"/>
        <w:rPr>
          <w:sz w:val="22"/>
          <w:szCs w:val="22"/>
          <w:lang w:val="uk-UA"/>
        </w:rPr>
      </w:pPr>
      <w:r w:rsidRPr="003B497F">
        <w:rPr>
          <w:b/>
          <w:sz w:val="22"/>
          <w:szCs w:val="22"/>
          <w:lang w:val="uk-UA"/>
        </w:rPr>
        <w:t xml:space="preserve">1.3. </w:t>
      </w:r>
      <w:r w:rsidRPr="003B497F">
        <w:rPr>
          <w:sz w:val="22"/>
          <w:szCs w:val="22"/>
          <w:lang w:val="uk-UA"/>
        </w:rPr>
        <w:t xml:space="preserve">Обсяги закупівлі товарів можуть бути зменшені залежно від реального фінансування видатків Замовника протягом року, зміни плану фінансування протягом терміну дії договору та/або потреби Замовника. </w:t>
      </w:r>
    </w:p>
    <w:p w14:paraId="2AC00F59" w14:textId="77777777" w:rsidR="00586F33" w:rsidRPr="003B497F" w:rsidRDefault="00586F33" w:rsidP="00586F33">
      <w:pPr>
        <w:jc w:val="center"/>
        <w:rPr>
          <w:b/>
          <w:sz w:val="22"/>
          <w:szCs w:val="22"/>
          <w:lang w:val="uk-UA"/>
        </w:rPr>
      </w:pPr>
      <w:r w:rsidRPr="003B497F">
        <w:rPr>
          <w:b/>
          <w:sz w:val="22"/>
          <w:szCs w:val="22"/>
          <w:lang w:val="uk-UA"/>
        </w:rPr>
        <w:t>II. ЯКІСТЬ ТОВАРІВ</w:t>
      </w:r>
    </w:p>
    <w:p w14:paraId="25199516" w14:textId="77777777" w:rsidR="00586F33" w:rsidRPr="003B497F" w:rsidRDefault="00586F33" w:rsidP="00586F33">
      <w:pPr>
        <w:jc w:val="both"/>
        <w:rPr>
          <w:sz w:val="22"/>
          <w:szCs w:val="22"/>
          <w:lang w:val="uk-UA"/>
        </w:rPr>
      </w:pPr>
      <w:r w:rsidRPr="003B497F">
        <w:rPr>
          <w:b/>
          <w:sz w:val="22"/>
          <w:szCs w:val="22"/>
          <w:lang w:val="uk-UA"/>
        </w:rPr>
        <w:t xml:space="preserve">2.1. </w:t>
      </w:r>
      <w:r w:rsidRPr="003B497F">
        <w:rPr>
          <w:sz w:val="22"/>
          <w:szCs w:val="22"/>
          <w:lang w:val="uk-UA"/>
        </w:rPr>
        <w:t>Постачальник повинен передати (поставити) Замовнику товар (товари), якість якого(яких) відповідає умовам встановленим у тендерній документації</w:t>
      </w:r>
      <w:r w:rsidRPr="003B497F">
        <w:rPr>
          <w:sz w:val="22"/>
          <w:szCs w:val="22"/>
          <w:lang w:val="uk-UA" w:eastAsia="uk-UA"/>
        </w:rPr>
        <w:t xml:space="preserve">, </w:t>
      </w:r>
      <w:r w:rsidRPr="003B497F">
        <w:rPr>
          <w:sz w:val="22"/>
          <w:szCs w:val="22"/>
          <w:lang w:val="uk-UA"/>
        </w:rPr>
        <w:t>також товар повинен відповідати умовам Специфікації.</w:t>
      </w:r>
    </w:p>
    <w:p w14:paraId="617938F8" w14:textId="77777777" w:rsidR="00586F33" w:rsidRPr="003B497F" w:rsidRDefault="00586F33" w:rsidP="00586F33">
      <w:pPr>
        <w:widowControl w:val="0"/>
        <w:autoSpaceDE w:val="0"/>
        <w:autoSpaceDN w:val="0"/>
        <w:jc w:val="both"/>
        <w:rPr>
          <w:sz w:val="22"/>
          <w:szCs w:val="22"/>
          <w:lang w:val="uk-UA" w:eastAsia="uk-UA"/>
        </w:rPr>
      </w:pPr>
      <w:r w:rsidRPr="003B497F">
        <w:rPr>
          <w:b/>
          <w:sz w:val="22"/>
          <w:szCs w:val="22"/>
          <w:lang w:val="uk-UA"/>
        </w:rPr>
        <w:t xml:space="preserve">2.2. </w:t>
      </w:r>
      <w:r w:rsidRPr="003B497F">
        <w:rPr>
          <w:sz w:val="22"/>
          <w:szCs w:val="22"/>
          <w:lang w:val="uk-UA" w:eastAsia="uk-UA"/>
        </w:rPr>
        <w:t xml:space="preserve">Замовник має право перевірити вагу та якість товару у відповідності до діючих нормативним документам та умов цього Договору. В разі візуальної невідповідності товару заявленим характеристикам Замовник має право направити вимогу Постачальнику щодо необхідності перевірки Товару на відповідність заявленим характеристикам та призупинити прийомку товару на період перевірки. </w:t>
      </w:r>
    </w:p>
    <w:p w14:paraId="028B62FB" w14:textId="77777777" w:rsidR="00586F33" w:rsidRPr="003B497F" w:rsidRDefault="00586F33" w:rsidP="00586F33">
      <w:pPr>
        <w:widowControl w:val="0"/>
        <w:autoSpaceDE w:val="0"/>
        <w:autoSpaceDN w:val="0"/>
        <w:jc w:val="both"/>
        <w:rPr>
          <w:sz w:val="22"/>
          <w:szCs w:val="22"/>
          <w:lang w:val="uk-UA" w:eastAsia="uk-UA"/>
        </w:rPr>
      </w:pPr>
      <w:r w:rsidRPr="003B497F">
        <w:rPr>
          <w:sz w:val="22"/>
          <w:szCs w:val="22"/>
          <w:lang w:val="uk-UA" w:eastAsia="uk-UA" w:bidi="uk-UA"/>
        </w:rPr>
        <w:t>Замовник має право звернутись до акредитованої лабораторії ТОВ» «ІНСПЕКТОРАТ Україна» відповідно до укладеного договору з метою провести випробування</w:t>
      </w:r>
      <w:r w:rsidRPr="003B497F">
        <w:rPr>
          <w:sz w:val="22"/>
          <w:szCs w:val="22"/>
          <w:lang w:val="uk-UA" w:eastAsia="zh-CN" w:bidi="uk-UA"/>
        </w:rPr>
        <w:t xml:space="preserve"> вуглехімічних характеристик </w:t>
      </w:r>
      <w:r w:rsidRPr="003B497F">
        <w:rPr>
          <w:sz w:val="22"/>
          <w:szCs w:val="22"/>
          <w:lang w:val="uk-UA" w:eastAsia="uk-UA" w:bidi="uk-UA"/>
        </w:rPr>
        <w:t>поставленого(их) товару(ів)/партії товару(ів). Витрати пов’язані з проведенням випробування сплачує Постачальник. Після виставлення рахунку Замовнику Постачальник бере на себе обов’язок сплатити його протягом трьох робочих днів. Сума проведення випробування не може перевищувати 50000,00 грн. У разі порушення строків оплати за проведення випробування Замовник має право достроково розірвати договір в односторонньому порядку, повідомивши Постачальника письмово про розірвання договору протягом 3 робочих днів з дня настання підстави (кінцева дата строку оплати рахунку) без підписання угоди про розірвання договору. Уся кореспонденція, що</w:t>
      </w:r>
      <w:r w:rsidRPr="003B497F">
        <w:rPr>
          <w:spacing w:val="1"/>
          <w:sz w:val="22"/>
          <w:szCs w:val="22"/>
          <w:lang w:val="uk-UA" w:eastAsia="uk-UA" w:bidi="uk-UA"/>
        </w:rPr>
        <w:t xml:space="preserve"> </w:t>
      </w:r>
      <w:r w:rsidRPr="003B497F">
        <w:rPr>
          <w:sz w:val="22"/>
          <w:szCs w:val="22"/>
          <w:lang w:val="uk-UA" w:eastAsia="uk-UA" w:bidi="uk-UA"/>
        </w:rPr>
        <w:t xml:space="preserve">направляється </w:t>
      </w:r>
      <w:r w:rsidRPr="003B497F">
        <w:rPr>
          <w:spacing w:val="2"/>
          <w:sz w:val="22"/>
          <w:szCs w:val="22"/>
          <w:lang w:val="uk-UA" w:eastAsia="uk-UA" w:bidi="uk-UA"/>
        </w:rPr>
        <w:t>Замовником</w:t>
      </w:r>
      <w:r w:rsidRPr="003B497F">
        <w:rPr>
          <w:sz w:val="22"/>
          <w:szCs w:val="22"/>
          <w:lang w:val="uk-UA" w:eastAsia="uk-UA" w:bidi="uk-UA"/>
        </w:rPr>
        <w:t>, вважається отриманою Постачальником не пізніше 14-ти днів з моменту її</w:t>
      </w:r>
      <w:r w:rsidRPr="003B497F">
        <w:rPr>
          <w:spacing w:val="1"/>
          <w:sz w:val="22"/>
          <w:szCs w:val="22"/>
          <w:lang w:val="uk-UA" w:eastAsia="uk-UA" w:bidi="uk-UA"/>
        </w:rPr>
        <w:t xml:space="preserve"> </w:t>
      </w:r>
      <w:r w:rsidRPr="003B497F">
        <w:rPr>
          <w:sz w:val="22"/>
          <w:szCs w:val="22"/>
          <w:lang w:val="uk-UA" w:eastAsia="uk-UA" w:bidi="uk-UA"/>
        </w:rPr>
        <w:t>відправки</w:t>
      </w:r>
      <w:r w:rsidRPr="003B497F">
        <w:rPr>
          <w:spacing w:val="-1"/>
          <w:sz w:val="22"/>
          <w:szCs w:val="22"/>
          <w:lang w:val="uk-UA" w:eastAsia="uk-UA" w:bidi="uk-UA"/>
        </w:rPr>
        <w:t xml:space="preserve"> </w:t>
      </w:r>
      <w:r w:rsidRPr="003B497F">
        <w:rPr>
          <w:spacing w:val="2"/>
          <w:sz w:val="22"/>
          <w:szCs w:val="22"/>
          <w:lang w:val="uk-UA" w:eastAsia="uk-UA" w:bidi="uk-UA"/>
        </w:rPr>
        <w:t>Замовником</w:t>
      </w:r>
      <w:r w:rsidRPr="003B497F">
        <w:rPr>
          <w:sz w:val="22"/>
          <w:szCs w:val="22"/>
          <w:lang w:val="uk-UA" w:eastAsia="uk-UA" w:bidi="uk-UA"/>
        </w:rPr>
        <w:t xml:space="preserve"> на</w:t>
      </w:r>
      <w:r w:rsidRPr="003B497F">
        <w:rPr>
          <w:spacing w:val="-2"/>
          <w:sz w:val="22"/>
          <w:szCs w:val="22"/>
          <w:lang w:val="uk-UA" w:eastAsia="uk-UA" w:bidi="uk-UA"/>
        </w:rPr>
        <w:t xml:space="preserve"> </w:t>
      </w:r>
      <w:r w:rsidRPr="003B497F">
        <w:rPr>
          <w:sz w:val="22"/>
          <w:szCs w:val="22"/>
          <w:lang w:val="uk-UA" w:eastAsia="uk-UA" w:bidi="uk-UA"/>
        </w:rPr>
        <w:t>адресу Постачальника,</w:t>
      </w:r>
      <w:r w:rsidRPr="003B497F">
        <w:rPr>
          <w:spacing w:val="-1"/>
          <w:sz w:val="22"/>
          <w:szCs w:val="22"/>
          <w:lang w:val="uk-UA" w:eastAsia="uk-UA" w:bidi="uk-UA"/>
        </w:rPr>
        <w:t xml:space="preserve"> </w:t>
      </w:r>
      <w:r w:rsidRPr="003B497F">
        <w:rPr>
          <w:sz w:val="22"/>
          <w:szCs w:val="22"/>
          <w:lang w:val="uk-UA" w:eastAsia="uk-UA" w:bidi="uk-UA"/>
        </w:rPr>
        <w:t>зазначену в</w:t>
      </w:r>
      <w:r w:rsidRPr="003B497F">
        <w:rPr>
          <w:spacing w:val="-1"/>
          <w:sz w:val="22"/>
          <w:szCs w:val="22"/>
          <w:lang w:val="uk-UA" w:eastAsia="uk-UA" w:bidi="uk-UA"/>
        </w:rPr>
        <w:t xml:space="preserve"> </w:t>
      </w:r>
      <w:r w:rsidRPr="003B497F">
        <w:rPr>
          <w:sz w:val="22"/>
          <w:szCs w:val="22"/>
          <w:lang w:val="uk-UA" w:eastAsia="uk-UA" w:bidi="uk-UA"/>
        </w:rPr>
        <w:t>Договорі.</w:t>
      </w:r>
    </w:p>
    <w:p w14:paraId="3860E557" w14:textId="77777777" w:rsidR="00586F33" w:rsidRPr="003B497F" w:rsidRDefault="00586F33" w:rsidP="00586F33">
      <w:pPr>
        <w:widowControl w:val="0"/>
        <w:autoSpaceDE w:val="0"/>
        <w:autoSpaceDN w:val="0"/>
        <w:jc w:val="both"/>
        <w:rPr>
          <w:sz w:val="22"/>
          <w:szCs w:val="22"/>
          <w:lang w:val="uk-UA" w:eastAsia="uk-UA"/>
        </w:rPr>
      </w:pPr>
    </w:p>
    <w:p w14:paraId="784B103F" w14:textId="77777777" w:rsidR="00586F33" w:rsidRPr="003B497F" w:rsidRDefault="00586F33" w:rsidP="00586F33">
      <w:pPr>
        <w:widowControl w:val="0"/>
        <w:autoSpaceDE w:val="0"/>
        <w:autoSpaceDN w:val="0"/>
        <w:jc w:val="both"/>
        <w:rPr>
          <w:sz w:val="22"/>
          <w:szCs w:val="22"/>
          <w:lang w:val="uk-UA" w:eastAsia="uk-UA"/>
        </w:rPr>
      </w:pPr>
      <w:r w:rsidRPr="003B497F">
        <w:rPr>
          <w:sz w:val="22"/>
          <w:szCs w:val="22"/>
          <w:lang w:val="uk-UA" w:eastAsia="uk-UA"/>
        </w:rPr>
        <w:t xml:space="preserve">Перевірка вугілля на відповідність ДСТУ 7146:2010 щодо вмісту кусків менш нижчої границі виконується  Замовником шляхом відбирання від партії товару 70-100кг товару та просіюванню на ситі з розміром комірки відповідно до фракції яка підлягає контролю, вміст фракції менше нижчої допустимої границі визначається як відсоткове відношення його маси до маси Товару яка була перевірена, ця маса визначається на підлогових вагах. </w:t>
      </w:r>
    </w:p>
    <w:p w14:paraId="72BB4954" w14:textId="77777777" w:rsidR="00586F33" w:rsidRPr="003B497F" w:rsidRDefault="00586F33" w:rsidP="00586F33">
      <w:pPr>
        <w:widowControl w:val="0"/>
        <w:autoSpaceDE w:val="0"/>
        <w:autoSpaceDN w:val="0"/>
        <w:jc w:val="both"/>
        <w:rPr>
          <w:sz w:val="22"/>
          <w:szCs w:val="22"/>
          <w:lang w:val="uk-UA" w:eastAsia="uk-UA"/>
        </w:rPr>
      </w:pPr>
      <w:r w:rsidRPr="003B497F">
        <w:rPr>
          <w:sz w:val="22"/>
          <w:szCs w:val="22"/>
          <w:lang w:val="uk-UA" w:eastAsia="uk-UA"/>
        </w:rPr>
        <w:t xml:space="preserve">Перевірка брикету паливного вугільного на відповідність п.2.5 Договору щодо вмісту кусків менш нижчої границі виконується  Замовником шляхом відбирання від </w:t>
      </w:r>
      <w:r w:rsidR="00A90094">
        <w:rPr>
          <w:sz w:val="22"/>
          <w:szCs w:val="22"/>
          <w:lang w:val="uk-UA" w:eastAsia="uk-UA"/>
        </w:rPr>
        <w:t>упакованого мішку</w:t>
      </w:r>
      <w:r w:rsidRPr="003B497F">
        <w:rPr>
          <w:sz w:val="22"/>
          <w:szCs w:val="22"/>
          <w:lang w:val="uk-UA" w:eastAsia="uk-UA"/>
        </w:rPr>
        <w:t xml:space="preserve"> товару </w:t>
      </w:r>
      <w:r w:rsidR="00A90094">
        <w:rPr>
          <w:sz w:val="22"/>
          <w:szCs w:val="22"/>
          <w:lang w:val="uk-UA" w:eastAsia="uk-UA"/>
        </w:rPr>
        <w:t>до 50</w:t>
      </w:r>
      <w:r w:rsidRPr="003B497F">
        <w:rPr>
          <w:sz w:val="22"/>
          <w:szCs w:val="22"/>
          <w:lang w:val="uk-UA" w:eastAsia="uk-UA"/>
        </w:rPr>
        <w:t xml:space="preserve">кг товару та просіюванню на ситі з розміром комірки відповідно до фракції яка підлягає контролю, вміст фракції менше нижчої допустимої границі визначається як відсоткове відношення його маси </w:t>
      </w:r>
      <w:r w:rsidRPr="003B497F">
        <w:rPr>
          <w:sz w:val="22"/>
          <w:szCs w:val="22"/>
          <w:lang w:val="uk-UA" w:eastAsia="uk-UA"/>
        </w:rPr>
        <w:lastRenderedPageBreak/>
        <w:t xml:space="preserve">до маси Товару яка була перевірена, ця маса визначається на підлогових вагах. </w:t>
      </w:r>
    </w:p>
    <w:p w14:paraId="15F912E1" w14:textId="77777777" w:rsidR="00586F33" w:rsidRPr="003B497F" w:rsidRDefault="00586F33" w:rsidP="00586F33">
      <w:pPr>
        <w:widowControl w:val="0"/>
        <w:autoSpaceDE w:val="0"/>
        <w:autoSpaceDN w:val="0"/>
        <w:jc w:val="both"/>
        <w:rPr>
          <w:b/>
          <w:i/>
          <w:sz w:val="22"/>
          <w:szCs w:val="22"/>
          <w:lang w:val="uk-UA" w:eastAsia="uk-UA"/>
        </w:rPr>
      </w:pPr>
      <w:r w:rsidRPr="003B497F">
        <w:rPr>
          <w:sz w:val="22"/>
          <w:szCs w:val="22"/>
          <w:lang w:val="uk-UA" w:eastAsia="uk-UA"/>
        </w:rPr>
        <w:t>Перевірка брикету паливного вугільного на механічну міцність проводиться шляхом триразового скидання  брикету паливного вугільного з висоти 1</w:t>
      </w:r>
      <w:r w:rsidR="00897D48" w:rsidRPr="003B497F">
        <w:rPr>
          <w:sz w:val="22"/>
          <w:szCs w:val="22"/>
          <w:lang w:val="uk-UA" w:eastAsia="uk-UA"/>
        </w:rPr>
        <w:t>,5</w:t>
      </w:r>
      <w:r w:rsidRPr="003B497F">
        <w:rPr>
          <w:sz w:val="22"/>
          <w:szCs w:val="22"/>
          <w:lang w:val="uk-UA" w:eastAsia="uk-UA"/>
        </w:rPr>
        <w:t xml:space="preserve"> метр на бетонне/асфальтоване покриття. </w:t>
      </w:r>
      <w:r w:rsidR="001753B2" w:rsidRPr="003B497F">
        <w:rPr>
          <w:sz w:val="22"/>
          <w:szCs w:val="22"/>
          <w:lang w:val="uk-UA" w:eastAsia="uk-UA"/>
        </w:rPr>
        <w:t xml:space="preserve">При цьому </w:t>
      </w:r>
      <w:r w:rsidR="00A11347" w:rsidRPr="003B497F">
        <w:rPr>
          <w:sz w:val="22"/>
          <w:szCs w:val="22"/>
          <w:lang w:val="uk-UA" w:eastAsia="uk-UA"/>
        </w:rPr>
        <w:t>утворення</w:t>
      </w:r>
      <w:r w:rsidR="001753B2" w:rsidRPr="003B497F">
        <w:rPr>
          <w:sz w:val="22"/>
          <w:szCs w:val="22"/>
          <w:lang w:val="uk-UA" w:eastAsia="uk-UA"/>
        </w:rPr>
        <w:t xml:space="preserve"> куск</w:t>
      </w:r>
      <w:r w:rsidR="00A11347" w:rsidRPr="003B497F">
        <w:rPr>
          <w:sz w:val="22"/>
          <w:szCs w:val="22"/>
          <w:lang w:val="uk-UA" w:eastAsia="uk-UA"/>
        </w:rPr>
        <w:t>і</w:t>
      </w:r>
      <w:r w:rsidR="001753B2" w:rsidRPr="003B497F">
        <w:rPr>
          <w:sz w:val="22"/>
          <w:szCs w:val="22"/>
          <w:lang w:val="uk-UA" w:eastAsia="uk-UA"/>
        </w:rPr>
        <w:t>в бою р</w:t>
      </w:r>
      <w:r w:rsidR="00A11347" w:rsidRPr="003B497F">
        <w:rPr>
          <w:sz w:val="22"/>
          <w:szCs w:val="22"/>
          <w:lang w:val="uk-UA" w:eastAsia="uk-UA"/>
        </w:rPr>
        <w:t>озміром</w:t>
      </w:r>
      <w:r w:rsidR="001753B2" w:rsidRPr="003B497F">
        <w:rPr>
          <w:sz w:val="22"/>
          <w:szCs w:val="22"/>
          <w:lang w:val="uk-UA" w:eastAsia="uk-UA"/>
        </w:rPr>
        <w:t xml:space="preserve"> мен</w:t>
      </w:r>
      <w:r w:rsidR="00A11347" w:rsidRPr="003B497F">
        <w:rPr>
          <w:sz w:val="22"/>
          <w:szCs w:val="22"/>
          <w:lang w:val="uk-UA" w:eastAsia="uk-UA"/>
        </w:rPr>
        <w:t>ш</w:t>
      </w:r>
      <w:r w:rsidR="001753B2" w:rsidRPr="003B497F">
        <w:rPr>
          <w:sz w:val="22"/>
          <w:szCs w:val="22"/>
          <w:lang w:val="uk-UA" w:eastAsia="uk-UA"/>
        </w:rPr>
        <w:t xml:space="preserve">е 13 мм має складати не </w:t>
      </w:r>
      <w:r w:rsidR="00A11347" w:rsidRPr="003B497F">
        <w:rPr>
          <w:sz w:val="22"/>
          <w:szCs w:val="22"/>
          <w:lang w:val="uk-UA" w:eastAsia="uk-UA"/>
        </w:rPr>
        <w:t>більш</w:t>
      </w:r>
      <w:r w:rsidR="001753B2" w:rsidRPr="003B497F">
        <w:rPr>
          <w:sz w:val="22"/>
          <w:szCs w:val="22"/>
          <w:lang w:val="uk-UA" w:eastAsia="uk-UA"/>
        </w:rPr>
        <w:t xml:space="preserve"> 10%. До того </w:t>
      </w:r>
      <w:r w:rsidR="00A11347" w:rsidRPr="003B497F">
        <w:rPr>
          <w:sz w:val="22"/>
          <w:szCs w:val="22"/>
          <w:lang w:val="uk-UA" w:eastAsia="uk-UA"/>
        </w:rPr>
        <w:t>ж</w:t>
      </w:r>
      <w:r w:rsidR="001753B2" w:rsidRPr="003B497F">
        <w:rPr>
          <w:sz w:val="22"/>
          <w:szCs w:val="22"/>
          <w:lang w:val="uk-UA" w:eastAsia="uk-UA"/>
        </w:rPr>
        <w:t xml:space="preserve"> відсотковий обсяг цього залишку визначається як відсоток від маси </w:t>
      </w:r>
      <w:r w:rsidR="00A11347" w:rsidRPr="003B497F">
        <w:rPr>
          <w:sz w:val="22"/>
          <w:szCs w:val="22"/>
          <w:lang w:val="uk-UA" w:eastAsia="uk-UA"/>
        </w:rPr>
        <w:t xml:space="preserve">загальної </w:t>
      </w:r>
      <w:r w:rsidR="001753B2" w:rsidRPr="003B497F">
        <w:rPr>
          <w:sz w:val="22"/>
          <w:szCs w:val="22"/>
          <w:lang w:val="uk-UA" w:eastAsia="uk-UA"/>
        </w:rPr>
        <w:t>брикету який підлягає іспиту</w:t>
      </w:r>
      <w:r w:rsidR="00A11347" w:rsidRPr="003B497F">
        <w:rPr>
          <w:sz w:val="22"/>
          <w:szCs w:val="22"/>
          <w:lang w:val="uk-UA" w:eastAsia="uk-UA"/>
        </w:rPr>
        <w:t>.</w:t>
      </w:r>
    </w:p>
    <w:p w14:paraId="0F5602DB" w14:textId="77777777" w:rsidR="00586F33" w:rsidRPr="003B497F" w:rsidRDefault="00586F33" w:rsidP="00586F33">
      <w:pPr>
        <w:widowControl w:val="0"/>
        <w:autoSpaceDE w:val="0"/>
        <w:autoSpaceDN w:val="0"/>
        <w:jc w:val="both"/>
        <w:rPr>
          <w:sz w:val="22"/>
          <w:szCs w:val="22"/>
          <w:lang w:val="uk-UA" w:eastAsia="uk-UA"/>
        </w:rPr>
      </w:pPr>
      <w:r w:rsidRPr="003B497F">
        <w:rPr>
          <w:sz w:val="22"/>
          <w:szCs w:val="22"/>
          <w:lang w:val="uk-UA" w:eastAsia="uk-UA"/>
        </w:rPr>
        <w:t xml:space="preserve">Претензії по якості товару спрямовуються Постачальнику в письмовій формі на протязі п’яти робочих днів від дати його поставки. </w:t>
      </w:r>
    </w:p>
    <w:p w14:paraId="71B8391D" w14:textId="77777777" w:rsidR="00586F33" w:rsidRPr="003B497F" w:rsidRDefault="00586F33" w:rsidP="00586F33">
      <w:pPr>
        <w:widowControl w:val="0"/>
        <w:autoSpaceDE w:val="0"/>
        <w:autoSpaceDN w:val="0"/>
        <w:jc w:val="both"/>
        <w:rPr>
          <w:sz w:val="22"/>
          <w:szCs w:val="22"/>
          <w:lang w:val="uk-UA" w:eastAsia="uk-UA"/>
        </w:rPr>
      </w:pPr>
      <w:r w:rsidRPr="003B497F">
        <w:rPr>
          <w:sz w:val="22"/>
          <w:szCs w:val="22"/>
          <w:lang w:val="uk-UA" w:eastAsia="uk-UA"/>
        </w:rPr>
        <w:t>У всіх інших випадках Товар вважається переданим Постачальником та прийнятим Замовником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зберігання Замовника, куди було доставлено товар відповідно до заявок останнього.</w:t>
      </w:r>
    </w:p>
    <w:p w14:paraId="4373F829"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b/>
          <w:sz w:val="22"/>
          <w:szCs w:val="22"/>
          <w:lang w:val="uk-UA" w:eastAsia="uk-UA"/>
        </w:rPr>
        <w:t xml:space="preserve">2.4 </w:t>
      </w:r>
      <w:r w:rsidRPr="003B497F">
        <w:rPr>
          <w:sz w:val="22"/>
          <w:szCs w:val="22"/>
          <w:lang w:val="uk-UA" w:eastAsia="uk-UA"/>
        </w:rPr>
        <w:t>Поставка брикету паливного вугільного здійснюється у герметично зашитих поліпропіленових мішках з поліетиленовим вкладишем для захисту від вологи,  вагою не більше 50 кг укладених на дерев’яний піддон у кількості від 25 до 50 шт. Складена палета у свою чергу повинна бути упакована стрейчевою плівкою для захисту від атмосферних опадів, для довгострокового зберігання, на мішках повинно бути маркування з назвою виробника та адресою виробництва Відкрита палета у якої порушена пакування повинна зберігатись у вологозахищеному місці. У разі відсутності можливості зберігання відкритої плети у вологозахищеному місці Замовник повинен використати надану йому поліетиленову плівку для накриття відкритої палети та захисту її від потрапляння вологи та атмосферних опадів. У разі порушення умов зберігання указаних у цьому пункті, відповідальність за псування товару несе Замовник.</w:t>
      </w:r>
    </w:p>
    <w:p w14:paraId="530402A7" w14:textId="77777777" w:rsidR="00586F33" w:rsidRPr="003B497F" w:rsidRDefault="00586F33" w:rsidP="00586F33">
      <w:pPr>
        <w:widowControl w:val="0"/>
        <w:tabs>
          <w:tab w:val="left" w:pos="3696"/>
        </w:tabs>
        <w:autoSpaceDE w:val="0"/>
        <w:autoSpaceDN w:val="0"/>
        <w:jc w:val="both"/>
        <w:rPr>
          <w:b/>
          <w:sz w:val="22"/>
          <w:szCs w:val="22"/>
          <w:lang w:val="uk-UA" w:eastAsia="uk-UA"/>
        </w:rPr>
      </w:pPr>
      <w:r w:rsidRPr="003B497F">
        <w:rPr>
          <w:b/>
          <w:sz w:val="22"/>
          <w:szCs w:val="22"/>
          <w:lang w:val="uk-UA" w:eastAsia="uk-UA"/>
        </w:rPr>
        <w:t>2.5</w:t>
      </w:r>
      <w:r w:rsidRPr="003B497F">
        <w:rPr>
          <w:sz w:val="22"/>
          <w:szCs w:val="22"/>
          <w:lang w:val="uk-UA" w:eastAsia="uk-UA"/>
        </w:rPr>
        <w:t xml:space="preserve">. </w:t>
      </w:r>
      <w:r w:rsidRPr="003B497F">
        <w:rPr>
          <w:b/>
          <w:sz w:val="22"/>
          <w:szCs w:val="22"/>
          <w:lang w:val="uk-UA" w:eastAsia="uk-UA"/>
        </w:rPr>
        <w:t>Якісні характеристики брикету паливного вугільного:</w:t>
      </w:r>
    </w:p>
    <w:p w14:paraId="5BE69EA0"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 xml:space="preserve">Теплота згоряння на робочий стан палива, ккал/кг - </w:t>
      </w:r>
      <w:r w:rsidR="00897D48" w:rsidRPr="003B497F">
        <w:rPr>
          <w:sz w:val="22"/>
          <w:szCs w:val="22"/>
          <w:lang w:eastAsia="uk-UA"/>
        </w:rPr>
        <w:t>3800</w:t>
      </w:r>
      <w:r w:rsidRPr="003B497F">
        <w:rPr>
          <w:sz w:val="22"/>
          <w:szCs w:val="22"/>
          <w:lang w:val="uk-UA" w:eastAsia="uk-UA"/>
        </w:rPr>
        <w:t>-7100</w:t>
      </w:r>
    </w:p>
    <w:p w14:paraId="396057C9"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Загальна волога на робочий стан палива, % - не більше ніж - 6</w:t>
      </w:r>
    </w:p>
    <w:p w14:paraId="401496EE"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 xml:space="preserve">Розміри брикету паливного вугільного: довжина до 8 см, ширина до 4 см, висота до 5 см. </w:t>
      </w:r>
    </w:p>
    <w:p w14:paraId="70EF0B4A"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Форма брикету паливного вугільного: овальна або еліпсоподібна або подушкоподібна.</w:t>
      </w:r>
    </w:p>
    <w:p w14:paraId="1D910621"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Механічна міцність: не менш 90%(визначається під час випробування методом скидання з висоти 1</w:t>
      </w:r>
      <w:r w:rsidR="00795625" w:rsidRPr="003B497F">
        <w:rPr>
          <w:sz w:val="22"/>
          <w:szCs w:val="22"/>
          <w:lang w:val="uk-UA" w:eastAsia="uk-UA"/>
        </w:rPr>
        <w:t>,5</w:t>
      </w:r>
      <w:r w:rsidRPr="003B497F">
        <w:rPr>
          <w:sz w:val="22"/>
          <w:szCs w:val="22"/>
          <w:lang w:val="uk-UA" w:eastAsia="uk-UA"/>
        </w:rPr>
        <w:t xml:space="preserve"> метр</w:t>
      </w:r>
      <w:r w:rsidR="001753B2" w:rsidRPr="003B497F">
        <w:rPr>
          <w:sz w:val="22"/>
          <w:szCs w:val="22"/>
          <w:lang w:val="uk-UA" w:eastAsia="uk-UA"/>
        </w:rPr>
        <w:t>а</w:t>
      </w:r>
      <w:r w:rsidR="00A11347" w:rsidRPr="003B497F">
        <w:rPr>
          <w:sz w:val="22"/>
          <w:szCs w:val="22"/>
          <w:lang w:val="uk-UA" w:eastAsia="uk-UA"/>
        </w:rPr>
        <w:t>,</w:t>
      </w:r>
      <w:r w:rsidR="001753B2" w:rsidRPr="003B497F">
        <w:rPr>
          <w:sz w:val="22"/>
          <w:szCs w:val="22"/>
          <w:lang w:val="uk-UA" w:eastAsia="uk-UA"/>
        </w:rPr>
        <w:t xml:space="preserve"> </w:t>
      </w:r>
      <w:r w:rsidR="00A11347" w:rsidRPr="003B497F">
        <w:rPr>
          <w:sz w:val="22"/>
          <w:szCs w:val="22"/>
          <w:lang w:val="uk-UA" w:eastAsia="uk-UA"/>
        </w:rPr>
        <w:t>залишок бою не</w:t>
      </w:r>
      <w:r w:rsidR="001753B2" w:rsidRPr="003B497F">
        <w:rPr>
          <w:sz w:val="22"/>
          <w:szCs w:val="22"/>
          <w:lang w:val="uk-UA" w:eastAsia="uk-UA"/>
        </w:rPr>
        <w:t xml:space="preserve"> більш 10%</w:t>
      </w:r>
      <w:r w:rsidRPr="003B497F">
        <w:rPr>
          <w:sz w:val="22"/>
          <w:szCs w:val="22"/>
          <w:lang w:val="uk-UA" w:eastAsia="uk-UA"/>
        </w:rPr>
        <w:t>).</w:t>
      </w:r>
    </w:p>
    <w:p w14:paraId="5FA4D75C"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Кількість кусків менше 13мм в упаковці не більш 10%.</w:t>
      </w:r>
    </w:p>
    <w:p w14:paraId="51E6C72D" w14:textId="77777777" w:rsidR="00586F33" w:rsidRPr="003B497F" w:rsidRDefault="00586F33" w:rsidP="00586F33">
      <w:pPr>
        <w:widowControl w:val="0"/>
        <w:tabs>
          <w:tab w:val="left" w:pos="3696"/>
        </w:tabs>
        <w:autoSpaceDE w:val="0"/>
        <w:autoSpaceDN w:val="0"/>
        <w:jc w:val="both"/>
        <w:rPr>
          <w:b/>
          <w:sz w:val="22"/>
          <w:szCs w:val="22"/>
          <w:lang w:val="uk-UA" w:eastAsia="uk-UA"/>
        </w:rPr>
      </w:pPr>
      <w:r w:rsidRPr="003B497F">
        <w:rPr>
          <w:b/>
          <w:sz w:val="22"/>
          <w:szCs w:val="22"/>
          <w:lang w:val="uk-UA" w:eastAsia="uk-UA"/>
        </w:rPr>
        <w:t>Якісні характеристики вугілля:</w:t>
      </w:r>
    </w:p>
    <w:p w14:paraId="1D73F2A0"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Теплота згоряння на робочий стан палива, ккал/кг – не менш ніж  5300</w:t>
      </w:r>
    </w:p>
    <w:p w14:paraId="042F9F79"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Загальна волога на робочий стан палива, % - не більше ніж – 8</w:t>
      </w:r>
    </w:p>
    <w:p w14:paraId="3205930A" w14:textId="77777777" w:rsidR="00586F33" w:rsidRPr="003B497F" w:rsidRDefault="00586F33" w:rsidP="00586F33">
      <w:pPr>
        <w:widowControl w:val="0"/>
        <w:tabs>
          <w:tab w:val="left" w:pos="3696"/>
        </w:tabs>
        <w:autoSpaceDE w:val="0"/>
        <w:autoSpaceDN w:val="0"/>
        <w:jc w:val="both"/>
        <w:rPr>
          <w:sz w:val="22"/>
          <w:szCs w:val="22"/>
          <w:lang w:val="uk-UA" w:eastAsia="uk-UA"/>
        </w:rPr>
      </w:pPr>
      <w:r w:rsidRPr="003B497F">
        <w:rPr>
          <w:sz w:val="22"/>
          <w:szCs w:val="22"/>
          <w:lang w:val="uk-UA" w:eastAsia="uk-UA"/>
        </w:rPr>
        <w:t>Зольність на сухий стан палива, % - не більш ніж - 24</w:t>
      </w:r>
    </w:p>
    <w:p w14:paraId="1AE6B54F" w14:textId="77777777" w:rsidR="00586F33" w:rsidRPr="003B497F" w:rsidRDefault="00586F33" w:rsidP="00586F33">
      <w:pPr>
        <w:widowControl w:val="0"/>
        <w:tabs>
          <w:tab w:val="left" w:pos="3696"/>
        </w:tabs>
        <w:autoSpaceDE w:val="0"/>
        <w:autoSpaceDN w:val="0"/>
        <w:jc w:val="both"/>
        <w:rPr>
          <w:sz w:val="22"/>
          <w:szCs w:val="22"/>
          <w:lang w:val="uk-UA" w:eastAsia="uk-UA"/>
        </w:rPr>
      </w:pPr>
    </w:p>
    <w:p w14:paraId="1FC666E7" w14:textId="77777777" w:rsidR="00586F33" w:rsidRPr="003B497F" w:rsidRDefault="00586F33" w:rsidP="00586F33">
      <w:pPr>
        <w:jc w:val="center"/>
        <w:rPr>
          <w:b/>
          <w:sz w:val="22"/>
          <w:szCs w:val="22"/>
          <w:lang w:val="uk-UA"/>
        </w:rPr>
      </w:pPr>
      <w:r w:rsidRPr="003B497F">
        <w:rPr>
          <w:b/>
          <w:sz w:val="22"/>
          <w:szCs w:val="22"/>
          <w:lang w:val="uk-UA"/>
        </w:rPr>
        <w:t>ІІІ. ЦІНА (СУМА) ДОГОВОРУ</w:t>
      </w:r>
    </w:p>
    <w:p w14:paraId="19665F2C" w14:textId="77777777" w:rsidR="00586F33" w:rsidRPr="003B497F" w:rsidRDefault="00586F33" w:rsidP="0058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B497F">
        <w:rPr>
          <w:b/>
          <w:sz w:val="22"/>
          <w:szCs w:val="22"/>
          <w:lang w:val="uk-UA"/>
        </w:rPr>
        <w:t xml:space="preserve">3.1. </w:t>
      </w:r>
      <w:r w:rsidRPr="003B497F">
        <w:rPr>
          <w:sz w:val="22"/>
          <w:szCs w:val="22"/>
          <w:lang w:val="uk-UA"/>
        </w:rPr>
        <w:t xml:space="preserve">Ціна цього договору становить  -  ___________  грн. (____________________________), в тому числі ПДВ _________________ </w:t>
      </w:r>
      <w:r w:rsidRPr="003B497F">
        <w:rPr>
          <w:i/>
          <w:sz w:val="22"/>
          <w:szCs w:val="22"/>
          <w:lang w:val="uk-UA"/>
        </w:rPr>
        <w:t>.</w:t>
      </w:r>
    </w:p>
    <w:p w14:paraId="075DD7C1" w14:textId="77777777" w:rsidR="00586F33" w:rsidRPr="003B497F" w:rsidRDefault="00586F33" w:rsidP="0058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B497F">
        <w:rPr>
          <w:b/>
          <w:sz w:val="22"/>
          <w:szCs w:val="22"/>
          <w:lang w:val="uk-UA"/>
        </w:rPr>
        <w:t xml:space="preserve">3.2. </w:t>
      </w:r>
      <w:r w:rsidRPr="003B497F">
        <w:rPr>
          <w:sz w:val="22"/>
          <w:szCs w:val="22"/>
          <w:lang w:val="uk-UA"/>
        </w:rPr>
        <w:t>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362AC681" w14:textId="77777777" w:rsidR="00586F33" w:rsidRPr="003B497F" w:rsidRDefault="00586F33" w:rsidP="00586F33">
      <w:pPr>
        <w:jc w:val="both"/>
        <w:rPr>
          <w:sz w:val="22"/>
          <w:szCs w:val="22"/>
          <w:lang w:val="uk-UA"/>
        </w:rPr>
      </w:pPr>
    </w:p>
    <w:p w14:paraId="220E0FF7" w14:textId="77777777" w:rsidR="00586F33" w:rsidRPr="003B497F" w:rsidRDefault="00586F33" w:rsidP="00586F33">
      <w:pPr>
        <w:jc w:val="center"/>
        <w:rPr>
          <w:b/>
          <w:sz w:val="22"/>
          <w:szCs w:val="22"/>
          <w:lang w:val="uk-UA"/>
        </w:rPr>
      </w:pPr>
      <w:r w:rsidRPr="003B497F">
        <w:rPr>
          <w:b/>
          <w:sz w:val="22"/>
          <w:szCs w:val="22"/>
          <w:lang w:val="uk-UA"/>
        </w:rPr>
        <w:t>ІV. ПОРЯДОК ЗДІЙСНЕННЯ ОПЛАТИ</w:t>
      </w:r>
    </w:p>
    <w:p w14:paraId="10874D0D" w14:textId="77777777" w:rsidR="00586F33" w:rsidRPr="003B497F" w:rsidRDefault="00586F33" w:rsidP="00586F33">
      <w:pPr>
        <w:jc w:val="both"/>
        <w:rPr>
          <w:sz w:val="22"/>
          <w:szCs w:val="22"/>
          <w:lang w:val="uk-UA"/>
        </w:rPr>
      </w:pPr>
      <w:r w:rsidRPr="003B497F">
        <w:rPr>
          <w:b/>
          <w:sz w:val="22"/>
          <w:szCs w:val="22"/>
          <w:lang w:val="uk-UA"/>
        </w:rPr>
        <w:t xml:space="preserve">4.1. </w:t>
      </w:r>
      <w:r w:rsidRPr="003B497F">
        <w:rPr>
          <w:sz w:val="22"/>
          <w:szCs w:val="22"/>
          <w:lang w:val="uk-UA"/>
        </w:rPr>
        <w:t>Оплата здійснюється по факту поставки товару.</w:t>
      </w:r>
    </w:p>
    <w:p w14:paraId="31A3A8CA" w14:textId="77777777" w:rsidR="00586F33" w:rsidRPr="003B497F" w:rsidRDefault="00586F33" w:rsidP="00586F33">
      <w:pPr>
        <w:jc w:val="both"/>
        <w:rPr>
          <w:b/>
          <w:sz w:val="22"/>
          <w:szCs w:val="22"/>
          <w:lang w:val="uk-UA"/>
        </w:rPr>
      </w:pPr>
      <w:r w:rsidRPr="003B497F">
        <w:rPr>
          <w:b/>
          <w:sz w:val="22"/>
          <w:szCs w:val="22"/>
          <w:lang w:val="uk-UA"/>
        </w:rPr>
        <w:t xml:space="preserve">4.2. </w:t>
      </w:r>
      <w:r w:rsidRPr="003B497F">
        <w:rPr>
          <w:sz w:val="22"/>
          <w:szCs w:val="22"/>
          <w:lang w:val="uk-UA"/>
        </w:rPr>
        <w:t xml:space="preserve">Відповідно до частини 1 статті 23 Бюджетного кодексу України платіжні зобов’язання здійснюються при наявності відповідного бюджетного призначення у Замовника з відстрочкою платежу </w:t>
      </w:r>
      <w:r w:rsidRPr="003B497F">
        <w:rPr>
          <w:b/>
          <w:sz w:val="22"/>
          <w:szCs w:val="22"/>
          <w:lang w:val="uk-UA"/>
        </w:rPr>
        <w:t>до 15 календарних днів.</w:t>
      </w:r>
    </w:p>
    <w:p w14:paraId="6E8F28A5" w14:textId="77777777" w:rsidR="00586F33" w:rsidRPr="003B497F" w:rsidRDefault="00586F33" w:rsidP="00586F33">
      <w:pPr>
        <w:jc w:val="both"/>
        <w:rPr>
          <w:sz w:val="22"/>
          <w:szCs w:val="22"/>
          <w:lang w:val="uk-UA"/>
        </w:rPr>
      </w:pPr>
      <w:r w:rsidRPr="003B497F">
        <w:rPr>
          <w:b/>
          <w:sz w:val="22"/>
          <w:szCs w:val="22"/>
          <w:lang w:val="uk-UA"/>
        </w:rPr>
        <w:t xml:space="preserve">4.3. </w:t>
      </w:r>
      <w:r w:rsidRPr="003B497F">
        <w:rPr>
          <w:sz w:val="22"/>
          <w:szCs w:val="22"/>
          <w:lang w:val="uk-UA"/>
        </w:rPr>
        <w:t>Транспортні витрати, навантаження та розвантаження, зважування, а також всі інші витрати, пов’язані із поставкою товару на склад Замовника Постачальник бере на себе. Всі ризики, пов’язані з втратою товару при транспортуванні до складу, відносяться на Постачальника.</w:t>
      </w:r>
    </w:p>
    <w:p w14:paraId="051724ED" w14:textId="77777777" w:rsidR="00586F33" w:rsidRPr="003B497F" w:rsidRDefault="00586F33" w:rsidP="00586F33">
      <w:pPr>
        <w:jc w:val="both"/>
        <w:rPr>
          <w:sz w:val="22"/>
          <w:szCs w:val="22"/>
          <w:lang w:val="uk-UA"/>
        </w:rPr>
      </w:pPr>
    </w:p>
    <w:p w14:paraId="63F049A0" w14:textId="77777777" w:rsidR="00586F33" w:rsidRPr="003B497F" w:rsidRDefault="00586F33" w:rsidP="00586F33">
      <w:pPr>
        <w:jc w:val="center"/>
        <w:rPr>
          <w:b/>
          <w:sz w:val="22"/>
          <w:szCs w:val="22"/>
          <w:lang w:val="uk-UA"/>
        </w:rPr>
      </w:pPr>
      <w:r w:rsidRPr="003B497F">
        <w:rPr>
          <w:b/>
          <w:sz w:val="22"/>
          <w:szCs w:val="22"/>
          <w:lang w:val="uk-UA"/>
        </w:rPr>
        <w:t>V. ПОСТАВКА ТОВАРІВ</w:t>
      </w:r>
    </w:p>
    <w:p w14:paraId="14455B71" w14:textId="77777777" w:rsidR="00586F33" w:rsidRPr="003B497F" w:rsidRDefault="00586F33" w:rsidP="00586F33">
      <w:pPr>
        <w:jc w:val="both"/>
        <w:rPr>
          <w:sz w:val="22"/>
          <w:szCs w:val="22"/>
          <w:lang w:val="uk-UA"/>
        </w:rPr>
      </w:pPr>
      <w:r w:rsidRPr="003B497F">
        <w:rPr>
          <w:b/>
          <w:sz w:val="22"/>
          <w:szCs w:val="22"/>
          <w:lang w:val="uk-UA"/>
        </w:rPr>
        <w:t xml:space="preserve">5.1. </w:t>
      </w:r>
      <w:r w:rsidRPr="003B497F">
        <w:rPr>
          <w:sz w:val="22"/>
          <w:szCs w:val="22"/>
          <w:lang w:val="uk-UA"/>
        </w:rPr>
        <w:t xml:space="preserve">Строк (термін) поставки  товару: </w:t>
      </w:r>
      <w:r w:rsidR="001753B2" w:rsidRPr="003B497F">
        <w:rPr>
          <w:sz w:val="22"/>
          <w:szCs w:val="22"/>
          <w:lang w:val="uk-UA"/>
        </w:rPr>
        <w:t>черговість</w:t>
      </w:r>
      <w:r w:rsidRPr="003B497F">
        <w:rPr>
          <w:sz w:val="22"/>
          <w:szCs w:val="22"/>
          <w:lang w:val="uk-UA"/>
        </w:rPr>
        <w:t xml:space="preserve"> постачання</w:t>
      </w:r>
      <w:r w:rsidR="00A11347" w:rsidRPr="003B497F">
        <w:rPr>
          <w:sz w:val="22"/>
          <w:szCs w:val="22"/>
          <w:lang w:val="uk-UA"/>
        </w:rPr>
        <w:t>:</w:t>
      </w:r>
      <w:r w:rsidRPr="003B497F">
        <w:rPr>
          <w:sz w:val="22"/>
          <w:szCs w:val="22"/>
          <w:lang w:val="uk-UA"/>
        </w:rPr>
        <w:t xml:space="preserve"> брикет паливн</w:t>
      </w:r>
      <w:r w:rsidR="00A11347" w:rsidRPr="003B497F">
        <w:rPr>
          <w:sz w:val="22"/>
          <w:szCs w:val="22"/>
          <w:lang w:val="uk-UA"/>
        </w:rPr>
        <w:t>ий</w:t>
      </w:r>
      <w:r w:rsidRPr="003B497F">
        <w:rPr>
          <w:sz w:val="22"/>
          <w:szCs w:val="22"/>
          <w:lang w:val="uk-UA"/>
        </w:rPr>
        <w:t xml:space="preserve"> вугільн</w:t>
      </w:r>
      <w:r w:rsidR="00A11347" w:rsidRPr="003B497F">
        <w:rPr>
          <w:sz w:val="22"/>
          <w:szCs w:val="22"/>
          <w:lang w:val="uk-UA"/>
        </w:rPr>
        <w:t xml:space="preserve">ий - </w:t>
      </w:r>
      <w:r w:rsidR="001753B2" w:rsidRPr="003B497F">
        <w:rPr>
          <w:sz w:val="22"/>
          <w:szCs w:val="22"/>
          <w:lang w:val="uk-UA"/>
        </w:rPr>
        <w:t>15 календарних днів з моменту підписання договору</w:t>
      </w:r>
      <w:r w:rsidRPr="003B497F">
        <w:rPr>
          <w:sz w:val="22"/>
          <w:szCs w:val="22"/>
          <w:lang w:val="uk-UA"/>
        </w:rPr>
        <w:t xml:space="preserve">; </w:t>
      </w:r>
      <w:r w:rsidR="001753B2" w:rsidRPr="003B497F">
        <w:rPr>
          <w:sz w:val="22"/>
          <w:szCs w:val="22"/>
          <w:lang w:val="uk-UA"/>
        </w:rPr>
        <w:t xml:space="preserve"> </w:t>
      </w:r>
      <w:r w:rsidRPr="003B497F">
        <w:rPr>
          <w:sz w:val="22"/>
          <w:szCs w:val="22"/>
          <w:lang w:val="uk-UA"/>
        </w:rPr>
        <w:t>вугілля</w:t>
      </w:r>
      <w:r w:rsidR="00A11347" w:rsidRPr="003B497F">
        <w:rPr>
          <w:sz w:val="22"/>
          <w:szCs w:val="22"/>
          <w:lang w:val="uk-UA"/>
        </w:rPr>
        <w:t xml:space="preserve"> відповідно до заявок </w:t>
      </w:r>
      <w:r w:rsidRPr="003B497F">
        <w:rPr>
          <w:sz w:val="22"/>
          <w:szCs w:val="22"/>
          <w:lang w:val="uk-UA"/>
        </w:rPr>
        <w:t>до 31.12.2024року.</w:t>
      </w:r>
    </w:p>
    <w:p w14:paraId="43D1A922" w14:textId="77777777" w:rsidR="00586F33" w:rsidRPr="003B497F" w:rsidRDefault="00586F33" w:rsidP="00586F33">
      <w:pPr>
        <w:jc w:val="both"/>
        <w:rPr>
          <w:sz w:val="22"/>
          <w:szCs w:val="22"/>
          <w:lang w:val="uk-UA"/>
        </w:rPr>
      </w:pPr>
      <w:r w:rsidRPr="003B497F">
        <w:rPr>
          <w:b/>
          <w:sz w:val="22"/>
          <w:szCs w:val="22"/>
          <w:lang w:val="uk-UA"/>
        </w:rPr>
        <w:t xml:space="preserve">5.2. </w:t>
      </w:r>
      <w:r w:rsidRPr="003B497F">
        <w:rPr>
          <w:sz w:val="22"/>
          <w:szCs w:val="22"/>
          <w:lang w:val="uk-UA"/>
        </w:rPr>
        <w:t>Місце поставки (передачі) товарів (виконання робіт або надання послуг):  ____________________</w:t>
      </w:r>
    </w:p>
    <w:p w14:paraId="5D526833" w14:textId="77777777" w:rsidR="00586F33" w:rsidRPr="003B497F" w:rsidRDefault="00586F33" w:rsidP="00586F33">
      <w:pPr>
        <w:jc w:val="both"/>
        <w:rPr>
          <w:bCs/>
          <w:sz w:val="22"/>
          <w:szCs w:val="22"/>
          <w:lang w:val="uk-UA"/>
        </w:rPr>
      </w:pPr>
      <w:r w:rsidRPr="003B497F">
        <w:rPr>
          <w:b/>
          <w:bCs/>
          <w:sz w:val="22"/>
          <w:szCs w:val="22"/>
          <w:lang w:val="uk-UA"/>
        </w:rPr>
        <w:lastRenderedPageBreak/>
        <w:t>5.3.</w:t>
      </w:r>
      <w:r w:rsidRPr="003B497F">
        <w:rPr>
          <w:sz w:val="22"/>
          <w:szCs w:val="22"/>
          <w:lang w:val="uk-UA"/>
        </w:rPr>
        <w:t xml:space="preserve"> </w:t>
      </w:r>
      <w:r w:rsidRPr="003B497F">
        <w:rPr>
          <w:bCs/>
          <w:sz w:val="22"/>
          <w:szCs w:val="22"/>
          <w:lang w:val="uk-UA"/>
        </w:rPr>
        <w:t>При поставці товару Постачальник надає Замовнику такі документи: рахунок фактуру на поставлений товар, видаткові накладні, акт приймання-передачі, протокол випробувань на товар.</w:t>
      </w:r>
    </w:p>
    <w:p w14:paraId="3D74471E" w14:textId="77777777" w:rsidR="00586F33" w:rsidRPr="003B497F" w:rsidRDefault="00586F33" w:rsidP="00586F33">
      <w:pPr>
        <w:jc w:val="both"/>
        <w:rPr>
          <w:bCs/>
          <w:sz w:val="22"/>
          <w:szCs w:val="22"/>
          <w:lang w:val="uk-UA"/>
        </w:rPr>
      </w:pPr>
      <w:r w:rsidRPr="003B497F">
        <w:rPr>
          <w:b/>
          <w:bCs/>
          <w:sz w:val="22"/>
          <w:szCs w:val="22"/>
          <w:lang w:val="uk-UA"/>
        </w:rPr>
        <w:t>5</w:t>
      </w:r>
      <w:r w:rsidRPr="003B497F">
        <w:rPr>
          <w:b/>
          <w:bCs/>
          <w:sz w:val="22"/>
          <w:szCs w:val="22"/>
        </w:rPr>
        <w:t>.4</w:t>
      </w:r>
      <w:r w:rsidRPr="003B497F">
        <w:rPr>
          <w:bCs/>
          <w:sz w:val="22"/>
          <w:szCs w:val="22"/>
        </w:rPr>
        <w:t>. Поставка</w:t>
      </w:r>
      <w:r w:rsidRPr="003B497F">
        <w:rPr>
          <w:bCs/>
          <w:sz w:val="22"/>
          <w:szCs w:val="22"/>
          <w:lang w:val="uk-UA"/>
        </w:rPr>
        <w:t xml:space="preserve"> заявленої партії</w:t>
      </w:r>
      <w:r w:rsidRPr="003B497F">
        <w:rPr>
          <w:bCs/>
          <w:sz w:val="22"/>
          <w:szCs w:val="22"/>
        </w:rPr>
        <w:t xml:space="preserve"> Товару </w:t>
      </w:r>
      <w:r w:rsidRPr="003B497F">
        <w:rPr>
          <w:bCs/>
          <w:sz w:val="22"/>
          <w:szCs w:val="22"/>
          <w:lang w:val="uk-UA"/>
        </w:rPr>
        <w:t xml:space="preserve">у повному обсязі </w:t>
      </w:r>
      <w:r w:rsidRPr="003B497F">
        <w:rPr>
          <w:bCs/>
          <w:sz w:val="22"/>
          <w:szCs w:val="22"/>
        </w:rPr>
        <w:t>здійснюється протягом</w:t>
      </w:r>
      <w:r w:rsidRPr="003B497F">
        <w:rPr>
          <w:bCs/>
          <w:sz w:val="22"/>
          <w:szCs w:val="22"/>
          <w:lang w:val="uk-UA"/>
        </w:rPr>
        <w:t xml:space="preserve"> 10 календарних днів з моменту отримання заявки на поставку надіслану Замовником на електронну адресу Постачальника</w:t>
      </w:r>
      <w:r w:rsidRPr="003B497F">
        <w:rPr>
          <w:bCs/>
          <w:sz w:val="22"/>
          <w:szCs w:val="22"/>
        </w:rPr>
        <w:t>.</w:t>
      </w:r>
    </w:p>
    <w:p w14:paraId="30D91487" w14:textId="77777777" w:rsidR="00586F33" w:rsidRPr="003B497F" w:rsidRDefault="00586F33" w:rsidP="00586F33">
      <w:pPr>
        <w:jc w:val="both"/>
        <w:rPr>
          <w:sz w:val="22"/>
          <w:szCs w:val="22"/>
          <w:lang w:val="uk-UA"/>
        </w:rPr>
      </w:pPr>
      <w:r w:rsidRPr="003B497F">
        <w:rPr>
          <w:b/>
          <w:bCs/>
          <w:sz w:val="22"/>
          <w:szCs w:val="22"/>
          <w:lang w:val="uk-UA"/>
        </w:rPr>
        <w:t>5.5.</w:t>
      </w:r>
      <w:r w:rsidRPr="003B497F">
        <w:rPr>
          <w:bCs/>
          <w:sz w:val="22"/>
          <w:szCs w:val="22"/>
          <w:lang w:val="uk-UA"/>
        </w:rPr>
        <w:t xml:space="preserve"> Постачальник повідомляє Замовника про дату та час поставки.</w:t>
      </w:r>
    </w:p>
    <w:p w14:paraId="12F55597" w14:textId="77777777" w:rsidR="00586F33" w:rsidRPr="003B497F" w:rsidRDefault="00586F33" w:rsidP="00586F33">
      <w:pPr>
        <w:jc w:val="center"/>
        <w:rPr>
          <w:sz w:val="22"/>
          <w:szCs w:val="22"/>
          <w:lang w:val="uk-UA"/>
        </w:rPr>
      </w:pPr>
    </w:p>
    <w:p w14:paraId="68E12D76" w14:textId="77777777" w:rsidR="00586F33" w:rsidRPr="003B497F" w:rsidRDefault="00586F33" w:rsidP="00586F33">
      <w:pPr>
        <w:jc w:val="center"/>
        <w:rPr>
          <w:b/>
          <w:sz w:val="22"/>
          <w:szCs w:val="22"/>
          <w:lang w:val="uk-UA"/>
        </w:rPr>
      </w:pPr>
      <w:r w:rsidRPr="003B497F">
        <w:rPr>
          <w:b/>
          <w:sz w:val="22"/>
          <w:szCs w:val="22"/>
          <w:lang w:val="uk-UA"/>
        </w:rPr>
        <w:t>VI. ПРАВА ТА ОБОВ'ЯЗКИ СТОРІН</w:t>
      </w:r>
    </w:p>
    <w:p w14:paraId="2199FD22" w14:textId="77777777" w:rsidR="00586F33" w:rsidRPr="003B497F" w:rsidRDefault="00586F33" w:rsidP="00586F33">
      <w:pPr>
        <w:rPr>
          <w:sz w:val="22"/>
          <w:szCs w:val="22"/>
          <w:u w:val="single"/>
          <w:lang w:val="uk-UA"/>
        </w:rPr>
      </w:pPr>
      <w:r w:rsidRPr="003B497F">
        <w:rPr>
          <w:b/>
          <w:sz w:val="22"/>
          <w:szCs w:val="22"/>
          <w:u w:val="single"/>
          <w:lang w:val="uk-UA"/>
        </w:rPr>
        <w:t xml:space="preserve">6.1. </w:t>
      </w:r>
      <w:r w:rsidRPr="003B497F">
        <w:rPr>
          <w:sz w:val="22"/>
          <w:szCs w:val="22"/>
          <w:u w:val="single"/>
          <w:lang w:val="uk-UA"/>
        </w:rPr>
        <w:t xml:space="preserve">Замовник зобов'язаний: </w:t>
      </w:r>
    </w:p>
    <w:p w14:paraId="2B90BF18" w14:textId="77777777" w:rsidR="00586F33" w:rsidRPr="003B497F" w:rsidRDefault="00586F33" w:rsidP="00586F33">
      <w:pPr>
        <w:jc w:val="both"/>
        <w:rPr>
          <w:sz w:val="22"/>
          <w:szCs w:val="22"/>
          <w:lang w:val="uk-UA"/>
        </w:rPr>
      </w:pPr>
      <w:r w:rsidRPr="003B497F">
        <w:rPr>
          <w:b/>
          <w:sz w:val="22"/>
          <w:szCs w:val="22"/>
          <w:lang w:val="uk-UA"/>
        </w:rPr>
        <w:t xml:space="preserve">6.1.1. </w:t>
      </w:r>
      <w:r w:rsidRPr="003B497F">
        <w:rPr>
          <w:sz w:val="22"/>
          <w:szCs w:val="22"/>
          <w:lang w:val="uk-UA"/>
        </w:rPr>
        <w:t xml:space="preserve">Своєчасно та в повному обсязі сплачувати за поставлений товар; </w:t>
      </w:r>
    </w:p>
    <w:p w14:paraId="6AFFC8F8" w14:textId="77777777" w:rsidR="00586F33" w:rsidRPr="003B497F" w:rsidRDefault="00586F33" w:rsidP="00586F33">
      <w:pPr>
        <w:jc w:val="both"/>
        <w:rPr>
          <w:sz w:val="22"/>
          <w:szCs w:val="22"/>
          <w:lang w:val="uk-UA"/>
        </w:rPr>
      </w:pPr>
      <w:r w:rsidRPr="003B497F">
        <w:rPr>
          <w:b/>
          <w:sz w:val="22"/>
          <w:szCs w:val="22"/>
          <w:lang w:val="uk-UA"/>
        </w:rPr>
        <w:t xml:space="preserve">6.1.2. </w:t>
      </w:r>
      <w:r w:rsidRPr="003B497F">
        <w:rPr>
          <w:sz w:val="22"/>
          <w:szCs w:val="22"/>
          <w:lang w:val="uk-UA"/>
        </w:rPr>
        <w:t xml:space="preserve">Приймати поставлений товар згідно з товарно-транспортною або видатковою накладною; </w:t>
      </w:r>
    </w:p>
    <w:p w14:paraId="71CDB658" w14:textId="77777777" w:rsidR="00586F33" w:rsidRPr="003B497F" w:rsidRDefault="00586F33" w:rsidP="00586F33">
      <w:pPr>
        <w:jc w:val="both"/>
        <w:rPr>
          <w:sz w:val="22"/>
          <w:szCs w:val="22"/>
          <w:lang w:val="uk-UA" w:eastAsia="uk-UA"/>
        </w:rPr>
      </w:pPr>
      <w:r w:rsidRPr="003B497F">
        <w:rPr>
          <w:b/>
          <w:sz w:val="22"/>
          <w:szCs w:val="22"/>
          <w:lang w:val="uk-UA" w:eastAsia="uk-UA"/>
        </w:rPr>
        <w:t xml:space="preserve">6.1.3. </w:t>
      </w:r>
      <w:r w:rsidRPr="003B497F">
        <w:rPr>
          <w:sz w:val="22"/>
          <w:szCs w:val="22"/>
          <w:lang w:val="uk-UA" w:eastAsia="uk-UA"/>
        </w:rPr>
        <w:t>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7BD94FAB" w14:textId="77777777" w:rsidR="00586F33" w:rsidRPr="003B497F" w:rsidRDefault="00586F33" w:rsidP="00586F33">
      <w:pPr>
        <w:rPr>
          <w:sz w:val="22"/>
          <w:szCs w:val="22"/>
          <w:lang w:val="uk-UA"/>
        </w:rPr>
      </w:pPr>
      <w:r w:rsidRPr="003B497F">
        <w:rPr>
          <w:b/>
          <w:sz w:val="22"/>
          <w:szCs w:val="22"/>
          <w:lang w:val="uk-UA"/>
        </w:rPr>
        <w:t>6.2.</w:t>
      </w:r>
      <w:r w:rsidRPr="003B497F">
        <w:rPr>
          <w:sz w:val="22"/>
          <w:szCs w:val="22"/>
          <w:lang w:val="uk-UA"/>
        </w:rPr>
        <w:t xml:space="preserve"> </w:t>
      </w:r>
      <w:r w:rsidRPr="003B497F">
        <w:rPr>
          <w:sz w:val="22"/>
          <w:szCs w:val="22"/>
          <w:u w:val="single"/>
          <w:lang w:val="uk-UA"/>
        </w:rPr>
        <w:t>Замовник має право:</w:t>
      </w:r>
      <w:r w:rsidRPr="003B497F">
        <w:rPr>
          <w:sz w:val="22"/>
          <w:szCs w:val="22"/>
          <w:lang w:val="uk-UA"/>
        </w:rPr>
        <w:t xml:space="preserve"> </w:t>
      </w:r>
    </w:p>
    <w:p w14:paraId="5AD23D25" w14:textId="77777777" w:rsidR="00586F33" w:rsidRPr="003B497F" w:rsidRDefault="00586F33" w:rsidP="00586F33">
      <w:pPr>
        <w:jc w:val="both"/>
        <w:rPr>
          <w:sz w:val="22"/>
          <w:szCs w:val="22"/>
          <w:lang w:val="uk-UA"/>
        </w:rPr>
      </w:pPr>
      <w:r w:rsidRPr="003B497F">
        <w:rPr>
          <w:b/>
          <w:sz w:val="22"/>
          <w:szCs w:val="22"/>
          <w:lang w:val="uk-UA"/>
        </w:rPr>
        <w:t xml:space="preserve">6.2.1. </w:t>
      </w:r>
      <w:r w:rsidRPr="003B497F">
        <w:rPr>
          <w:sz w:val="22"/>
          <w:szCs w:val="22"/>
          <w:lang w:val="uk-UA"/>
        </w:rPr>
        <w:t xml:space="preserve">Достроково в односторонньому порядку, без підписання додаткової угоди, </w:t>
      </w:r>
      <w:r w:rsidRPr="003B497F">
        <w:rPr>
          <w:sz w:val="22"/>
          <w:szCs w:val="22"/>
          <w:lang w:val="uk-UA" w:eastAsia="uk-UA" w:bidi="uk-UA"/>
        </w:rPr>
        <w:t>повідомивши Постачальника письмово про розірвання договору протягом 3 робочих днів з дня настання підстави,</w:t>
      </w:r>
      <w:r w:rsidRPr="003B497F">
        <w:rPr>
          <w:sz w:val="22"/>
          <w:szCs w:val="22"/>
          <w:lang w:val="uk-UA"/>
        </w:rPr>
        <w:t xml:space="preserve"> розірвати цей Договір у разі невиконання зобов'язань Постачальником. У  випадках:</w:t>
      </w:r>
    </w:p>
    <w:p w14:paraId="4E808F2E" w14:textId="77777777" w:rsidR="00586F33" w:rsidRPr="003B497F" w:rsidRDefault="00586F33" w:rsidP="00586F33">
      <w:pPr>
        <w:jc w:val="both"/>
        <w:rPr>
          <w:sz w:val="22"/>
          <w:szCs w:val="22"/>
          <w:lang w:val="uk-UA"/>
        </w:rPr>
      </w:pPr>
      <w:r w:rsidRPr="003B497F">
        <w:rPr>
          <w:sz w:val="22"/>
          <w:szCs w:val="22"/>
          <w:lang w:val="uk-UA"/>
        </w:rPr>
        <w:t xml:space="preserve"> -невиконання заявки, наданої замовником. Невиконанням заявки на поставку товару є не здійснення у повному обсязі поставки товару протягом п’ятнадцяти календарних днів з моменту отримання заявки.</w:t>
      </w:r>
    </w:p>
    <w:p w14:paraId="3501B047" w14:textId="77777777" w:rsidR="00586F33" w:rsidRPr="003B497F" w:rsidRDefault="00586F33" w:rsidP="00586F33">
      <w:pPr>
        <w:jc w:val="both"/>
        <w:rPr>
          <w:sz w:val="22"/>
          <w:szCs w:val="22"/>
          <w:lang w:val="uk-UA"/>
        </w:rPr>
      </w:pPr>
      <w:r w:rsidRPr="003B497F">
        <w:rPr>
          <w:sz w:val="22"/>
          <w:szCs w:val="22"/>
          <w:lang w:val="uk-UA"/>
        </w:rPr>
        <w:t xml:space="preserve"> -невідповідності якості поставленого товару. Невідповідність якості товару підтверджується шляхом вказаним у  розділі ІІ даного договору. </w:t>
      </w:r>
    </w:p>
    <w:p w14:paraId="1CD46218" w14:textId="77777777" w:rsidR="00586F33" w:rsidRPr="003B497F" w:rsidRDefault="00586F33" w:rsidP="00586F33">
      <w:pPr>
        <w:jc w:val="both"/>
        <w:rPr>
          <w:sz w:val="22"/>
          <w:szCs w:val="22"/>
          <w:lang w:val="uk-UA"/>
        </w:rPr>
      </w:pPr>
      <w:r w:rsidRPr="003B497F">
        <w:rPr>
          <w:sz w:val="22"/>
          <w:szCs w:val="22"/>
          <w:lang w:val="uk-UA" w:eastAsia="uk-UA" w:bidi="uk-UA"/>
        </w:rPr>
        <w:t>Уся кореспонденція, що</w:t>
      </w:r>
      <w:r w:rsidRPr="003B497F">
        <w:rPr>
          <w:spacing w:val="1"/>
          <w:sz w:val="22"/>
          <w:szCs w:val="22"/>
          <w:lang w:val="uk-UA" w:eastAsia="uk-UA" w:bidi="uk-UA"/>
        </w:rPr>
        <w:t xml:space="preserve"> </w:t>
      </w:r>
      <w:r w:rsidRPr="003B497F">
        <w:rPr>
          <w:sz w:val="22"/>
          <w:szCs w:val="22"/>
          <w:lang w:val="uk-UA" w:eastAsia="uk-UA" w:bidi="uk-UA"/>
        </w:rPr>
        <w:t xml:space="preserve">направляється </w:t>
      </w:r>
      <w:r w:rsidRPr="003B497F">
        <w:rPr>
          <w:spacing w:val="2"/>
          <w:sz w:val="22"/>
          <w:szCs w:val="22"/>
          <w:lang w:val="uk-UA" w:eastAsia="uk-UA" w:bidi="uk-UA"/>
        </w:rPr>
        <w:t>Покупцем</w:t>
      </w:r>
      <w:r w:rsidRPr="003B497F">
        <w:rPr>
          <w:sz w:val="22"/>
          <w:szCs w:val="22"/>
          <w:lang w:val="uk-UA" w:eastAsia="uk-UA" w:bidi="uk-UA"/>
        </w:rPr>
        <w:t>, вважається отриманою Постачальником не пізніше 14-ти днів з моменту її</w:t>
      </w:r>
      <w:r w:rsidRPr="003B497F">
        <w:rPr>
          <w:spacing w:val="1"/>
          <w:sz w:val="22"/>
          <w:szCs w:val="22"/>
          <w:lang w:val="uk-UA" w:eastAsia="uk-UA" w:bidi="uk-UA"/>
        </w:rPr>
        <w:t xml:space="preserve"> </w:t>
      </w:r>
      <w:r w:rsidRPr="003B497F">
        <w:rPr>
          <w:sz w:val="22"/>
          <w:szCs w:val="22"/>
          <w:lang w:val="uk-UA" w:eastAsia="uk-UA" w:bidi="uk-UA"/>
        </w:rPr>
        <w:t>відправки</w:t>
      </w:r>
      <w:r w:rsidRPr="003B497F">
        <w:rPr>
          <w:spacing w:val="-1"/>
          <w:sz w:val="22"/>
          <w:szCs w:val="22"/>
          <w:lang w:val="uk-UA" w:eastAsia="uk-UA" w:bidi="uk-UA"/>
        </w:rPr>
        <w:t xml:space="preserve"> </w:t>
      </w:r>
      <w:r w:rsidRPr="003B497F">
        <w:rPr>
          <w:spacing w:val="2"/>
          <w:sz w:val="22"/>
          <w:szCs w:val="22"/>
          <w:lang w:val="uk-UA" w:eastAsia="uk-UA" w:bidi="uk-UA"/>
        </w:rPr>
        <w:t>Покупцем</w:t>
      </w:r>
      <w:r w:rsidRPr="003B497F">
        <w:rPr>
          <w:sz w:val="22"/>
          <w:szCs w:val="22"/>
          <w:lang w:val="uk-UA" w:eastAsia="uk-UA" w:bidi="uk-UA"/>
        </w:rPr>
        <w:t xml:space="preserve"> на</w:t>
      </w:r>
      <w:r w:rsidRPr="003B497F">
        <w:rPr>
          <w:spacing w:val="-2"/>
          <w:sz w:val="22"/>
          <w:szCs w:val="22"/>
          <w:lang w:val="uk-UA" w:eastAsia="uk-UA" w:bidi="uk-UA"/>
        </w:rPr>
        <w:t xml:space="preserve"> </w:t>
      </w:r>
      <w:r w:rsidRPr="003B497F">
        <w:rPr>
          <w:sz w:val="22"/>
          <w:szCs w:val="22"/>
          <w:lang w:val="uk-UA" w:eastAsia="uk-UA" w:bidi="uk-UA"/>
        </w:rPr>
        <w:t>адресу Постачальника,</w:t>
      </w:r>
      <w:r w:rsidRPr="003B497F">
        <w:rPr>
          <w:spacing w:val="-1"/>
          <w:sz w:val="22"/>
          <w:szCs w:val="22"/>
          <w:lang w:val="uk-UA" w:eastAsia="uk-UA" w:bidi="uk-UA"/>
        </w:rPr>
        <w:t xml:space="preserve"> </w:t>
      </w:r>
      <w:r w:rsidRPr="003B497F">
        <w:rPr>
          <w:sz w:val="22"/>
          <w:szCs w:val="22"/>
          <w:lang w:val="uk-UA" w:eastAsia="uk-UA" w:bidi="uk-UA"/>
        </w:rPr>
        <w:t>зазначену в</w:t>
      </w:r>
      <w:r w:rsidRPr="003B497F">
        <w:rPr>
          <w:spacing w:val="-1"/>
          <w:sz w:val="22"/>
          <w:szCs w:val="22"/>
          <w:lang w:val="uk-UA" w:eastAsia="uk-UA" w:bidi="uk-UA"/>
        </w:rPr>
        <w:t xml:space="preserve"> </w:t>
      </w:r>
      <w:r w:rsidRPr="003B497F">
        <w:rPr>
          <w:sz w:val="22"/>
          <w:szCs w:val="22"/>
          <w:lang w:val="uk-UA" w:eastAsia="uk-UA" w:bidi="uk-UA"/>
        </w:rPr>
        <w:t>Договорі.</w:t>
      </w:r>
    </w:p>
    <w:p w14:paraId="1AC40571" w14:textId="77777777" w:rsidR="00586F33" w:rsidRPr="003B497F" w:rsidRDefault="00586F33" w:rsidP="00586F33">
      <w:pPr>
        <w:jc w:val="both"/>
        <w:rPr>
          <w:sz w:val="22"/>
          <w:szCs w:val="22"/>
          <w:lang w:val="uk-UA"/>
        </w:rPr>
      </w:pPr>
      <w:r w:rsidRPr="003B497F">
        <w:rPr>
          <w:b/>
          <w:sz w:val="22"/>
          <w:szCs w:val="22"/>
          <w:lang w:val="uk-UA"/>
        </w:rPr>
        <w:t>6.2.2.</w:t>
      </w:r>
      <w:r w:rsidRPr="003B497F">
        <w:rPr>
          <w:lang w:val="uk-UA"/>
        </w:rPr>
        <w:t xml:space="preserve"> </w:t>
      </w:r>
      <w:r w:rsidRPr="003B497F">
        <w:rPr>
          <w:sz w:val="22"/>
          <w:szCs w:val="22"/>
          <w:lang w:val="uk-UA"/>
        </w:rPr>
        <w:t xml:space="preserve">У разі невідповідності продукції в момент постачання або після виконання постачання умовам п.2.4. Замовник має право припинити прийомку товару який не відповідає вимогам документації та в односторонньому порядку, без підписання додаткової угоди, </w:t>
      </w:r>
      <w:r w:rsidRPr="003B497F">
        <w:rPr>
          <w:sz w:val="22"/>
          <w:szCs w:val="22"/>
          <w:lang w:val="uk-UA" w:eastAsia="uk-UA" w:bidi="uk-UA"/>
        </w:rPr>
        <w:t>повідомивши Постачальника письмово про розірвання договору протягом 3 робочих днів з дня настання підстави,</w:t>
      </w:r>
      <w:r w:rsidRPr="003B497F">
        <w:rPr>
          <w:sz w:val="22"/>
          <w:szCs w:val="22"/>
          <w:lang w:val="uk-UA"/>
        </w:rPr>
        <w:t xml:space="preserve"> розірвати цей Договір у разі невиконання зобов'язань Постачальником.</w:t>
      </w:r>
    </w:p>
    <w:p w14:paraId="6D1187E8" w14:textId="77777777" w:rsidR="00586F33" w:rsidRPr="003B497F" w:rsidRDefault="00586F33" w:rsidP="00586F33">
      <w:pPr>
        <w:jc w:val="both"/>
        <w:rPr>
          <w:sz w:val="22"/>
          <w:szCs w:val="22"/>
          <w:lang w:val="uk-UA"/>
        </w:rPr>
      </w:pPr>
      <w:r w:rsidRPr="003B497F">
        <w:rPr>
          <w:b/>
          <w:sz w:val="22"/>
          <w:szCs w:val="22"/>
          <w:lang w:val="uk-UA"/>
        </w:rPr>
        <w:t>6.2.</w:t>
      </w:r>
      <w:r w:rsidRPr="003B497F">
        <w:rPr>
          <w:b/>
          <w:sz w:val="22"/>
          <w:szCs w:val="22"/>
        </w:rPr>
        <w:t>3</w:t>
      </w:r>
      <w:r w:rsidRPr="003B497F">
        <w:rPr>
          <w:b/>
          <w:sz w:val="22"/>
          <w:szCs w:val="22"/>
          <w:lang w:val="uk-UA"/>
        </w:rPr>
        <w:t xml:space="preserve">. </w:t>
      </w:r>
      <w:r w:rsidRPr="003B497F">
        <w:rPr>
          <w:sz w:val="22"/>
          <w:szCs w:val="22"/>
          <w:lang w:val="uk-UA"/>
        </w:rPr>
        <w:t xml:space="preserve">Контролювати поставку товарів у строки, встановлені цим Договором; </w:t>
      </w:r>
    </w:p>
    <w:p w14:paraId="5497B08A" w14:textId="77777777" w:rsidR="00586F33" w:rsidRPr="003B497F" w:rsidRDefault="00586F33" w:rsidP="00586F33">
      <w:pPr>
        <w:jc w:val="both"/>
        <w:rPr>
          <w:sz w:val="22"/>
          <w:szCs w:val="22"/>
          <w:lang w:val="uk-UA"/>
        </w:rPr>
      </w:pPr>
      <w:r w:rsidRPr="003B497F">
        <w:rPr>
          <w:b/>
          <w:sz w:val="22"/>
          <w:szCs w:val="22"/>
          <w:lang w:val="uk-UA"/>
        </w:rPr>
        <w:t>6.2.</w:t>
      </w:r>
      <w:r w:rsidRPr="003B497F">
        <w:rPr>
          <w:b/>
          <w:sz w:val="22"/>
          <w:szCs w:val="22"/>
        </w:rPr>
        <w:t>4</w:t>
      </w:r>
      <w:r w:rsidRPr="003B497F">
        <w:rPr>
          <w:b/>
          <w:sz w:val="22"/>
          <w:szCs w:val="22"/>
          <w:lang w:val="uk-UA"/>
        </w:rPr>
        <w:t xml:space="preserve">. </w:t>
      </w:r>
      <w:r w:rsidRPr="003B497F">
        <w:rPr>
          <w:sz w:val="22"/>
          <w:szCs w:val="22"/>
          <w:lang w:val="uk-UA"/>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A5C6F47" w14:textId="77777777" w:rsidR="00586F33" w:rsidRPr="003B497F" w:rsidRDefault="00586F33" w:rsidP="00586F33">
      <w:pPr>
        <w:jc w:val="both"/>
        <w:rPr>
          <w:sz w:val="22"/>
          <w:szCs w:val="22"/>
          <w:lang w:val="uk-UA"/>
        </w:rPr>
      </w:pPr>
      <w:r w:rsidRPr="003B497F">
        <w:rPr>
          <w:b/>
          <w:sz w:val="22"/>
          <w:szCs w:val="22"/>
          <w:lang w:val="uk-UA"/>
        </w:rPr>
        <w:t>6.2.</w:t>
      </w:r>
      <w:r w:rsidRPr="003B497F">
        <w:rPr>
          <w:b/>
          <w:sz w:val="22"/>
          <w:szCs w:val="22"/>
        </w:rPr>
        <w:t>5</w:t>
      </w:r>
      <w:r w:rsidRPr="003B497F">
        <w:rPr>
          <w:b/>
          <w:sz w:val="22"/>
          <w:szCs w:val="22"/>
          <w:lang w:val="uk-UA"/>
        </w:rPr>
        <w:t xml:space="preserve">. </w:t>
      </w:r>
      <w:r w:rsidRPr="003B497F">
        <w:rPr>
          <w:sz w:val="22"/>
          <w:szCs w:val="22"/>
          <w:lang w:val="uk-UA"/>
        </w:rPr>
        <w:t xml:space="preserve">Повернути рахунок Учаснику без здійснення оплати в разі неналежного оформлення документів, зазначених у </w:t>
      </w:r>
      <w:r w:rsidRPr="003B497F">
        <w:rPr>
          <w:b/>
          <w:sz w:val="22"/>
          <w:szCs w:val="22"/>
          <w:lang w:val="uk-UA"/>
        </w:rPr>
        <w:t>пункті 5.3</w:t>
      </w:r>
      <w:r w:rsidRPr="003B497F">
        <w:rPr>
          <w:sz w:val="22"/>
          <w:szCs w:val="22"/>
          <w:lang w:val="uk-UA"/>
        </w:rPr>
        <w:t xml:space="preserve"> </w:t>
      </w:r>
      <w:r w:rsidRPr="003B497F">
        <w:rPr>
          <w:b/>
          <w:sz w:val="22"/>
          <w:szCs w:val="22"/>
          <w:lang w:val="uk-UA"/>
        </w:rPr>
        <w:t xml:space="preserve">розділу </w:t>
      </w:r>
      <w:r w:rsidRPr="003B497F">
        <w:rPr>
          <w:b/>
          <w:sz w:val="22"/>
          <w:szCs w:val="22"/>
          <w:lang w:val="en-US"/>
        </w:rPr>
        <w:t>V</w:t>
      </w:r>
      <w:r w:rsidRPr="003B497F">
        <w:rPr>
          <w:b/>
          <w:sz w:val="22"/>
          <w:szCs w:val="22"/>
          <w:lang w:val="uk-UA"/>
        </w:rPr>
        <w:t xml:space="preserve"> </w:t>
      </w:r>
      <w:r w:rsidRPr="003B497F">
        <w:rPr>
          <w:sz w:val="22"/>
          <w:szCs w:val="22"/>
          <w:lang w:val="uk-UA"/>
        </w:rPr>
        <w:t xml:space="preserve">цього Договору (відсутність печатки, підписів тощо); </w:t>
      </w:r>
    </w:p>
    <w:p w14:paraId="2725EC22" w14:textId="77777777" w:rsidR="00586F33" w:rsidRPr="003B497F" w:rsidRDefault="00586F33" w:rsidP="00586F33">
      <w:pPr>
        <w:tabs>
          <w:tab w:val="left" w:pos="1080"/>
          <w:tab w:val="left" w:pos="1653"/>
        </w:tabs>
        <w:suppressAutoHyphens/>
        <w:jc w:val="both"/>
        <w:rPr>
          <w:sz w:val="22"/>
          <w:szCs w:val="22"/>
          <w:lang w:val="uk-UA"/>
        </w:rPr>
      </w:pPr>
      <w:r w:rsidRPr="003B497F">
        <w:rPr>
          <w:b/>
          <w:sz w:val="22"/>
          <w:szCs w:val="22"/>
          <w:lang w:val="uk-UA"/>
        </w:rPr>
        <w:t>6.2.</w:t>
      </w:r>
      <w:r w:rsidRPr="003B497F">
        <w:rPr>
          <w:b/>
          <w:sz w:val="22"/>
          <w:szCs w:val="22"/>
        </w:rPr>
        <w:t>6</w:t>
      </w:r>
      <w:r w:rsidRPr="003B497F">
        <w:rPr>
          <w:b/>
          <w:sz w:val="22"/>
          <w:szCs w:val="22"/>
          <w:lang w:val="uk-UA"/>
        </w:rPr>
        <w:t xml:space="preserve">. </w:t>
      </w:r>
      <w:r w:rsidRPr="003B497F">
        <w:rPr>
          <w:sz w:val="22"/>
          <w:szCs w:val="22"/>
          <w:lang w:val="uk-UA"/>
        </w:rPr>
        <w:t>Одностороннього розірвання договору Замовником у разі незгоди на пропозицію контрагента щодо підвищення ціни.</w:t>
      </w:r>
    </w:p>
    <w:p w14:paraId="74E0990F" w14:textId="77777777" w:rsidR="00586F33" w:rsidRPr="003B497F" w:rsidRDefault="00586F33" w:rsidP="00586F33">
      <w:pPr>
        <w:tabs>
          <w:tab w:val="left" w:pos="1080"/>
          <w:tab w:val="left" w:pos="1653"/>
        </w:tabs>
        <w:suppressAutoHyphens/>
        <w:jc w:val="both"/>
        <w:rPr>
          <w:sz w:val="22"/>
          <w:szCs w:val="22"/>
          <w:lang w:val="uk-UA"/>
        </w:rPr>
      </w:pPr>
      <w:r w:rsidRPr="003B497F">
        <w:rPr>
          <w:b/>
          <w:sz w:val="22"/>
          <w:szCs w:val="22"/>
          <w:lang w:val="uk-UA"/>
        </w:rPr>
        <w:t>6.2.7</w:t>
      </w:r>
      <w:r w:rsidRPr="003B497F">
        <w:rPr>
          <w:sz w:val="22"/>
          <w:szCs w:val="22"/>
          <w:lang w:val="uk-UA"/>
        </w:rPr>
        <w:t xml:space="preserve"> Якщо Замовником прийняте рішення про розірвання договору відповідно до 6.2.1, в такому разі обсяг партії що було поставлено підлягає поверненню, за рахунок Постачальника.</w:t>
      </w:r>
    </w:p>
    <w:p w14:paraId="675CC3F1" w14:textId="77777777" w:rsidR="00586F33" w:rsidRPr="003B497F" w:rsidRDefault="00586F33" w:rsidP="00586F33">
      <w:pPr>
        <w:rPr>
          <w:sz w:val="22"/>
          <w:szCs w:val="22"/>
          <w:lang w:val="uk-UA"/>
        </w:rPr>
      </w:pPr>
      <w:r w:rsidRPr="003B497F">
        <w:rPr>
          <w:b/>
          <w:sz w:val="22"/>
          <w:szCs w:val="22"/>
          <w:lang w:val="uk-UA"/>
        </w:rPr>
        <w:t>6.3.</w:t>
      </w:r>
      <w:r w:rsidRPr="003B497F">
        <w:rPr>
          <w:sz w:val="22"/>
          <w:szCs w:val="22"/>
          <w:lang w:val="uk-UA"/>
        </w:rPr>
        <w:t xml:space="preserve"> Учасник зобов'язаний: </w:t>
      </w:r>
    </w:p>
    <w:p w14:paraId="6CD5D92D" w14:textId="77777777" w:rsidR="00586F33" w:rsidRPr="003B497F" w:rsidRDefault="00586F33" w:rsidP="00586F33">
      <w:pPr>
        <w:jc w:val="both"/>
        <w:rPr>
          <w:sz w:val="22"/>
          <w:szCs w:val="22"/>
          <w:lang w:val="uk-UA"/>
        </w:rPr>
      </w:pPr>
      <w:r w:rsidRPr="003B497F">
        <w:rPr>
          <w:b/>
          <w:sz w:val="22"/>
          <w:szCs w:val="22"/>
          <w:lang w:val="uk-UA"/>
        </w:rPr>
        <w:t>6.3.1</w:t>
      </w:r>
      <w:r w:rsidRPr="003B497F">
        <w:rPr>
          <w:sz w:val="22"/>
          <w:szCs w:val="22"/>
          <w:lang w:val="uk-UA"/>
        </w:rPr>
        <w:t xml:space="preserve">. Забезпечити поставку товарів  у строки, встановлені цим Договором; </w:t>
      </w:r>
    </w:p>
    <w:p w14:paraId="62F99160" w14:textId="77777777" w:rsidR="00586F33" w:rsidRPr="003B497F" w:rsidRDefault="00586F33" w:rsidP="00586F33">
      <w:pPr>
        <w:jc w:val="both"/>
        <w:rPr>
          <w:sz w:val="22"/>
          <w:szCs w:val="22"/>
          <w:lang w:val="uk-UA"/>
        </w:rPr>
      </w:pPr>
      <w:r w:rsidRPr="003B497F">
        <w:rPr>
          <w:b/>
          <w:sz w:val="22"/>
          <w:szCs w:val="22"/>
          <w:lang w:val="uk-UA"/>
        </w:rPr>
        <w:t xml:space="preserve">6.3.2. </w:t>
      </w:r>
      <w:r w:rsidRPr="003B497F">
        <w:rPr>
          <w:sz w:val="22"/>
          <w:szCs w:val="22"/>
          <w:lang w:val="uk-UA"/>
        </w:rPr>
        <w:t xml:space="preserve">Забезпечити поставку товарів, якість яких відповідає умовам, установленим розділом II цього Договору; </w:t>
      </w:r>
    </w:p>
    <w:p w14:paraId="1B4AFDCC" w14:textId="77777777" w:rsidR="00586F33" w:rsidRPr="003B497F" w:rsidRDefault="00586F33" w:rsidP="00586F33">
      <w:pPr>
        <w:jc w:val="both"/>
        <w:rPr>
          <w:sz w:val="22"/>
          <w:szCs w:val="22"/>
          <w:lang w:val="uk-UA"/>
        </w:rPr>
      </w:pPr>
      <w:r w:rsidRPr="003B497F">
        <w:rPr>
          <w:b/>
          <w:sz w:val="22"/>
          <w:szCs w:val="22"/>
          <w:lang w:val="uk-UA"/>
        </w:rPr>
        <w:t xml:space="preserve">6.3.3. </w:t>
      </w:r>
      <w:r w:rsidRPr="003B497F">
        <w:rPr>
          <w:sz w:val="22"/>
          <w:szCs w:val="22"/>
          <w:lang w:val="uk-UA"/>
        </w:rPr>
        <w:t xml:space="preserve">При постачанні брикету паливного вугільного Постачальник має додатково забезпечити Покупця поліетиленовою плівкою із розрахунку </w:t>
      </w:r>
      <w:r w:rsidR="00A11347" w:rsidRPr="003B497F">
        <w:rPr>
          <w:b/>
          <w:sz w:val="22"/>
          <w:szCs w:val="22"/>
          <w:lang w:val="uk-UA"/>
        </w:rPr>
        <w:t>1,5</w:t>
      </w:r>
      <w:r w:rsidRPr="003B497F">
        <w:rPr>
          <w:b/>
          <w:sz w:val="22"/>
          <w:szCs w:val="22"/>
          <w:lang w:val="uk-UA"/>
        </w:rPr>
        <w:t xml:space="preserve"> метрів погонних</w:t>
      </w:r>
      <w:r w:rsidRPr="003B497F">
        <w:rPr>
          <w:sz w:val="22"/>
          <w:szCs w:val="22"/>
          <w:lang w:val="uk-UA"/>
        </w:rPr>
        <w:t xml:space="preserve"> на </w:t>
      </w:r>
      <w:r w:rsidR="00A11347" w:rsidRPr="003B497F">
        <w:rPr>
          <w:sz w:val="22"/>
          <w:szCs w:val="22"/>
          <w:lang w:val="uk-UA"/>
        </w:rPr>
        <w:t>1 палету</w:t>
      </w:r>
      <w:r w:rsidRPr="003B497F">
        <w:rPr>
          <w:sz w:val="22"/>
          <w:szCs w:val="22"/>
          <w:lang w:val="uk-UA"/>
        </w:rPr>
        <w:t xml:space="preserve"> брикету паливного вугільного. </w:t>
      </w:r>
    </w:p>
    <w:p w14:paraId="26F7407F" w14:textId="77777777" w:rsidR="00586F33" w:rsidRPr="003B497F" w:rsidRDefault="00586F33" w:rsidP="00586F33">
      <w:pPr>
        <w:rPr>
          <w:sz w:val="22"/>
          <w:szCs w:val="22"/>
          <w:u w:val="single"/>
          <w:lang w:val="uk-UA"/>
        </w:rPr>
      </w:pPr>
      <w:r w:rsidRPr="003B497F">
        <w:rPr>
          <w:b/>
          <w:sz w:val="22"/>
          <w:szCs w:val="22"/>
          <w:lang w:val="uk-UA"/>
        </w:rPr>
        <w:t xml:space="preserve">6.4. </w:t>
      </w:r>
      <w:r w:rsidRPr="003B497F">
        <w:rPr>
          <w:sz w:val="22"/>
          <w:szCs w:val="22"/>
          <w:u w:val="single"/>
          <w:lang w:val="uk-UA"/>
        </w:rPr>
        <w:t xml:space="preserve">Учасник має право: </w:t>
      </w:r>
    </w:p>
    <w:p w14:paraId="76720341" w14:textId="77777777" w:rsidR="00586F33" w:rsidRPr="003B497F" w:rsidRDefault="00586F33" w:rsidP="00586F33">
      <w:pPr>
        <w:jc w:val="both"/>
        <w:rPr>
          <w:sz w:val="22"/>
          <w:szCs w:val="22"/>
          <w:lang w:val="uk-UA"/>
        </w:rPr>
      </w:pPr>
      <w:r w:rsidRPr="003B497F">
        <w:rPr>
          <w:b/>
          <w:sz w:val="22"/>
          <w:szCs w:val="22"/>
          <w:lang w:val="uk-UA"/>
        </w:rPr>
        <w:t xml:space="preserve">6.4.1. </w:t>
      </w:r>
      <w:r w:rsidRPr="003B497F">
        <w:rPr>
          <w:sz w:val="22"/>
          <w:szCs w:val="22"/>
          <w:lang w:val="uk-UA"/>
        </w:rPr>
        <w:t xml:space="preserve">Своєчасно та в повному обсязі отримувати плату за поставлені товари (надані послуги або виконані роботи); </w:t>
      </w:r>
    </w:p>
    <w:p w14:paraId="0EF3BA85" w14:textId="77777777" w:rsidR="00586F33" w:rsidRPr="003B497F" w:rsidRDefault="00586F33" w:rsidP="00586F33">
      <w:pPr>
        <w:jc w:val="both"/>
        <w:rPr>
          <w:sz w:val="22"/>
          <w:szCs w:val="22"/>
          <w:lang w:val="uk-UA"/>
        </w:rPr>
      </w:pPr>
      <w:r w:rsidRPr="003B497F">
        <w:rPr>
          <w:b/>
          <w:sz w:val="22"/>
          <w:szCs w:val="22"/>
          <w:lang w:val="uk-UA"/>
        </w:rPr>
        <w:t xml:space="preserve">6.4.2. </w:t>
      </w:r>
      <w:r w:rsidRPr="003B497F">
        <w:rPr>
          <w:sz w:val="22"/>
          <w:szCs w:val="22"/>
          <w:lang w:val="uk-UA"/>
        </w:rPr>
        <w:t xml:space="preserve">На дострокову поставку товарів за письмовим погодженням Замовника; </w:t>
      </w:r>
    </w:p>
    <w:p w14:paraId="374734FE" w14:textId="77777777" w:rsidR="00586F33" w:rsidRPr="003B497F" w:rsidRDefault="00586F33" w:rsidP="00586F33">
      <w:pPr>
        <w:jc w:val="both"/>
        <w:rPr>
          <w:sz w:val="22"/>
          <w:szCs w:val="22"/>
          <w:lang w:val="uk-UA"/>
        </w:rPr>
      </w:pPr>
      <w:r w:rsidRPr="003B497F">
        <w:rPr>
          <w:b/>
          <w:sz w:val="22"/>
          <w:szCs w:val="22"/>
          <w:lang w:val="uk-UA"/>
        </w:rPr>
        <w:t xml:space="preserve">6.4.3. </w:t>
      </w:r>
      <w:r w:rsidRPr="003B497F">
        <w:rPr>
          <w:sz w:val="22"/>
          <w:szCs w:val="22"/>
          <w:lang w:val="uk-UA"/>
        </w:rPr>
        <w:t xml:space="preserve">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14:paraId="41C8C259" w14:textId="77777777" w:rsidR="00586F33" w:rsidRPr="003B497F" w:rsidRDefault="00586F33" w:rsidP="00586F33">
      <w:pPr>
        <w:jc w:val="center"/>
        <w:rPr>
          <w:sz w:val="22"/>
          <w:szCs w:val="22"/>
          <w:lang w:val="uk-UA"/>
        </w:rPr>
      </w:pPr>
    </w:p>
    <w:p w14:paraId="4DD4B483" w14:textId="77777777" w:rsidR="00586F33" w:rsidRPr="003B497F" w:rsidRDefault="00586F33" w:rsidP="00586F33">
      <w:pPr>
        <w:jc w:val="center"/>
        <w:rPr>
          <w:b/>
          <w:sz w:val="22"/>
          <w:szCs w:val="22"/>
          <w:lang w:val="uk-UA"/>
        </w:rPr>
      </w:pPr>
      <w:r w:rsidRPr="003B497F">
        <w:rPr>
          <w:b/>
          <w:sz w:val="22"/>
          <w:szCs w:val="22"/>
          <w:lang w:val="uk-UA"/>
        </w:rPr>
        <w:t>VII. ВІДПОВІДАЛЬНІСТЬ СТОРІН</w:t>
      </w:r>
    </w:p>
    <w:p w14:paraId="741DD9CE" w14:textId="77777777" w:rsidR="00586F33" w:rsidRPr="003B497F" w:rsidRDefault="00586F33" w:rsidP="00586F33">
      <w:pPr>
        <w:jc w:val="both"/>
        <w:rPr>
          <w:sz w:val="22"/>
          <w:szCs w:val="22"/>
          <w:lang w:val="uk-UA"/>
        </w:rPr>
      </w:pPr>
      <w:r w:rsidRPr="003B497F">
        <w:rPr>
          <w:b/>
          <w:sz w:val="22"/>
          <w:szCs w:val="22"/>
          <w:lang w:val="uk-UA"/>
        </w:rPr>
        <w:lastRenderedPageBreak/>
        <w:t xml:space="preserve">7.1. </w:t>
      </w:r>
      <w:r w:rsidRPr="003B497F">
        <w:rPr>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839BA55" w14:textId="77777777" w:rsidR="00586F33" w:rsidRPr="003B497F" w:rsidRDefault="00586F33" w:rsidP="00586F33">
      <w:pPr>
        <w:jc w:val="both"/>
        <w:rPr>
          <w:sz w:val="22"/>
          <w:szCs w:val="22"/>
          <w:lang w:val="uk-UA"/>
        </w:rPr>
      </w:pPr>
      <w:r w:rsidRPr="003B497F">
        <w:rPr>
          <w:b/>
          <w:sz w:val="22"/>
          <w:szCs w:val="22"/>
          <w:lang w:val="uk-UA"/>
        </w:rPr>
        <w:t xml:space="preserve">7.2. </w:t>
      </w:r>
      <w:r w:rsidRPr="003B497F">
        <w:rPr>
          <w:sz w:val="22"/>
          <w:szCs w:val="22"/>
          <w:lang w:val="uk-UA"/>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14:paraId="19AE2A85" w14:textId="77777777" w:rsidR="00216E7F" w:rsidRPr="003B497F" w:rsidRDefault="00216E7F" w:rsidP="00586F33">
      <w:pPr>
        <w:jc w:val="both"/>
        <w:rPr>
          <w:sz w:val="22"/>
          <w:szCs w:val="22"/>
          <w:lang w:val="uk-UA"/>
        </w:rPr>
      </w:pPr>
      <w:r w:rsidRPr="003B497F">
        <w:rPr>
          <w:b/>
          <w:sz w:val="22"/>
          <w:szCs w:val="22"/>
          <w:lang w:val="uk-UA"/>
        </w:rPr>
        <w:t>7.3.</w:t>
      </w:r>
      <w:r w:rsidRPr="003B497F">
        <w:rPr>
          <w:sz w:val="22"/>
          <w:szCs w:val="22"/>
          <w:lang w:val="uk-UA"/>
        </w:rPr>
        <w:t xml:space="preserve"> В разі виникнення обставин відповідно до п. 6.2.1. постачальник повинен сплатити штраф у розмірі 10% суми, узгодженої сторонами у цьому Договорі  на користь Замовника.</w:t>
      </w:r>
    </w:p>
    <w:p w14:paraId="49A1E969" w14:textId="77777777" w:rsidR="00586F33" w:rsidRPr="003B497F" w:rsidRDefault="00586F33" w:rsidP="00586F33">
      <w:pPr>
        <w:jc w:val="both"/>
        <w:rPr>
          <w:sz w:val="22"/>
          <w:szCs w:val="22"/>
          <w:lang w:val="uk-UA"/>
        </w:rPr>
      </w:pPr>
      <w:r w:rsidRPr="003B497F">
        <w:rPr>
          <w:b/>
          <w:sz w:val="22"/>
          <w:szCs w:val="22"/>
          <w:lang w:val="uk-UA"/>
        </w:rPr>
        <w:t>7.</w:t>
      </w:r>
      <w:r w:rsidR="00216E7F" w:rsidRPr="003B497F">
        <w:rPr>
          <w:b/>
          <w:sz w:val="22"/>
          <w:szCs w:val="22"/>
          <w:lang w:val="uk-UA"/>
        </w:rPr>
        <w:t>4</w:t>
      </w:r>
      <w:r w:rsidRPr="003B497F">
        <w:rPr>
          <w:b/>
          <w:sz w:val="22"/>
          <w:szCs w:val="22"/>
          <w:lang w:val="uk-UA"/>
        </w:rPr>
        <w:t xml:space="preserve">. </w:t>
      </w:r>
      <w:r w:rsidRPr="003B497F">
        <w:rPr>
          <w:sz w:val="22"/>
          <w:szCs w:val="22"/>
          <w:lang w:val="uk-UA"/>
        </w:rPr>
        <w:t xml:space="preserve">Види порушень та санкції за них, установлені Договором: у разі порушення Замовником строку оплати, визначеного </w:t>
      </w:r>
      <w:r w:rsidRPr="003B497F">
        <w:rPr>
          <w:b/>
          <w:sz w:val="22"/>
          <w:szCs w:val="22"/>
          <w:lang w:val="uk-UA"/>
        </w:rPr>
        <w:t xml:space="preserve">п. 4.2 </w:t>
      </w:r>
      <w:r w:rsidRPr="003B497F">
        <w:rPr>
          <w:sz w:val="22"/>
          <w:szCs w:val="22"/>
          <w:lang w:val="uk-UA"/>
        </w:rPr>
        <w:t>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3844AB7" w14:textId="77777777" w:rsidR="00586F33" w:rsidRPr="003B497F" w:rsidRDefault="00586F33" w:rsidP="00586F33">
      <w:pPr>
        <w:jc w:val="both"/>
        <w:rPr>
          <w:sz w:val="22"/>
          <w:szCs w:val="22"/>
          <w:lang w:val="uk-UA" w:eastAsia="ar-SA"/>
        </w:rPr>
      </w:pPr>
    </w:p>
    <w:p w14:paraId="65334C0F" w14:textId="77777777" w:rsidR="00586F33" w:rsidRPr="003B497F" w:rsidRDefault="00586F33" w:rsidP="00586F33">
      <w:pPr>
        <w:jc w:val="center"/>
        <w:rPr>
          <w:b/>
          <w:bCs/>
          <w:sz w:val="22"/>
          <w:szCs w:val="22"/>
          <w:lang w:val="uk-UA"/>
        </w:rPr>
      </w:pPr>
      <w:r w:rsidRPr="003B497F">
        <w:rPr>
          <w:b/>
          <w:bCs/>
          <w:sz w:val="22"/>
          <w:szCs w:val="22"/>
          <w:lang w:val="uk-UA"/>
        </w:rPr>
        <w:t>VIIІ. ОБСТАВИНИ НЕПЕРЕБОРНОЇ СИЛИ</w:t>
      </w:r>
    </w:p>
    <w:p w14:paraId="7BF9C5C5" w14:textId="77777777" w:rsidR="00586F33" w:rsidRPr="003B497F" w:rsidRDefault="00586F33" w:rsidP="00586F33">
      <w:pPr>
        <w:jc w:val="both"/>
        <w:rPr>
          <w:sz w:val="22"/>
          <w:szCs w:val="22"/>
          <w:lang w:val="uk-UA"/>
        </w:rPr>
      </w:pPr>
      <w:r w:rsidRPr="003B497F">
        <w:rPr>
          <w:b/>
          <w:sz w:val="22"/>
          <w:szCs w:val="22"/>
          <w:lang w:val="uk-UA"/>
        </w:rPr>
        <w:t xml:space="preserve">8.1. </w:t>
      </w:r>
      <w:r w:rsidRPr="003B497F">
        <w:rPr>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250D1B" w14:textId="77777777" w:rsidR="00586F33" w:rsidRPr="003B497F" w:rsidRDefault="00586F33" w:rsidP="00586F33">
      <w:pPr>
        <w:jc w:val="both"/>
        <w:rPr>
          <w:sz w:val="22"/>
          <w:szCs w:val="22"/>
          <w:lang w:val="uk-UA"/>
        </w:rPr>
      </w:pPr>
      <w:r w:rsidRPr="003B497F">
        <w:rPr>
          <w:b/>
          <w:sz w:val="22"/>
          <w:szCs w:val="22"/>
          <w:lang w:val="uk-UA"/>
        </w:rPr>
        <w:t xml:space="preserve">8.2. </w:t>
      </w:r>
      <w:r w:rsidRPr="003B497F">
        <w:rPr>
          <w:sz w:val="22"/>
          <w:szCs w:val="22"/>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0748613" w14:textId="77777777" w:rsidR="00586F33" w:rsidRPr="003B497F" w:rsidRDefault="00586F33" w:rsidP="00586F33">
      <w:pPr>
        <w:jc w:val="both"/>
        <w:rPr>
          <w:sz w:val="22"/>
          <w:szCs w:val="22"/>
          <w:lang w:val="uk-UA"/>
        </w:rPr>
      </w:pPr>
      <w:r w:rsidRPr="003B497F">
        <w:rPr>
          <w:b/>
          <w:sz w:val="22"/>
          <w:szCs w:val="22"/>
          <w:lang w:val="uk-UA"/>
        </w:rPr>
        <w:t xml:space="preserve">8.3. </w:t>
      </w:r>
      <w:r w:rsidRPr="003B497F">
        <w:rPr>
          <w:sz w:val="22"/>
          <w:szCs w:val="22"/>
          <w:lang w:val="uk-UA"/>
        </w:rPr>
        <w:t>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11484266" w14:textId="77777777" w:rsidR="00586F33" w:rsidRPr="003B497F" w:rsidRDefault="00586F33" w:rsidP="00586F33">
      <w:pPr>
        <w:jc w:val="both"/>
        <w:rPr>
          <w:sz w:val="22"/>
          <w:szCs w:val="22"/>
          <w:lang w:val="uk-UA"/>
        </w:rPr>
      </w:pPr>
      <w:r w:rsidRPr="003B497F">
        <w:rPr>
          <w:b/>
          <w:sz w:val="22"/>
          <w:szCs w:val="22"/>
          <w:lang w:val="uk-UA"/>
        </w:rPr>
        <w:t xml:space="preserve">8.4. </w:t>
      </w:r>
      <w:r w:rsidRPr="003B497F">
        <w:rPr>
          <w:sz w:val="22"/>
          <w:szCs w:val="22"/>
          <w:lang w:val="uk-UA"/>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1C27FF13" w14:textId="77777777" w:rsidR="00586F33" w:rsidRPr="003B497F" w:rsidRDefault="00586F33" w:rsidP="00586F33">
      <w:pPr>
        <w:jc w:val="both"/>
        <w:rPr>
          <w:sz w:val="22"/>
          <w:szCs w:val="22"/>
          <w:lang w:val="uk-UA"/>
        </w:rPr>
      </w:pPr>
    </w:p>
    <w:p w14:paraId="45714DD6" w14:textId="77777777" w:rsidR="00586F33" w:rsidRPr="003B497F" w:rsidRDefault="00586F33" w:rsidP="00586F33">
      <w:pPr>
        <w:jc w:val="center"/>
        <w:rPr>
          <w:b/>
          <w:bCs/>
          <w:sz w:val="22"/>
          <w:szCs w:val="22"/>
          <w:lang w:val="uk-UA"/>
        </w:rPr>
      </w:pPr>
      <w:r w:rsidRPr="003B497F">
        <w:rPr>
          <w:b/>
          <w:bCs/>
          <w:sz w:val="22"/>
          <w:szCs w:val="22"/>
          <w:lang w:val="uk-UA"/>
        </w:rPr>
        <w:t>ІX. ВИРІШЕННЯ СПОРІВ</w:t>
      </w:r>
    </w:p>
    <w:p w14:paraId="26C3E957" w14:textId="77777777" w:rsidR="00586F33" w:rsidRPr="003B497F" w:rsidRDefault="00586F33" w:rsidP="00586F33">
      <w:pPr>
        <w:jc w:val="both"/>
        <w:rPr>
          <w:sz w:val="22"/>
          <w:szCs w:val="22"/>
          <w:lang w:val="uk-UA"/>
        </w:rPr>
      </w:pPr>
      <w:r w:rsidRPr="003B497F">
        <w:rPr>
          <w:b/>
          <w:sz w:val="22"/>
          <w:szCs w:val="22"/>
          <w:lang w:val="uk-UA"/>
        </w:rPr>
        <w:t xml:space="preserve">9.1. </w:t>
      </w:r>
      <w:r w:rsidRPr="003B497F">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4DB81A0" w14:textId="77777777" w:rsidR="00586F33" w:rsidRPr="003B497F" w:rsidRDefault="00586F33" w:rsidP="00586F33">
      <w:pPr>
        <w:jc w:val="both"/>
        <w:rPr>
          <w:sz w:val="22"/>
          <w:szCs w:val="22"/>
          <w:lang w:val="uk-UA"/>
        </w:rPr>
      </w:pPr>
      <w:r w:rsidRPr="003B497F">
        <w:rPr>
          <w:b/>
          <w:sz w:val="22"/>
          <w:szCs w:val="22"/>
          <w:lang w:val="uk-UA"/>
        </w:rPr>
        <w:t xml:space="preserve">9.2. </w:t>
      </w:r>
      <w:r w:rsidRPr="003B497F">
        <w:rPr>
          <w:sz w:val="22"/>
          <w:szCs w:val="22"/>
          <w:lang w:val="uk-UA"/>
        </w:rPr>
        <w:t>У разі недосягнення Сторонами згоди спори (розбіжності) вирішуються у судовому порядку.</w:t>
      </w:r>
    </w:p>
    <w:p w14:paraId="3408BADB" w14:textId="77777777" w:rsidR="00586F33" w:rsidRPr="003B497F" w:rsidRDefault="00586F33" w:rsidP="00586F33">
      <w:pPr>
        <w:jc w:val="both"/>
        <w:rPr>
          <w:sz w:val="22"/>
          <w:szCs w:val="22"/>
          <w:lang w:val="uk-UA"/>
        </w:rPr>
      </w:pPr>
    </w:p>
    <w:p w14:paraId="4DF53455" w14:textId="77777777" w:rsidR="00586F33" w:rsidRPr="003B497F" w:rsidRDefault="00586F33" w:rsidP="00586F33">
      <w:pPr>
        <w:jc w:val="center"/>
        <w:rPr>
          <w:b/>
          <w:bCs/>
          <w:sz w:val="22"/>
          <w:szCs w:val="22"/>
          <w:lang w:val="uk-UA"/>
        </w:rPr>
      </w:pPr>
      <w:r w:rsidRPr="003B497F">
        <w:rPr>
          <w:b/>
          <w:bCs/>
          <w:sz w:val="22"/>
          <w:szCs w:val="22"/>
          <w:lang w:val="uk-UA"/>
        </w:rPr>
        <w:t>X. СТРОК ДІЇ ДОГОВОРУ</w:t>
      </w:r>
    </w:p>
    <w:p w14:paraId="52E57360" w14:textId="756FA674" w:rsidR="00586F33" w:rsidRPr="003B497F" w:rsidRDefault="00586F33" w:rsidP="00586F33">
      <w:pPr>
        <w:jc w:val="both"/>
        <w:rPr>
          <w:sz w:val="22"/>
          <w:szCs w:val="22"/>
          <w:lang w:val="uk-UA"/>
        </w:rPr>
      </w:pPr>
      <w:r w:rsidRPr="003B497F">
        <w:rPr>
          <w:b/>
          <w:sz w:val="22"/>
          <w:szCs w:val="22"/>
          <w:lang w:val="uk-UA"/>
        </w:rPr>
        <w:t xml:space="preserve">10.1. </w:t>
      </w:r>
      <w:r w:rsidRPr="003B497F">
        <w:rPr>
          <w:sz w:val="22"/>
          <w:szCs w:val="22"/>
          <w:lang w:val="uk-UA"/>
        </w:rPr>
        <w:t xml:space="preserve">Цей Договір набирає чинності з дня його підписання сторонами і діє до </w:t>
      </w:r>
      <w:r w:rsidRPr="003B497F">
        <w:rPr>
          <w:b/>
          <w:sz w:val="22"/>
          <w:szCs w:val="22"/>
          <w:lang w:val="uk-UA"/>
        </w:rPr>
        <w:t>31 грудня 2024 р</w:t>
      </w:r>
      <w:r w:rsidRPr="003B497F">
        <w:rPr>
          <w:sz w:val="22"/>
          <w:szCs w:val="22"/>
          <w:lang w:val="uk-UA"/>
        </w:rPr>
        <w:t>.</w:t>
      </w:r>
      <w:r w:rsidR="003A7D28">
        <w:rPr>
          <w:sz w:val="22"/>
          <w:szCs w:val="22"/>
          <w:lang w:val="uk-UA"/>
        </w:rPr>
        <w:t xml:space="preserve">, </w:t>
      </w:r>
      <w:r w:rsidRPr="003B497F">
        <w:rPr>
          <w:sz w:val="22"/>
          <w:szCs w:val="22"/>
          <w:lang w:val="uk-UA"/>
        </w:rPr>
        <w:t>але в будь якому випадку до повного виконання сторонами умов даного Договору.</w:t>
      </w:r>
    </w:p>
    <w:p w14:paraId="47880330" w14:textId="77777777" w:rsidR="00586F33" w:rsidRPr="003B497F" w:rsidRDefault="00586F33" w:rsidP="00586F33">
      <w:pPr>
        <w:jc w:val="both"/>
        <w:rPr>
          <w:sz w:val="22"/>
          <w:szCs w:val="22"/>
          <w:lang w:val="uk-UA"/>
        </w:rPr>
      </w:pPr>
      <w:r w:rsidRPr="003B497F">
        <w:rPr>
          <w:b/>
          <w:sz w:val="22"/>
          <w:szCs w:val="22"/>
          <w:lang w:val="uk-UA"/>
        </w:rPr>
        <w:t xml:space="preserve">10.2. </w:t>
      </w:r>
      <w:r w:rsidRPr="003B497F">
        <w:rPr>
          <w:sz w:val="22"/>
          <w:szCs w:val="22"/>
          <w:lang w:val="uk-UA"/>
        </w:rPr>
        <w:t>Цей Договір укладається і підписується у 2-ох примірниках, що мають однакову юридичну силу.</w:t>
      </w:r>
    </w:p>
    <w:p w14:paraId="47EF360F" w14:textId="77777777" w:rsidR="00586F33" w:rsidRPr="003B497F" w:rsidRDefault="00586F33" w:rsidP="00586F33">
      <w:pPr>
        <w:jc w:val="both"/>
        <w:rPr>
          <w:sz w:val="22"/>
          <w:szCs w:val="22"/>
          <w:lang w:val="uk-UA"/>
        </w:rPr>
      </w:pPr>
      <w:r w:rsidRPr="003B497F">
        <w:rPr>
          <w:b/>
          <w:sz w:val="22"/>
          <w:szCs w:val="22"/>
          <w:lang w:val="uk-UA"/>
        </w:rPr>
        <w:t xml:space="preserve">10.3. </w:t>
      </w:r>
      <w:r w:rsidRPr="003B497F">
        <w:rPr>
          <w:sz w:val="22"/>
          <w:szCs w:val="22"/>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3EF9AD53" w14:textId="77777777" w:rsidR="00586F33" w:rsidRPr="003B497F" w:rsidRDefault="00586F33" w:rsidP="00586F33">
      <w:pPr>
        <w:jc w:val="both"/>
        <w:rPr>
          <w:sz w:val="22"/>
          <w:szCs w:val="22"/>
          <w:lang w:val="uk-UA"/>
        </w:rPr>
      </w:pPr>
    </w:p>
    <w:p w14:paraId="0B7B14C2" w14:textId="77777777" w:rsidR="00586F33" w:rsidRPr="003B497F" w:rsidRDefault="00586F33" w:rsidP="00586F33">
      <w:pPr>
        <w:jc w:val="center"/>
        <w:rPr>
          <w:b/>
          <w:bCs/>
          <w:sz w:val="22"/>
          <w:szCs w:val="22"/>
          <w:lang w:val="uk-UA"/>
        </w:rPr>
      </w:pPr>
      <w:r w:rsidRPr="003B497F">
        <w:rPr>
          <w:b/>
          <w:bCs/>
          <w:sz w:val="22"/>
          <w:szCs w:val="22"/>
          <w:lang w:val="uk-UA"/>
        </w:rPr>
        <w:t>XI. ІНШІ УМОВИ</w:t>
      </w:r>
    </w:p>
    <w:p w14:paraId="0BD81485" w14:textId="77777777" w:rsidR="00586F33" w:rsidRPr="003B497F" w:rsidRDefault="00586F33" w:rsidP="00586F33">
      <w:pPr>
        <w:jc w:val="both"/>
        <w:rPr>
          <w:sz w:val="22"/>
          <w:szCs w:val="22"/>
          <w:lang w:val="uk-UA" w:eastAsia="uk-UA"/>
        </w:rPr>
      </w:pPr>
      <w:r w:rsidRPr="003B497F">
        <w:rPr>
          <w:b/>
          <w:sz w:val="22"/>
          <w:szCs w:val="22"/>
          <w:lang w:val="uk-UA" w:eastAsia="uk-UA"/>
        </w:rPr>
        <w:t xml:space="preserve">11.1. </w:t>
      </w:r>
      <w:r w:rsidRPr="003B497F">
        <w:rPr>
          <w:sz w:val="22"/>
          <w:szCs w:val="22"/>
          <w:lang w:val="uk-UA"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7B97F513" w14:textId="77777777" w:rsidR="00586F33" w:rsidRPr="003B497F" w:rsidRDefault="00586F33" w:rsidP="00586F33">
      <w:pPr>
        <w:jc w:val="both"/>
        <w:textAlignment w:val="baseline"/>
        <w:rPr>
          <w:sz w:val="22"/>
          <w:szCs w:val="22"/>
          <w:lang w:val="uk-UA"/>
        </w:rPr>
      </w:pPr>
      <w:bookmarkStart w:id="1" w:name="o990"/>
      <w:bookmarkEnd w:id="1"/>
      <w:r w:rsidRPr="003B497F">
        <w:rPr>
          <w:sz w:val="22"/>
          <w:szCs w:val="22"/>
          <w:lang w:val="uk-UA"/>
        </w:rPr>
        <w:t>1) зменшення обсягів закупівлі, зокрема з урахуванням фактичного обсягу видатків замовника;</w:t>
      </w:r>
    </w:p>
    <w:p w14:paraId="0FA1D40A" w14:textId="77777777" w:rsidR="00586F33" w:rsidRPr="003A7D28" w:rsidRDefault="00586F33" w:rsidP="00586F33">
      <w:pPr>
        <w:jc w:val="both"/>
        <w:textAlignment w:val="baseline"/>
        <w:rPr>
          <w:i/>
          <w:iCs/>
          <w:sz w:val="22"/>
          <w:szCs w:val="22"/>
          <w:lang w:val="uk-UA"/>
        </w:rPr>
      </w:pPr>
      <w:r w:rsidRPr="003B497F">
        <w:rPr>
          <w:sz w:val="22"/>
          <w:szCs w:val="22"/>
          <w:lang w:val="uk-UA"/>
        </w:rPr>
        <w:t xml:space="preserve">2) </w:t>
      </w:r>
      <w:r w:rsidRPr="003B497F">
        <w:rPr>
          <w:sz w:val="22"/>
          <w:szCs w:val="22"/>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3A7D28">
        <w:rPr>
          <w:i/>
          <w:iCs/>
          <w:sz w:val="22"/>
          <w:szCs w:val="22"/>
          <w:shd w:val="clear" w:color="auto" w:fill="FFFFFF"/>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503A1B" w14:textId="77777777" w:rsidR="00586F33" w:rsidRPr="003A7D28" w:rsidRDefault="00586F33" w:rsidP="00586F33">
      <w:pPr>
        <w:jc w:val="both"/>
        <w:textAlignment w:val="baseline"/>
        <w:rPr>
          <w:i/>
          <w:iCs/>
          <w:sz w:val="22"/>
          <w:szCs w:val="22"/>
          <w:lang w:val="uk-UA"/>
        </w:rPr>
      </w:pPr>
      <w:r w:rsidRPr="003A7D28">
        <w:rPr>
          <w:i/>
          <w:iCs/>
          <w:sz w:val="22"/>
          <w:szCs w:val="22"/>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w:t>
      </w:r>
      <w:r w:rsidRPr="003A7D28">
        <w:rPr>
          <w:i/>
          <w:iCs/>
          <w:sz w:val="22"/>
          <w:szCs w:val="22"/>
          <w:lang w:val="uk-UA"/>
        </w:rPr>
        <w:lastRenderedPageBreak/>
        <w:t>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14:paraId="76D1F9AB" w14:textId="77777777" w:rsidR="00586F33" w:rsidRPr="003A7D28" w:rsidRDefault="00586F33" w:rsidP="00586F33">
      <w:pPr>
        <w:jc w:val="both"/>
        <w:textAlignment w:val="baseline"/>
        <w:rPr>
          <w:i/>
          <w:iCs/>
          <w:sz w:val="22"/>
          <w:szCs w:val="22"/>
          <w:lang w:val="uk-UA"/>
        </w:rPr>
      </w:pPr>
      <w:r w:rsidRPr="003A7D28">
        <w:rPr>
          <w:i/>
          <w:iCs/>
          <w:sz w:val="22"/>
          <w:szCs w:val="22"/>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7064097B" w14:textId="77777777" w:rsidR="00586F33" w:rsidRPr="003A7D28" w:rsidRDefault="00586F33" w:rsidP="00586F33">
      <w:pPr>
        <w:jc w:val="both"/>
        <w:textAlignment w:val="baseline"/>
        <w:rPr>
          <w:i/>
          <w:iCs/>
          <w:sz w:val="22"/>
          <w:szCs w:val="22"/>
          <w:lang w:val="uk-UA"/>
        </w:rPr>
      </w:pPr>
      <w:r w:rsidRPr="003A7D28">
        <w:rPr>
          <w:i/>
          <w:iCs/>
          <w:sz w:val="22"/>
          <w:szCs w:val="22"/>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14:paraId="48CCB755" w14:textId="77777777" w:rsidR="00586F33" w:rsidRPr="003A7D28" w:rsidRDefault="00586F33" w:rsidP="00586F33">
      <w:pPr>
        <w:jc w:val="both"/>
        <w:textAlignment w:val="baseline"/>
        <w:rPr>
          <w:i/>
          <w:iCs/>
          <w:sz w:val="22"/>
          <w:szCs w:val="22"/>
          <w:lang w:val="uk-UA"/>
        </w:rPr>
      </w:pPr>
      <w:r w:rsidRPr="003A7D28">
        <w:rPr>
          <w:i/>
          <w:iCs/>
          <w:sz w:val="22"/>
          <w:szCs w:val="22"/>
          <w:lang w:val="uk-UA"/>
        </w:rPr>
        <w:t>Дані висновки повинні бути видані місяцем щодо якого планується перегляд ціни за одиницю товару.</w:t>
      </w:r>
    </w:p>
    <w:p w14:paraId="70A21743" w14:textId="77777777" w:rsidR="00586F33" w:rsidRPr="003A7D28" w:rsidRDefault="00586F33" w:rsidP="00586F33">
      <w:pPr>
        <w:jc w:val="both"/>
        <w:textAlignment w:val="baseline"/>
        <w:rPr>
          <w:i/>
          <w:iCs/>
          <w:sz w:val="22"/>
          <w:szCs w:val="22"/>
          <w:lang w:val="uk-UA"/>
        </w:rPr>
      </w:pPr>
      <w:r w:rsidRPr="003A7D28">
        <w:rPr>
          <w:i/>
          <w:iCs/>
          <w:sz w:val="22"/>
          <w:szCs w:val="22"/>
          <w:lang w:val="uk-UA"/>
        </w:rPr>
        <w:t>Відповідний висновок експертної організації повинен містити тверду ціну або діапазон цін.</w:t>
      </w:r>
    </w:p>
    <w:p w14:paraId="156347F3" w14:textId="77777777" w:rsidR="00586F33" w:rsidRPr="003A7D28" w:rsidRDefault="00586F33" w:rsidP="00586F33">
      <w:pPr>
        <w:jc w:val="both"/>
        <w:textAlignment w:val="baseline"/>
        <w:rPr>
          <w:i/>
          <w:iCs/>
          <w:sz w:val="22"/>
          <w:szCs w:val="22"/>
          <w:lang w:val="uk-UA"/>
        </w:rPr>
      </w:pPr>
      <w:r w:rsidRPr="003A7D28">
        <w:rPr>
          <w:i/>
          <w:iCs/>
          <w:sz w:val="22"/>
          <w:szCs w:val="22"/>
          <w:lang w:val="uk-UA"/>
        </w:rPr>
        <w:t>Виконання зазначених дій підтверджує підстави для зміни ціни.</w:t>
      </w:r>
    </w:p>
    <w:p w14:paraId="1CCBEA41" w14:textId="77777777" w:rsidR="00586F33" w:rsidRPr="003A7D28" w:rsidRDefault="00586F33" w:rsidP="00586F33">
      <w:pPr>
        <w:jc w:val="both"/>
        <w:textAlignment w:val="baseline"/>
        <w:rPr>
          <w:i/>
          <w:iCs/>
          <w:sz w:val="22"/>
          <w:szCs w:val="22"/>
          <w:lang w:val="uk-UA"/>
        </w:rPr>
      </w:pPr>
      <w:r w:rsidRPr="003A7D28">
        <w:rPr>
          <w:i/>
          <w:iCs/>
          <w:sz w:val="22"/>
          <w:szCs w:val="22"/>
          <w:lang w:val="uk-UA"/>
        </w:rPr>
        <w:t xml:space="preserve">Факт зміни ціни на товар оформлюється відповідною додатковою угодою. </w:t>
      </w:r>
    </w:p>
    <w:p w14:paraId="55E68333" w14:textId="77777777" w:rsidR="00586F33" w:rsidRPr="003A7D28" w:rsidRDefault="00586F33" w:rsidP="00586F33">
      <w:pPr>
        <w:jc w:val="both"/>
        <w:textAlignment w:val="baseline"/>
        <w:rPr>
          <w:i/>
          <w:iCs/>
          <w:sz w:val="22"/>
          <w:szCs w:val="22"/>
          <w:lang w:val="uk-UA"/>
        </w:rPr>
      </w:pPr>
      <w:r w:rsidRPr="003A7D28">
        <w:rPr>
          <w:i/>
          <w:iCs/>
          <w:sz w:val="22"/>
          <w:szCs w:val="22"/>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07440F3A" w14:textId="77777777" w:rsidR="00586F33" w:rsidRPr="003A7D28" w:rsidRDefault="00586F33" w:rsidP="00586F33">
      <w:pPr>
        <w:jc w:val="both"/>
        <w:textAlignment w:val="baseline"/>
        <w:rPr>
          <w:i/>
          <w:iCs/>
          <w:sz w:val="22"/>
          <w:szCs w:val="22"/>
          <w:lang w:val="uk-UA"/>
        </w:rPr>
      </w:pPr>
      <w:r w:rsidRPr="003A7D28">
        <w:rPr>
          <w:i/>
          <w:iCs/>
          <w:sz w:val="22"/>
          <w:szCs w:val="22"/>
          <w:lang w:val="uk-UA"/>
        </w:rPr>
        <w:t xml:space="preserve">В такому випадку Сторони мають право розірвати Договір за взаємною згодою укладанням відповідної додаткової угоди.  </w:t>
      </w:r>
    </w:p>
    <w:p w14:paraId="5908D36C" w14:textId="77777777" w:rsidR="00586F33" w:rsidRPr="003A7D28" w:rsidRDefault="00586F33" w:rsidP="00586F33">
      <w:pPr>
        <w:jc w:val="both"/>
        <w:textAlignment w:val="baseline"/>
        <w:rPr>
          <w:i/>
          <w:iCs/>
          <w:sz w:val="22"/>
          <w:szCs w:val="22"/>
          <w:lang w:val="uk-UA"/>
        </w:rPr>
      </w:pPr>
      <w:r w:rsidRPr="003A7D28">
        <w:rPr>
          <w:i/>
          <w:iCs/>
          <w:sz w:val="22"/>
          <w:szCs w:val="22"/>
          <w:lang w:val="uk-UA"/>
        </w:rPr>
        <w:t>Сторони можуть погодити інший порядок зміни ціни за одиницю товару протягом дії Договору;</w:t>
      </w:r>
    </w:p>
    <w:p w14:paraId="42A3CEA5" w14:textId="77777777" w:rsidR="00586F33" w:rsidRPr="003B497F" w:rsidRDefault="00586F33" w:rsidP="00586F33">
      <w:pPr>
        <w:jc w:val="both"/>
        <w:textAlignment w:val="baseline"/>
        <w:rPr>
          <w:sz w:val="22"/>
          <w:szCs w:val="22"/>
          <w:lang w:val="uk-UA"/>
        </w:rPr>
      </w:pPr>
      <w:r w:rsidRPr="003B497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3B65D0" w14:textId="77777777" w:rsidR="00586F33" w:rsidRPr="003B497F" w:rsidRDefault="00586F33" w:rsidP="00586F33">
      <w:pPr>
        <w:jc w:val="both"/>
        <w:textAlignment w:val="baseline"/>
        <w:rPr>
          <w:sz w:val="22"/>
          <w:szCs w:val="22"/>
          <w:lang w:val="uk-UA"/>
        </w:rPr>
      </w:pPr>
      <w:r w:rsidRPr="003B497F">
        <w:rPr>
          <w:sz w:val="22"/>
          <w:szCs w:val="22"/>
          <w:lang w:val="uk-UA"/>
        </w:rPr>
        <w:t>4)</w:t>
      </w:r>
      <w:r w:rsidRPr="003B497F">
        <w:rPr>
          <w:sz w:val="22"/>
          <w:szCs w:val="22"/>
          <w:shd w:val="clear" w:color="auto" w:fill="FFFFFF"/>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B497F">
        <w:rPr>
          <w:sz w:val="22"/>
          <w:szCs w:val="22"/>
          <w:lang w:val="uk-UA"/>
        </w:rPr>
        <w:t>;</w:t>
      </w:r>
    </w:p>
    <w:p w14:paraId="7EBD962E" w14:textId="77777777" w:rsidR="00586F33" w:rsidRPr="003B497F" w:rsidRDefault="00586F33" w:rsidP="00586F33">
      <w:pPr>
        <w:jc w:val="both"/>
        <w:textAlignment w:val="baseline"/>
        <w:rPr>
          <w:sz w:val="22"/>
          <w:szCs w:val="22"/>
          <w:lang w:val="uk-UA"/>
        </w:rPr>
      </w:pPr>
      <w:r w:rsidRPr="003B497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A3756B3" w14:textId="77777777" w:rsidR="00586F33" w:rsidRPr="003B497F" w:rsidRDefault="00586F33" w:rsidP="00586F33">
      <w:pPr>
        <w:jc w:val="both"/>
        <w:textAlignment w:val="baseline"/>
        <w:rPr>
          <w:sz w:val="22"/>
          <w:szCs w:val="22"/>
          <w:lang w:val="uk-UA"/>
        </w:rPr>
      </w:pPr>
      <w:r w:rsidRPr="003B497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05F1C2" w14:textId="77777777" w:rsidR="00586F33" w:rsidRPr="003B497F" w:rsidRDefault="00586F33" w:rsidP="00586F33">
      <w:pPr>
        <w:jc w:val="both"/>
        <w:textAlignment w:val="baseline"/>
        <w:rPr>
          <w:sz w:val="22"/>
          <w:szCs w:val="22"/>
          <w:lang w:val="uk-UA"/>
        </w:rPr>
      </w:pPr>
      <w:r w:rsidRPr="003B497F">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188C6D" w14:textId="77777777" w:rsidR="00586F33" w:rsidRPr="003B497F" w:rsidRDefault="00586F33" w:rsidP="00586F33">
      <w:pPr>
        <w:jc w:val="both"/>
        <w:textAlignment w:val="baseline"/>
        <w:rPr>
          <w:sz w:val="22"/>
          <w:szCs w:val="22"/>
          <w:lang w:val="uk-UA"/>
        </w:rPr>
      </w:pPr>
      <w:r w:rsidRPr="003B497F">
        <w:rPr>
          <w:sz w:val="22"/>
          <w:szCs w:val="22"/>
          <w:lang w:val="uk-UA"/>
        </w:rPr>
        <w:t>8) зміни умов у зв’язку із застосуванням положень частини шостої статті 41 Закону.</w:t>
      </w:r>
    </w:p>
    <w:p w14:paraId="73CFE91E" w14:textId="77777777" w:rsidR="00586F33" w:rsidRPr="003B497F" w:rsidRDefault="00586F33" w:rsidP="00586F33">
      <w:pPr>
        <w:jc w:val="both"/>
        <w:textAlignment w:val="baseline"/>
        <w:rPr>
          <w:sz w:val="22"/>
          <w:szCs w:val="22"/>
          <w:lang w:val="uk-UA"/>
        </w:rPr>
      </w:pPr>
      <w:r w:rsidRPr="003B497F">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A2F1498" w14:textId="77777777" w:rsidR="00586F33" w:rsidRPr="003B497F" w:rsidRDefault="00586F33" w:rsidP="00586F33">
      <w:pPr>
        <w:jc w:val="both"/>
        <w:textAlignment w:val="baseline"/>
        <w:rPr>
          <w:sz w:val="22"/>
          <w:szCs w:val="22"/>
          <w:lang w:val="uk-UA"/>
        </w:rPr>
      </w:pPr>
      <w:r w:rsidRPr="003B497F">
        <w:rPr>
          <w:b/>
          <w:sz w:val="22"/>
          <w:szCs w:val="22"/>
          <w:lang w:val="uk-UA"/>
        </w:rPr>
        <w:t xml:space="preserve">11.2.  </w:t>
      </w:r>
      <w:r w:rsidRPr="003B497F">
        <w:rPr>
          <w:sz w:val="22"/>
          <w:szCs w:val="22"/>
          <w:lang w:val="uk-UA"/>
        </w:rPr>
        <w:t xml:space="preserve">Будь-які зміни до Договору можливі, якщо вони оформлені письмово у вигляді додаткової угоди за наявності згоди двох сторін. </w:t>
      </w:r>
    </w:p>
    <w:p w14:paraId="4B35C5E3" w14:textId="77777777" w:rsidR="00586F33" w:rsidRPr="003B497F" w:rsidRDefault="00586F33" w:rsidP="00586F33">
      <w:pPr>
        <w:widowControl w:val="0"/>
        <w:tabs>
          <w:tab w:val="left" w:pos="0"/>
        </w:tabs>
        <w:autoSpaceDE w:val="0"/>
        <w:autoSpaceDN w:val="0"/>
        <w:adjustRightInd w:val="0"/>
        <w:jc w:val="both"/>
        <w:rPr>
          <w:sz w:val="22"/>
          <w:szCs w:val="22"/>
          <w:lang w:val="uk-UA"/>
        </w:rPr>
      </w:pPr>
      <w:r w:rsidRPr="003B497F">
        <w:rPr>
          <w:b/>
          <w:sz w:val="22"/>
          <w:szCs w:val="22"/>
          <w:lang w:val="uk-UA"/>
        </w:rPr>
        <w:t>11.3.</w:t>
      </w:r>
      <w:r w:rsidRPr="003B497F">
        <w:rPr>
          <w:sz w:val="22"/>
          <w:szCs w:val="22"/>
          <w:lang w:val="uk-UA"/>
        </w:rPr>
        <w:t xml:space="preserve"> Невід'ємною частиною цього Договору є: </w:t>
      </w:r>
    </w:p>
    <w:p w14:paraId="68F577EB" w14:textId="77777777" w:rsidR="00586F33" w:rsidRPr="003B497F" w:rsidRDefault="00586F33" w:rsidP="00586F33">
      <w:pPr>
        <w:widowControl w:val="0"/>
        <w:tabs>
          <w:tab w:val="left" w:pos="0"/>
        </w:tabs>
        <w:autoSpaceDE w:val="0"/>
        <w:autoSpaceDN w:val="0"/>
        <w:adjustRightInd w:val="0"/>
        <w:jc w:val="both"/>
        <w:rPr>
          <w:sz w:val="22"/>
          <w:szCs w:val="22"/>
          <w:lang w:val="uk-UA"/>
        </w:rPr>
      </w:pPr>
      <w:r w:rsidRPr="003B497F">
        <w:rPr>
          <w:sz w:val="22"/>
          <w:szCs w:val="22"/>
          <w:lang w:val="uk-UA"/>
        </w:rPr>
        <w:t xml:space="preserve">       -  додаток  № 1 -  Специфікація;</w:t>
      </w:r>
    </w:p>
    <w:p w14:paraId="2C066623" w14:textId="77777777" w:rsidR="00586F33" w:rsidRPr="003B497F" w:rsidRDefault="00586F33" w:rsidP="00586F33">
      <w:pPr>
        <w:widowControl w:val="0"/>
        <w:tabs>
          <w:tab w:val="left" w:pos="0"/>
        </w:tabs>
        <w:autoSpaceDE w:val="0"/>
        <w:autoSpaceDN w:val="0"/>
        <w:adjustRightInd w:val="0"/>
        <w:jc w:val="both"/>
        <w:rPr>
          <w:sz w:val="22"/>
          <w:szCs w:val="22"/>
          <w:lang w:val="uk-UA"/>
        </w:rPr>
      </w:pPr>
    </w:p>
    <w:p w14:paraId="0C89188C" w14:textId="77777777" w:rsidR="00586F33" w:rsidRPr="003B497F" w:rsidRDefault="00586F33" w:rsidP="00586F33">
      <w:pPr>
        <w:tabs>
          <w:tab w:val="left" w:pos="567"/>
        </w:tabs>
        <w:rPr>
          <w:b/>
          <w:bCs/>
          <w:sz w:val="22"/>
          <w:szCs w:val="22"/>
          <w:lang w:val="uk-UA"/>
        </w:rPr>
      </w:pPr>
      <w:r w:rsidRPr="003B497F">
        <w:rPr>
          <w:b/>
          <w:bCs/>
          <w:sz w:val="22"/>
          <w:szCs w:val="22"/>
          <w:lang w:val="uk-UA"/>
        </w:rPr>
        <w:t xml:space="preserve">                                 XIІ МІСЦЕЗНАХОДЖЕННЯ, РЕКВІЗИТИ ТА ПІДПИСИ СТОРІН:</w:t>
      </w:r>
    </w:p>
    <w:p w14:paraId="027F5F72" w14:textId="77777777" w:rsidR="00586F33" w:rsidRPr="003B497F" w:rsidRDefault="00586F33" w:rsidP="00586F33">
      <w:pPr>
        <w:tabs>
          <w:tab w:val="left" w:pos="567"/>
        </w:tabs>
        <w:ind w:left="927"/>
        <w:rPr>
          <w:b/>
          <w:bCs/>
          <w:sz w:val="22"/>
          <w:szCs w:val="22"/>
          <w:lang w:val="uk-UA"/>
        </w:rPr>
      </w:pPr>
    </w:p>
    <w:tbl>
      <w:tblPr>
        <w:tblW w:w="9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763"/>
      </w:tblGrid>
      <w:tr w:rsidR="003B497F" w:rsidRPr="003B497F" w14:paraId="1DAAFA87" w14:textId="77777777" w:rsidTr="00C55017">
        <w:trPr>
          <w:trHeight w:val="1975"/>
        </w:trPr>
        <w:tc>
          <w:tcPr>
            <w:tcW w:w="5000" w:type="dxa"/>
            <w:tcBorders>
              <w:top w:val="single" w:sz="4" w:space="0" w:color="auto"/>
              <w:left w:val="single" w:sz="4" w:space="0" w:color="auto"/>
              <w:bottom w:val="single" w:sz="4" w:space="0" w:color="auto"/>
              <w:right w:val="single" w:sz="4" w:space="0" w:color="auto"/>
            </w:tcBorders>
          </w:tcPr>
          <w:p w14:paraId="6B7D4ECF" w14:textId="77777777" w:rsidR="00586F33" w:rsidRPr="003B497F" w:rsidRDefault="00586F33" w:rsidP="00C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eastAsia="uk-UA"/>
              </w:rPr>
            </w:pPr>
            <w:r w:rsidRPr="003B497F">
              <w:rPr>
                <w:b/>
                <w:bCs/>
                <w:sz w:val="22"/>
                <w:szCs w:val="22"/>
                <w:lang w:val="uk-UA" w:eastAsia="uk-UA"/>
              </w:rPr>
              <w:lastRenderedPageBreak/>
              <w:t>Покупець:</w:t>
            </w:r>
          </w:p>
          <w:p w14:paraId="41455675" w14:textId="77777777" w:rsidR="00586F33" w:rsidRPr="003B497F" w:rsidRDefault="00586F33" w:rsidP="00C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eastAsia="uk-UA"/>
              </w:rPr>
            </w:pPr>
          </w:p>
          <w:p w14:paraId="1C12AFA1" w14:textId="77777777" w:rsidR="00586F33" w:rsidRPr="003B497F" w:rsidRDefault="00586F33" w:rsidP="00C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uk-UA"/>
              </w:rPr>
            </w:pPr>
            <w:r w:rsidRPr="003B497F">
              <w:rPr>
                <w:sz w:val="22"/>
                <w:szCs w:val="22"/>
                <w:lang w:val="uk-UA" w:eastAsia="uk-UA"/>
              </w:rPr>
              <w:t xml:space="preserve">   </w:t>
            </w:r>
          </w:p>
          <w:p w14:paraId="13E88743" w14:textId="77777777" w:rsidR="00586F33" w:rsidRPr="003B497F" w:rsidRDefault="00586F33" w:rsidP="00C55017">
            <w:pPr>
              <w:jc w:val="center"/>
              <w:rPr>
                <w:b/>
                <w:sz w:val="22"/>
                <w:szCs w:val="22"/>
                <w:lang w:val="uk-UA" w:eastAsia="uk-UA"/>
              </w:rPr>
            </w:pPr>
          </w:p>
          <w:p w14:paraId="5A99CBA9" w14:textId="77777777" w:rsidR="00586F33" w:rsidRPr="003B497F" w:rsidRDefault="00586F33" w:rsidP="00C55017">
            <w:pPr>
              <w:jc w:val="center"/>
              <w:rPr>
                <w:sz w:val="22"/>
                <w:szCs w:val="22"/>
                <w:lang w:val="uk-UA" w:eastAsia="uk-UA"/>
              </w:rPr>
            </w:pPr>
          </w:p>
          <w:p w14:paraId="592706AF" w14:textId="77777777" w:rsidR="00586F33" w:rsidRPr="003B497F" w:rsidRDefault="00586F33" w:rsidP="00C55017">
            <w:pPr>
              <w:tabs>
                <w:tab w:val="left" w:pos="567"/>
              </w:tabs>
              <w:ind w:left="1134" w:hanging="567"/>
              <w:rPr>
                <w:b/>
                <w:bCs/>
                <w:sz w:val="22"/>
                <w:szCs w:val="22"/>
                <w:lang w:val="uk-UA"/>
              </w:rPr>
            </w:pPr>
          </w:p>
        </w:tc>
        <w:tc>
          <w:tcPr>
            <w:tcW w:w="4763" w:type="dxa"/>
            <w:tcBorders>
              <w:top w:val="single" w:sz="4" w:space="0" w:color="auto"/>
              <w:left w:val="single" w:sz="4" w:space="0" w:color="auto"/>
              <w:bottom w:val="single" w:sz="4" w:space="0" w:color="auto"/>
              <w:right w:val="single" w:sz="4" w:space="0" w:color="auto"/>
            </w:tcBorders>
          </w:tcPr>
          <w:p w14:paraId="49383DD1" w14:textId="77777777" w:rsidR="00586F33" w:rsidRPr="003B497F" w:rsidRDefault="00586F33" w:rsidP="00C55017">
            <w:pPr>
              <w:tabs>
                <w:tab w:val="left" w:pos="567"/>
              </w:tabs>
              <w:ind w:left="-708" w:firstLine="720"/>
              <w:jc w:val="center"/>
              <w:rPr>
                <w:b/>
                <w:bCs/>
                <w:sz w:val="22"/>
                <w:szCs w:val="22"/>
                <w:lang w:val="uk-UA"/>
              </w:rPr>
            </w:pPr>
            <w:r w:rsidRPr="003B497F">
              <w:rPr>
                <w:b/>
                <w:bCs/>
                <w:sz w:val="22"/>
                <w:szCs w:val="22"/>
                <w:lang w:val="uk-UA"/>
              </w:rPr>
              <w:t>Постачальник:</w:t>
            </w:r>
          </w:p>
          <w:p w14:paraId="0DA85764" w14:textId="77777777" w:rsidR="00586F33" w:rsidRPr="003B497F" w:rsidRDefault="00586F33" w:rsidP="00C55017">
            <w:pPr>
              <w:tabs>
                <w:tab w:val="left" w:pos="567"/>
              </w:tabs>
              <w:jc w:val="center"/>
              <w:rPr>
                <w:b/>
                <w:bCs/>
                <w:sz w:val="22"/>
                <w:szCs w:val="22"/>
                <w:lang w:val="uk-UA"/>
              </w:rPr>
            </w:pPr>
          </w:p>
          <w:p w14:paraId="0E2D505A" w14:textId="77777777" w:rsidR="00586F33" w:rsidRPr="003B497F" w:rsidRDefault="00586F33" w:rsidP="00C55017">
            <w:pPr>
              <w:tabs>
                <w:tab w:val="left" w:pos="567"/>
              </w:tabs>
              <w:jc w:val="center"/>
              <w:rPr>
                <w:b/>
                <w:bCs/>
                <w:sz w:val="22"/>
                <w:szCs w:val="22"/>
                <w:lang w:val="uk-UA"/>
              </w:rPr>
            </w:pPr>
          </w:p>
          <w:p w14:paraId="7B7048EF" w14:textId="77777777" w:rsidR="00586F33" w:rsidRPr="003B497F" w:rsidRDefault="00586F33" w:rsidP="00C55017">
            <w:pPr>
              <w:tabs>
                <w:tab w:val="left" w:pos="567"/>
              </w:tabs>
              <w:jc w:val="center"/>
              <w:rPr>
                <w:b/>
                <w:bCs/>
                <w:sz w:val="22"/>
                <w:szCs w:val="22"/>
                <w:lang w:val="uk-UA"/>
              </w:rPr>
            </w:pPr>
          </w:p>
        </w:tc>
      </w:tr>
    </w:tbl>
    <w:p w14:paraId="4359D0B4" w14:textId="77777777" w:rsidR="00586F33" w:rsidRPr="003B497F" w:rsidRDefault="00586F33" w:rsidP="00586F33">
      <w:pPr>
        <w:tabs>
          <w:tab w:val="left" w:pos="708"/>
          <w:tab w:val="left" w:pos="3510"/>
        </w:tabs>
        <w:ind w:left="357"/>
        <w:jc w:val="right"/>
        <w:rPr>
          <w:b/>
          <w:sz w:val="22"/>
          <w:szCs w:val="22"/>
          <w:lang w:val="uk-UA"/>
        </w:rPr>
      </w:pPr>
    </w:p>
    <w:p w14:paraId="67A8640D" w14:textId="77777777" w:rsidR="00586F33" w:rsidRPr="003B497F" w:rsidRDefault="00586F33" w:rsidP="00586F33">
      <w:pPr>
        <w:tabs>
          <w:tab w:val="left" w:pos="708"/>
          <w:tab w:val="left" w:pos="3510"/>
        </w:tabs>
        <w:ind w:left="357"/>
        <w:jc w:val="right"/>
        <w:rPr>
          <w:b/>
          <w:sz w:val="22"/>
          <w:szCs w:val="22"/>
          <w:lang w:val="uk-UA"/>
        </w:rPr>
      </w:pPr>
      <w:r w:rsidRPr="003B497F">
        <w:rPr>
          <w:b/>
          <w:sz w:val="22"/>
          <w:szCs w:val="22"/>
          <w:lang w:val="uk-UA"/>
        </w:rPr>
        <w:br w:type="page"/>
      </w:r>
      <w:r w:rsidRPr="003B497F">
        <w:rPr>
          <w:b/>
          <w:sz w:val="22"/>
          <w:szCs w:val="22"/>
          <w:lang w:val="uk-UA"/>
        </w:rPr>
        <w:lastRenderedPageBreak/>
        <w:t>Додаток № 1</w:t>
      </w:r>
    </w:p>
    <w:p w14:paraId="42133EAF" w14:textId="77777777" w:rsidR="00586F33" w:rsidRPr="003B497F" w:rsidRDefault="00586F33" w:rsidP="00586F33">
      <w:pPr>
        <w:tabs>
          <w:tab w:val="left" w:pos="708"/>
          <w:tab w:val="left" w:pos="3510"/>
        </w:tabs>
        <w:ind w:left="357"/>
        <w:jc w:val="right"/>
        <w:rPr>
          <w:i/>
          <w:iCs/>
          <w:sz w:val="22"/>
          <w:szCs w:val="22"/>
          <w:lang w:val="uk-UA"/>
        </w:rPr>
      </w:pPr>
      <w:r w:rsidRPr="003B497F">
        <w:rPr>
          <w:i/>
          <w:iCs/>
          <w:sz w:val="22"/>
          <w:szCs w:val="22"/>
          <w:lang w:val="uk-UA"/>
        </w:rPr>
        <w:t>до проекту Договору</w:t>
      </w:r>
    </w:p>
    <w:p w14:paraId="775891FE" w14:textId="0B5F819E" w:rsidR="00586F33" w:rsidRPr="003B497F" w:rsidRDefault="00586F33" w:rsidP="00586F33">
      <w:pPr>
        <w:tabs>
          <w:tab w:val="left" w:pos="708"/>
          <w:tab w:val="left" w:pos="3510"/>
        </w:tabs>
        <w:ind w:left="357"/>
        <w:jc w:val="right"/>
        <w:rPr>
          <w:b/>
          <w:sz w:val="22"/>
          <w:szCs w:val="22"/>
          <w:lang w:val="uk-UA"/>
        </w:rPr>
      </w:pPr>
      <w:r w:rsidRPr="003B497F">
        <w:rPr>
          <w:b/>
          <w:sz w:val="22"/>
          <w:szCs w:val="22"/>
          <w:lang w:val="uk-UA"/>
        </w:rPr>
        <w:t>№_____ від __________________ 202</w:t>
      </w:r>
      <w:r w:rsidR="007B0719">
        <w:rPr>
          <w:b/>
          <w:sz w:val="22"/>
          <w:szCs w:val="22"/>
          <w:lang w:val="uk-UA"/>
        </w:rPr>
        <w:t>4</w:t>
      </w:r>
      <w:r w:rsidRPr="003B497F">
        <w:rPr>
          <w:b/>
          <w:sz w:val="22"/>
          <w:szCs w:val="22"/>
          <w:lang w:val="uk-UA"/>
        </w:rPr>
        <w:t xml:space="preserve"> року</w:t>
      </w:r>
    </w:p>
    <w:p w14:paraId="1BE5B5FC" w14:textId="77777777" w:rsidR="00586F33" w:rsidRPr="003B497F" w:rsidRDefault="00586F33" w:rsidP="00586F33">
      <w:pPr>
        <w:tabs>
          <w:tab w:val="left" w:pos="708"/>
          <w:tab w:val="left" w:pos="3510"/>
        </w:tabs>
        <w:ind w:left="360"/>
        <w:jc w:val="center"/>
        <w:rPr>
          <w:b/>
          <w:caps/>
          <w:sz w:val="22"/>
          <w:szCs w:val="22"/>
          <w:lang w:val="uk-UA"/>
        </w:rPr>
      </w:pPr>
    </w:p>
    <w:p w14:paraId="56835000" w14:textId="77777777" w:rsidR="00586F33" w:rsidRPr="003B497F" w:rsidRDefault="00586F33" w:rsidP="00586F33">
      <w:pPr>
        <w:tabs>
          <w:tab w:val="left" w:pos="708"/>
          <w:tab w:val="left" w:pos="3510"/>
        </w:tabs>
        <w:ind w:left="360"/>
        <w:jc w:val="center"/>
        <w:rPr>
          <w:b/>
          <w:caps/>
          <w:sz w:val="22"/>
          <w:szCs w:val="22"/>
          <w:lang w:val="uk-UA"/>
        </w:rPr>
      </w:pPr>
    </w:p>
    <w:p w14:paraId="06A0E679" w14:textId="77777777" w:rsidR="00586F33" w:rsidRPr="003B497F" w:rsidRDefault="00586F33" w:rsidP="00586F33">
      <w:pPr>
        <w:tabs>
          <w:tab w:val="left" w:pos="720"/>
          <w:tab w:val="left" w:pos="3510"/>
        </w:tabs>
        <w:ind w:left="360"/>
        <w:jc w:val="center"/>
        <w:rPr>
          <w:b/>
          <w:caps/>
          <w:sz w:val="22"/>
          <w:szCs w:val="22"/>
          <w:lang w:val="uk-UA"/>
        </w:rPr>
      </w:pPr>
      <w:r w:rsidRPr="003B497F">
        <w:rPr>
          <w:b/>
          <w:caps/>
          <w:sz w:val="22"/>
          <w:szCs w:val="22"/>
          <w:lang w:val="uk-UA"/>
        </w:rPr>
        <w:t xml:space="preserve">СПЕЦИФІКАЦІЯ  </w:t>
      </w:r>
    </w:p>
    <w:p w14:paraId="65B65498" w14:textId="77777777" w:rsidR="00586F33" w:rsidRPr="003B497F" w:rsidRDefault="00586F33" w:rsidP="00586F33">
      <w:pPr>
        <w:tabs>
          <w:tab w:val="left" w:pos="720"/>
          <w:tab w:val="left" w:pos="3510"/>
        </w:tabs>
        <w:ind w:left="360"/>
        <w:jc w:val="center"/>
        <w:rPr>
          <w:b/>
          <w:caps/>
          <w:sz w:val="22"/>
          <w:szCs w:val="22"/>
          <w:lang w:val="uk-UA"/>
        </w:rPr>
      </w:pPr>
    </w:p>
    <w:tbl>
      <w:tblPr>
        <w:tblW w:w="9765" w:type="dxa"/>
        <w:tblInd w:w="108" w:type="dxa"/>
        <w:tblLayout w:type="fixed"/>
        <w:tblLook w:val="04A0" w:firstRow="1" w:lastRow="0" w:firstColumn="1" w:lastColumn="0" w:noHBand="0" w:noVBand="1"/>
      </w:tblPr>
      <w:tblGrid>
        <w:gridCol w:w="709"/>
        <w:gridCol w:w="2551"/>
        <w:gridCol w:w="1276"/>
        <w:gridCol w:w="1276"/>
        <w:gridCol w:w="2410"/>
        <w:gridCol w:w="1543"/>
      </w:tblGrid>
      <w:tr w:rsidR="00586F33" w:rsidRPr="003B497F" w14:paraId="0B0E96DB" w14:textId="77777777" w:rsidTr="00C55017">
        <w:tc>
          <w:tcPr>
            <w:tcW w:w="709" w:type="dxa"/>
            <w:tcBorders>
              <w:top w:val="single" w:sz="4" w:space="0" w:color="000000"/>
              <w:left w:val="single" w:sz="4" w:space="0" w:color="000000"/>
              <w:bottom w:val="single" w:sz="4" w:space="0" w:color="auto"/>
              <w:right w:val="nil"/>
            </w:tcBorders>
            <w:vAlign w:val="center"/>
            <w:hideMark/>
          </w:tcPr>
          <w:p w14:paraId="1ED8449B" w14:textId="77777777" w:rsidR="00586F33" w:rsidRPr="003B497F" w:rsidRDefault="00586F33" w:rsidP="00C55017">
            <w:pPr>
              <w:jc w:val="center"/>
              <w:rPr>
                <w:sz w:val="22"/>
                <w:szCs w:val="22"/>
                <w:lang w:val="uk-UA"/>
              </w:rPr>
            </w:pPr>
            <w:r w:rsidRPr="003B497F">
              <w:rPr>
                <w:b/>
                <w:sz w:val="22"/>
                <w:szCs w:val="22"/>
                <w:lang w:val="uk-UA"/>
              </w:rPr>
              <w:t>№</w:t>
            </w:r>
          </w:p>
          <w:p w14:paraId="69CCABAC" w14:textId="77777777" w:rsidR="00586F33" w:rsidRPr="003B497F" w:rsidRDefault="00586F33" w:rsidP="00C55017">
            <w:pPr>
              <w:tabs>
                <w:tab w:val="left" w:pos="2715"/>
              </w:tabs>
              <w:jc w:val="center"/>
              <w:rPr>
                <w:sz w:val="22"/>
                <w:szCs w:val="22"/>
                <w:lang w:val="uk-UA"/>
              </w:rPr>
            </w:pPr>
            <w:r w:rsidRPr="003B497F">
              <w:rPr>
                <w:b/>
                <w:sz w:val="22"/>
                <w:szCs w:val="22"/>
                <w:lang w:val="uk-UA"/>
              </w:rPr>
              <w:t>з/п</w:t>
            </w:r>
          </w:p>
        </w:tc>
        <w:tc>
          <w:tcPr>
            <w:tcW w:w="2551" w:type="dxa"/>
            <w:tcBorders>
              <w:top w:val="single" w:sz="4" w:space="0" w:color="000000"/>
              <w:left w:val="single" w:sz="4" w:space="0" w:color="000000"/>
              <w:bottom w:val="single" w:sz="4" w:space="0" w:color="auto"/>
              <w:right w:val="nil"/>
            </w:tcBorders>
            <w:vAlign w:val="center"/>
            <w:hideMark/>
          </w:tcPr>
          <w:p w14:paraId="6BE2DC9E" w14:textId="77777777" w:rsidR="00586F33" w:rsidRPr="003B497F" w:rsidRDefault="00586F33" w:rsidP="00C55017">
            <w:pPr>
              <w:tabs>
                <w:tab w:val="left" w:pos="2715"/>
              </w:tabs>
              <w:jc w:val="center"/>
              <w:rPr>
                <w:sz w:val="22"/>
                <w:szCs w:val="22"/>
                <w:lang w:val="uk-UA"/>
              </w:rPr>
            </w:pPr>
            <w:r w:rsidRPr="003B497F">
              <w:rPr>
                <w:b/>
                <w:sz w:val="22"/>
                <w:szCs w:val="22"/>
                <w:lang w:val="uk-UA"/>
              </w:rPr>
              <w:t>Найменування предмета закупівлі</w:t>
            </w:r>
          </w:p>
        </w:tc>
        <w:tc>
          <w:tcPr>
            <w:tcW w:w="1276" w:type="dxa"/>
            <w:tcBorders>
              <w:top w:val="single" w:sz="4" w:space="0" w:color="000000"/>
              <w:left w:val="single" w:sz="4" w:space="0" w:color="000000"/>
              <w:bottom w:val="single" w:sz="4" w:space="0" w:color="auto"/>
              <w:right w:val="nil"/>
            </w:tcBorders>
            <w:vAlign w:val="center"/>
            <w:hideMark/>
          </w:tcPr>
          <w:p w14:paraId="79369241" w14:textId="77777777" w:rsidR="00586F33" w:rsidRPr="003B497F" w:rsidRDefault="00586F33" w:rsidP="00C55017">
            <w:pPr>
              <w:tabs>
                <w:tab w:val="left" w:pos="2715"/>
              </w:tabs>
              <w:jc w:val="center"/>
              <w:rPr>
                <w:sz w:val="22"/>
                <w:szCs w:val="22"/>
                <w:lang w:val="uk-UA"/>
              </w:rPr>
            </w:pPr>
            <w:r w:rsidRPr="003B497F">
              <w:rPr>
                <w:b/>
                <w:sz w:val="22"/>
                <w:szCs w:val="22"/>
                <w:lang w:val="uk-UA"/>
              </w:rPr>
              <w:t>Одиниці виміру</w:t>
            </w:r>
          </w:p>
        </w:tc>
        <w:tc>
          <w:tcPr>
            <w:tcW w:w="1276" w:type="dxa"/>
            <w:tcBorders>
              <w:top w:val="single" w:sz="4" w:space="0" w:color="000000"/>
              <w:left w:val="single" w:sz="4" w:space="0" w:color="000000"/>
              <w:bottom w:val="single" w:sz="4" w:space="0" w:color="auto"/>
              <w:right w:val="nil"/>
            </w:tcBorders>
            <w:vAlign w:val="center"/>
            <w:hideMark/>
          </w:tcPr>
          <w:p w14:paraId="3D95C75E" w14:textId="77777777" w:rsidR="00586F33" w:rsidRPr="003B497F" w:rsidRDefault="00586F33" w:rsidP="00C55017">
            <w:pPr>
              <w:tabs>
                <w:tab w:val="left" w:pos="2715"/>
              </w:tabs>
              <w:jc w:val="center"/>
              <w:rPr>
                <w:sz w:val="22"/>
                <w:szCs w:val="22"/>
                <w:lang w:val="uk-UA"/>
              </w:rPr>
            </w:pPr>
            <w:r w:rsidRPr="003B497F">
              <w:rPr>
                <w:b/>
                <w:sz w:val="22"/>
                <w:szCs w:val="22"/>
                <w:lang w:val="uk-UA"/>
              </w:rPr>
              <w:t>Кількість</w:t>
            </w:r>
          </w:p>
        </w:tc>
        <w:tc>
          <w:tcPr>
            <w:tcW w:w="2410" w:type="dxa"/>
            <w:tcBorders>
              <w:top w:val="single" w:sz="4" w:space="0" w:color="000000"/>
              <w:left w:val="single" w:sz="4" w:space="0" w:color="000000"/>
              <w:bottom w:val="single" w:sz="4" w:space="0" w:color="000000"/>
              <w:right w:val="nil"/>
            </w:tcBorders>
            <w:vAlign w:val="center"/>
            <w:hideMark/>
          </w:tcPr>
          <w:p w14:paraId="360E2F73" w14:textId="77777777" w:rsidR="00586F33" w:rsidRPr="003B497F" w:rsidRDefault="00586F33" w:rsidP="00C55017">
            <w:pPr>
              <w:tabs>
                <w:tab w:val="left" w:pos="2715"/>
              </w:tabs>
              <w:jc w:val="center"/>
              <w:rPr>
                <w:b/>
                <w:sz w:val="22"/>
                <w:szCs w:val="22"/>
                <w:lang w:val="uk-UA"/>
              </w:rPr>
            </w:pPr>
            <w:r w:rsidRPr="003B497F">
              <w:rPr>
                <w:b/>
                <w:sz w:val="22"/>
                <w:szCs w:val="22"/>
                <w:lang w:val="uk-UA"/>
              </w:rPr>
              <w:t xml:space="preserve">Ціна за одиницю </w:t>
            </w:r>
          </w:p>
          <w:p w14:paraId="593F217F" w14:textId="77777777" w:rsidR="00586F33" w:rsidRPr="003B497F" w:rsidRDefault="00586F33" w:rsidP="00C55017">
            <w:pPr>
              <w:tabs>
                <w:tab w:val="left" w:pos="2715"/>
              </w:tabs>
              <w:jc w:val="center"/>
              <w:rPr>
                <w:b/>
                <w:sz w:val="22"/>
                <w:szCs w:val="22"/>
                <w:lang w:val="uk-UA"/>
              </w:rPr>
            </w:pPr>
            <w:r w:rsidRPr="003B497F">
              <w:rPr>
                <w:b/>
                <w:sz w:val="22"/>
                <w:szCs w:val="22"/>
                <w:lang w:val="uk-UA"/>
              </w:rPr>
              <w:t>у гривнях</w:t>
            </w:r>
          </w:p>
          <w:p w14:paraId="65F4F35B" w14:textId="77777777" w:rsidR="00586F33" w:rsidRPr="003B497F" w:rsidRDefault="00586F33" w:rsidP="00C55017">
            <w:pPr>
              <w:tabs>
                <w:tab w:val="left" w:pos="2715"/>
              </w:tabs>
              <w:jc w:val="center"/>
              <w:rPr>
                <w:i/>
                <w:sz w:val="22"/>
                <w:szCs w:val="22"/>
                <w:lang w:val="uk-UA"/>
              </w:rPr>
            </w:pPr>
          </w:p>
          <w:p w14:paraId="0128CB52" w14:textId="77777777" w:rsidR="00586F33" w:rsidRPr="003B497F" w:rsidRDefault="00586F33" w:rsidP="00C55017">
            <w:pPr>
              <w:tabs>
                <w:tab w:val="left" w:pos="2715"/>
              </w:tabs>
              <w:jc w:val="center"/>
              <w:rPr>
                <w:sz w:val="22"/>
                <w:szCs w:val="22"/>
                <w:lang w:val="uk-UA"/>
              </w:rPr>
            </w:pPr>
            <w:r w:rsidRPr="003B497F">
              <w:rPr>
                <w:i/>
                <w:sz w:val="22"/>
                <w:szCs w:val="22"/>
                <w:lang w:val="uk-UA"/>
              </w:rPr>
              <w:t xml:space="preserve"> (з ПДВ)</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150CB36D" w14:textId="77777777" w:rsidR="00586F33" w:rsidRPr="003B497F" w:rsidRDefault="00586F33" w:rsidP="00C55017">
            <w:pPr>
              <w:tabs>
                <w:tab w:val="left" w:pos="2715"/>
              </w:tabs>
              <w:jc w:val="center"/>
              <w:rPr>
                <w:b/>
                <w:sz w:val="22"/>
                <w:szCs w:val="22"/>
                <w:lang w:val="uk-UA"/>
              </w:rPr>
            </w:pPr>
            <w:r w:rsidRPr="003B497F">
              <w:rPr>
                <w:b/>
                <w:sz w:val="22"/>
                <w:szCs w:val="22"/>
                <w:lang w:val="uk-UA"/>
              </w:rPr>
              <w:t>Всього</w:t>
            </w:r>
          </w:p>
          <w:p w14:paraId="234C1DA3" w14:textId="77777777" w:rsidR="00586F33" w:rsidRPr="003B497F" w:rsidRDefault="00586F33" w:rsidP="00C55017">
            <w:pPr>
              <w:tabs>
                <w:tab w:val="left" w:pos="2715"/>
              </w:tabs>
              <w:jc w:val="center"/>
              <w:rPr>
                <w:b/>
                <w:sz w:val="22"/>
                <w:szCs w:val="22"/>
                <w:lang w:val="uk-UA"/>
              </w:rPr>
            </w:pPr>
            <w:r w:rsidRPr="003B497F">
              <w:rPr>
                <w:b/>
                <w:sz w:val="22"/>
                <w:szCs w:val="22"/>
                <w:lang w:val="uk-UA"/>
              </w:rPr>
              <w:t>у гривнях</w:t>
            </w:r>
          </w:p>
          <w:p w14:paraId="3A19CEAB" w14:textId="77777777" w:rsidR="00586F33" w:rsidRPr="003B497F" w:rsidRDefault="00586F33" w:rsidP="00C55017">
            <w:pPr>
              <w:tabs>
                <w:tab w:val="left" w:pos="2715"/>
              </w:tabs>
              <w:jc w:val="center"/>
              <w:rPr>
                <w:b/>
                <w:sz w:val="22"/>
                <w:szCs w:val="22"/>
                <w:lang w:val="uk-UA"/>
              </w:rPr>
            </w:pPr>
          </w:p>
          <w:p w14:paraId="0B1A4D27" w14:textId="77777777" w:rsidR="00586F33" w:rsidRPr="003B497F" w:rsidRDefault="00586F33" w:rsidP="00C55017">
            <w:pPr>
              <w:tabs>
                <w:tab w:val="left" w:pos="2715"/>
              </w:tabs>
              <w:jc w:val="center"/>
              <w:rPr>
                <w:sz w:val="22"/>
                <w:szCs w:val="22"/>
                <w:lang w:val="uk-UA"/>
              </w:rPr>
            </w:pPr>
            <w:r w:rsidRPr="003B497F">
              <w:rPr>
                <w:i/>
                <w:sz w:val="22"/>
                <w:szCs w:val="22"/>
                <w:lang w:val="uk-UA"/>
              </w:rPr>
              <w:t>(з ПДВ</w:t>
            </w:r>
            <w:r w:rsidRPr="003B497F">
              <w:rPr>
                <w:i/>
                <w:strike/>
                <w:sz w:val="22"/>
                <w:szCs w:val="22"/>
                <w:lang w:val="uk-UA"/>
              </w:rPr>
              <w:t>)</w:t>
            </w:r>
          </w:p>
        </w:tc>
      </w:tr>
      <w:tr w:rsidR="00586F33" w:rsidRPr="003B497F" w14:paraId="3C711E41" w14:textId="77777777" w:rsidTr="00C55017">
        <w:trPr>
          <w:trHeight w:val="645"/>
        </w:trPr>
        <w:tc>
          <w:tcPr>
            <w:tcW w:w="709" w:type="dxa"/>
            <w:tcBorders>
              <w:top w:val="single" w:sz="4" w:space="0" w:color="auto"/>
              <w:left w:val="single" w:sz="4" w:space="0" w:color="auto"/>
              <w:bottom w:val="single" w:sz="4" w:space="0" w:color="auto"/>
              <w:right w:val="single" w:sz="4" w:space="0" w:color="auto"/>
            </w:tcBorders>
            <w:vAlign w:val="center"/>
            <w:hideMark/>
          </w:tcPr>
          <w:p w14:paraId="49BE0030" w14:textId="77777777" w:rsidR="00586F33" w:rsidRPr="003B497F" w:rsidRDefault="00586F33" w:rsidP="00C55017">
            <w:pPr>
              <w:widowControl w:val="0"/>
              <w:autoSpaceDE w:val="0"/>
              <w:autoSpaceDN w:val="0"/>
              <w:adjustRightInd w:val="0"/>
              <w:jc w:val="center"/>
              <w:rPr>
                <w:b/>
                <w:bCs/>
                <w:i/>
                <w:iCs/>
                <w:sz w:val="22"/>
                <w:szCs w:val="22"/>
                <w:lang w:val="uk-UA"/>
              </w:rPr>
            </w:pPr>
            <w:r w:rsidRPr="003B497F">
              <w:rPr>
                <w:b/>
                <w:bCs/>
                <w:i/>
                <w:iCs/>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1A06DC" w14:textId="77777777" w:rsidR="00586F33" w:rsidRPr="003B497F" w:rsidRDefault="00586F33" w:rsidP="00C55017">
            <w:pPr>
              <w:widowControl w:val="0"/>
              <w:autoSpaceDE w:val="0"/>
              <w:autoSpaceDN w:val="0"/>
              <w:adjustRightInd w:val="0"/>
              <w:jc w:val="center"/>
              <w:rPr>
                <w:b/>
                <w:bCs/>
                <w:i/>
                <w:iCs/>
                <w:sz w:val="22"/>
                <w:szCs w:val="22"/>
                <w:lang w:val="uk-UA"/>
              </w:rPr>
            </w:pPr>
            <w:r w:rsidRPr="003B497F">
              <w:rPr>
                <w:b/>
                <w:bCs/>
                <w:i/>
                <w:sz w:val="22"/>
                <w:szCs w:val="22"/>
                <w:lang w:val="uk-UA"/>
              </w:rPr>
              <w:t>Вугілля кам’яне марки Г (Г2) (13-100)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5DC19" w14:textId="77777777" w:rsidR="00586F33" w:rsidRPr="003B497F" w:rsidRDefault="00586F33" w:rsidP="00C55017">
            <w:pPr>
              <w:widowControl w:val="0"/>
              <w:autoSpaceDE w:val="0"/>
              <w:autoSpaceDN w:val="0"/>
              <w:adjustRightInd w:val="0"/>
              <w:jc w:val="center"/>
              <w:rPr>
                <w:b/>
                <w:bCs/>
                <w:i/>
                <w:iCs/>
                <w:sz w:val="22"/>
                <w:szCs w:val="22"/>
                <w:lang w:val="uk-UA"/>
              </w:rPr>
            </w:pPr>
            <w:r w:rsidRPr="003B497F">
              <w:rPr>
                <w:b/>
                <w:bCs/>
                <w:i/>
                <w:iCs/>
                <w:sz w:val="22"/>
                <w:szCs w:val="22"/>
                <w:lang w:val="uk-UA"/>
              </w:rPr>
              <w:t>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596B13" w14:textId="77777777" w:rsidR="00586F33" w:rsidRPr="003B497F" w:rsidRDefault="00586F33" w:rsidP="00C55017">
            <w:pPr>
              <w:widowControl w:val="0"/>
              <w:autoSpaceDE w:val="0"/>
              <w:autoSpaceDN w:val="0"/>
              <w:adjustRightInd w:val="0"/>
              <w:jc w:val="center"/>
              <w:rPr>
                <w:b/>
                <w:bCs/>
                <w:i/>
                <w:iCs/>
                <w:sz w:val="22"/>
                <w:szCs w:val="22"/>
                <w:lang w:val="uk-UA"/>
              </w:rPr>
            </w:pPr>
          </w:p>
        </w:tc>
        <w:tc>
          <w:tcPr>
            <w:tcW w:w="2410" w:type="dxa"/>
            <w:tcBorders>
              <w:top w:val="single" w:sz="4" w:space="0" w:color="auto"/>
              <w:left w:val="single" w:sz="4" w:space="0" w:color="auto"/>
              <w:bottom w:val="single" w:sz="4" w:space="0" w:color="000000"/>
              <w:right w:val="nil"/>
            </w:tcBorders>
            <w:vAlign w:val="center"/>
          </w:tcPr>
          <w:p w14:paraId="096D7007" w14:textId="77777777" w:rsidR="00586F33" w:rsidRPr="003B497F" w:rsidRDefault="00586F33" w:rsidP="00C55017">
            <w:pPr>
              <w:tabs>
                <w:tab w:val="left" w:pos="2715"/>
              </w:tabs>
              <w:snapToGrid w:val="0"/>
              <w:jc w:val="center"/>
              <w:rPr>
                <w:b/>
                <w:i/>
                <w:sz w:val="22"/>
                <w:szCs w:val="22"/>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14:paraId="466F71E4" w14:textId="77777777" w:rsidR="00586F33" w:rsidRPr="003B497F" w:rsidRDefault="00586F33" w:rsidP="00C55017">
            <w:pPr>
              <w:tabs>
                <w:tab w:val="left" w:pos="2715"/>
              </w:tabs>
              <w:snapToGrid w:val="0"/>
              <w:jc w:val="center"/>
              <w:rPr>
                <w:b/>
                <w:i/>
                <w:sz w:val="22"/>
                <w:szCs w:val="22"/>
                <w:lang w:val="uk-UA"/>
              </w:rPr>
            </w:pPr>
          </w:p>
        </w:tc>
      </w:tr>
      <w:tr w:rsidR="00586F33" w:rsidRPr="003B497F" w14:paraId="2E73E084" w14:textId="77777777" w:rsidTr="00C55017">
        <w:trPr>
          <w:trHeight w:val="645"/>
        </w:trPr>
        <w:tc>
          <w:tcPr>
            <w:tcW w:w="709" w:type="dxa"/>
            <w:tcBorders>
              <w:top w:val="single" w:sz="4" w:space="0" w:color="auto"/>
              <w:left w:val="single" w:sz="4" w:space="0" w:color="auto"/>
              <w:bottom w:val="single" w:sz="4" w:space="0" w:color="auto"/>
              <w:right w:val="single" w:sz="4" w:space="0" w:color="auto"/>
            </w:tcBorders>
            <w:vAlign w:val="center"/>
          </w:tcPr>
          <w:p w14:paraId="5AA28911" w14:textId="77777777" w:rsidR="00586F33" w:rsidRPr="003B497F" w:rsidRDefault="00586F33" w:rsidP="00C55017">
            <w:pPr>
              <w:widowControl w:val="0"/>
              <w:autoSpaceDE w:val="0"/>
              <w:autoSpaceDN w:val="0"/>
              <w:adjustRightInd w:val="0"/>
              <w:jc w:val="center"/>
              <w:rPr>
                <w:b/>
                <w:bCs/>
                <w:i/>
                <w:iCs/>
                <w:sz w:val="22"/>
                <w:szCs w:val="22"/>
                <w:lang w:val="uk-UA"/>
              </w:rPr>
            </w:pPr>
            <w:r w:rsidRPr="003B497F">
              <w:rPr>
                <w:b/>
                <w:bCs/>
                <w:i/>
                <w:iCs/>
                <w:sz w:val="22"/>
                <w:szCs w:val="22"/>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14:paraId="287128C5" w14:textId="77777777" w:rsidR="00586F33" w:rsidRPr="003B497F" w:rsidRDefault="00586F33" w:rsidP="00C55017">
            <w:pPr>
              <w:widowControl w:val="0"/>
              <w:autoSpaceDE w:val="0"/>
              <w:autoSpaceDN w:val="0"/>
              <w:adjustRightInd w:val="0"/>
              <w:jc w:val="center"/>
              <w:rPr>
                <w:b/>
                <w:bCs/>
                <w:i/>
                <w:sz w:val="22"/>
                <w:szCs w:val="22"/>
                <w:lang w:val="uk-UA"/>
              </w:rPr>
            </w:pPr>
            <w:r w:rsidRPr="003B497F">
              <w:rPr>
                <w:b/>
                <w:bCs/>
                <w:i/>
                <w:sz w:val="22"/>
                <w:szCs w:val="22"/>
                <w:lang w:val="uk-UA"/>
              </w:rPr>
              <w:t>Брикет паливний вугільний</w:t>
            </w:r>
          </w:p>
        </w:tc>
        <w:tc>
          <w:tcPr>
            <w:tcW w:w="1276" w:type="dxa"/>
            <w:tcBorders>
              <w:top w:val="single" w:sz="4" w:space="0" w:color="auto"/>
              <w:left w:val="single" w:sz="4" w:space="0" w:color="auto"/>
              <w:bottom w:val="single" w:sz="4" w:space="0" w:color="auto"/>
              <w:right w:val="single" w:sz="4" w:space="0" w:color="auto"/>
            </w:tcBorders>
            <w:vAlign w:val="center"/>
          </w:tcPr>
          <w:p w14:paraId="1835CE02" w14:textId="77777777" w:rsidR="00586F33" w:rsidRPr="003B497F" w:rsidRDefault="00586F33" w:rsidP="00C55017">
            <w:pPr>
              <w:widowControl w:val="0"/>
              <w:autoSpaceDE w:val="0"/>
              <w:autoSpaceDN w:val="0"/>
              <w:adjustRightInd w:val="0"/>
              <w:jc w:val="center"/>
              <w:rPr>
                <w:b/>
                <w:bCs/>
                <w:i/>
                <w:iCs/>
                <w:sz w:val="22"/>
                <w:szCs w:val="22"/>
                <w:lang w:val="uk-UA"/>
              </w:rPr>
            </w:pPr>
            <w:r w:rsidRPr="003B497F">
              <w:rPr>
                <w:b/>
                <w:bCs/>
                <w:i/>
                <w:iCs/>
                <w:sz w:val="22"/>
                <w:szCs w:val="22"/>
                <w:lang w:val="uk-UA"/>
              </w:rPr>
              <w:t>т.</w:t>
            </w:r>
          </w:p>
        </w:tc>
        <w:tc>
          <w:tcPr>
            <w:tcW w:w="1276" w:type="dxa"/>
            <w:tcBorders>
              <w:top w:val="single" w:sz="4" w:space="0" w:color="auto"/>
              <w:left w:val="single" w:sz="4" w:space="0" w:color="auto"/>
              <w:bottom w:val="single" w:sz="4" w:space="0" w:color="auto"/>
              <w:right w:val="single" w:sz="4" w:space="0" w:color="auto"/>
            </w:tcBorders>
            <w:vAlign w:val="center"/>
          </w:tcPr>
          <w:p w14:paraId="632CDE4B" w14:textId="77777777" w:rsidR="00586F33" w:rsidRPr="003B497F" w:rsidRDefault="00586F33" w:rsidP="00C55017">
            <w:pPr>
              <w:widowControl w:val="0"/>
              <w:autoSpaceDE w:val="0"/>
              <w:autoSpaceDN w:val="0"/>
              <w:adjustRightInd w:val="0"/>
              <w:jc w:val="center"/>
              <w:rPr>
                <w:b/>
                <w:bCs/>
                <w:i/>
                <w:iCs/>
                <w:sz w:val="22"/>
                <w:szCs w:val="22"/>
                <w:lang w:val="en-US"/>
              </w:rPr>
            </w:pPr>
          </w:p>
        </w:tc>
        <w:tc>
          <w:tcPr>
            <w:tcW w:w="2410" w:type="dxa"/>
            <w:tcBorders>
              <w:top w:val="single" w:sz="4" w:space="0" w:color="auto"/>
              <w:left w:val="single" w:sz="4" w:space="0" w:color="auto"/>
              <w:bottom w:val="single" w:sz="4" w:space="0" w:color="000000"/>
              <w:right w:val="nil"/>
            </w:tcBorders>
            <w:vAlign w:val="center"/>
          </w:tcPr>
          <w:p w14:paraId="4B58CC98" w14:textId="77777777" w:rsidR="00586F33" w:rsidRPr="003B497F" w:rsidRDefault="00586F33" w:rsidP="00C55017">
            <w:pPr>
              <w:tabs>
                <w:tab w:val="left" w:pos="2715"/>
              </w:tabs>
              <w:snapToGrid w:val="0"/>
              <w:jc w:val="center"/>
              <w:rPr>
                <w:b/>
                <w:i/>
                <w:sz w:val="22"/>
                <w:szCs w:val="22"/>
                <w:lang w:val="uk-UA"/>
              </w:rPr>
            </w:pPr>
          </w:p>
        </w:tc>
        <w:tc>
          <w:tcPr>
            <w:tcW w:w="1543" w:type="dxa"/>
            <w:tcBorders>
              <w:top w:val="single" w:sz="4" w:space="0" w:color="auto"/>
              <w:left w:val="single" w:sz="4" w:space="0" w:color="000000"/>
              <w:bottom w:val="single" w:sz="4" w:space="0" w:color="000000"/>
              <w:right w:val="single" w:sz="4" w:space="0" w:color="000000"/>
            </w:tcBorders>
            <w:vAlign w:val="center"/>
          </w:tcPr>
          <w:p w14:paraId="28ADCBE5" w14:textId="77777777" w:rsidR="00586F33" w:rsidRPr="003B497F" w:rsidRDefault="00586F33" w:rsidP="00C55017">
            <w:pPr>
              <w:tabs>
                <w:tab w:val="left" w:pos="2715"/>
              </w:tabs>
              <w:snapToGrid w:val="0"/>
              <w:jc w:val="center"/>
              <w:rPr>
                <w:b/>
                <w:i/>
                <w:sz w:val="22"/>
                <w:szCs w:val="22"/>
                <w:lang w:val="uk-UA"/>
              </w:rPr>
            </w:pPr>
          </w:p>
        </w:tc>
      </w:tr>
      <w:tr w:rsidR="00586F33" w:rsidRPr="003B497F" w14:paraId="6B54BF70" w14:textId="77777777" w:rsidTr="00C55017">
        <w:trPr>
          <w:trHeight w:val="740"/>
        </w:trPr>
        <w:tc>
          <w:tcPr>
            <w:tcW w:w="5812" w:type="dxa"/>
            <w:gridSpan w:val="4"/>
            <w:tcBorders>
              <w:top w:val="single" w:sz="4" w:space="0" w:color="auto"/>
              <w:left w:val="single" w:sz="4" w:space="0" w:color="000000"/>
              <w:bottom w:val="single" w:sz="4" w:space="0" w:color="000000"/>
              <w:right w:val="nil"/>
            </w:tcBorders>
            <w:hideMark/>
          </w:tcPr>
          <w:p w14:paraId="2E78F701" w14:textId="77777777" w:rsidR="00586F33" w:rsidRPr="003B497F" w:rsidRDefault="00586F33" w:rsidP="00C55017">
            <w:pPr>
              <w:jc w:val="center"/>
              <w:rPr>
                <w:b/>
                <w:sz w:val="22"/>
                <w:szCs w:val="22"/>
                <w:lang w:val="uk-UA"/>
              </w:rPr>
            </w:pPr>
            <w:r w:rsidRPr="003B497F">
              <w:rPr>
                <w:b/>
                <w:sz w:val="22"/>
                <w:szCs w:val="22"/>
                <w:lang w:val="uk-UA"/>
              </w:rPr>
              <w:t xml:space="preserve">Загальна вартість договору у гривнях </w:t>
            </w:r>
          </w:p>
          <w:p w14:paraId="71A8AD0A" w14:textId="77777777" w:rsidR="00586F33" w:rsidRPr="003B497F" w:rsidRDefault="00586F33" w:rsidP="00C55017">
            <w:pPr>
              <w:jc w:val="center"/>
              <w:rPr>
                <w:strike/>
                <w:sz w:val="22"/>
                <w:szCs w:val="22"/>
                <w:lang w:val="uk-UA"/>
              </w:rPr>
            </w:pPr>
            <w:r w:rsidRPr="003B497F">
              <w:rPr>
                <w:i/>
                <w:sz w:val="22"/>
                <w:szCs w:val="22"/>
                <w:lang w:val="uk-UA"/>
              </w:rPr>
              <w:t>(з ПДВ)</w:t>
            </w:r>
          </w:p>
        </w:tc>
        <w:tc>
          <w:tcPr>
            <w:tcW w:w="3953" w:type="dxa"/>
            <w:gridSpan w:val="2"/>
            <w:tcBorders>
              <w:top w:val="single" w:sz="4" w:space="0" w:color="000000"/>
              <w:left w:val="single" w:sz="4" w:space="0" w:color="000000"/>
              <w:bottom w:val="single" w:sz="4" w:space="0" w:color="000000"/>
              <w:right w:val="single" w:sz="4" w:space="0" w:color="000000"/>
            </w:tcBorders>
            <w:vAlign w:val="center"/>
            <w:hideMark/>
          </w:tcPr>
          <w:p w14:paraId="6F034401" w14:textId="77777777" w:rsidR="00586F33" w:rsidRPr="003B497F" w:rsidRDefault="00586F33" w:rsidP="00C55017">
            <w:pPr>
              <w:tabs>
                <w:tab w:val="left" w:pos="2715"/>
              </w:tabs>
              <w:jc w:val="center"/>
              <w:rPr>
                <w:i/>
                <w:sz w:val="22"/>
                <w:szCs w:val="22"/>
                <w:lang w:val="uk-UA"/>
              </w:rPr>
            </w:pPr>
            <w:r w:rsidRPr="003B497F">
              <w:rPr>
                <w:i/>
                <w:sz w:val="22"/>
                <w:szCs w:val="22"/>
                <w:lang w:val="uk-UA"/>
              </w:rPr>
              <w:t>(цифрами та словами)</w:t>
            </w:r>
          </w:p>
        </w:tc>
      </w:tr>
    </w:tbl>
    <w:p w14:paraId="2D412D3D" w14:textId="77777777" w:rsidR="00586F33" w:rsidRPr="003B497F" w:rsidRDefault="00586F33" w:rsidP="00586F33">
      <w:pPr>
        <w:tabs>
          <w:tab w:val="left" w:pos="720"/>
          <w:tab w:val="left" w:pos="3510"/>
        </w:tabs>
        <w:ind w:left="360"/>
        <w:jc w:val="center"/>
        <w:rPr>
          <w:b/>
          <w:caps/>
          <w:sz w:val="22"/>
          <w:szCs w:val="22"/>
          <w:lang w:val="uk-UA"/>
        </w:rPr>
      </w:pPr>
    </w:p>
    <w:p w14:paraId="3871593F" w14:textId="77777777" w:rsidR="00586F33" w:rsidRPr="003B497F" w:rsidRDefault="00586F33" w:rsidP="00586F33">
      <w:pPr>
        <w:tabs>
          <w:tab w:val="left" w:pos="567"/>
        </w:tabs>
        <w:ind w:left="1134" w:hanging="567"/>
        <w:jc w:val="center"/>
        <w:rPr>
          <w:b/>
          <w:bCs/>
          <w:sz w:val="22"/>
          <w:szCs w:val="22"/>
          <w:lang w:val="uk-UA"/>
        </w:rPr>
      </w:pPr>
      <w:r w:rsidRPr="003B497F">
        <w:rPr>
          <w:b/>
          <w:bCs/>
          <w:sz w:val="22"/>
          <w:szCs w:val="22"/>
          <w:lang w:val="uk-UA"/>
        </w:rPr>
        <w:t>2. МІСЦЕЗНАХОДЖЕННЯ, РЕКВІЗИТИ ТА ПІДПИСИ СТОРІН</w:t>
      </w:r>
    </w:p>
    <w:p w14:paraId="6F79A8CA" w14:textId="77777777" w:rsidR="00586F33" w:rsidRPr="003B497F" w:rsidRDefault="00586F33" w:rsidP="00586F33">
      <w:pPr>
        <w:tabs>
          <w:tab w:val="left" w:pos="720"/>
        </w:tabs>
        <w:jc w:val="both"/>
        <w:outlineLvl w:val="0"/>
        <w:rPr>
          <w:i/>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5"/>
      </w:tblGrid>
      <w:tr w:rsidR="00586F33" w:rsidRPr="003B497F" w14:paraId="3840D64C" w14:textId="77777777" w:rsidTr="00C55017">
        <w:trPr>
          <w:trHeight w:val="703"/>
        </w:trPr>
        <w:tc>
          <w:tcPr>
            <w:tcW w:w="4786" w:type="dxa"/>
            <w:tcBorders>
              <w:top w:val="single" w:sz="4" w:space="0" w:color="auto"/>
              <w:left w:val="single" w:sz="4" w:space="0" w:color="auto"/>
              <w:bottom w:val="single" w:sz="4" w:space="0" w:color="auto"/>
              <w:right w:val="single" w:sz="4" w:space="0" w:color="auto"/>
            </w:tcBorders>
          </w:tcPr>
          <w:p w14:paraId="294D4498" w14:textId="77777777" w:rsidR="00586F33" w:rsidRPr="003B497F" w:rsidRDefault="00586F33" w:rsidP="00C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eastAsia="uk-UA"/>
              </w:rPr>
            </w:pPr>
            <w:r w:rsidRPr="003B497F">
              <w:rPr>
                <w:b/>
                <w:bCs/>
                <w:sz w:val="22"/>
                <w:szCs w:val="22"/>
                <w:lang w:val="uk-UA" w:eastAsia="uk-UA"/>
              </w:rPr>
              <w:t>Покупець:</w:t>
            </w:r>
          </w:p>
          <w:p w14:paraId="144D54C3" w14:textId="77777777" w:rsidR="00586F33" w:rsidRPr="003B497F" w:rsidRDefault="00586F33" w:rsidP="00C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eastAsia="uk-UA"/>
              </w:rPr>
            </w:pPr>
          </w:p>
          <w:p w14:paraId="75B972A3" w14:textId="77777777" w:rsidR="00586F33" w:rsidRPr="003B497F" w:rsidRDefault="00586F33" w:rsidP="00C55017">
            <w:pPr>
              <w:tabs>
                <w:tab w:val="left" w:pos="567"/>
              </w:tabs>
              <w:ind w:left="1134" w:hanging="567"/>
              <w:rPr>
                <w:b/>
                <w:bCs/>
                <w:sz w:val="22"/>
                <w:szCs w:val="22"/>
                <w:lang w:val="uk-UA"/>
              </w:rPr>
            </w:pPr>
          </w:p>
        </w:tc>
        <w:tc>
          <w:tcPr>
            <w:tcW w:w="4995" w:type="dxa"/>
            <w:tcBorders>
              <w:top w:val="single" w:sz="4" w:space="0" w:color="auto"/>
              <w:left w:val="single" w:sz="4" w:space="0" w:color="auto"/>
              <w:bottom w:val="single" w:sz="4" w:space="0" w:color="auto"/>
              <w:right w:val="single" w:sz="4" w:space="0" w:color="auto"/>
            </w:tcBorders>
          </w:tcPr>
          <w:p w14:paraId="666FC116" w14:textId="77777777" w:rsidR="00586F33" w:rsidRPr="003B497F" w:rsidRDefault="00586F33" w:rsidP="00C55017">
            <w:pPr>
              <w:tabs>
                <w:tab w:val="left" w:pos="567"/>
              </w:tabs>
              <w:ind w:left="-708" w:firstLine="720"/>
              <w:jc w:val="center"/>
              <w:rPr>
                <w:b/>
                <w:bCs/>
                <w:sz w:val="22"/>
                <w:szCs w:val="22"/>
                <w:lang w:val="uk-UA"/>
              </w:rPr>
            </w:pPr>
            <w:r w:rsidRPr="003B497F">
              <w:rPr>
                <w:b/>
                <w:bCs/>
                <w:sz w:val="22"/>
                <w:szCs w:val="22"/>
                <w:lang w:val="uk-UA"/>
              </w:rPr>
              <w:t>Постачальник:</w:t>
            </w:r>
          </w:p>
          <w:p w14:paraId="684F5C28" w14:textId="77777777" w:rsidR="00586F33" w:rsidRPr="003B497F" w:rsidRDefault="00586F33" w:rsidP="00C55017">
            <w:pPr>
              <w:tabs>
                <w:tab w:val="left" w:pos="567"/>
              </w:tabs>
              <w:jc w:val="center"/>
              <w:rPr>
                <w:b/>
                <w:bCs/>
                <w:sz w:val="22"/>
                <w:szCs w:val="22"/>
                <w:lang w:val="uk-UA"/>
              </w:rPr>
            </w:pPr>
          </w:p>
          <w:p w14:paraId="478F4B57" w14:textId="77777777" w:rsidR="00586F33" w:rsidRPr="003B497F" w:rsidRDefault="00586F33" w:rsidP="00C55017">
            <w:pPr>
              <w:tabs>
                <w:tab w:val="left" w:pos="567"/>
              </w:tabs>
              <w:jc w:val="center"/>
              <w:rPr>
                <w:b/>
                <w:bCs/>
                <w:sz w:val="22"/>
                <w:szCs w:val="22"/>
                <w:lang w:val="uk-UA"/>
              </w:rPr>
            </w:pPr>
          </w:p>
          <w:p w14:paraId="5F4A1628" w14:textId="77777777" w:rsidR="00586F33" w:rsidRPr="003B497F" w:rsidRDefault="00586F33" w:rsidP="00C55017">
            <w:pPr>
              <w:tabs>
                <w:tab w:val="left" w:pos="567"/>
              </w:tabs>
              <w:jc w:val="center"/>
              <w:rPr>
                <w:b/>
                <w:bCs/>
                <w:sz w:val="22"/>
                <w:szCs w:val="22"/>
                <w:lang w:val="uk-UA"/>
              </w:rPr>
            </w:pPr>
          </w:p>
        </w:tc>
      </w:tr>
    </w:tbl>
    <w:p w14:paraId="2A69EC51" w14:textId="77777777" w:rsidR="00586F33" w:rsidRPr="003B497F" w:rsidRDefault="00586F33" w:rsidP="00586F33">
      <w:pPr>
        <w:tabs>
          <w:tab w:val="left" w:pos="720"/>
        </w:tabs>
        <w:jc w:val="both"/>
        <w:outlineLvl w:val="0"/>
        <w:rPr>
          <w:i/>
          <w:sz w:val="22"/>
          <w:szCs w:val="22"/>
          <w:lang w:val="uk-UA"/>
        </w:rPr>
      </w:pPr>
    </w:p>
    <w:p w14:paraId="3C9B9693" w14:textId="77777777" w:rsidR="00586F33" w:rsidRPr="003B497F" w:rsidRDefault="00586F33" w:rsidP="00586F33">
      <w:pPr>
        <w:jc w:val="both"/>
        <w:rPr>
          <w:b/>
          <w:i/>
          <w:sz w:val="22"/>
          <w:szCs w:val="22"/>
          <w:lang w:val="uk-UA"/>
        </w:rPr>
      </w:pPr>
      <w:r w:rsidRPr="003B497F">
        <w:rPr>
          <w:b/>
          <w:i/>
          <w:sz w:val="22"/>
          <w:szCs w:val="22"/>
          <w:lang w:val="uk-UA"/>
        </w:rPr>
        <w:t xml:space="preserve">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7EC5341" w14:textId="77777777" w:rsidR="00586F33" w:rsidRPr="003B497F" w:rsidRDefault="00586F33" w:rsidP="00586F33">
      <w:pPr>
        <w:ind w:firstLine="709"/>
        <w:jc w:val="center"/>
        <w:rPr>
          <w:b/>
          <w:sz w:val="22"/>
          <w:szCs w:val="22"/>
          <w:u w:val="single"/>
          <w:lang w:val="uk-UA"/>
        </w:rPr>
      </w:pPr>
      <w:r w:rsidRPr="003B497F">
        <w:rPr>
          <w:b/>
          <w:sz w:val="22"/>
          <w:szCs w:val="22"/>
          <w:u w:val="single"/>
          <w:lang w:val="uk-UA"/>
        </w:rPr>
        <w:t>Порядок змін умов договору про закупівлю:</w:t>
      </w:r>
    </w:p>
    <w:p w14:paraId="0042B3E4" w14:textId="77777777" w:rsidR="00586F33" w:rsidRPr="003B497F" w:rsidRDefault="00586F33" w:rsidP="00586F33">
      <w:pPr>
        <w:ind w:firstLine="709"/>
        <w:jc w:val="center"/>
        <w:rPr>
          <w:b/>
          <w:sz w:val="22"/>
          <w:szCs w:val="22"/>
          <w:u w:val="single"/>
          <w:lang w:val="uk-UA"/>
        </w:rPr>
      </w:pPr>
    </w:p>
    <w:p w14:paraId="19FBEC0D" w14:textId="77777777" w:rsidR="00586F33" w:rsidRPr="003B497F" w:rsidRDefault="00586F33" w:rsidP="00586F33">
      <w:pPr>
        <w:ind w:firstLine="284"/>
        <w:jc w:val="both"/>
        <w:rPr>
          <w:sz w:val="22"/>
          <w:szCs w:val="22"/>
          <w:lang w:val="uk-UA"/>
        </w:rPr>
      </w:pPr>
      <w:r w:rsidRPr="003B497F">
        <w:rPr>
          <w:sz w:val="22"/>
          <w:szCs w:val="22"/>
          <w:lang w:val="uk-UA"/>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14:paraId="709B675E" w14:textId="77777777" w:rsidR="00586F33" w:rsidRPr="003B497F" w:rsidRDefault="00586F33" w:rsidP="00586F33">
      <w:pPr>
        <w:ind w:firstLine="284"/>
        <w:jc w:val="both"/>
        <w:rPr>
          <w:sz w:val="22"/>
          <w:szCs w:val="22"/>
          <w:lang w:val="uk-UA"/>
        </w:rPr>
      </w:pPr>
      <w:r w:rsidRPr="003B497F">
        <w:rPr>
          <w:sz w:val="22"/>
          <w:szCs w:val="22"/>
          <w:lang w:val="uk-UA"/>
        </w:rPr>
        <w:t xml:space="preserve">2. Пропозицію щодо внесення змін до договору може зробити кожна із сторін договору. </w:t>
      </w:r>
    </w:p>
    <w:p w14:paraId="14D975A5" w14:textId="77777777" w:rsidR="00586F33" w:rsidRPr="003B497F" w:rsidRDefault="00586F33" w:rsidP="00586F33">
      <w:pPr>
        <w:ind w:firstLine="284"/>
        <w:jc w:val="both"/>
        <w:rPr>
          <w:sz w:val="22"/>
          <w:szCs w:val="22"/>
          <w:lang w:val="uk-UA"/>
        </w:rPr>
      </w:pPr>
      <w:r w:rsidRPr="003B497F">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5830797" w14:textId="77777777" w:rsidR="00586F33" w:rsidRPr="003B497F" w:rsidRDefault="00586F33" w:rsidP="00586F33">
      <w:pPr>
        <w:ind w:firstLine="284"/>
        <w:jc w:val="both"/>
        <w:rPr>
          <w:sz w:val="22"/>
          <w:szCs w:val="22"/>
          <w:lang w:val="uk-UA"/>
        </w:rPr>
      </w:pPr>
      <w:r w:rsidRPr="003B497F">
        <w:rPr>
          <w:sz w:val="22"/>
          <w:szCs w:val="22"/>
          <w:lang w:val="uk-UA"/>
        </w:rPr>
        <w:t xml:space="preserve"> 4. Відповідь особи, якій адресована пропозиція щодо змін до договору, про її прийняття повинна бути повною і безумовною. </w:t>
      </w:r>
    </w:p>
    <w:p w14:paraId="3EC72517" w14:textId="77777777" w:rsidR="00586F33" w:rsidRPr="003B497F" w:rsidRDefault="00586F33" w:rsidP="00586F33">
      <w:pPr>
        <w:ind w:firstLine="284"/>
        <w:jc w:val="both"/>
        <w:rPr>
          <w:sz w:val="22"/>
          <w:szCs w:val="22"/>
          <w:lang w:val="uk-UA"/>
        </w:rPr>
      </w:pPr>
      <w:r w:rsidRPr="003B497F">
        <w:rPr>
          <w:sz w:val="22"/>
          <w:szCs w:val="22"/>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78E6B94C" w14:textId="77777777" w:rsidR="00586F33" w:rsidRPr="003B497F" w:rsidRDefault="00586F33" w:rsidP="00586F33">
      <w:pPr>
        <w:ind w:firstLine="284"/>
        <w:jc w:val="both"/>
        <w:rPr>
          <w:sz w:val="22"/>
          <w:szCs w:val="22"/>
          <w:lang w:val="uk-UA"/>
        </w:rPr>
      </w:pPr>
      <w:r w:rsidRPr="003B497F">
        <w:rPr>
          <w:sz w:val="22"/>
          <w:szCs w:val="22"/>
          <w:lang w:val="uk-UA"/>
        </w:rPr>
        <w:t xml:space="preserve">6. У разі зміни договору зобов'язання сторін змінюються відповідно до змінених умов щодо предмета, місця, строків виконання тощо. </w:t>
      </w:r>
    </w:p>
    <w:p w14:paraId="465F7F90" w14:textId="77777777" w:rsidR="00CB4BE7" w:rsidRPr="003B497F" w:rsidRDefault="00586F33" w:rsidP="00586F33">
      <w:r w:rsidRPr="003B497F">
        <w:rPr>
          <w:sz w:val="22"/>
          <w:szCs w:val="22"/>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w:t>
      </w:r>
    </w:p>
    <w:sectPr w:rsidR="00CB4BE7" w:rsidRPr="003B4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33"/>
    <w:rsid w:val="001753B2"/>
    <w:rsid w:val="00216E7F"/>
    <w:rsid w:val="003A7D28"/>
    <w:rsid w:val="003B497F"/>
    <w:rsid w:val="00586F33"/>
    <w:rsid w:val="00795625"/>
    <w:rsid w:val="007B0719"/>
    <w:rsid w:val="00855C83"/>
    <w:rsid w:val="00897D48"/>
    <w:rsid w:val="00A11347"/>
    <w:rsid w:val="00A90094"/>
    <w:rsid w:val="00CB4BE7"/>
    <w:rsid w:val="00F9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72C7"/>
  <w15:chartTrackingRefBased/>
  <w15:docId w15:val="{5B12DA02-3403-491F-832E-E95AD5D2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2024-02-29T08:10:00Z</dcterms:created>
  <dcterms:modified xsi:type="dcterms:W3CDTF">2024-03-01T06:47:00Z</dcterms:modified>
</cp:coreProperties>
</file>