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4406" w:type="dxa"/>
        <w:tblInd w:w="5258" w:type="dxa"/>
        <w:tblLayout w:type="fixed"/>
        <w:tblCellMar>
          <w:top w:w="15" w:type="dxa"/>
          <w:left w:w="15" w:type="dxa"/>
          <w:bottom w:w="15" w:type="dxa"/>
          <w:right w:w="15" w:type="dxa"/>
        </w:tblCellMar>
        <w:tblLook w:val="04A0" w:firstRow="1" w:lastRow="0" w:firstColumn="1" w:lastColumn="0" w:noHBand="0" w:noVBand="1"/>
      </w:tblPr>
      <w:tblGrid>
        <w:gridCol w:w="220"/>
        <w:gridCol w:w="220"/>
        <w:gridCol w:w="1572"/>
        <w:gridCol w:w="1768"/>
        <w:gridCol w:w="150"/>
        <w:gridCol w:w="95"/>
        <w:gridCol w:w="161"/>
        <w:gridCol w:w="220"/>
      </w:tblGrid>
      <w:tr w:rsidR="00465790" w:rsidRPr="0074780A" w:rsidTr="00284961">
        <w:trPr>
          <w:gridAfter w:val="1"/>
          <w:wAfter w:w="220"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gridSpan w:val="4"/>
            <w:tcMar>
              <w:top w:w="100" w:type="dxa"/>
              <w:left w:w="100" w:type="dxa"/>
              <w:bottom w:w="100" w:type="dxa"/>
              <w:right w:w="100" w:type="dxa"/>
            </w:tcMar>
          </w:tcPr>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A4132C">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A4132C">
              <w:rPr>
                <w:rFonts w:ascii="Times New Roman" w:hAnsi="Times New Roman" w:cs="Times New Roman"/>
                <w:b/>
                <w:color w:val="000000"/>
                <w:sz w:val="24"/>
                <w:szCs w:val="24"/>
                <w:lang w:val="uk-UA" w:eastAsia="ru-RU"/>
              </w:rPr>
              <w:t xml:space="preserve">№ </w:t>
            </w:r>
            <w:bookmarkStart w:id="1" w:name="_GoBack"/>
            <w:bookmarkEnd w:id="1"/>
            <w:r w:rsidR="00A4132C">
              <w:rPr>
                <w:rFonts w:ascii="Times New Roman" w:hAnsi="Times New Roman" w:cs="Times New Roman"/>
                <w:b/>
                <w:color w:val="000000"/>
                <w:sz w:val="24"/>
                <w:szCs w:val="24"/>
                <w:lang w:val="uk-UA" w:eastAsia="ru-RU"/>
              </w:rPr>
              <w:t>10</w:t>
            </w:r>
            <w:r w:rsidRPr="009251D9">
              <w:rPr>
                <w:rFonts w:ascii="Times New Roman" w:hAnsi="Times New Roman" w:cs="Times New Roman"/>
                <w:b/>
                <w:color w:val="000000"/>
                <w:sz w:val="24"/>
                <w:szCs w:val="24"/>
                <w:lang w:val="uk-UA" w:eastAsia="ru-RU"/>
              </w:rPr>
              <w:t xml:space="preserve">   від 0</w:t>
            </w:r>
            <w:r w:rsidR="00F312B9">
              <w:rPr>
                <w:rFonts w:ascii="Times New Roman" w:hAnsi="Times New Roman" w:cs="Times New Roman"/>
                <w:b/>
                <w:color w:val="000000"/>
                <w:sz w:val="24"/>
                <w:szCs w:val="24"/>
                <w:lang w:val="uk-UA" w:eastAsia="ru-RU"/>
              </w:rPr>
              <w:t>6</w:t>
            </w:r>
            <w:r w:rsidRPr="009251D9">
              <w:rPr>
                <w:rFonts w:ascii="Times New Roman" w:hAnsi="Times New Roman" w:cs="Times New Roman"/>
                <w:b/>
                <w:color w:val="000000"/>
                <w:sz w:val="24"/>
                <w:szCs w:val="24"/>
                <w:lang w:val="uk-UA" w:eastAsia="ru-RU"/>
              </w:rPr>
              <w:t>.03.2023р.</w:t>
            </w:r>
          </w:p>
        </w:tc>
        <w:tc>
          <w:tcPr>
            <w:tcW w:w="256" w:type="dxa"/>
            <w:gridSpan w:val="2"/>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465790" w:rsidRPr="0074780A" w:rsidTr="00284961">
        <w:trPr>
          <w:gridAfter w:val="2"/>
          <w:wAfter w:w="381" w:type="dxa"/>
          <w:trHeight w:val="293"/>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1792" w:type="dxa"/>
            <w:gridSpan w:val="2"/>
            <w:tcMar>
              <w:top w:w="100" w:type="dxa"/>
              <w:left w:w="100" w:type="dxa"/>
              <w:bottom w:w="100" w:type="dxa"/>
              <w:right w:w="100" w:type="dxa"/>
            </w:tcMar>
          </w:tcPr>
          <w:p w:rsidR="00465790" w:rsidRPr="0074780A" w:rsidRDefault="00465790" w:rsidP="00FC664C">
            <w:pPr>
              <w:spacing w:before="240" w:after="0" w:line="240" w:lineRule="auto"/>
              <w:ind w:left="-1420"/>
              <w:rPr>
                <w:rFonts w:ascii="Times New Roman" w:eastAsia="Times New Roman" w:hAnsi="Times New Roman" w:cs="Times New Roman"/>
                <w:sz w:val="24"/>
                <w:szCs w:val="24"/>
                <w:lang w:val="uk-UA" w:eastAsia="ru-RU"/>
              </w:rPr>
            </w:pPr>
          </w:p>
        </w:tc>
        <w:tc>
          <w:tcPr>
            <w:tcW w:w="1768"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245" w:type="dxa"/>
            <w:gridSpan w:val="2"/>
            <w:tcMar>
              <w:top w:w="100" w:type="dxa"/>
              <w:left w:w="100" w:type="dxa"/>
              <w:bottom w:w="100" w:type="dxa"/>
              <w:right w:w="100" w:type="dxa"/>
            </w:tcMar>
          </w:tcPr>
          <w:p w:rsidR="00465790" w:rsidRPr="0074780A" w:rsidRDefault="00465790" w:rsidP="00FC664C">
            <w:pPr>
              <w:spacing w:before="240" w:after="240" w:line="240" w:lineRule="auto"/>
              <w:ind w:left="-1420"/>
              <w:rPr>
                <w:rFonts w:ascii="Times New Roman" w:eastAsia="Times New Roman" w:hAnsi="Times New Roman" w:cs="Times New Roman"/>
                <w:sz w:val="24"/>
                <w:szCs w:val="24"/>
                <w:lang w:val="uk-UA" w:eastAsia="ru-RU"/>
              </w:rPr>
            </w:pPr>
          </w:p>
        </w:tc>
      </w:tr>
      <w:tr w:rsidR="00465790" w:rsidRPr="0074780A" w:rsidTr="00284961">
        <w:trPr>
          <w:trHeight w:val="25"/>
        </w:trPr>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572"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1918"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56" w:type="dxa"/>
            <w:gridSpan w:val="2"/>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tcPr>
          <w:p w:rsidR="00465790" w:rsidRPr="0074780A" w:rsidRDefault="00465790" w:rsidP="00FC664C">
            <w:pPr>
              <w:spacing w:after="0" w:line="240" w:lineRule="auto"/>
              <w:rPr>
                <w:rFonts w:ascii="Times New Roman" w:eastAsia="Times New Roman" w:hAnsi="Times New Roman" w:cs="Times New Roman"/>
                <w:sz w:val="24"/>
                <w:szCs w:val="24"/>
                <w:lang w:val="uk-UA" w:eastAsia="ru-RU"/>
              </w:rPr>
            </w:pPr>
          </w:p>
        </w:tc>
      </w:tr>
    </w:tbl>
    <w:p w:rsidR="00465790" w:rsidRPr="0074780A" w:rsidRDefault="00465790" w:rsidP="00465790">
      <w:pPr>
        <w:spacing w:after="0" w:line="240" w:lineRule="auto"/>
        <w:rPr>
          <w:rFonts w:ascii="Times New Roman" w:eastAsia="Times New Roman" w:hAnsi="Times New Roman" w:cs="Times New Roman"/>
          <w:b/>
          <w:bCs/>
          <w:color w:val="000000"/>
          <w:sz w:val="24"/>
          <w:szCs w:val="24"/>
          <w:lang w:val="uk-UA" w:eastAsia="ru-RU"/>
        </w:rPr>
      </w:pPr>
    </w:p>
    <w:tbl>
      <w:tblPr>
        <w:tblW w:w="0" w:type="auto"/>
        <w:tblInd w:w="288" w:type="dxa"/>
        <w:tblLayout w:type="fixed"/>
        <w:tblLook w:val="0000" w:firstRow="0" w:lastRow="0" w:firstColumn="0" w:lastColumn="0" w:noHBand="0" w:noVBand="0"/>
      </w:tblPr>
      <w:tblGrid>
        <w:gridCol w:w="9559"/>
      </w:tblGrid>
      <w:tr w:rsidR="00FF13BA" w:rsidRPr="0074780A" w:rsidTr="00FC664C">
        <w:trPr>
          <w:trHeight w:val="1204"/>
        </w:trPr>
        <w:tc>
          <w:tcPr>
            <w:tcW w:w="9559" w:type="dxa"/>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sz w:val="32"/>
          <w:szCs w:val="32"/>
          <w:lang w:val="uk-UA" w:eastAsia="ar-SA"/>
        </w:rPr>
      </w:pPr>
      <w:r w:rsidRPr="0074780A">
        <w:rPr>
          <w:rFonts w:ascii="Times New Roman" w:eastAsia="Times New Roman" w:hAnsi="Times New Roman" w:cs="Times New Roman"/>
          <w:sz w:val="32"/>
          <w:szCs w:val="32"/>
          <w:lang w:val="uk-UA" w:eastAsia="ar-SA"/>
        </w:rPr>
        <w:t>предмет закупівлі</w:t>
      </w:r>
      <w:r w:rsidR="00B764D5" w:rsidRPr="0074780A">
        <w:rPr>
          <w:rFonts w:ascii="Times New Roman" w:eastAsia="Times New Roman" w:hAnsi="Times New Roman" w:cs="Times New Roman"/>
          <w:sz w:val="32"/>
          <w:szCs w:val="32"/>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465790" w:rsidRPr="00F312B9" w:rsidRDefault="009251D9" w:rsidP="00372280">
      <w:pPr>
        <w:spacing w:before="240" w:after="0" w:line="240" w:lineRule="auto"/>
        <w:jc w:val="center"/>
        <w:rPr>
          <w:rFonts w:ascii="Times New Roman" w:eastAsia="Times New Roman" w:hAnsi="Times New Roman" w:cs="Times New Roman"/>
          <w:b/>
          <w:sz w:val="28"/>
          <w:szCs w:val="28"/>
          <w:lang w:val="uk-UA" w:eastAsia="ru-RU"/>
        </w:rPr>
      </w:pPr>
      <w:r w:rsidRPr="00F312B9">
        <w:rPr>
          <w:rFonts w:ascii="Times New Roman" w:eastAsia="Times New Roman" w:hAnsi="Times New Roman" w:cs="Times New Roman"/>
          <w:b/>
          <w:sz w:val="24"/>
          <w:szCs w:val="24"/>
          <w:lang w:val="uk-UA" w:eastAsia="ar-SA"/>
        </w:rPr>
        <w:t>Автомобільні шини літні (за кодом ЄЗС ДК 021:2015: 34350000-5 — Шини для транспортних засобів великої та малої тоннажності (34351100-3 Автомобільні шини))</w:t>
      </w:r>
    </w:p>
    <w:p w:rsidR="00BE56AC" w:rsidRPr="00F312B9" w:rsidRDefault="00465790" w:rsidP="00465790">
      <w:pPr>
        <w:spacing w:before="240" w:after="0" w:line="240" w:lineRule="auto"/>
        <w:rPr>
          <w:rFonts w:ascii="Times New Roman" w:eastAsia="Times New Roman" w:hAnsi="Times New Roman" w:cs="Times New Roman"/>
          <w:b/>
          <w:sz w:val="24"/>
          <w:szCs w:val="24"/>
          <w:lang w:val="uk-UA" w:eastAsia="ru-RU"/>
        </w:rPr>
      </w:pPr>
      <w:r w:rsidRPr="00F312B9">
        <w:rPr>
          <w:rFonts w:ascii="Times New Roman" w:eastAsia="Times New Roman" w:hAnsi="Times New Roman" w:cs="Times New Roman"/>
          <w:b/>
          <w:color w:val="000000"/>
          <w:sz w:val="24"/>
          <w:szCs w:val="24"/>
          <w:lang w:val="uk-UA" w:eastAsia="ru-RU"/>
        </w:rPr>
        <w:t> </w:t>
      </w:r>
    </w:p>
    <w:p w:rsidR="00E03101" w:rsidRDefault="00DD7AB3"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03101" w:rsidRDefault="00E03101" w:rsidP="00177B31">
      <w:pPr>
        <w:spacing w:before="240" w:after="0" w:line="240" w:lineRule="auto"/>
        <w:rPr>
          <w:rFonts w:ascii="Times New Roman" w:eastAsia="Times New Roman" w:hAnsi="Times New Roman" w:cs="Times New Roman"/>
          <w:color w:val="000000"/>
          <w:sz w:val="24"/>
          <w:szCs w:val="24"/>
          <w:lang w:val="uk-UA" w:eastAsia="ru-RU"/>
        </w:rPr>
      </w:pPr>
    </w:p>
    <w:p w:rsidR="00E03101" w:rsidRDefault="00E03101" w:rsidP="00177B31">
      <w:pPr>
        <w:spacing w:before="240" w:after="0" w:line="240" w:lineRule="auto"/>
        <w:rPr>
          <w:rFonts w:ascii="Times New Roman" w:eastAsia="Times New Roman" w:hAnsi="Times New Roman" w:cs="Times New Roman"/>
          <w:color w:val="000000"/>
          <w:sz w:val="24"/>
          <w:szCs w:val="24"/>
          <w:lang w:val="uk-UA" w:eastAsia="ru-RU"/>
        </w:rPr>
      </w:pPr>
    </w:p>
    <w:p w:rsidR="00E03101" w:rsidRDefault="00E03101" w:rsidP="00177B31">
      <w:pPr>
        <w:spacing w:before="240" w:after="0" w:line="240" w:lineRule="auto"/>
        <w:rPr>
          <w:rFonts w:ascii="Times New Roman" w:eastAsia="Times New Roman" w:hAnsi="Times New Roman" w:cs="Times New Roman"/>
          <w:color w:val="000000"/>
          <w:sz w:val="24"/>
          <w:szCs w:val="24"/>
          <w:lang w:val="uk-UA" w:eastAsia="ru-RU"/>
        </w:rPr>
      </w:pPr>
    </w:p>
    <w:p w:rsidR="00E03101" w:rsidRDefault="00E03101"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D7AB3">
        <w:rPr>
          <w:rFonts w:ascii="Times New Roman" w:eastAsia="Times New Roman" w:hAnsi="Times New Roman" w:cs="Times New Roman"/>
          <w:color w:val="000000"/>
          <w:sz w:val="24"/>
          <w:szCs w:val="24"/>
          <w:lang w:val="uk-UA" w:eastAsia="ru-RU"/>
        </w:rPr>
        <w:t xml:space="preserve">                </w:t>
      </w:r>
    </w:p>
    <w:p w:rsidR="00536B41" w:rsidRDefault="00E03101"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536B41" w:rsidRDefault="00536B41" w:rsidP="00177B31">
      <w:pPr>
        <w:spacing w:before="240" w:after="0" w:line="240" w:lineRule="auto"/>
        <w:rPr>
          <w:rFonts w:ascii="Times New Roman" w:eastAsia="Times New Roman" w:hAnsi="Times New Roman" w:cs="Times New Roman"/>
          <w:color w:val="000000"/>
          <w:sz w:val="24"/>
          <w:szCs w:val="24"/>
          <w:lang w:val="uk-UA" w:eastAsia="ru-RU"/>
        </w:rPr>
      </w:pPr>
    </w:p>
    <w:p w:rsidR="00465790" w:rsidRPr="002815C3" w:rsidRDefault="00536B41"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5751D">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5A69FC" w:rsidRDefault="005A69FC" w:rsidP="00465790">
      <w:pPr>
        <w:spacing w:after="0" w:line="240" w:lineRule="auto"/>
        <w:jc w:val="both"/>
        <w:rPr>
          <w:rFonts w:ascii="Times New Roman" w:hAnsi="Times New Roman" w:cs="Times New Roman"/>
          <w:sz w:val="24"/>
          <w:szCs w:val="24"/>
          <w:lang w:val="uk-UA"/>
        </w:rPr>
      </w:pPr>
    </w:p>
    <w:p w:rsidR="009251D9" w:rsidRDefault="009251D9" w:rsidP="00465790">
      <w:pPr>
        <w:spacing w:after="0" w:line="240" w:lineRule="auto"/>
        <w:jc w:val="both"/>
        <w:rPr>
          <w:rFonts w:ascii="Times New Roman" w:hAnsi="Times New Roman" w:cs="Times New Roman"/>
          <w:sz w:val="24"/>
          <w:szCs w:val="24"/>
          <w:lang w:val="uk-UA"/>
        </w:rPr>
      </w:pP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74780A"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74780A"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A4132C"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465790" w:rsidP="00465790">
            <w:pPr>
              <w:jc w:val="both"/>
              <w:rPr>
                <w:rFonts w:ascii="Times New Roman" w:eastAsia="Times New Roman"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Документаці</w:t>
            </w:r>
            <w:r w:rsidR="00863D1F" w:rsidRPr="0074780A">
              <w:rPr>
                <w:rFonts w:ascii="Times New Roman" w:eastAsia="Times New Roman" w:hAnsi="Times New Roman" w:cs="Times New Roman"/>
                <w:color w:val="000000"/>
                <w:sz w:val="24"/>
                <w:szCs w:val="24"/>
                <w:lang w:val="uk-UA" w:eastAsia="ru-RU"/>
              </w:rPr>
              <w:t>ю</w:t>
            </w:r>
            <w:r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6AE3">
              <w:rPr>
                <w:rFonts w:ascii="Times New Roman" w:eastAsia="Times New Roman" w:hAnsi="Times New Roman" w:cs="Times New Roman"/>
                <w:sz w:val="24"/>
                <w:szCs w:val="24"/>
                <w:lang w:val="uk-UA"/>
              </w:rPr>
              <w:t xml:space="preserve">, </w:t>
            </w:r>
            <w:r w:rsidR="00F76AE3" w:rsidRPr="0065751D">
              <w:rPr>
                <w:rFonts w:ascii="Times New Roman" w:eastAsia="Times New Roman" w:hAnsi="Times New Roman" w:cs="Times New Roman"/>
                <w:sz w:val="24"/>
                <w:szCs w:val="24"/>
                <w:lang w:val="uk-UA"/>
              </w:rPr>
              <w:t>з урахуванням вимог Постанови КМУ від 17.02.2023 № 157 «Про внесення змін до постанови Кабінету Міністрів України від 12 жовтня 2022 р. № 1178»,</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74780A">
              <w:rPr>
                <w:rFonts w:ascii="Times New Roman" w:eastAsia="Calibri" w:hAnsi="Times New Roman" w:cs="Times New Roman"/>
                <w:sz w:val="24"/>
                <w:lang w:val="uk-UA"/>
              </w:rPr>
              <w:t>«Повне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74780A">
              <w:rPr>
                <w:rFonts w:ascii="Times New Roman" w:eastAsia="Calibri" w:hAnsi="Times New Roman" w:cs="Times New Roman"/>
                <w:sz w:val="24"/>
                <w:szCs w:val="24"/>
                <w:lang w:val="uk-UA"/>
              </w:rPr>
              <w:t xml:space="preserve">«Позитивний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E0310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74780A" w:rsidRDefault="009251D9" w:rsidP="00E03101">
            <w:pPr>
              <w:jc w:val="both"/>
              <w:rPr>
                <w:rFonts w:ascii="Times New Roman" w:hAnsi="Times New Roman" w:cs="Times New Roman"/>
                <w:b/>
                <w:iCs/>
                <w:sz w:val="24"/>
                <w:szCs w:val="24"/>
                <w:lang w:val="uk-UA"/>
              </w:rPr>
            </w:pPr>
            <w:r w:rsidRPr="009251D9">
              <w:rPr>
                <w:rFonts w:ascii="Times New Roman" w:eastAsia="Times New Roman" w:hAnsi="Times New Roman" w:cs="Times New Roman"/>
                <w:sz w:val="24"/>
                <w:szCs w:val="24"/>
                <w:lang w:val="uk-UA" w:eastAsia="ar-SA"/>
              </w:rPr>
              <w:t>Автомобільні шини літні (за кодом ЄЗС ДК 021:2015: 34350000-5 — Шини для транспортних засобів великої та малої тоннажності (34351100-3 Автомобільні шини))</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A4132C"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9251D9" w:rsidRDefault="009251D9" w:rsidP="009251D9">
            <w:pPr>
              <w:pStyle w:val="a4"/>
              <w:keepNext/>
              <w:keepLines/>
              <w:ind w:left="317" w:right="120" w:hanging="283"/>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авто</w:t>
            </w:r>
            <w:r w:rsidRPr="009251D9">
              <w:rPr>
                <w:rFonts w:ascii="Times New Roman" w:hAnsi="Times New Roman" w:cs="Times New Roman"/>
                <w:color w:val="000000"/>
                <w:sz w:val="24"/>
                <w:szCs w:val="24"/>
                <w:shd w:val="clear" w:color="auto" w:fill="FDFEFD"/>
                <w:lang w:val="uk-UA"/>
              </w:rPr>
              <w:t>шин</w:t>
            </w:r>
            <w:r>
              <w:rPr>
                <w:rFonts w:ascii="Times New Roman" w:hAnsi="Times New Roman" w:cs="Times New Roman"/>
                <w:color w:val="000000"/>
                <w:sz w:val="24"/>
                <w:szCs w:val="24"/>
                <w:shd w:val="clear" w:color="auto" w:fill="FDFEFD"/>
                <w:lang w:val="uk-UA"/>
              </w:rPr>
              <w:t>а</w:t>
            </w:r>
            <w:r w:rsidRPr="009251D9">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lang w:val="uk-UA"/>
              </w:rPr>
              <w:t xml:space="preserve">215/75 </w:t>
            </w:r>
            <w:r w:rsidRPr="009251D9">
              <w:rPr>
                <w:rFonts w:ascii="Times New Roman" w:hAnsi="Times New Roman" w:cs="Times New Roman"/>
                <w:color w:val="000000"/>
                <w:sz w:val="24"/>
                <w:szCs w:val="24"/>
                <w:shd w:val="clear" w:color="auto" w:fill="FDFEFD"/>
                <w:lang w:val="uk-UA"/>
              </w:rPr>
              <w:t>R16С</w:t>
            </w:r>
            <w:r>
              <w:rPr>
                <w:rFonts w:ascii="Times New Roman" w:hAnsi="Times New Roman" w:cs="Times New Roman"/>
                <w:color w:val="000000"/>
                <w:sz w:val="24"/>
                <w:szCs w:val="24"/>
                <w:shd w:val="clear" w:color="auto" w:fill="FDFEFD"/>
                <w:lang w:val="uk-UA"/>
              </w:rPr>
              <w:t xml:space="preserve"> </w:t>
            </w:r>
            <w:r w:rsidR="008772B7">
              <w:rPr>
                <w:rFonts w:ascii="Times New Roman" w:hAnsi="Times New Roman" w:cs="Times New Roman"/>
                <w:color w:val="000000"/>
                <w:sz w:val="24"/>
                <w:szCs w:val="24"/>
                <w:shd w:val="clear" w:color="auto" w:fill="FDFEFD"/>
                <w:lang w:val="uk-UA"/>
              </w:rPr>
              <w:t>,</w:t>
            </w:r>
            <w:r>
              <w:rPr>
                <w:rFonts w:ascii="Times New Roman" w:hAnsi="Times New Roman" w:cs="Times New Roman"/>
                <w:color w:val="000000"/>
                <w:sz w:val="24"/>
                <w:szCs w:val="24"/>
                <w:shd w:val="clear" w:color="auto" w:fill="FDFEFD"/>
                <w:lang w:val="uk-UA"/>
              </w:rPr>
              <w:t xml:space="preserve"> </w:t>
            </w:r>
            <w:r w:rsidR="00A83978" w:rsidRPr="00705DDD">
              <w:rPr>
                <w:rFonts w:ascii="Times New Roman" w:eastAsia="Times New Roman" w:hAnsi="Times New Roman" w:cs="Times New Roman"/>
                <w:sz w:val="24"/>
                <w:szCs w:val="24"/>
                <w:lang w:val="uk-UA" w:eastAsia="uk-UA"/>
              </w:rPr>
              <w:t>116/114 R</w:t>
            </w:r>
            <w:r w:rsidR="00A83978">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lang w:val="uk-UA"/>
              </w:rPr>
              <w:t xml:space="preserve">або еквівалент- 4 шт., </w:t>
            </w:r>
          </w:p>
          <w:p w:rsidR="009251D9" w:rsidRDefault="009251D9" w:rsidP="009251D9">
            <w:pPr>
              <w:pStyle w:val="a4"/>
              <w:keepNext/>
              <w:keepLines/>
              <w:ind w:left="317" w:right="120" w:hanging="283"/>
              <w:rPr>
                <w:rFonts w:ascii="Times New Roman" w:hAnsi="Times New Roman" w:cs="Times New Roman"/>
                <w:color w:val="000000"/>
                <w:sz w:val="24"/>
                <w:szCs w:val="24"/>
                <w:shd w:val="clear" w:color="auto" w:fill="FDFEFD"/>
                <w:lang w:val="uk-UA"/>
              </w:rPr>
            </w:pPr>
            <w:r>
              <w:rPr>
                <w:rFonts w:ascii="Times New Roman" w:hAnsi="Times New Roman" w:cs="Times New Roman"/>
                <w:color w:val="000000"/>
                <w:sz w:val="24"/>
                <w:szCs w:val="24"/>
                <w:shd w:val="clear" w:color="auto" w:fill="FDFEFD"/>
                <w:lang w:val="uk-UA"/>
              </w:rPr>
              <w:t>авто</w:t>
            </w:r>
            <w:r w:rsidRPr="009251D9">
              <w:rPr>
                <w:rFonts w:ascii="Times New Roman" w:hAnsi="Times New Roman" w:cs="Times New Roman"/>
                <w:color w:val="000000"/>
                <w:sz w:val="24"/>
                <w:szCs w:val="24"/>
                <w:shd w:val="clear" w:color="auto" w:fill="FDFEFD"/>
                <w:lang w:val="uk-UA"/>
              </w:rPr>
              <w:t xml:space="preserve">шина </w:t>
            </w:r>
            <w:r w:rsidR="00857212" w:rsidRPr="00857212">
              <w:rPr>
                <w:rFonts w:ascii="Times New Roman" w:hAnsi="Times New Roman" w:cs="Times New Roman"/>
                <w:color w:val="000000"/>
                <w:sz w:val="24"/>
                <w:szCs w:val="24"/>
                <w:shd w:val="clear" w:color="auto" w:fill="FDFEFD"/>
                <w:lang w:val="uk-UA"/>
              </w:rPr>
              <w:t>205/65 R16С</w:t>
            </w:r>
            <w:r w:rsidR="008772B7">
              <w:rPr>
                <w:rFonts w:ascii="Times New Roman" w:hAnsi="Times New Roman" w:cs="Times New Roman"/>
                <w:color w:val="000000"/>
                <w:sz w:val="24"/>
                <w:szCs w:val="24"/>
                <w:shd w:val="clear" w:color="auto" w:fill="FDFEFD"/>
                <w:lang w:val="uk-UA"/>
              </w:rPr>
              <w:t>,</w:t>
            </w:r>
            <w:r w:rsidR="00857212" w:rsidRPr="00857212">
              <w:rPr>
                <w:rFonts w:ascii="Times New Roman" w:hAnsi="Times New Roman" w:cs="Times New Roman"/>
                <w:color w:val="000000"/>
                <w:sz w:val="24"/>
                <w:szCs w:val="24"/>
                <w:shd w:val="clear" w:color="auto" w:fill="FDFEFD"/>
                <w:lang w:val="uk-UA"/>
              </w:rPr>
              <w:t xml:space="preserve"> </w:t>
            </w:r>
            <w:r w:rsidR="00A83978" w:rsidRPr="00705DDD">
              <w:rPr>
                <w:rFonts w:ascii="Times New Roman" w:eastAsia="Times New Roman" w:hAnsi="Times New Roman" w:cs="Times New Roman"/>
                <w:sz w:val="24"/>
                <w:szCs w:val="24"/>
                <w:lang w:val="uk-UA" w:eastAsia="uk-UA"/>
              </w:rPr>
              <w:t>107/105T</w:t>
            </w:r>
            <w:r w:rsidR="00A83978" w:rsidRPr="009251D9">
              <w:rPr>
                <w:rFonts w:ascii="Times New Roman" w:hAnsi="Times New Roman" w:cs="Times New Roman"/>
                <w:color w:val="000000"/>
                <w:sz w:val="24"/>
                <w:szCs w:val="24"/>
                <w:shd w:val="clear" w:color="auto" w:fill="FDFEFD"/>
                <w:lang w:val="uk-UA"/>
              </w:rPr>
              <w:t xml:space="preserve"> </w:t>
            </w:r>
            <w:r w:rsidR="00A83978">
              <w:rPr>
                <w:rFonts w:ascii="Times New Roman" w:hAnsi="Times New Roman" w:cs="Times New Roman"/>
                <w:color w:val="000000"/>
                <w:sz w:val="24"/>
                <w:szCs w:val="24"/>
                <w:shd w:val="clear" w:color="auto" w:fill="FDFEFD"/>
                <w:lang w:val="uk-UA"/>
              </w:rPr>
              <w:t xml:space="preserve"> </w:t>
            </w:r>
            <w:r w:rsidRPr="009251D9">
              <w:rPr>
                <w:rFonts w:ascii="Times New Roman" w:hAnsi="Times New Roman" w:cs="Times New Roman"/>
                <w:color w:val="000000"/>
                <w:sz w:val="24"/>
                <w:szCs w:val="24"/>
                <w:shd w:val="clear" w:color="auto" w:fill="FDFEFD"/>
                <w:lang w:val="uk-UA"/>
              </w:rPr>
              <w:t>або еквівалент- 4 шт.,</w:t>
            </w:r>
            <w:r>
              <w:rPr>
                <w:rFonts w:ascii="Times New Roman" w:hAnsi="Times New Roman" w:cs="Times New Roman"/>
                <w:color w:val="000000"/>
                <w:sz w:val="24"/>
                <w:szCs w:val="24"/>
                <w:shd w:val="clear" w:color="auto" w:fill="FDFEFD"/>
                <w:lang w:val="uk-UA"/>
              </w:rPr>
              <w:t xml:space="preserve"> </w:t>
            </w:r>
          </w:p>
          <w:p w:rsidR="009251D9" w:rsidRPr="005A6988" w:rsidRDefault="009251D9" w:rsidP="009251D9">
            <w:pPr>
              <w:pStyle w:val="a4"/>
              <w:keepNext/>
              <w:keepLines/>
              <w:ind w:left="317" w:right="120" w:hanging="283"/>
              <w:rPr>
                <w:rFonts w:ascii="Times New Roman" w:hAnsi="Times New Roman" w:cs="Times New Roman"/>
                <w:color w:val="000000"/>
                <w:sz w:val="24"/>
                <w:szCs w:val="24"/>
                <w:highlight w:val="yellow"/>
                <w:shd w:val="clear" w:color="auto" w:fill="FDFEFD"/>
                <w:lang w:val="uk-UA"/>
              </w:rPr>
            </w:pPr>
            <w:r>
              <w:rPr>
                <w:rFonts w:ascii="Times New Roman" w:hAnsi="Times New Roman" w:cs="Times New Roman"/>
                <w:color w:val="000000"/>
                <w:sz w:val="24"/>
                <w:szCs w:val="24"/>
                <w:shd w:val="clear" w:color="auto" w:fill="FDFEFD"/>
                <w:lang w:val="uk-UA"/>
              </w:rPr>
              <w:t>авто</w:t>
            </w:r>
            <w:r w:rsidRPr="009251D9">
              <w:rPr>
                <w:rFonts w:ascii="Times New Roman" w:hAnsi="Times New Roman" w:cs="Times New Roman"/>
                <w:color w:val="000000"/>
                <w:sz w:val="24"/>
                <w:szCs w:val="24"/>
                <w:shd w:val="clear" w:color="auto" w:fill="FDFEFD"/>
                <w:lang w:val="uk-UA"/>
              </w:rPr>
              <w:t>шин</w:t>
            </w:r>
            <w:r>
              <w:rPr>
                <w:rFonts w:ascii="Times New Roman" w:hAnsi="Times New Roman" w:cs="Times New Roman"/>
                <w:color w:val="000000"/>
                <w:sz w:val="24"/>
                <w:szCs w:val="24"/>
                <w:shd w:val="clear" w:color="auto" w:fill="FDFEFD"/>
                <w:lang w:val="uk-UA"/>
              </w:rPr>
              <w:t>а</w:t>
            </w:r>
            <w:r w:rsidRPr="009251D9">
              <w:rPr>
                <w:rFonts w:ascii="Times New Roman" w:hAnsi="Times New Roman" w:cs="Times New Roman"/>
                <w:color w:val="000000"/>
                <w:sz w:val="24"/>
                <w:szCs w:val="24"/>
                <w:shd w:val="clear" w:color="auto" w:fill="FDFEFD"/>
                <w:lang w:val="uk-UA"/>
              </w:rPr>
              <w:t xml:space="preserve"> </w:t>
            </w:r>
            <w:r w:rsidR="00857212" w:rsidRPr="00705DDD">
              <w:rPr>
                <w:rFonts w:ascii="Times New Roman" w:eastAsia="Times New Roman" w:hAnsi="Times New Roman" w:cs="Times New Roman"/>
                <w:sz w:val="24"/>
                <w:szCs w:val="24"/>
                <w:lang w:val="uk-UA" w:eastAsia="uk-UA"/>
              </w:rPr>
              <w:t>225/65 R16С</w:t>
            </w:r>
            <w:r w:rsidR="008772B7">
              <w:rPr>
                <w:rFonts w:ascii="Times New Roman" w:eastAsia="Times New Roman" w:hAnsi="Times New Roman" w:cs="Times New Roman"/>
                <w:sz w:val="24"/>
                <w:szCs w:val="24"/>
                <w:lang w:val="uk-UA" w:eastAsia="uk-UA"/>
              </w:rPr>
              <w:t>,</w:t>
            </w:r>
            <w:r w:rsidR="00857212">
              <w:rPr>
                <w:rFonts w:ascii="Times New Roman" w:hAnsi="Times New Roman" w:cs="Times New Roman"/>
                <w:color w:val="000000"/>
                <w:sz w:val="24"/>
                <w:szCs w:val="24"/>
                <w:shd w:val="clear" w:color="auto" w:fill="FDFEFD"/>
                <w:lang w:val="uk-UA"/>
              </w:rPr>
              <w:t xml:space="preserve"> </w:t>
            </w:r>
            <w:r w:rsidR="00A83978" w:rsidRPr="00705DDD">
              <w:rPr>
                <w:rFonts w:ascii="Times New Roman" w:eastAsia="Times New Roman" w:hAnsi="Times New Roman" w:cs="Times New Roman"/>
                <w:sz w:val="24"/>
                <w:szCs w:val="24"/>
                <w:lang w:val="uk-UA" w:eastAsia="uk-UA"/>
              </w:rPr>
              <w:t>112/110 R</w:t>
            </w:r>
            <w:r w:rsidR="00A83978">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lang w:val="uk-UA"/>
              </w:rPr>
              <w:t xml:space="preserve">або еквівалент- </w:t>
            </w:r>
            <w:r w:rsidR="00857212">
              <w:rPr>
                <w:rFonts w:ascii="Times New Roman" w:hAnsi="Times New Roman" w:cs="Times New Roman"/>
                <w:color w:val="000000"/>
                <w:sz w:val="24"/>
                <w:szCs w:val="24"/>
                <w:shd w:val="clear" w:color="auto" w:fill="FDFEFD"/>
                <w:lang w:val="uk-UA"/>
              </w:rPr>
              <w:t>5</w:t>
            </w:r>
            <w:r>
              <w:rPr>
                <w:rFonts w:ascii="Times New Roman" w:hAnsi="Times New Roman" w:cs="Times New Roman"/>
                <w:color w:val="000000"/>
                <w:sz w:val="24"/>
                <w:szCs w:val="24"/>
                <w:shd w:val="clear" w:color="auto" w:fill="FDFEFD"/>
                <w:lang w:val="uk-UA"/>
              </w:rPr>
              <w:t xml:space="preserve"> шт., </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6D604C" w:rsidRPr="0074780A" w:rsidRDefault="00154B8B" w:rsidP="00857212">
            <w:pPr>
              <w:keepNext/>
              <w:keepLines/>
              <w:ind w:right="120"/>
              <w:jc w:val="both"/>
              <w:rPr>
                <w:rFonts w:ascii="Times New Roman" w:hAnsi="Times New Roman" w:cs="Times New Roman"/>
                <w:sz w:val="24"/>
                <w:szCs w:val="24"/>
                <w:lang w:val="uk-UA"/>
              </w:rPr>
            </w:pP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sidR="00E9585E" w:rsidRPr="00E9585E">
              <w:rPr>
                <w:rFonts w:ascii="Times New Roman" w:hAnsi="Times New Roman"/>
                <w:sz w:val="24"/>
                <w:szCs w:val="24"/>
                <w:lang w:val="uk-UA"/>
              </w:rPr>
              <w:t xml:space="preserve">, </w:t>
            </w:r>
            <w:r>
              <w:rPr>
                <w:rFonts w:ascii="Times New Roman" w:hAnsi="Times New Roman"/>
                <w:sz w:val="24"/>
                <w:szCs w:val="24"/>
                <w:lang w:val="uk-UA"/>
              </w:rPr>
              <w:t>(</w:t>
            </w:r>
            <w:r w:rsidR="00E9585E" w:rsidRPr="00E9585E">
              <w:rPr>
                <w:rFonts w:ascii="Times New Roman" w:hAnsi="Times New Roman"/>
                <w:sz w:val="24"/>
                <w:szCs w:val="24"/>
                <w:lang w:val="uk-UA"/>
              </w:rPr>
              <w:t>Комунальне некомерційне підприємство "Рубіжанська центральна міська лікарня" Рубіжанської міської ради</w:t>
            </w:r>
            <w:r w:rsidR="0086377F">
              <w:rPr>
                <w:rFonts w:ascii="Times New Roman" w:hAnsi="Times New Roman"/>
                <w:sz w:val="24"/>
                <w:szCs w:val="24"/>
                <w:lang w:val="uk-UA"/>
              </w:rPr>
              <w:t xml:space="preserve"> </w:t>
            </w:r>
            <w:r w:rsidR="00E9585E" w:rsidRPr="00E9585E">
              <w:rPr>
                <w:rFonts w:ascii="Times New Roman" w:hAnsi="Times New Roman"/>
                <w:sz w:val="24"/>
                <w:szCs w:val="24"/>
                <w:lang w:val="uk-UA"/>
              </w:rPr>
              <w:t xml:space="preserve"> Луганської області</w:t>
            </w:r>
            <w:r>
              <w:rPr>
                <w:rFonts w:ascii="Times New Roman" w:eastAsia="Times New Roman" w:hAnsi="Times New Roman" w:cs="Times New Roman"/>
                <w:sz w:val="24"/>
                <w:szCs w:val="24"/>
                <w:lang w:val="uk-UA" w:eastAsia="ru-RU"/>
              </w:rPr>
              <w:t>)</w:t>
            </w:r>
            <w:r w:rsidR="005A6988" w:rsidRPr="005A6988">
              <w:rPr>
                <w:lang w:val="uk-UA"/>
              </w:rPr>
              <w:t xml:space="preserve"> </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BA2908">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BA2908">
              <w:rPr>
                <w:rFonts w:ascii="Times New Roman" w:eastAsia="Times New Roman" w:hAnsi="Times New Roman" w:cs="Times New Roman"/>
                <w:b/>
                <w:color w:val="000000"/>
                <w:sz w:val="24"/>
                <w:szCs w:val="24"/>
                <w:lang w:val="uk-UA" w:eastAsia="ru-RU"/>
              </w:rPr>
              <w:t>31</w:t>
            </w:r>
            <w:r w:rsidRPr="00DF7030">
              <w:rPr>
                <w:rFonts w:ascii="Times New Roman" w:eastAsia="Times New Roman" w:hAnsi="Times New Roman" w:cs="Times New Roman"/>
                <w:b/>
                <w:color w:val="000000"/>
                <w:sz w:val="24"/>
                <w:szCs w:val="24"/>
                <w:lang w:val="uk-UA" w:eastAsia="ru-RU"/>
              </w:rPr>
              <w:t>.</w:t>
            </w:r>
            <w:r w:rsidR="00BA2908">
              <w:rPr>
                <w:rFonts w:ascii="Times New Roman" w:eastAsia="Times New Roman" w:hAnsi="Times New Roman" w:cs="Times New Roman"/>
                <w:b/>
                <w:color w:val="000000"/>
                <w:sz w:val="24"/>
                <w:szCs w:val="24"/>
                <w:lang w:val="uk-UA" w:eastAsia="ru-RU"/>
              </w:rPr>
              <w:t>03</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A4132C"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w:t>
            </w:r>
            <w:r w:rsidRPr="0074780A">
              <w:rPr>
                <w:rFonts w:ascii="Times New Roman" w:hAnsi="Times New Roman" w:cs="Times New Roman"/>
                <w:sz w:val="24"/>
                <w:szCs w:val="24"/>
                <w:lang w:val="uk-UA"/>
              </w:rPr>
              <w:lastRenderedPageBreak/>
              <w:t xml:space="preserve">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A4132C"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A4132C"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Pr="00D55D5B" w:rsidRDefault="00224874" w:rsidP="00224874">
            <w:pPr>
              <w:jc w:val="both"/>
              <w:rPr>
                <w:rFonts w:ascii="Times New Roman" w:eastAsia="Times New Roman" w:hAnsi="Times New Roman"/>
                <w:color w:val="FF0000"/>
                <w:sz w:val="24"/>
                <w:szCs w:val="24"/>
                <w:lang w:val="uk-UA" w:eastAsia="ru-RU"/>
              </w:rPr>
            </w:pPr>
            <w:r w:rsidRPr="001F5810">
              <w:rPr>
                <w:rFonts w:ascii="Times New Roman" w:hAnsi="Times New Roman" w:cs="Times New Roman"/>
                <w:sz w:val="24"/>
                <w:szCs w:val="24"/>
                <w:shd w:val="clear" w:color="auto" w:fill="FFFFFF"/>
                <w:lang w:val="uk-UA"/>
              </w:rPr>
              <w:lastRenderedPageBreak/>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224874" w:rsidRPr="00706080" w:rsidRDefault="00224874" w:rsidP="0065751D">
            <w:pPr>
              <w:widowControl w:val="0"/>
              <w:ind w:hanging="21"/>
              <w:contextualSpacing/>
              <w:jc w:val="both"/>
              <w:rPr>
                <w:rFonts w:ascii="Times New Roman" w:hAnsi="Times New Roman"/>
                <w:sz w:val="24"/>
                <w:szCs w:val="24"/>
                <w:lang w:val="uk-UA"/>
              </w:rPr>
            </w:pPr>
            <w:r w:rsidRPr="0074780A">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де зазначається інформація про </w:t>
            </w:r>
            <w:r w:rsidR="00D55D5B">
              <w:rPr>
                <w:rFonts w:ascii="Times New Roman" w:hAnsi="Times New Roman"/>
                <w:sz w:val="24"/>
                <w:szCs w:val="24"/>
                <w:lang w:val="uk-UA"/>
              </w:rPr>
              <w:t>загальну вартість пропозиції</w:t>
            </w:r>
            <w:r w:rsidRPr="0074780A">
              <w:rPr>
                <w:rFonts w:ascii="Times New Roman" w:hAnsi="Times New Roman"/>
                <w:sz w:val="24"/>
                <w:szCs w:val="24"/>
                <w:lang w:val="uk-UA"/>
              </w:rPr>
              <w:t>, інші критерії оцінки (у р</w:t>
            </w:r>
            <w:r>
              <w:rPr>
                <w:rFonts w:ascii="Times New Roman" w:hAnsi="Times New Roman"/>
                <w:sz w:val="24"/>
                <w:szCs w:val="24"/>
                <w:lang w:val="uk-UA"/>
              </w:rPr>
              <w:t xml:space="preserve">азі їх встановлення замовником), </w:t>
            </w:r>
            <w:r w:rsidRPr="008003CC">
              <w:rPr>
                <w:rFonts w:ascii="Times New Roman" w:hAnsi="Times New Roman"/>
                <w:sz w:val="24"/>
                <w:szCs w:val="24"/>
                <w:lang w:val="uk-UA"/>
              </w:rPr>
              <w:t>підтвердження відсутності підстав</w:t>
            </w:r>
            <w:r w:rsidR="00AF1FDB">
              <w:rPr>
                <w:rFonts w:ascii="Times New Roman" w:hAnsi="Times New Roman"/>
                <w:sz w:val="24"/>
                <w:szCs w:val="24"/>
                <w:lang w:val="uk-UA"/>
              </w:rPr>
              <w:t xml:space="preserve">, </w:t>
            </w:r>
            <w:r w:rsidR="00AF1FDB" w:rsidRPr="00AF1FDB">
              <w:rPr>
                <w:lang w:val="uk-UA"/>
              </w:rPr>
              <w:t xml:space="preserve"> </w:t>
            </w:r>
            <w:r w:rsidR="00AF1FDB" w:rsidRPr="0065751D">
              <w:rPr>
                <w:rFonts w:ascii="Times New Roman" w:hAnsi="Times New Roman"/>
                <w:sz w:val="24"/>
                <w:szCs w:val="24"/>
                <w:lang w:val="uk-UA"/>
              </w:rPr>
              <w:t>установлених в пункті 44 Особливостей</w:t>
            </w:r>
            <w:r w:rsidR="0065751D">
              <w:rPr>
                <w:rFonts w:ascii="Times New Roman" w:hAnsi="Times New Roman"/>
                <w:sz w:val="24"/>
                <w:szCs w:val="24"/>
                <w:lang w:val="uk-UA"/>
              </w:rPr>
              <w:t>,</w:t>
            </w:r>
            <w:r w:rsidRPr="008003CC">
              <w:rPr>
                <w:rFonts w:ascii="Times New Roman" w:hAnsi="Times New Roman"/>
                <w:sz w:val="24"/>
                <w:szCs w:val="24"/>
                <w:lang w:val="uk-UA"/>
              </w:rPr>
              <w:t xml:space="preserve"> </w:t>
            </w:r>
            <w:r w:rsidR="00706080" w:rsidRPr="00706080">
              <w:rPr>
                <w:rFonts w:ascii="Times New Roman" w:hAnsi="Times New Roman"/>
                <w:sz w:val="24"/>
                <w:szCs w:val="24"/>
                <w:lang w:val="uk-UA"/>
              </w:rPr>
              <w:t>а саме:</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відсутності підстав, установлених в пункті 44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44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Pr="00DF7030"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 xml:space="preserve">господарювання: товариство з обмеженою відповідальністю та товариство з додатковою відповідальністю, повинні </w:t>
            </w:r>
            <w:r w:rsidRPr="00D33472">
              <w:rPr>
                <w:rFonts w:ascii="Times New Roman" w:hAnsi="Times New Roman"/>
                <w:sz w:val="24"/>
                <w:szCs w:val="24"/>
                <w:shd w:val="clear" w:color="auto" w:fill="FFFFFF"/>
              </w:rPr>
              <w:lastRenderedPageBreak/>
              <w:t>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w:t>
            </w:r>
            <w:r w:rsidRPr="00235FFD">
              <w:rPr>
                <w:rFonts w:ascii="Times New Roman" w:eastAsia="Times New Roman" w:hAnsi="Times New Roman" w:cs="Times New Roman"/>
                <w:color w:val="0D0D0D"/>
                <w:sz w:val="24"/>
                <w:szCs w:val="24"/>
                <w:lang w:val="uk-UA" w:eastAsia="uk-UA"/>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2" w:name="_Hlk39053002"/>
            <w:r w:rsidRPr="0074780A">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74780A">
              <w:rPr>
                <w:rFonts w:ascii="Times New Roman" w:eastAsia="Times New Roman" w:hAnsi="Times New Roman" w:cs="Times New Roman"/>
                <w:b/>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w:t>
            </w:r>
            <w:r w:rsidR="003F790B" w:rsidRPr="0074780A">
              <w:rPr>
                <w:bCs/>
                <w:i/>
                <w:color w:val="000000"/>
                <w:lang w:val="uk-UA"/>
              </w:rPr>
              <w:lastRenderedPageBreak/>
              <w:t xml:space="preserve">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9"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2"/>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3"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A4132C"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Строк, протягом якого тендерні </w:t>
            </w:r>
            <w:r w:rsidRPr="0074780A">
              <w:rPr>
                <w:rFonts w:ascii="Times New Roman" w:eastAsia="Times New Roman" w:hAnsi="Times New Roman" w:cs="Times New Roman"/>
                <w:b/>
                <w:bCs/>
                <w:color w:val="000000"/>
                <w:sz w:val="24"/>
                <w:szCs w:val="24"/>
                <w:lang w:val="uk-UA" w:eastAsia="ru-RU"/>
              </w:rPr>
              <w:lastRenderedPageBreak/>
              <w:t>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w:t>
            </w:r>
            <w:r w:rsidRPr="0074780A">
              <w:rPr>
                <w:rFonts w:ascii="Times New Roman" w:hAnsi="Times New Roman" w:cs="Times New Roman"/>
                <w:sz w:val="24"/>
                <w:szCs w:val="24"/>
                <w:lang w:val="uk-UA"/>
              </w:rPr>
              <w:lastRenderedPageBreak/>
              <w:t>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A4132C"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B7602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згідно з п.28 та п. 44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CC68E7">
              <w:trPr>
                <w:trHeight w:val="2956"/>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12944">
                    <w:rPr>
                      <w:rFonts w:ascii="Times New Roman" w:eastAsia="Times New Roman" w:hAnsi="Times New Roman" w:cs="Times New Roman"/>
                      <w:b/>
                      <w:bCs/>
                      <w:i/>
                      <w:sz w:val="24"/>
                      <w:szCs w:val="24"/>
                      <w:lang w:val="uk-UA" w:eastAsia="uk-UA" w:bidi="uk-UA"/>
                    </w:rPr>
                    <w:t>ш</w:t>
                  </w:r>
                  <w:r w:rsidR="00C12944" w:rsidRPr="00705DDD">
                    <w:rPr>
                      <w:rFonts w:ascii="Times New Roman" w:eastAsia="Times New Roman" w:hAnsi="Times New Roman" w:cs="Times New Roman"/>
                      <w:b/>
                      <w:bCs/>
                      <w:i/>
                      <w:sz w:val="24"/>
                      <w:szCs w:val="24"/>
                      <w:lang w:val="uk-UA" w:eastAsia="uk-UA" w:bidi="uk-UA"/>
                    </w:rPr>
                    <w:t xml:space="preserve">ин для транспортних засобів великої та малої тоннажності </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9760A6" w:rsidRDefault="009760A6" w:rsidP="009760A6">
                  <w:pPr>
                    <w:spacing w:after="0" w:line="240" w:lineRule="auto"/>
                    <w:rPr>
                      <w:rFonts w:ascii="Times New Roman" w:eastAsia="Arial"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 та посада керівника замовника,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значені пунктом 44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учасник процедури закупівлі або кінцевий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бенефіціарний власник, член або учасник (акціонер)</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юридичної особи — учасника процедури закупівлі 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особою, до якої застосовано санкцію у вигляді заборони на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здійснення у неї публічних закупівель товарів, робіт 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послуг згідно із Законом України “Про санкції”;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закупівлю з цим самим замовником, що призвело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підтвердження вжиття заходів для доведення своєї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не вимагає документального підтвердження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інформації про відсутність підстав для відхилення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тендерної пропозиції учасника процедури закупівлі та/або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переможця, визначених п</w:t>
            </w:r>
            <w:r w:rsidR="0031170B" w:rsidRPr="00B76020">
              <w:rPr>
                <w:rFonts w:ascii="Times New Roman" w:eastAsia="Times New Roman" w:hAnsi="Times New Roman" w:cs="Times New Roman"/>
                <w:bCs/>
                <w:sz w:val="24"/>
                <w:szCs w:val="24"/>
                <w:lang w:val="uk-UA" w:eastAsia="ru-RU"/>
              </w:rPr>
              <w:t>унктом 44 Особливостей, у разі,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коли така інформація є публічною, що оприлюднена 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формі відкритих даних згідно із Законом України «Про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доступ до публічної інформації», та/або міститься 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відкритих публічних електронних реєстрах, доступ до яких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є вільним, та/або може бути отримана електронною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системою закупівель шляхом обміну інформацією з іншими</w:t>
            </w:r>
          </w:p>
          <w:p w:rsidR="0008578E" w:rsidRPr="0031170B"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державними системами та реєстрами.</w:t>
            </w: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визначеним у пункті 44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74780A" w:rsidRDefault="00117CE8" w:rsidP="00117CE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74780A">
                <w:rPr>
                  <w:rFonts w:ascii="Times New Roman" w:eastAsia="Times New Roman" w:hAnsi="Times New Roman" w:cs="Times New Roman"/>
                  <w:color w:val="000000"/>
                  <w:sz w:val="24"/>
                  <w:szCs w:val="24"/>
                  <w:u w:val="single"/>
                  <w:lang w:val="uk-UA" w:eastAsia="ru-RU"/>
                </w:rPr>
                <w:t>Законом України</w:t>
              </w:r>
            </w:hyperlink>
            <w:r w:rsidRPr="0074780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8C48D2">
              <w:rPr>
                <w:rFonts w:ascii="Times New Roman" w:eastAsia="Times New Roman" w:hAnsi="Times New Roman" w:cs="Times New Roman"/>
                <w:color w:val="000000"/>
                <w:sz w:val="24"/>
                <w:szCs w:val="24"/>
                <w:lang w:val="uk-UA" w:eastAsia="ru-RU"/>
              </w:rPr>
              <w:t xml:space="preserve"> електронній системі закупівель, </w:t>
            </w:r>
            <w:r w:rsidR="008C48D2" w:rsidRPr="00DF7030">
              <w:rPr>
                <w:rFonts w:ascii="Times New Roman" w:eastAsia="Times New Roman" w:hAnsi="Times New Roman" w:cs="Times New Roman"/>
                <w:color w:val="000000"/>
                <w:sz w:val="24"/>
                <w:szCs w:val="24"/>
                <w:lang w:val="uk-UA" w:eastAsia="ru-RU"/>
              </w:rPr>
              <w:t>крім випадків, коли доступ до такої інформації є обмеженим на момент оприлюднення оголошення про проведення відкритих торгів</w:t>
            </w:r>
            <w:r w:rsidR="0008578E">
              <w:rPr>
                <w:rFonts w:ascii="Times New Roman" w:eastAsia="Times New Roman" w:hAnsi="Times New Roman" w:cs="Times New Roman"/>
                <w:color w:val="000000"/>
                <w:sz w:val="24"/>
                <w:szCs w:val="24"/>
                <w:lang w:val="uk-UA" w:eastAsia="ru-RU"/>
              </w:rPr>
              <w:t xml:space="preserve"> з особливостями</w:t>
            </w:r>
            <w:r w:rsidR="008C48D2" w:rsidRPr="00DF7030">
              <w:rPr>
                <w:rFonts w:ascii="Times New Roman" w:eastAsia="Times New Roman" w:hAnsi="Times New Roman" w:cs="Times New Roman"/>
                <w:color w:val="000000"/>
                <w:sz w:val="24"/>
                <w:szCs w:val="24"/>
                <w:lang w:val="uk-UA" w:eastAsia="ru-RU"/>
              </w:rPr>
              <w:t>.</w:t>
            </w:r>
          </w:p>
          <w:p w:rsidR="00117CE8" w:rsidRPr="0074780A" w:rsidRDefault="00117CE8" w:rsidP="00D77E45">
            <w:pPr>
              <w:keepNext/>
              <w:keepLines/>
              <w:ind w:right="120"/>
              <w:contextualSpacing/>
              <w:jc w:val="both"/>
              <w:rPr>
                <w:rFonts w:ascii="Times New Roman" w:eastAsia="Times New Roman" w:hAnsi="Times New Roman" w:cs="Times New Roman"/>
                <w:color w:val="00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 xml:space="preserve">порівняльну таблицю із зазначенням найменування </w:t>
            </w:r>
            <w:r w:rsidRPr="00142FAB">
              <w:rPr>
                <w:rFonts w:ascii="Times New Roman" w:eastAsia="Times New Roman" w:hAnsi="Times New Roman" w:cs="Times New Roman"/>
                <w:bCs/>
                <w:sz w:val="24"/>
                <w:szCs w:val="24"/>
                <w:lang w:val="uk-UA" w:eastAsia="uk-UA"/>
              </w:rPr>
              <w:lastRenderedPageBreak/>
              <w:t>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A4132C"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2D470E">
              <w:rPr>
                <w:rFonts w:ascii="Times New Roman" w:eastAsia="Times New Roman" w:hAnsi="Times New Roman" w:cs="Times New Roman"/>
                <w:b/>
                <w:sz w:val="24"/>
                <w:szCs w:val="24"/>
                <w:lang w:val="uk-UA" w:eastAsia="ru-RU"/>
              </w:rPr>
              <w:t>1</w:t>
            </w:r>
            <w:r w:rsidR="00F312B9">
              <w:rPr>
                <w:rFonts w:ascii="Times New Roman" w:eastAsia="Times New Roman" w:hAnsi="Times New Roman" w:cs="Times New Roman"/>
                <w:b/>
                <w:sz w:val="24"/>
                <w:szCs w:val="24"/>
                <w:lang w:val="uk-UA" w:eastAsia="ru-RU"/>
              </w:rPr>
              <w:t>4</w:t>
            </w:r>
            <w:r w:rsidR="00C60C89" w:rsidRPr="00DF7030">
              <w:rPr>
                <w:rFonts w:ascii="Times New Roman" w:eastAsia="Times New Roman" w:hAnsi="Times New Roman" w:cs="Times New Roman"/>
                <w:b/>
                <w:sz w:val="24"/>
                <w:szCs w:val="24"/>
                <w:lang w:val="uk-UA" w:eastAsia="ru-RU"/>
              </w:rPr>
              <w:t>.</w:t>
            </w:r>
            <w:r w:rsidR="002D470E">
              <w:rPr>
                <w:rFonts w:ascii="Times New Roman" w:eastAsia="Times New Roman" w:hAnsi="Times New Roman" w:cs="Times New Roman"/>
                <w:b/>
                <w:sz w:val="24"/>
                <w:szCs w:val="24"/>
                <w:lang w:val="uk-UA" w:eastAsia="ru-RU"/>
              </w:rPr>
              <w:t>03</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22106E"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FF3E93" w:rsidRPr="00B76020" w:rsidRDefault="00FF3E93" w:rsidP="00FF3E93">
            <w:pPr>
              <w:rPr>
                <w:rFonts w:ascii="Times New Roman" w:eastAsia="Times New Roman" w:hAnsi="Times New Roman" w:cs="Times New Roman"/>
                <w:b/>
                <w:bCs/>
                <w:sz w:val="24"/>
                <w:szCs w:val="24"/>
                <w:lang w:val="uk-UA" w:eastAsia="ru-RU"/>
              </w:rPr>
            </w:pPr>
            <w:r w:rsidRPr="00B76020">
              <w:rPr>
                <w:rFonts w:ascii="Times New Roman" w:eastAsia="Times New Roman" w:hAnsi="Times New Roman" w:cs="Times New Roman"/>
                <w:b/>
                <w:bCs/>
                <w:sz w:val="24"/>
                <w:szCs w:val="24"/>
                <w:lang w:val="uk-UA" w:eastAsia="ru-RU"/>
              </w:rPr>
              <w:t>Порядок розкриття</w:t>
            </w:r>
          </w:p>
          <w:p w:rsidR="00FF3E93" w:rsidRPr="00FF3E93" w:rsidRDefault="00FF3E93" w:rsidP="00FF3E93">
            <w:pPr>
              <w:rPr>
                <w:rFonts w:ascii="Times New Roman" w:eastAsia="Times New Roman" w:hAnsi="Times New Roman" w:cs="Times New Roman"/>
                <w:b/>
                <w:bCs/>
                <w:sz w:val="24"/>
                <w:szCs w:val="24"/>
                <w:lang w:val="uk-UA" w:eastAsia="ru-RU"/>
              </w:rPr>
            </w:pPr>
            <w:r w:rsidRPr="00B76020">
              <w:rPr>
                <w:rFonts w:ascii="Times New Roman" w:eastAsia="Times New Roman" w:hAnsi="Times New Roman" w:cs="Times New Roman"/>
                <w:b/>
                <w:bCs/>
                <w:sz w:val="24"/>
                <w:szCs w:val="24"/>
                <w:lang w:val="uk-UA" w:eastAsia="ru-RU"/>
              </w:rPr>
              <w:t>тендерної пропозиції</w:t>
            </w:r>
          </w:p>
          <w:p w:rsidR="00C34D4F" w:rsidRPr="0074780A" w:rsidRDefault="00C34D4F" w:rsidP="00C34D4F">
            <w:pPr>
              <w:rPr>
                <w:rFonts w:ascii="Times New Roman" w:hAnsi="Times New Roman" w:cs="Times New Roman"/>
                <w:sz w:val="24"/>
                <w:szCs w:val="24"/>
                <w:lang w:val="uk-UA"/>
              </w:rPr>
            </w:pPr>
          </w:p>
        </w:tc>
        <w:tc>
          <w:tcPr>
            <w:tcW w:w="6488" w:type="dxa"/>
            <w:vAlign w:val="center"/>
          </w:tcPr>
          <w:p w:rsidR="00FF3E93" w:rsidRPr="00B76020" w:rsidRDefault="00DA216A" w:rsidP="00FF3E93">
            <w:pPr>
              <w:widowControl w:val="0"/>
              <w:jc w:val="both"/>
              <w:rPr>
                <w:rFonts w:ascii="Times New Roman" w:hAnsi="Times New Roman"/>
                <w:sz w:val="24"/>
                <w:szCs w:val="24"/>
                <w:lang w:val="uk-UA"/>
              </w:rPr>
            </w:pPr>
            <w:r w:rsidRPr="0074780A">
              <w:rPr>
                <w:rFonts w:ascii="Times New Roman" w:hAnsi="Times New Roman"/>
                <w:sz w:val="24"/>
                <w:szCs w:val="24"/>
                <w:lang w:val="uk-UA"/>
              </w:rPr>
              <w:t xml:space="preserve"> </w:t>
            </w:r>
            <w:r w:rsidR="00FF3E93" w:rsidRPr="00B76020">
              <w:rPr>
                <w:rFonts w:ascii="Times New Roman" w:hAnsi="Times New Roman"/>
                <w:sz w:val="24"/>
                <w:szCs w:val="24"/>
                <w:lang w:val="uk-UA"/>
              </w:rPr>
              <w:t>Електронною системою закупівель після закінчення строку</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для подання тендерних пропозицій, визначеного</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замовником в оголошенні про проведення відкритих торгів,</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розкривається вся інформація, зазначена в тендерній</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пропозиції (тендерних пропозиціях), у тому числі</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інформація про ціну/приведену ціну тендерної пропозиції</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(тендерних пропозицій). Розкриття тендерних пропозицій</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відбувається відповідно до пункту 36 Особливостей. Не</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підлягає розкриттю інформація, що обґрунтовано визначена</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учасником як конфіденційна, у тому числі інформація, що</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містить персональні дані. Конфіденційною не може бути</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визначена інформація про запропоновану ціну, інші</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критерії оцінки, технічні умови, технічні специфікації та</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документи, що підтверджують відповідність</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lastRenderedPageBreak/>
              <w:t>кваліфікаційним критеріям відповідно до статті 16 Закону, і</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документи, що підтверджують відсутність підстав,</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визначених пунктом 44 Особливостей. Замовник, орган</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оскарження та Держаудитслужба мають доступ в</w:t>
            </w:r>
          </w:p>
          <w:p w:rsidR="00FF3E93" w:rsidRPr="00B76020"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електронній системі закупівель до інформації, яка</w:t>
            </w:r>
          </w:p>
          <w:p w:rsidR="00FF3E93" w:rsidRDefault="00FF3E93" w:rsidP="00FF3E93">
            <w:pPr>
              <w:widowControl w:val="0"/>
              <w:jc w:val="both"/>
              <w:rPr>
                <w:rFonts w:ascii="Times New Roman" w:hAnsi="Times New Roman"/>
                <w:sz w:val="24"/>
                <w:szCs w:val="24"/>
                <w:lang w:val="uk-UA"/>
              </w:rPr>
            </w:pPr>
            <w:r w:rsidRPr="00B76020">
              <w:rPr>
                <w:rFonts w:ascii="Times New Roman" w:hAnsi="Times New Roman"/>
                <w:sz w:val="24"/>
                <w:szCs w:val="24"/>
                <w:lang w:val="uk-UA"/>
              </w:rPr>
              <w:t>визначена учасником процедури закупівлі конфіденційною.</w:t>
            </w:r>
          </w:p>
          <w:p w:rsidR="00404D00" w:rsidRPr="0074780A" w:rsidRDefault="00404D00" w:rsidP="00B76020">
            <w:pPr>
              <w:widowControl w:val="0"/>
              <w:contextualSpacing/>
              <w:jc w:val="both"/>
              <w:rPr>
                <w:rFonts w:ascii="Times New Roman" w:hAnsi="Times New Roman" w:cs="Times New Roman"/>
                <w:sz w:val="24"/>
                <w:szCs w:val="24"/>
                <w:lang w:val="uk-UA"/>
              </w:rPr>
            </w:pP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FB1273" w:rsidRPr="00FB1273" w:rsidRDefault="00FB1273" w:rsidP="00FB1273">
            <w:pPr>
              <w:widowControl w:val="0"/>
              <w:spacing w:line="228" w:lineRule="auto"/>
              <w:jc w:val="both"/>
              <w:rPr>
                <w:rFonts w:ascii="Times New Roman" w:eastAsia="Times New Roman" w:hAnsi="Times New Roman" w:cs="Times New Roman"/>
                <w:sz w:val="24"/>
                <w:szCs w:val="24"/>
                <w:lang w:val="uk-UA" w:eastAsia="uk-UA"/>
              </w:rPr>
            </w:pPr>
            <w:r w:rsidRPr="00FB1273">
              <w:rPr>
                <w:rFonts w:ascii="Times New Roman" w:eastAsia="Times New Roman" w:hAnsi="Times New Roman" w:cs="Times New Roman"/>
                <w:sz w:val="24"/>
                <w:szCs w:val="24"/>
                <w:lang w:val="uk-UA" w:eastAsia="uk-UA"/>
              </w:rPr>
              <w:t>Розгляд та оцінка тендерних пропозицій відбуваються відповідно до пунктів 35, 37 і 38 Особливостей</w:t>
            </w:r>
          </w:p>
          <w:p w:rsidR="00FB1273" w:rsidRPr="00FB1273" w:rsidRDefault="00FB1273" w:rsidP="00FB1273">
            <w:pPr>
              <w:widowControl w:val="0"/>
              <w:jc w:val="both"/>
              <w:rPr>
                <w:rFonts w:ascii="Times New Roman" w:eastAsia="Times New Roman" w:hAnsi="Times New Roman" w:cs="Times New Roman"/>
                <w:color w:val="000000"/>
                <w:sz w:val="24"/>
                <w:szCs w:val="24"/>
                <w:lang w:val="uk-UA" w:eastAsia="uk-UA"/>
              </w:rPr>
            </w:pPr>
            <w:r w:rsidRPr="00FB1273">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w:t>
            </w:r>
          </w:p>
          <w:p w:rsidR="00FB1273" w:rsidRPr="00FB1273" w:rsidRDefault="00FB1273" w:rsidP="00FB1273">
            <w:pPr>
              <w:widowControl w:val="0"/>
              <w:jc w:val="both"/>
              <w:rPr>
                <w:rFonts w:ascii="Times New Roman" w:eastAsia="Times New Roman" w:hAnsi="Times New Roman" w:cs="Times New Roman"/>
                <w:color w:val="00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 37 Особливостей.</w:t>
            </w:r>
          </w:p>
          <w:p w:rsidR="00FB1273" w:rsidRP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FB1273" w:rsidRPr="00FB1273" w:rsidRDefault="00FB1273" w:rsidP="00FB1273">
            <w:pPr>
              <w:widowControl w:val="0"/>
              <w:jc w:val="both"/>
              <w:rPr>
                <w:rFonts w:ascii="Times New Roman" w:eastAsia="Times New Roman" w:hAnsi="Times New Roman" w:cs="Times New Roman"/>
                <w:color w:val="000000"/>
                <w:sz w:val="24"/>
                <w:szCs w:val="24"/>
                <w:lang w:val="uk-UA" w:eastAsia="uk-UA"/>
              </w:rPr>
            </w:pPr>
            <w:r w:rsidRPr="00FB1273">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1273" w:rsidRPr="00FB1273" w:rsidRDefault="00FB1273" w:rsidP="00FB1273">
            <w:pPr>
              <w:widowControl w:val="0"/>
              <w:jc w:val="both"/>
              <w:rPr>
                <w:rFonts w:ascii="Times New Roman" w:eastAsia="Times New Roman" w:hAnsi="Times New Roman" w:cs="Times New Roman"/>
                <w:sz w:val="24"/>
                <w:szCs w:val="24"/>
                <w:lang w:val="uk-UA" w:eastAsia="uk-UA"/>
              </w:rPr>
            </w:pPr>
            <w:r w:rsidRPr="00FB1273">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1273" w:rsidRPr="00FB1273" w:rsidRDefault="00FB1273" w:rsidP="00FB1273">
            <w:pPr>
              <w:widowControl w:val="0"/>
              <w:jc w:val="both"/>
              <w:rPr>
                <w:rFonts w:ascii="Times New Roman" w:eastAsia="Times New Roman" w:hAnsi="Times New Roman" w:cs="Times New Roman"/>
                <w:sz w:val="24"/>
                <w:szCs w:val="24"/>
                <w:lang w:val="uk-UA" w:eastAsia="uk-UA"/>
              </w:rPr>
            </w:pPr>
            <w:r w:rsidRPr="00FB1273">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FB1273" w:rsidRDefault="00FB1273" w:rsidP="00FB1273">
            <w:pPr>
              <w:widowControl w:val="0"/>
              <w:jc w:val="both"/>
              <w:rPr>
                <w:rFonts w:ascii="Times New Roman" w:eastAsia="Times New Roman" w:hAnsi="Times New Roman" w:cs="Times New Roman"/>
                <w:b/>
                <w:i/>
                <w:sz w:val="24"/>
                <w:szCs w:val="24"/>
                <w:lang w:val="uk-UA" w:eastAsia="uk-UA"/>
              </w:rPr>
            </w:pPr>
            <w:r w:rsidRPr="00FB1273">
              <w:rPr>
                <w:rFonts w:ascii="Times New Roman" w:eastAsia="Times New Roman" w:hAnsi="Times New Roman" w:cs="Times New Roman"/>
                <w:i/>
                <w:sz w:val="24"/>
                <w:szCs w:val="24"/>
                <w:lang w:val="uk-UA" w:eastAsia="uk-UA"/>
              </w:rPr>
              <w:t xml:space="preserve">До розгляду </w:t>
            </w:r>
            <w:r w:rsidRPr="00FB1273">
              <w:rPr>
                <w:rFonts w:ascii="Times New Roman" w:eastAsia="Times New Roman" w:hAnsi="Times New Roman" w:cs="Times New Roman"/>
                <w:i/>
                <w:sz w:val="24"/>
                <w:szCs w:val="24"/>
                <w:u w:val="single"/>
                <w:lang w:val="uk-UA" w:eastAsia="uk-UA"/>
              </w:rPr>
              <w:t xml:space="preserve">не приймається </w:t>
            </w:r>
            <w:r w:rsidRPr="00FB1273">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w:t>
            </w:r>
            <w:r w:rsidRPr="00A313C7">
              <w:rPr>
                <w:rFonts w:ascii="Times New Roman" w:eastAsia="Times New Roman" w:hAnsi="Times New Roman" w:cs="Times New Roman"/>
                <w:color w:val="000000"/>
                <w:sz w:val="24"/>
                <w:szCs w:val="24"/>
                <w:lang w:val="uk-UA" w:eastAsia="uk-UA"/>
              </w:rPr>
              <w:lastRenderedPageBreak/>
              <w:t>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визначених у пункті 44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P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616E7A" w:rsidRDefault="00616E7A" w:rsidP="00C60E49">
            <w:pPr>
              <w:widowControl w:val="0"/>
              <w:jc w:val="both"/>
              <w:rPr>
                <w:rFonts w:ascii="Times New Roman" w:eastAsia="Times New Roman" w:hAnsi="Times New Roman" w:cs="Times New Roman"/>
                <w:b/>
                <w:i/>
                <w:color w:val="FF0000"/>
                <w:sz w:val="24"/>
                <w:szCs w:val="24"/>
                <w:lang w:val="uk-UA" w:eastAsia="uk-UA"/>
              </w:rPr>
            </w:pPr>
          </w:p>
          <w:p w:rsidR="00C60E49" w:rsidRPr="00C60E49" w:rsidRDefault="00C60E49" w:rsidP="00C60E49">
            <w:pPr>
              <w:widowControl w:val="0"/>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0E49" w:rsidRPr="00C60E49" w:rsidRDefault="00C60E49" w:rsidP="00C60E49">
            <w:pPr>
              <w:widowControl w:val="0"/>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60E49" w:rsidRPr="00C60E49" w:rsidRDefault="00C60E49" w:rsidP="00C60E49">
            <w:pPr>
              <w:widowControl w:val="0"/>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C60E49" w:rsidRPr="00C60E49" w:rsidRDefault="00C60E49" w:rsidP="00C60E49">
            <w:pPr>
              <w:widowControl w:val="0"/>
              <w:numPr>
                <w:ilvl w:val="0"/>
                <w:numId w:val="29"/>
              </w:numPr>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C60E49" w:rsidRPr="00C60E49" w:rsidRDefault="00C60E49" w:rsidP="00C60E49">
            <w:pPr>
              <w:widowControl w:val="0"/>
              <w:numPr>
                <w:ilvl w:val="0"/>
                <w:numId w:val="29"/>
              </w:numPr>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0E49" w:rsidRPr="00C60E49" w:rsidRDefault="00C60E49" w:rsidP="00C60E49">
            <w:pPr>
              <w:widowControl w:val="0"/>
              <w:numPr>
                <w:ilvl w:val="0"/>
                <w:numId w:val="29"/>
              </w:numPr>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C60E49" w:rsidRPr="00C60E49" w:rsidRDefault="00C60E49" w:rsidP="00C60E49">
            <w:pPr>
              <w:widowControl w:val="0"/>
              <w:jc w:val="both"/>
              <w:rPr>
                <w:rFonts w:ascii="Times New Roman" w:eastAsia="Times New Roman" w:hAnsi="Times New Roman" w:cs="Times New Roman"/>
                <w:sz w:val="24"/>
                <w:szCs w:val="24"/>
                <w:lang w:val="uk-UA" w:eastAsia="uk-UA"/>
              </w:rPr>
            </w:pPr>
            <w:r w:rsidRPr="00C60E49">
              <w:rPr>
                <w:rFonts w:ascii="Times New Roman" w:eastAsia="Times New Roman" w:hAnsi="Times New Roman" w:cs="Times New Roman"/>
                <w:sz w:val="24"/>
                <w:szCs w:val="24"/>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0E49" w:rsidRPr="00C60E49" w:rsidRDefault="00C60E49" w:rsidP="00C60E49">
            <w:pPr>
              <w:widowControl w:val="0"/>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0E49" w:rsidRPr="00C60E49" w:rsidRDefault="00C60E49" w:rsidP="00C60E49">
            <w:pPr>
              <w:widowControl w:val="0"/>
              <w:jc w:val="both"/>
              <w:rPr>
                <w:rFonts w:ascii="Times New Roman" w:eastAsia="Times New Roman" w:hAnsi="Times New Roman" w:cs="Times New Roman"/>
                <w:color w:val="000000"/>
                <w:sz w:val="24"/>
                <w:szCs w:val="24"/>
                <w:lang w:val="uk-UA" w:eastAsia="uk-UA"/>
              </w:rPr>
            </w:pPr>
            <w:r w:rsidRPr="00C60E49">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0E49" w:rsidRPr="00C60E49" w:rsidRDefault="00C60E49" w:rsidP="00C60E49">
            <w:pPr>
              <w:widowControl w:val="0"/>
              <w:jc w:val="both"/>
              <w:rPr>
                <w:rFonts w:ascii="Times New Roman" w:eastAsia="Times New Roman" w:hAnsi="Times New Roman" w:cs="Times New Roman"/>
                <w:sz w:val="24"/>
                <w:szCs w:val="24"/>
                <w:lang w:val="uk-UA" w:eastAsia="uk-UA"/>
              </w:rPr>
            </w:pPr>
            <w:r w:rsidRPr="00C60E49">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A5FE4" w:rsidRPr="00C60E49" w:rsidRDefault="00DA5FE4" w:rsidP="00DA5FE4">
            <w:pPr>
              <w:widowControl w:val="0"/>
              <w:jc w:val="both"/>
              <w:rPr>
                <w:rFonts w:ascii="Times New Roman" w:eastAsia="Times New Roman" w:hAnsi="Times New Roman" w:cs="Times New Roman"/>
                <w:color w:val="FF0000"/>
                <w:sz w:val="24"/>
                <w:szCs w:val="24"/>
                <w:lang w:val="uk-UA" w:eastAsia="uk-UA"/>
              </w:rPr>
            </w:pP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A5FE4">
              <w:rPr>
                <w:rFonts w:ascii="Times New Roman" w:eastAsia="Times New Roman" w:hAnsi="Times New Roman" w:cs="Times New Roman"/>
                <w:b/>
                <w:sz w:val="24"/>
                <w:szCs w:val="24"/>
                <w:lang w:val="uk-UA" w:eastAsia="uk-UA"/>
              </w:rPr>
              <w:t xml:space="preserve">в </w:t>
            </w:r>
            <w:r w:rsidRPr="00DA5FE4">
              <w:rPr>
                <w:rFonts w:ascii="Times New Roman" w:eastAsia="Times New Roman" w:hAnsi="Times New Roman" w:cs="Times New Roman"/>
                <w:b/>
                <w:i/>
                <w:sz w:val="24"/>
                <w:szCs w:val="24"/>
                <w:lang w:val="uk-UA" w:eastAsia="uk-UA"/>
              </w:rPr>
              <w:t>інформації та/або документах</w:t>
            </w:r>
            <w:r w:rsidRPr="00DA5FE4">
              <w:rPr>
                <w:rFonts w:ascii="Times New Roman" w:eastAsia="Times New Roman" w:hAnsi="Times New Roman" w:cs="Times New Roman"/>
                <w:b/>
                <w:sz w:val="24"/>
                <w:szCs w:val="24"/>
                <w:lang w:val="uk-UA" w:eastAsia="uk-UA"/>
              </w:rPr>
              <w:t>,</w:t>
            </w:r>
            <w:r w:rsidRPr="00DA5FE4">
              <w:rPr>
                <w:rFonts w:ascii="Times New Roman" w:eastAsia="Times New Roman" w:hAnsi="Times New Roman" w:cs="Times New Roman"/>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5FE4">
              <w:rPr>
                <w:rFonts w:ascii="Times New Roman" w:eastAsia="Times New Roman" w:hAnsi="Times New Roman" w:cs="Times New Roman"/>
                <w:b/>
                <w:i/>
                <w:sz w:val="24"/>
                <w:szCs w:val="24"/>
                <w:lang w:val="uk-UA" w:eastAsia="uk-UA"/>
              </w:rPr>
              <w:t>не може бути меншим ніж два робочі дні</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Під 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A5FE4">
              <w:rPr>
                <w:rFonts w:ascii="Times New Roman" w:eastAsia="Times New Roman" w:hAnsi="Times New Roman" w:cs="Times New Roman"/>
                <w:b/>
                <w:i/>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sz w:val="24"/>
                <w:szCs w:val="24"/>
                <w:lang w:val="uk-UA" w:eastAsia="uk-UA"/>
              </w:rPr>
              <w:t xml:space="preserve">(крім випадків відсутності забезпечення тендерної пропозиції, якщо таке забезпечення вимагалося замовником, </w:t>
            </w:r>
            <w:r w:rsidR="00C60E49" w:rsidRPr="00287646">
              <w:rPr>
                <w:rFonts w:ascii="Times New Roman" w:eastAsia="Times New Roman" w:hAnsi="Times New Roman" w:cs="Times New Roman"/>
                <w:sz w:val="24"/>
                <w:szCs w:val="24"/>
                <w:highlight w:val="white"/>
                <w:lang w:val="uk-UA"/>
              </w:rPr>
              <w:t>та/або відсутності інформації</w:t>
            </w:r>
            <w:r w:rsidR="00C60E49" w:rsidRPr="00287646">
              <w:rPr>
                <w:rFonts w:ascii="Times New Roman" w:eastAsia="Times New Roman" w:hAnsi="Times New Roman" w:cs="Times New Roman"/>
                <w:sz w:val="24"/>
                <w:szCs w:val="24"/>
                <w:lang w:val="uk-UA" w:eastAsia="uk-UA"/>
              </w:rPr>
              <w:t xml:space="preserve"> </w:t>
            </w:r>
            <w:r w:rsidRPr="00DA5FE4">
              <w:rPr>
                <w:rFonts w:ascii="Times New Roman" w:eastAsia="Times New Roman" w:hAnsi="Times New Roman" w:cs="Times New Roman"/>
                <w:sz w:val="24"/>
                <w:szCs w:val="24"/>
                <w:lang w:val="uk-UA" w:eastAsia="uk-UA"/>
              </w:rPr>
              <w:t xml:space="preserve">(та/або </w:t>
            </w:r>
            <w:r w:rsidRPr="00DA5FE4">
              <w:rPr>
                <w:rFonts w:ascii="Times New Roman" w:eastAsia="Times New Roman" w:hAnsi="Times New Roman" w:cs="Times New Roman"/>
                <w:sz w:val="24"/>
                <w:szCs w:val="24"/>
                <w:lang w:val="uk-UA" w:eastAsia="uk-UA"/>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DA5FE4" w:rsidRPr="00DA5FE4" w:rsidRDefault="00DA5FE4" w:rsidP="00DA5FE4">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b/>
                <w:i/>
                <w:sz w:val="24"/>
                <w:szCs w:val="24"/>
                <w:lang w:val="uk-UA" w:eastAsia="uk-UA"/>
              </w:rPr>
              <w:t>Невідповідністю</w:t>
            </w:r>
            <w:r w:rsidRPr="00DA5FE4">
              <w:rPr>
                <w:rFonts w:ascii="Times New Roman" w:eastAsia="Times New Roman" w:hAnsi="Times New Roman" w:cs="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A5FE4">
              <w:rPr>
                <w:rFonts w:ascii="Times New Roman" w:eastAsia="Times New Roman" w:hAnsi="Times New Roman" w:cs="Times New Roman"/>
                <w:b/>
                <w:i/>
                <w:sz w:val="24"/>
                <w:szCs w:val="24"/>
                <w:lang w:val="uk-UA" w:eastAsia="uk-UA"/>
              </w:rPr>
              <w:t>вважаються помилки, виправлення яких не призводить до зміни</w:t>
            </w:r>
            <w:r w:rsidRPr="00DA5FE4">
              <w:rPr>
                <w:rFonts w:ascii="Times New Roman" w:eastAsia="Times New Roman" w:hAnsi="Times New Roman" w:cs="Times New Roman"/>
                <w:b/>
                <w:sz w:val="24"/>
                <w:szCs w:val="24"/>
                <w:lang w:val="uk-UA" w:eastAsia="uk-UA"/>
              </w:rPr>
              <w:t xml:space="preserve"> </w:t>
            </w:r>
            <w:r w:rsidRPr="00DA5FE4">
              <w:rPr>
                <w:rFonts w:ascii="Times New Roman" w:eastAsia="Times New Roman" w:hAnsi="Times New Roman" w:cs="Times New Roman"/>
                <w:b/>
                <w:i/>
                <w:sz w:val="24"/>
                <w:szCs w:val="24"/>
                <w:lang w:val="uk-UA" w:eastAsia="uk-UA"/>
              </w:rPr>
              <w:t>предмета закупівлі, запропонованого учасником</w:t>
            </w:r>
            <w:r w:rsidRPr="00DA5FE4">
              <w:rPr>
                <w:rFonts w:ascii="Times New Roman" w:eastAsia="Times New Roman" w:hAnsi="Times New Roman" w:cs="Times New Roman"/>
                <w:sz w:val="24"/>
                <w:szCs w:val="24"/>
                <w:lang w:val="uk-UA" w:eastAsia="uk-UA"/>
              </w:rPr>
              <w:t xml:space="preserve"> процедури закупівлі у складі його тендерної пропозиції, найменування товару, марки, моделі тощо.</w:t>
            </w:r>
          </w:p>
          <w:p w:rsidR="00DA5FE4" w:rsidRPr="00DA5FE4" w:rsidRDefault="00DA5FE4" w:rsidP="00DA5FE4">
            <w:pPr>
              <w:widowControl w:val="0"/>
              <w:spacing w:line="228" w:lineRule="auto"/>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 46 Особливостей</w:t>
            </w:r>
            <w:r w:rsidRPr="00287646">
              <w:rPr>
                <w:rFonts w:ascii="Times New Roman" w:eastAsia="Times New Roman" w:hAnsi="Times New Roman" w:cs="Times New Roman"/>
                <w:sz w:val="24"/>
                <w:szCs w:val="24"/>
                <w:lang w:val="uk-UA" w:eastAsia="uk-UA"/>
              </w:rPr>
              <w:t>.</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A4132C"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Pr>
                <w:rFonts w:ascii="Times New Roman" w:eastAsia="Times New Roman" w:hAnsi="Times New Roman" w:cs="Times New Roman"/>
                <w:color w:val="000000"/>
                <w:sz w:val="24"/>
                <w:szCs w:val="24"/>
              </w:rPr>
              <w:t>аних» від 01.06.2010 № 2297-VI.</w:t>
            </w: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107E" w:rsidRP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Учасники при поданні тендерної пропозиції повинні </w:t>
            </w:r>
            <w:r w:rsidRPr="007A4CD9">
              <w:rPr>
                <w:rFonts w:ascii="Times New Roman" w:eastAsia="Times New Roman" w:hAnsi="Times New Roman" w:cs="Times New Roman"/>
                <w:sz w:val="24"/>
                <w:szCs w:val="24"/>
                <w:lang w:val="uk-UA" w:eastAsia="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C437B"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E25729">
              <w:rPr>
                <w:rFonts w:ascii="Times New Roman" w:eastAsia="Times New Roman" w:hAnsi="Times New Roman" w:cs="Times New Roman"/>
                <w:sz w:val="24"/>
                <w:szCs w:val="24"/>
              </w:rPr>
              <w:t xml:space="preserve">замовникам </w:t>
            </w:r>
            <w:r w:rsidR="004C437B" w:rsidRPr="00287646">
              <w:rPr>
                <w:rFonts w:ascii="Times New Roman" w:eastAsia="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3343D" w:rsidRPr="0074780A" w:rsidRDefault="00D3343D" w:rsidP="00287646">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A4132C"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Pr="00AD455B"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E25729" w:rsidRPr="00E25729" w:rsidRDefault="00BE4C0A" w:rsidP="00E25729">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AD455B">
              <w:rPr>
                <w:rFonts w:ascii="Times New Roman" w:eastAsia="Times New Roman" w:hAnsi="Times New Roman" w:cs="Times New Roman"/>
                <w:sz w:val="24"/>
                <w:szCs w:val="24"/>
                <w:lang w:val="uk-UA" w:eastAsia="uk-UA"/>
              </w:rPr>
              <w:lastRenderedPageBreak/>
              <w:t>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не надав обґрунтування аномально низької ціни тендерної пропозиції протягом строку, </w:t>
            </w:r>
            <w:r w:rsidRPr="00287646">
              <w:rPr>
                <w:rFonts w:ascii="Times New Roman" w:eastAsia="Times New Roman" w:hAnsi="Times New Roman" w:cs="Times New Roman"/>
                <w:sz w:val="24"/>
                <w:szCs w:val="24"/>
                <w:lang w:val="uk-UA" w:eastAsia="uk-UA"/>
              </w:rPr>
              <w:t>визначеного</w:t>
            </w:r>
            <w:r w:rsidR="00E25729" w:rsidRPr="00287646">
              <w:rPr>
                <w:rFonts w:ascii="Times New Roman" w:eastAsia="Times New Roman" w:hAnsi="Times New Roman" w:cs="Times New Roman"/>
                <w:sz w:val="24"/>
                <w:szCs w:val="24"/>
                <w:lang w:val="uk-UA" w:eastAsia="uk-UA"/>
              </w:rPr>
              <w:t xml:space="preserve"> абзацом п’ятим пункту 38 Особливостей.</w:t>
            </w:r>
          </w:p>
          <w:p w:rsidR="00BE4C0A" w:rsidRPr="00E25729"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00E25729" w:rsidRPr="00287646">
              <w:rPr>
                <w:rFonts w:ascii="Times New Roman" w:eastAsia="Times New Roman" w:hAnsi="Times New Roman" w:cs="Times New Roman"/>
                <w:sz w:val="24"/>
                <w:szCs w:val="24"/>
                <w:lang w:val="uk-UA" w:eastAsia="uk-UA"/>
              </w:rPr>
              <w:t>абзацу другого пункту 36 Особливостей.</w:t>
            </w:r>
            <w:r w:rsidR="00287646">
              <w:rPr>
                <w:rFonts w:ascii="Times New Roman" w:eastAsia="Times New Roman" w:hAnsi="Times New Roman" w:cs="Times New Roman"/>
                <w:sz w:val="24"/>
                <w:szCs w:val="24"/>
                <w:lang w:val="uk-UA" w:eastAsia="uk-UA"/>
              </w:rPr>
              <w:t xml:space="preserve"> </w:t>
            </w:r>
          </w:p>
          <w:p w:rsidR="001D00F1" w:rsidRPr="00287646" w:rsidRDefault="00BE4C0A" w:rsidP="001D00F1">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1D00F1" w:rsidRPr="00287646">
              <w:rPr>
                <w:rFonts w:ascii="Times New Roman" w:eastAsia="Times New Roman" w:hAnsi="Times New Roman" w:cs="Times New Roman"/>
                <w:sz w:val="24"/>
                <w:szCs w:val="24"/>
                <w:lang w:val="uk-UA" w:eastAsia="uk-UA"/>
              </w:rPr>
              <w:t>є громадянином Російської Федерації/Республіки</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Білорусь (крім того, що проживає на території України на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законних підставах); юридичною особою, створеною та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зареєстрованою відповідно до законодавства Російської</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Федерації/Республіки Білорусь; юридичною особою,</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створеною та зареєстрованою відповідно до законодавства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України, кінцевим бенефіціарним власником, членом або</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учасником (акціонером), що має частку в статутному</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капіталі 10 і більше відсотків, якої є Російська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Федерація/Республіка Білорусь, громадянин Російської</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Федерації/Республіки Білорусь (крім того, що проживає на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території України на законних підставах), або юридичною</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особою, створеною та зареєстрованою відповідно до</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законодавства Російської Федерації/Республіки Білорусь;</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або пропонує в тендерній пропозиції товари походженням з</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Російської Федерації/Республіки Білорусь (за винятком</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товарів, необхідних для ремонту та обслуговування товарів,</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придбаних до набрання чинності постановою Кабінету</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Міністрів України від 12 жовтня 2022 р. № 1178 “Про</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затвердження особливостей здійснення публічних</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закупівель товарів, робіт і послуг для замовників,</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передбачених Законом України “Про публічні закупівлі”, на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період дії правового режиму воєнного стану в Україні та</w:t>
            </w:r>
          </w:p>
          <w:p w:rsidR="001D00F1" w:rsidRPr="00287646"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протягом 90 днів з дня його припинення або скасування”</w:t>
            </w:r>
          </w:p>
          <w:p w:rsidR="001D00F1" w:rsidRDefault="001D00F1" w:rsidP="001D00F1">
            <w:pPr>
              <w:widowControl w:val="0"/>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631864" w:rsidRPr="00287646" w:rsidRDefault="00BE4C0A" w:rsidP="006318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631864" w:rsidRPr="00287646">
              <w:rPr>
                <w:rFonts w:ascii="Times New Roman" w:eastAsia="Times New Roman" w:hAnsi="Times New Roman" w:cs="Times New Roman"/>
                <w:sz w:val="24"/>
                <w:szCs w:val="24"/>
                <w:lang w:val="uk-UA" w:eastAsia="uk-UA"/>
              </w:rPr>
              <w:t>не відповідає умовам технічної специфікації та іншим</w:t>
            </w:r>
          </w:p>
          <w:p w:rsidR="00631864" w:rsidRPr="00287646" w:rsidRDefault="00631864" w:rsidP="006318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вимогам щодо предмета закупівлі тендерної документації,</w:t>
            </w:r>
          </w:p>
          <w:p w:rsidR="00631864" w:rsidRPr="00287646" w:rsidRDefault="00631864" w:rsidP="006318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крім невідповідності у інформації та/або документах, що</w:t>
            </w:r>
          </w:p>
          <w:p w:rsidR="00631864" w:rsidRPr="00287646" w:rsidRDefault="00631864" w:rsidP="0063186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287646">
              <w:rPr>
                <w:rFonts w:ascii="Times New Roman" w:eastAsia="Times New Roman" w:hAnsi="Times New Roman" w:cs="Times New Roman"/>
                <w:sz w:val="24"/>
                <w:szCs w:val="24"/>
                <w:lang w:val="uk-UA" w:eastAsia="uk-UA"/>
              </w:rPr>
              <w:t>може бути усунена учасником процедури закупівлі</w:t>
            </w:r>
          </w:p>
          <w:p w:rsidR="00BE4C0A" w:rsidRPr="005E0BB1" w:rsidRDefault="00631864" w:rsidP="00287646">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r w:rsidRPr="00287646">
              <w:rPr>
                <w:rFonts w:ascii="Times New Roman" w:eastAsia="Times New Roman" w:hAnsi="Times New Roman" w:cs="Times New Roman"/>
                <w:sz w:val="24"/>
                <w:szCs w:val="24"/>
                <w:lang w:val="uk-UA" w:eastAsia="uk-UA"/>
              </w:rPr>
              <w:t xml:space="preserve">відповідно до пункту 40 цих особливостей; </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w:t>
            </w:r>
            <w:r w:rsidR="00FA6740">
              <w:t xml:space="preserve"> </w:t>
            </w:r>
            <w:r w:rsidR="00FA6740" w:rsidRPr="008457E1">
              <w:rPr>
                <w:rFonts w:ascii="Times New Roman" w:eastAsia="Times New Roman" w:hAnsi="Times New Roman" w:cs="Times New Roman"/>
                <w:sz w:val="24"/>
                <w:szCs w:val="24"/>
                <w:lang w:val="uk-UA" w:eastAsia="uk-UA"/>
              </w:rPr>
              <w:t xml:space="preserve">визначених пунктом 44 </w:t>
            </w:r>
            <w:r w:rsidR="001B6031" w:rsidRPr="008457E1">
              <w:rPr>
                <w:rFonts w:ascii="Times New Roman" w:eastAsia="Times New Roman" w:hAnsi="Times New Roman" w:cs="Times New Roman"/>
                <w:sz w:val="24"/>
                <w:szCs w:val="24"/>
                <w:lang w:val="uk-UA" w:eastAsia="uk-UA"/>
              </w:rPr>
              <w:t xml:space="preserve"> </w:t>
            </w:r>
            <w:r w:rsidR="00FA6740" w:rsidRPr="008457E1">
              <w:rPr>
                <w:rFonts w:ascii="Times New Roman" w:eastAsia="Times New Roman" w:hAnsi="Times New Roman" w:cs="Times New Roman"/>
                <w:sz w:val="24"/>
                <w:szCs w:val="24"/>
                <w:lang w:val="uk-UA" w:eastAsia="uk-UA"/>
              </w:rPr>
              <w:t>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8457E1"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1B6031" w:rsidRPr="008457E1">
              <w:rPr>
                <w:rFonts w:ascii="Times New Roman" w:eastAsia="Times New Roman" w:hAnsi="Times New Roman" w:cs="Times New Roman"/>
                <w:sz w:val="24"/>
                <w:szCs w:val="24"/>
                <w:lang w:val="uk-UA" w:eastAsia="uk-UA"/>
              </w:rPr>
              <w:t>пункту 39 Особливостей</w:t>
            </w:r>
            <w:r w:rsidR="001B6031">
              <w:rPr>
                <w:rFonts w:ascii="Times New Roman" w:eastAsia="Times New Roman" w:hAnsi="Times New Roman" w:cs="Times New Roman"/>
                <w:sz w:val="24"/>
                <w:szCs w:val="24"/>
                <w:lang w:val="uk-UA" w:eastAsia="uk-UA"/>
              </w:rPr>
              <w:t xml:space="preserve">. </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A4132C"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CF0D48" w:rsidRPr="0074780A" w:rsidRDefault="00CF0D48" w:rsidP="00CF0D48">
            <w:pPr>
              <w:keepNext/>
              <w:keepLines/>
              <w:contextualSpacing/>
              <w:jc w:val="both"/>
              <w:rPr>
                <w:rFonts w:ascii="Times New Roman" w:eastAsia="Times New Roman" w:hAnsi="Times New Roman" w:cs="Times New Roman"/>
                <w:b/>
                <w:color w:val="000000"/>
                <w:sz w:val="24"/>
                <w:szCs w:val="24"/>
                <w:u w:val="single"/>
                <w:lang w:val="uk-UA" w:eastAsia="ru-RU"/>
              </w:rPr>
            </w:pPr>
            <w:r w:rsidRPr="001F0B06">
              <w:rPr>
                <w:rFonts w:ascii="Times New Roman" w:eastAsia="Times New Roman" w:hAnsi="Times New Roman" w:cs="Times New Roman"/>
                <w:b/>
                <w:bCs/>
                <w:iCs/>
                <w:color w:val="000000"/>
                <w:sz w:val="24"/>
                <w:szCs w:val="24"/>
                <w:lang w:val="uk-UA" w:eastAsia="ru-RU"/>
              </w:rPr>
              <w:t>Переможець</w:t>
            </w:r>
            <w:r w:rsidRPr="001F0B06">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процедури закупівлі </w:t>
            </w:r>
            <w:r w:rsidR="00351C07" w:rsidRPr="0074780A">
              <w:rPr>
                <w:rFonts w:ascii="Times New Roman" w:eastAsia="Times New Roman" w:hAnsi="Times New Roman" w:cs="Times New Roman"/>
                <w:b/>
                <w:color w:val="000000"/>
                <w:sz w:val="24"/>
                <w:szCs w:val="24"/>
                <w:u w:val="single"/>
                <w:lang w:val="uk-UA" w:eastAsia="ru-RU"/>
              </w:rPr>
              <w:t xml:space="preserve">у складі тендерної пропозиції та </w:t>
            </w:r>
            <w:r w:rsidRPr="0074780A">
              <w:rPr>
                <w:rFonts w:ascii="Times New Roman" w:eastAsia="Times New Roman" w:hAnsi="Times New Roman" w:cs="Times New Roman"/>
                <w:b/>
                <w:color w:val="000000"/>
                <w:sz w:val="24"/>
                <w:szCs w:val="24"/>
                <w:u w:val="single"/>
                <w:lang w:val="uk-UA" w:eastAsia="ru-RU"/>
              </w:rPr>
              <w:t>під час укладення договору про закупівлю повинен надати:</w:t>
            </w:r>
          </w:p>
          <w:p w:rsidR="00CF0D48" w:rsidRPr="0074780A" w:rsidRDefault="00CF0D48" w:rsidP="00F9767C">
            <w:pPr>
              <w:pStyle w:val="a4"/>
              <w:keepNext/>
              <w:keepLines/>
              <w:numPr>
                <w:ilvl w:val="0"/>
                <w:numId w:val="21"/>
              </w:numPr>
              <w:tabs>
                <w:tab w:val="left" w:pos="601"/>
              </w:tabs>
              <w:ind w:left="0" w:firstLine="317"/>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701668" w:rsidRPr="00AD455B" w:rsidRDefault="00A71AD9" w:rsidP="00701668">
            <w:pPr>
              <w:pStyle w:val="a4"/>
              <w:keepNext/>
              <w:keepLines/>
              <w:numPr>
                <w:ilvl w:val="0"/>
                <w:numId w:val="21"/>
              </w:numPr>
              <w:ind w:left="34" w:firstLine="326"/>
              <w:jc w:val="both"/>
              <w:rPr>
                <w:rFonts w:ascii="Times New Roman" w:eastAsia="Times New Roman" w:hAnsi="Times New Roman" w:cs="Times New Roman"/>
                <w:strike/>
                <w:color w:val="000000"/>
                <w:sz w:val="24"/>
                <w:szCs w:val="24"/>
                <w:lang w:val="uk-UA" w:eastAsia="ru-RU"/>
              </w:rPr>
            </w:pPr>
            <w:r w:rsidRPr="00AD455B">
              <w:rPr>
                <w:rFonts w:ascii="Times New Roman" w:hAnsi="Times New Roman" w:cs="Times New Roman"/>
                <w:bCs/>
                <w:sz w:val="24"/>
                <w:szCs w:val="24"/>
                <w:lang w:val="uk-UA"/>
              </w:rPr>
              <w:t xml:space="preserve">достовірну інформацію про наявність у нього чинної ліцензії або документа дозвільного характеру </w:t>
            </w:r>
            <w:r w:rsidR="00701668" w:rsidRPr="00AD455B">
              <w:rPr>
                <w:rFonts w:ascii="Times New Roman" w:hAnsi="Times New Roman" w:cs="Times New Roman"/>
                <w:bCs/>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351C07" w:rsidRPr="00AD455B">
              <w:rPr>
                <w:rFonts w:ascii="Times New Roman" w:hAnsi="Times New Roman" w:cs="Times New Roman"/>
                <w:bCs/>
                <w:sz w:val="24"/>
                <w:szCs w:val="24"/>
                <w:lang w:val="uk-UA"/>
              </w:rPr>
              <w:t>.</w:t>
            </w:r>
          </w:p>
          <w:p w:rsidR="006B23FF" w:rsidRPr="006B23FF" w:rsidRDefault="006B23FF" w:rsidP="006B23FF">
            <w:pPr>
              <w:pStyle w:val="a4"/>
              <w:keepNext/>
              <w:keepLines/>
              <w:ind w:left="360"/>
              <w:jc w:val="both"/>
              <w:rPr>
                <w:rFonts w:ascii="Times New Roman" w:eastAsia="Times New Roman" w:hAnsi="Times New Roman" w:cs="Times New Roman"/>
                <w:strike/>
                <w:color w:val="000000"/>
                <w:sz w:val="24"/>
                <w:szCs w:val="24"/>
                <w:lang w:val="uk-UA" w:eastAsia="ru-RU"/>
              </w:rPr>
            </w:pPr>
          </w:p>
          <w:p w:rsidR="006B23FF" w:rsidRDefault="006B23FF" w:rsidP="006B23FF">
            <w:pPr>
              <w:keepNext/>
              <w:keepLines/>
              <w:ind w:left="34"/>
              <w:jc w:val="both"/>
              <w:rPr>
                <w:rFonts w:ascii="Times New Roman" w:eastAsia="Times New Roman" w:hAnsi="Times New Roman" w:cs="Times New Roman"/>
                <w:color w:val="0D0D0D"/>
                <w:sz w:val="24"/>
                <w:szCs w:val="24"/>
                <w:shd w:val="clear" w:color="auto" w:fill="FFFFFF"/>
                <w:lang w:val="uk-UA" w:eastAsia="uk-UA"/>
              </w:rPr>
            </w:pPr>
            <w:r w:rsidRPr="00960974">
              <w:rPr>
                <w:rFonts w:ascii="Times New Roman" w:eastAsia="Times New Roman" w:hAnsi="Times New Roman" w:cs="Times New Roman"/>
                <w:color w:val="0D0D0D"/>
                <w:sz w:val="24"/>
                <w:szCs w:val="24"/>
                <w:shd w:val="clear" w:color="auto" w:fill="FFFFFF"/>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0C20" w:rsidRPr="006B23FF" w:rsidRDefault="00460C20" w:rsidP="006B23FF">
            <w:pPr>
              <w:keepNext/>
              <w:keepLines/>
              <w:ind w:left="34"/>
              <w:jc w:val="both"/>
              <w:rPr>
                <w:rFonts w:ascii="Times New Roman" w:eastAsia="Times New Roman" w:hAnsi="Times New Roman" w:cs="Times New Roman"/>
                <w:strike/>
                <w:color w:val="000000"/>
                <w:sz w:val="24"/>
                <w:szCs w:val="24"/>
                <w:lang w:val="uk-UA" w:eastAsia="ru-RU"/>
              </w:rPr>
            </w:pPr>
            <w:r w:rsidRPr="00AD455B">
              <w:rPr>
                <w:rFonts w:ascii="Times New Roman" w:eastAsia="Times New Roman" w:hAnsi="Times New Roman" w:cs="Times New Roman"/>
                <w:color w:val="0D0D0D"/>
                <w:sz w:val="24"/>
                <w:szCs w:val="24"/>
                <w:shd w:val="clear" w:color="auto" w:fill="FFFFFF"/>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вимого тендерної документації або укладення договору про закупівлю та підлягає відхиленню на підставі абзацу 2 підпункту 3 пункту 41 Особливостей.</w:t>
            </w:r>
          </w:p>
          <w:p w:rsidR="00CF0D48" w:rsidRPr="0074780A" w:rsidRDefault="00CF0D48" w:rsidP="00701668">
            <w:pPr>
              <w:keepNext/>
              <w:keepLines/>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0D01F8" w:rsidRDefault="007E671C"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sidRPr="008457E1">
              <w:rPr>
                <w:rFonts w:ascii="Times New Roman" w:eastAsia="Times New Roman" w:hAnsi="Times New Roman" w:cs="Times New Roman"/>
                <w:color w:val="000000"/>
                <w:sz w:val="24"/>
                <w:szCs w:val="24"/>
                <w:lang w:val="uk-UA" w:eastAsia="ru-RU"/>
              </w:rPr>
              <w:t xml:space="preserve">Договір про закупівлю за результатами проведеної закупівлі </w:t>
            </w:r>
            <w:r w:rsidRPr="008457E1">
              <w:rPr>
                <w:rFonts w:ascii="Times New Roman" w:eastAsia="Times New Roman" w:hAnsi="Times New Roman" w:cs="Times New Roman"/>
                <w:sz w:val="24"/>
                <w:szCs w:val="24"/>
                <w:lang w:val="uk-UA" w:eastAsia="ru-RU"/>
              </w:rPr>
              <w:t xml:space="preserve">згідно з пунктами 10 і 13 особливостей </w:t>
            </w:r>
            <w:r w:rsidRPr="008457E1">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w:t>
            </w:r>
            <w:r w:rsidRPr="008457E1">
              <w:rPr>
                <w:rFonts w:ascii="Times New Roman" w:eastAsia="Times New Roman" w:hAnsi="Times New Roman" w:cs="Times New Roman"/>
                <w:bCs/>
                <w:color w:val="000000"/>
                <w:sz w:val="24"/>
                <w:szCs w:val="24"/>
                <w:lang w:val="uk-UA" w:eastAsia="ru-RU"/>
              </w:rPr>
              <w:t>сьомої – дев’ятої</w:t>
            </w:r>
            <w:r w:rsidRPr="008457E1">
              <w:rPr>
                <w:rFonts w:ascii="Times New Roman" w:eastAsia="Times New Roman" w:hAnsi="Times New Roman" w:cs="Times New Roman"/>
                <w:color w:val="000000"/>
                <w:sz w:val="24"/>
                <w:szCs w:val="24"/>
                <w:lang w:val="uk-UA" w:eastAsia="ru-RU"/>
              </w:rPr>
              <w:t> статті 41 Закону, та</w:t>
            </w:r>
            <w:r w:rsidR="00FD3F2C">
              <w:rPr>
                <w:rFonts w:ascii="Times New Roman" w:eastAsia="Times New Roman" w:hAnsi="Times New Roman" w:cs="Times New Roman"/>
                <w:color w:val="000000"/>
                <w:sz w:val="24"/>
                <w:szCs w:val="24"/>
                <w:lang w:val="uk-UA" w:eastAsia="ru-RU"/>
              </w:rPr>
              <w:t xml:space="preserve"> п.19</w:t>
            </w:r>
            <w:r w:rsidRPr="008457E1">
              <w:rPr>
                <w:rFonts w:ascii="Times New Roman" w:eastAsia="Times New Roman" w:hAnsi="Times New Roman" w:cs="Times New Roman"/>
                <w:color w:val="000000"/>
                <w:sz w:val="24"/>
                <w:szCs w:val="24"/>
                <w:lang w:val="uk-UA" w:eastAsia="ru-RU"/>
              </w:rPr>
              <w:t xml:space="preserve"> особливостей.</w:t>
            </w:r>
          </w:p>
          <w:p w:rsidR="00EC3AB7" w:rsidRPr="00BD068A" w:rsidRDefault="00EC3AB7" w:rsidP="00EC3AB7">
            <w:pPr>
              <w:keepNext/>
              <w:keepLines/>
              <w:tabs>
                <w:tab w:val="left" w:pos="601"/>
              </w:tabs>
              <w:contextualSpacing/>
              <w:jc w:val="both"/>
              <w:rPr>
                <w:rFonts w:ascii="Times New Roman" w:eastAsia="Times New Roman" w:hAnsi="Times New Roman" w:cs="Times New Roman"/>
                <w:color w:val="000000"/>
                <w:sz w:val="24"/>
                <w:szCs w:val="24"/>
                <w:u w:val="single"/>
                <w:lang w:val="uk-UA" w:eastAsia="ru-RU"/>
              </w:rPr>
            </w:pPr>
            <w:r w:rsidRPr="00BD068A">
              <w:rPr>
                <w:rFonts w:ascii="Times New Roman" w:eastAsia="Times New Roman" w:hAnsi="Times New Roman" w:cs="Times New Roman"/>
                <w:color w:val="000000"/>
                <w:sz w:val="24"/>
                <w:szCs w:val="24"/>
                <w:u w:val="single"/>
                <w:lang w:val="uk-UA" w:eastAsia="ru-RU"/>
              </w:rPr>
              <w:t>Істотні умови договору про закупівлю, що будуть включені до нього:</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предмет договору</w:t>
            </w:r>
            <w:r w:rsidR="008F79F4">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найменування, номенклатура, асортимент)</w:t>
            </w:r>
            <w:r w:rsidRPr="00EC3AB7">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EC3AB7">
              <w:rPr>
                <w:rFonts w:ascii="Times New Roman" w:eastAsia="Times New Roman" w:hAnsi="Times New Roman" w:cs="Times New Roman"/>
                <w:color w:val="000000"/>
                <w:sz w:val="24"/>
                <w:szCs w:val="24"/>
                <w:lang w:val="uk-UA" w:eastAsia="ru-RU"/>
              </w:rPr>
              <w:t>умови постачання (строк поставки, місце поставки)</w:t>
            </w:r>
            <w:r>
              <w:rPr>
                <w:rFonts w:ascii="Times New Roman" w:eastAsia="Times New Roman" w:hAnsi="Times New Roman" w:cs="Times New Roman"/>
                <w:color w:val="000000"/>
                <w:sz w:val="24"/>
                <w:szCs w:val="24"/>
                <w:lang w:val="uk-UA" w:eastAsia="ru-RU"/>
              </w:rPr>
              <w:t>;</w:t>
            </w:r>
          </w:p>
          <w:p w:rsidR="008F79F4" w:rsidRPr="008F79F4" w:rsidRDefault="008F79F4"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порядок здійснення оплати;</w:t>
            </w:r>
          </w:p>
          <w:p w:rsidR="00EC3AB7" w:rsidRPr="008F79F4" w:rsidRDefault="00EC3AB7" w:rsidP="008F79F4">
            <w:pPr>
              <w:pStyle w:val="HTML"/>
              <w:shd w:val="clear" w:color="auto" w:fill="FFFFFF"/>
              <w:textAlignment w:val="baseline"/>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кількість товарів та вимоги щодо їх якості;</w:t>
            </w:r>
          </w:p>
          <w:p w:rsidR="00EC3AB7" w:rsidRDefault="00EC3AB7" w:rsidP="008F79F4">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ц</w:t>
            </w:r>
            <w:r w:rsidR="008F79F4">
              <w:rPr>
                <w:rFonts w:ascii="Times New Roman" w:eastAsia="Times New Roman" w:hAnsi="Times New Roman" w:cs="Times New Roman"/>
                <w:color w:val="000000"/>
                <w:sz w:val="24"/>
                <w:szCs w:val="24"/>
                <w:lang w:val="uk-UA" w:eastAsia="ru-RU"/>
              </w:rPr>
              <w:t>іна та</w:t>
            </w:r>
            <w:r w:rsidRPr="00EC3AB7">
              <w:rPr>
                <w:rFonts w:ascii="Times New Roman" w:eastAsia="Times New Roman" w:hAnsi="Times New Roman" w:cs="Times New Roman"/>
                <w:color w:val="000000"/>
                <w:sz w:val="24"/>
                <w:szCs w:val="24"/>
                <w:lang w:val="uk-UA" w:eastAsia="ru-RU"/>
              </w:rPr>
              <w:t xml:space="preserve"> </w:t>
            </w:r>
            <w:r w:rsidR="008F79F4">
              <w:rPr>
                <w:rFonts w:ascii="Times New Roman" w:eastAsia="Calibri" w:hAnsi="Times New Roman" w:cs="Times New Roman"/>
                <w:sz w:val="24"/>
                <w:szCs w:val="24"/>
                <w:lang w:val="uk-UA"/>
              </w:rPr>
              <w:t>сума, визначена у договорі</w:t>
            </w:r>
            <w:r>
              <w:rPr>
                <w:rFonts w:ascii="Times New Roman" w:eastAsia="Times New Roman" w:hAnsi="Times New Roman" w:cs="Times New Roman"/>
                <w:color w:val="000000"/>
                <w:sz w:val="24"/>
                <w:szCs w:val="24"/>
                <w:lang w:val="uk-UA" w:eastAsia="ru-RU"/>
              </w:rPr>
              <w:t>;</w:t>
            </w:r>
          </w:p>
          <w:p w:rsidR="00EC3AB7" w:rsidRDefault="00EC3AB7" w:rsidP="00EC3AB7">
            <w:pPr>
              <w:keepNext/>
              <w:keepLines/>
              <w:tabs>
                <w:tab w:val="left" w:pos="601"/>
              </w:tab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с</w:t>
            </w:r>
            <w:r w:rsidRPr="00EC3AB7">
              <w:rPr>
                <w:rFonts w:ascii="Times New Roman" w:eastAsia="Times New Roman" w:hAnsi="Times New Roman" w:cs="Times New Roman"/>
                <w:color w:val="000000"/>
                <w:sz w:val="24"/>
                <w:szCs w:val="24"/>
                <w:lang w:val="uk-UA" w:eastAsia="ru-RU"/>
              </w:rPr>
              <w:t>трок дії Договору та інші умови</w:t>
            </w:r>
            <w:r>
              <w:rPr>
                <w:rFonts w:ascii="Times New Roman" w:eastAsia="Times New Roman" w:hAnsi="Times New Roman" w:cs="Times New Roman"/>
                <w:color w:val="000000"/>
                <w:sz w:val="24"/>
                <w:szCs w:val="24"/>
                <w:lang w:val="uk-UA" w:eastAsia="ru-RU"/>
              </w:rPr>
              <w:t>;</w:t>
            </w:r>
          </w:p>
          <w:p w:rsidR="00EC3AB7" w:rsidRDefault="008F79F4" w:rsidP="008F79F4">
            <w:pPr>
              <w:pStyle w:val="11"/>
              <w:widowControl w:val="0"/>
              <w:spacing w:before="120" w:after="120" w:line="10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відповідальність сторін.</w:t>
            </w: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4E6F91">
              <w:rPr>
                <w:rFonts w:ascii="Times New Roman" w:eastAsia="Times New Roman" w:hAnsi="Times New Roman" w:cs="Times New Roman"/>
                <w:sz w:val="24"/>
                <w:szCs w:val="24"/>
                <w:lang w:val="uk-UA" w:eastAsia="ru-RU"/>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Усі витрати щодо отримання документального підтвердження наявності коливання ціни товару на ринку України несе 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w:t>
            </w:r>
            <w:r w:rsidRPr="004E6F91">
              <w:rPr>
                <w:rFonts w:ascii="Times New Roman" w:eastAsia="Times New Roman" w:hAnsi="Times New Roman" w:cs="Times New Roman"/>
                <w:sz w:val="24"/>
                <w:szCs w:val="24"/>
                <w:lang w:val="uk-UA" w:eastAsia="ru-RU"/>
              </w:rPr>
              <w:lastRenderedPageBreak/>
              <w:t>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Pr="0074780A"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2C67F7" w:rsidRDefault="003D7391" w:rsidP="00744ED0">
            <w:pPr>
              <w:tabs>
                <w:tab w:val="left" w:pos="601"/>
              </w:tabs>
              <w:jc w:val="both"/>
              <w:rPr>
                <w:rFonts w:ascii="Times New Roman" w:eastAsia="Times New Roman" w:hAnsi="Times New Roman" w:cs="Times New Roman"/>
                <w:color w:val="000000"/>
                <w:sz w:val="24"/>
                <w:szCs w:val="24"/>
                <w:u w:val="single"/>
                <w:lang w:val="uk-UA" w:eastAsia="ru-RU"/>
              </w:rPr>
            </w:pP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6217A6">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 44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та пункту 46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lastRenderedPageBreak/>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п.44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FB" w:rsidRDefault="00BD3AFB" w:rsidP="006D76D6">
      <w:pPr>
        <w:spacing w:after="0" w:line="240" w:lineRule="auto"/>
      </w:pPr>
      <w:r>
        <w:separator/>
      </w:r>
    </w:p>
  </w:endnote>
  <w:endnote w:type="continuationSeparator" w:id="0">
    <w:p w:rsidR="00BD3AFB" w:rsidRDefault="00BD3AFB"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F312B9" w:rsidRDefault="00F312B9">
        <w:pPr>
          <w:pStyle w:val="af0"/>
          <w:jc w:val="right"/>
        </w:pPr>
        <w:r>
          <w:fldChar w:fldCharType="begin"/>
        </w:r>
        <w:r>
          <w:instrText>PAGE   \* MERGEFORMAT</w:instrText>
        </w:r>
        <w:r>
          <w:fldChar w:fldCharType="separate"/>
        </w:r>
        <w:r w:rsidR="00A4132C">
          <w:rPr>
            <w:noProof/>
          </w:rPr>
          <w:t>32</w:t>
        </w:r>
        <w:r>
          <w:fldChar w:fldCharType="end"/>
        </w:r>
      </w:p>
    </w:sdtContent>
  </w:sdt>
  <w:p w:rsidR="00F312B9" w:rsidRDefault="00F312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FB" w:rsidRDefault="00BD3AFB" w:rsidP="006D76D6">
      <w:pPr>
        <w:spacing w:after="0" w:line="240" w:lineRule="auto"/>
      </w:pPr>
      <w:r>
        <w:separator/>
      </w:r>
    </w:p>
  </w:footnote>
  <w:footnote w:type="continuationSeparator" w:id="0">
    <w:p w:rsidR="00BD3AFB" w:rsidRDefault="00BD3AFB"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7"/>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8"/>
  </w:num>
  <w:num w:numId="26">
    <w:abstractNumId w:val="4"/>
  </w:num>
  <w:num w:numId="27">
    <w:abstractNumId w:val="3"/>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23C4F"/>
    <w:rsid w:val="00043F7F"/>
    <w:rsid w:val="00050F91"/>
    <w:rsid w:val="0005506E"/>
    <w:rsid w:val="00056020"/>
    <w:rsid w:val="00057D10"/>
    <w:rsid w:val="00062008"/>
    <w:rsid w:val="00065970"/>
    <w:rsid w:val="0008578E"/>
    <w:rsid w:val="000865AC"/>
    <w:rsid w:val="00087AC0"/>
    <w:rsid w:val="00087BC7"/>
    <w:rsid w:val="000901FE"/>
    <w:rsid w:val="000927C2"/>
    <w:rsid w:val="0009293F"/>
    <w:rsid w:val="00092D70"/>
    <w:rsid w:val="00097454"/>
    <w:rsid w:val="000A5D3E"/>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3F22"/>
    <w:rsid w:val="00116B17"/>
    <w:rsid w:val="00116B8E"/>
    <w:rsid w:val="00117CE8"/>
    <w:rsid w:val="00121273"/>
    <w:rsid w:val="00121DD3"/>
    <w:rsid w:val="0012216F"/>
    <w:rsid w:val="00122EBA"/>
    <w:rsid w:val="001248A0"/>
    <w:rsid w:val="0013389D"/>
    <w:rsid w:val="00142FAB"/>
    <w:rsid w:val="00144FF2"/>
    <w:rsid w:val="00145F23"/>
    <w:rsid w:val="00152B2A"/>
    <w:rsid w:val="00154B8B"/>
    <w:rsid w:val="00155A6A"/>
    <w:rsid w:val="001612F3"/>
    <w:rsid w:val="00167BCA"/>
    <w:rsid w:val="00177B31"/>
    <w:rsid w:val="00184B42"/>
    <w:rsid w:val="00186916"/>
    <w:rsid w:val="00187CFB"/>
    <w:rsid w:val="001A0A50"/>
    <w:rsid w:val="001A37D1"/>
    <w:rsid w:val="001A393B"/>
    <w:rsid w:val="001B380E"/>
    <w:rsid w:val="001B6031"/>
    <w:rsid w:val="001C089C"/>
    <w:rsid w:val="001C3193"/>
    <w:rsid w:val="001D00F1"/>
    <w:rsid w:val="001D3C9F"/>
    <w:rsid w:val="001E206A"/>
    <w:rsid w:val="001F0B06"/>
    <w:rsid w:val="00210B3F"/>
    <w:rsid w:val="00220FA0"/>
    <w:rsid w:val="0022106E"/>
    <w:rsid w:val="00224874"/>
    <w:rsid w:val="00226D14"/>
    <w:rsid w:val="0023018B"/>
    <w:rsid w:val="00235FFD"/>
    <w:rsid w:val="002374A4"/>
    <w:rsid w:val="002514A5"/>
    <w:rsid w:val="00252EB4"/>
    <w:rsid w:val="002556FB"/>
    <w:rsid w:val="002612F5"/>
    <w:rsid w:val="00261488"/>
    <w:rsid w:val="00266C19"/>
    <w:rsid w:val="00276E07"/>
    <w:rsid w:val="00280001"/>
    <w:rsid w:val="002815C3"/>
    <w:rsid w:val="0028350B"/>
    <w:rsid w:val="00284961"/>
    <w:rsid w:val="00287646"/>
    <w:rsid w:val="00287A1C"/>
    <w:rsid w:val="00294ACA"/>
    <w:rsid w:val="002A337B"/>
    <w:rsid w:val="002A7581"/>
    <w:rsid w:val="002C107E"/>
    <w:rsid w:val="002C5109"/>
    <w:rsid w:val="002C67F7"/>
    <w:rsid w:val="002C6D8F"/>
    <w:rsid w:val="002D2422"/>
    <w:rsid w:val="002D470E"/>
    <w:rsid w:val="002D7F78"/>
    <w:rsid w:val="002E1F6C"/>
    <w:rsid w:val="00303AB0"/>
    <w:rsid w:val="00306D4E"/>
    <w:rsid w:val="0031170B"/>
    <w:rsid w:val="00313CE8"/>
    <w:rsid w:val="003162EC"/>
    <w:rsid w:val="00322E16"/>
    <w:rsid w:val="0032636D"/>
    <w:rsid w:val="00340628"/>
    <w:rsid w:val="003422FC"/>
    <w:rsid w:val="0034372D"/>
    <w:rsid w:val="0035186C"/>
    <w:rsid w:val="00351BF9"/>
    <w:rsid w:val="00351C07"/>
    <w:rsid w:val="00353C1D"/>
    <w:rsid w:val="00356104"/>
    <w:rsid w:val="00356CF9"/>
    <w:rsid w:val="0036479D"/>
    <w:rsid w:val="00372280"/>
    <w:rsid w:val="003767EB"/>
    <w:rsid w:val="003770D5"/>
    <w:rsid w:val="00377CDB"/>
    <w:rsid w:val="00381B0A"/>
    <w:rsid w:val="00390C62"/>
    <w:rsid w:val="00392EE7"/>
    <w:rsid w:val="003A4A61"/>
    <w:rsid w:val="003B75A8"/>
    <w:rsid w:val="003C07A0"/>
    <w:rsid w:val="003C2027"/>
    <w:rsid w:val="003C33F7"/>
    <w:rsid w:val="003C3680"/>
    <w:rsid w:val="003D14B3"/>
    <w:rsid w:val="003D7391"/>
    <w:rsid w:val="003E6BFE"/>
    <w:rsid w:val="003F5F92"/>
    <w:rsid w:val="003F790B"/>
    <w:rsid w:val="00404D00"/>
    <w:rsid w:val="004078EF"/>
    <w:rsid w:val="00410ED0"/>
    <w:rsid w:val="004111D0"/>
    <w:rsid w:val="0042589C"/>
    <w:rsid w:val="00434982"/>
    <w:rsid w:val="00442E30"/>
    <w:rsid w:val="0044461A"/>
    <w:rsid w:val="00444682"/>
    <w:rsid w:val="00444CD7"/>
    <w:rsid w:val="00454483"/>
    <w:rsid w:val="00460C20"/>
    <w:rsid w:val="00465790"/>
    <w:rsid w:val="00470075"/>
    <w:rsid w:val="00474549"/>
    <w:rsid w:val="00477025"/>
    <w:rsid w:val="00477E1C"/>
    <w:rsid w:val="00482BAA"/>
    <w:rsid w:val="004850D3"/>
    <w:rsid w:val="004918FF"/>
    <w:rsid w:val="00492728"/>
    <w:rsid w:val="00495840"/>
    <w:rsid w:val="004979C9"/>
    <w:rsid w:val="004B0B3B"/>
    <w:rsid w:val="004B15FC"/>
    <w:rsid w:val="004B1A1B"/>
    <w:rsid w:val="004B6343"/>
    <w:rsid w:val="004B6505"/>
    <w:rsid w:val="004C11F0"/>
    <w:rsid w:val="004C1B0C"/>
    <w:rsid w:val="004C437B"/>
    <w:rsid w:val="004C73CF"/>
    <w:rsid w:val="004D1064"/>
    <w:rsid w:val="004D78F5"/>
    <w:rsid w:val="004D7939"/>
    <w:rsid w:val="004E35CC"/>
    <w:rsid w:val="004E54CD"/>
    <w:rsid w:val="004E5978"/>
    <w:rsid w:val="004E6F91"/>
    <w:rsid w:val="004F4045"/>
    <w:rsid w:val="00501021"/>
    <w:rsid w:val="00501EFA"/>
    <w:rsid w:val="005115CC"/>
    <w:rsid w:val="00513354"/>
    <w:rsid w:val="00516F19"/>
    <w:rsid w:val="00523435"/>
    <w:rsid w:val="00524EEF"/>
    <w:rsid w:val="005354C7"/>
    <w:rsid w:val="00536B41"/>
    <w:rsid w:val="00545582"/>
    <w:rsid w:val="005637A0"/>
    <w:rsid w:val="00567BC5"/>
    <w:rsid w:val="00570830"/>
    <w:rsid w:val="00581611"/>
    <w:rsid w:val="00587C0E"/>
    <w:rsid w:val="0059068B"/>
    <w:rsid w:val="00591CF8"/>
    <w:rsid w:val="00594259"/>
    <w:rsid w:val="005A0A46"/>
    <w:rsid w:val="005A6988"/>
    <w:rsid w:val="005A69FC"/>
    <w:rsid w:val="005B6B13"/>
    <w:rsid w:val="005C11DF"/>
    <w:rsid w:val="005E0BB1"/>
    <w:rsid w:val="005E3FE0"/>
    <w:rsid w:val="005F5B90"/>
    <w:rsid w:val="005F6ED0"/>
    <w:rsid w:val="00610A28"/>
    <w:rsid w:val="006150B8"/>
    <w:rsid w:val="00616E7A"/>
    <w:rsid w:val="006217A6"/>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827E5"/>
    <w:rsid w:val="00685CA6"/>
    <w:rsid w:val="00691584"/>
    <w:rsid w:val="006955D5"/>
    <w:rsid w:val="0069733E"/>
    <w:rsid w:val="006B110D"/>
    <w:rsid w:val="006B23FF"/>
    <w:rsid w:val="006C7502"/>
    <w:rsid w:val="006D0D5E"/>
    <w:rsid w:val="006D604C"/>
    <w:rsid w:val="006D76D6"/>
    <w:rsid w:val="006D7884"/>
    <w:rsid w:val="006D7C68"/>
    <w:rsid w:val="006E6C1B"/>
    <w:rsid w:val="006F3384"/>
    <w:rsid w:val="007015A1"/>
    <w:rsid w:val="00701668"/>
    <w:rsid w:val="0070176B"/>
    <w:rsid w:val="00705ADA"/>
    <w:rsid w:val="00706080"/>
    <w:rsid w:val="00707306"/>
    <w:rsid w:val="00715122"/>
    <w:rsid w:val="00721DE5"/>
    <w:rsid w:val="00726891"/>
    <w:rsid w:val="00730685"/>
    <w:rsid w:val="0073457E"/>
    <w:rsid w:val="0073549D"/>
    <w:rsid w:val="00744ED0"/>
    <w:rsid w:val="00745F4B"/>
    <w:rsid w:val="00746F96"/>
    <w:rsid w:val="0074780A"/>
    <w:rsid w:val="00754E98"/>
    <w:rsid w:val="00762F31"/>
    <w:rsid w:val="00770E94"/>
    <w:rsid w:val="00784942"/>
    <w:rsid w:val="007A4CD9"/>
    <w:rsid w:val="007A62CA"/>
    <w:rsid w:val="007A7BD5"/>
    <w:rsid w:val="007B096A"/>
    <w:rsid w:val="007B2EA4"/>
    <w:rsid w:val="007B7AAF"/>
    <w:rsid w:val="007C019A"/>
    <w:rsid w:val="007D594B"/>
    <w:rsid w:val="007E16CC"/>
    <w:rsid w:val="007E671C"/>
    <w:rsid w:val="007F2E6B"/>
    <w:rsid w:val="007F321C"/>
    <w:rsid w:val="007F6F87"/>
    <w:rsid w:val="008003CC"/>
    <w:rsid w:val="00801216"/>
    <w:rsid w:val="00801472"/>
    <w:rsid w:val="0080261F"/>
    <w:rsid w:val="00806776"/>
    <w:rsid w:val="00814462"/>
    <w:rsid w:val="008177E8"/>
    <w:rsid w:val="00821613"/>
    <w:rsid w:val="00822E52"/>
    <w:rsid w:val="00823980"/>
    <w:rsid w:val="0082529D"/>
    <w:rsid w:val="00835084"/>
    <w:rsid w:val="00837927"/>
    <w:rsid w:val="008457E1"/>
    <w:rsid w:val="008519FF"/>
    <w:rsid w:val="008550BC"/>
    <w:rsid w:val="00857212"/>
    <w:rsid w:val="0086377F"/>
    <w:rsid w:val="00863D1F"/>
    <w:rsid w:val="008721C8"/>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34DE"/>
    <w:rsid w:val="008D3F90"/>
    <w:rsid w:val="008D5F11"/>
    <w:rsid w:val="008E3D14"/>
    <w:rsid w:val="008E7321"/>
    <w:rsid w:val="008F79F4"/>
    <w:rsid w:val="00902DF5"/>
    <w:rsid w:val="00906EFA"/>
    <w:rsid w:val="0091111E"/>
    <w:rsid w:val="009145A8"/>
    <w:rsid w:val="00914AD9"/>
    <w:rsid w:val="009251D9"/>
    <w:rsid w:val="0092593A"/>
    <w:rsid w:val="00932989"/>
    <w:rsid w:val="00935BBF"/>
    <w:rsid w:val="00937164"/>
    <w:rsid w:val="009433B0"/>
    <w:rsid w:val="00945D82"/>
    <w:rsid w:val="00946BCE"/>
    <w:rsid w:val="009527BA"/>
    <w:rsid w:val="00953E0D"/>
    <w:rsid w:val="0095407C"/>
    <w:rsid w:val="0096014F"/>
    <w:rsid w:val="00960974"/>
    <w:rsid w:val="00962899"/>
    <w:rsid w:val="00965585"/>
    <w:rsid w:val="009760A6"/>
    <w:rsid w:val="0098417C"/>
    <w:rsid w:val="009843A9"/>
    <w:rsid w:val="00994C12"/>
    <w:rsid w:val="00995C86"/>
    <w:rsid w:val="009A2C08"/>
    <w:rsid w:val="009A4E4E"/>
    <w:rsid w:val="009A5C1B"/>
    <w:rsid w:val="009A7B22"/>
    <w:rsid w:val="009B1D32"/>
    <w:rsid w:val="009B729C"/>
    <w:rsid w:val="009C48F5"/>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4482"/>
    <w:rsid w:val="00A14C2B"/>
    <w:rsid w:val="00A247FB"/>
    <w:rsid w:val="00A313C7"/>
    <w:rsid w:val="00A3296B"/>
    <w:rsid w:val="00A33CC1"/>
    <w:rsid w:val="00A33CD9"/>
    <w:rsid w:val="00A4132C"/>
    <w:rsid w:val="00A451F3"/>
    <w:rsid w:val="00A45D70"/>
    <w:rsid w:val="00A47B25"/>
    <w:rsid w:val="00A47DDB"/>
    <w:rsid w:val="00A53B9A"/>
    <w:rsid w:val="00A5440B"/>
    <w:rsid w:val="00A55B5F"/>
    <w:rsid w:val="00A560BA"/>
    <w:rsid w:val="00A60644"/>
    <w:rsid w:val="00A662C3"/>
    <w:rsid w:val="00A66823"/>
    <w:rsid w:val="00A71AD9"/>
    <w:rsid w:val="00A765FD"/>
    <w:rsid w:val="00A8222F"/>
    <w:rsid w:val="00A83430"/>
    <w:rsid w:val="00A83978"/>
    <w:rsid w:val="00A86FD6"/>
    <w:rsid w:val="00A93162"/>
    <w:rsid w:val="00A9343E"/>
    <w:rsid w:val="00AB0685"/>
    <w:rsid w:val="00AB0EF6"/>
    <w:rsid w:val="00AB1D7B"/>
    <w:rsid w:val="00AC0EAC"/>
    <w:rsid w:val="00AD11EF"/>
    <w:rsid w:val="00AD455B"/>
    <w:rsid w:val="00AE00C0"/>
    <w:rsid w:val="00AE0BC7"/>
    <w:rsid w:val="00AE7DF3"/>
    <w:rsid w:val="00AF1FDB"/>
    <w:rsid w:val="00AF7F80"/>
    <w:rsid w:val="00B02101"/>
    <w:rsid w:val="00B14C16"/>
    <w:rsid w:val="00B17BB4"/>
    <w:rsid w:val="00B211F5"/>
    <w:rsid w:val="00B23454"/>
    <w:rsid w:val="00B2374D"/>
    <w:rsid w:val="00B2414F"/>
    <w:rsid w:val="00B27215"/>
    <w:rsid w:val="00B35B2C"/>
    <w:rsid w:val="00B405F1"/>
    <w:rsid w:val="00B44D03"/>
    <w:rsid w:val="00B45CEA"/>
    <w:rsid w:val="00B50B01"/>
    <w:rsid w:val="00B54F32"/>
    <w:rsid w:val="00B55532"/>
    <w:rsid w:val="00B56B36"/>
    <w:rsid w:val="00B6328D"/>
    <w:rsid w:val="00B76020"/>
    <w:rsid w:val="00B764D5"/>
    <w:rsid w:val="00B76971"/>
    <w:rsid w:val="00B83D26"/>
    <w:rsid w:val="00B85F97"/>
    <w:rsid w:val="00B86466"/>
    <w:rsid w:val="00B86C1F"/>
    <w:rsid w:val="00B90099"/>
    <w:rsid w:val="00B93334"/>
    <w:rsid w:val="00BA2908"/>
    <w:rsid w:val="00BA592A"/>
    <w:rsid w:val="00BA755D"/>
    <w:rsid w:val="00BB1DD4"/>
    <w:rsid w:val="00BB7B03"/>
    <w:rsid w:val="00BC04FE"/>
    <w:rsid w:val="00BC1E06"/>
    <w:rsid w:val="00BC1FD7"/>
    <w:rsid w:val="00BD068A"/>
    <w:rsid w:val="00BD23B3"/>
    <w:rsid w:val="00BD3757"/>
    <w:rsid w:val="00BD3AFB"/>
    <w:rsid w:val="00BD48E5"/>
    <w:rsid w:val="00BD5D8D"/>
    <w:rsid w:val="00BD7ECB"/>
    <w:rsid w:val="00BE10C8"/>
    <w:rsid w:val="00BE3842"/>
    <w:rsid w:val="00BE4C0A"/>
    <w:rsid w:val="00BE56AC"/>
    <w:rsid w:val="00BF681D"/>
    <w:rsid w:val="00C06BD5"/>
    <w:rsid w:val="00C07BF0"/>
    <w:rsid w:val="00C12944"/>
    <w:rsid w:val="00C166B4"/>
    <w:rsid w:val="00C2105D"/>
    <w:rsid w:val="00C22A12"/>
    <w:rsid w:val="00C25EEA"/>
    <w:rsid w:val="00C32268"/>
    <w:rsid w:val="00C34D4F"/>
    <w:rsid w:val="00C37B5C"/>
    <w:rsid w:val="00C40149"/>
    <w:rsid w:val="00C40E12"/>
    <w:rsid w:val="00C50751"/>
    <w:rsid w:val="00C5224B"/>
    <w:rsid w:val="00C52510"/>
    <w:rsid w:val="00C531DA"/>
    <w:rsid w:val="00C574B9"/>
    <w:rsid w:val="00C60C89"/>
    <w:rsid w:val="00C60E49"/>
    <w:rsid w:val="00C6402B"/>
    <w:rsid w:val="00C66C5D"/>
    <w:rsid w:val="00C74E45"/>
    <w:rsid w:val="00C74F2D"/>
    <w:rsid w:val="00CA25F5"/>
    <w:rsid w:val="00CA6441"/>
    <w:rsid w:val="00CB3939"/>
    <w:rsid w:val="00CC543D"/>
    <w:rsid w:val="00CC5653"/>
    <w:rsid w:val="00CC6482"/>
    <w:rsid w:val="00CC68E7"/>
    <w:rsid w:val="00CD4E1F"/>
    <w:rsid w:val="00CE0BE3"/>
    <w:rsid w:val="00CF0D48"/>
    <w:rsid w:val="00CF616E"/>
    <w:rsid w:val="00D03213"/>
    <w:rsid w:val="00D21CD6"/>
    <w:rsid w:val="00D2243E"/>
    <w:rsid w:val="00D2603B"/>
    <w:rsid w:val="00D2617E"/>
    <w:rsid w:val="00D26A6D"/>
    <w:rsid w:val="00D3343D"/>
    <w:rsid w:val="00D442B6"/>
    <w:rsid w:val="00D4610A"/>
    <w:rsid w:val="00D4696D"/>
    <w:rsid w:val="00D4704B"/>
    <w:rsid w:val="00D5064C"/>
    <w:rsid w:val="00D545B9"/>
    <w:rsid w:val="00D55D5B"/>
    <w:rsid w:val="00D601F6"/>
    <w:rsid w:val="00D65B2B"/>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C3FDF"/>
    <w:rsid w:val="00DC4E2D"/>
    <w:rsid w:val="00DC5804"/>
    <w:rsid w:val="00DC72F2"/>
    <w:rsid w:val="00DD10BE"/>
    <w:rsid w:val="00DD7AB3"/>
    <w:rsid w:val="00DE3A7F"/>
    <w:rsid w:val="00DE4DD3"/>
    <w:rsid w:val="00DF214F"/>
    <w:rsid w:val="00DF3FD1"/>
    <w:rsid w:val="00DF7030"/>
    <w:rsid w:val="00E0271E"/>
    <w:rsid w:val="00E027EB"/>
    <w:rsid w:val="00E03101"/>
    <w:rsid w:val="00E123C9"/>
    <w:rsid w:val="00E16896"/>
    <w:rsid w:val="00E23FD2"/>
    <w:rsid w:val="00E25729"/>
    <w:rsid w:val="00E312F1"/>
    <w:rsid w:val="00E31A18"/>
    <w:rsid w:val="00E3226B"/>
    <w:rsid w:val="00E42451"/>
    <w:rsid w:val="00E444D2"/>
    <w:rsid w:val="00E4736D"/>
    <w:rsid w:val="00E50BEB"/>
    <w:rsid w:val="00E526ED"/>
    <w:rsid w:val="00E54F9A"/>
    <w:rsid w:val="00E5508C"/>
    <w:rsid w:val="00E574B1"/>
    <w:rsid w:val="00E6178C"/>
    <w:rsid w:val="00E64886"/>
    <w:rsid w:val="00E653EC"/>
    <w:rsid w:val="00E7043D"/>
    <w:rsid w:val="00E73AF3"/>
    <w:rsid w:val="00E7405A"/>
    <w:rsid w:val="00E74414"/>
    <w:rsid w:val="00E749C6"/>
    <w:rsid w:val="00E76ED2"/>
    <w:rsid w:val="00E77D05"/>
    <w:rsid w:val="00E80CCB"/>
    <w:rsid w:val="00E90065"/>
    <w:rsid w:val="00E9585E"/>
    <w:rsid w:val="00EA10C7"/>
    <w:rsid w:val="00EA2617"/>
    <w:rsid w:val="00EA28B2"/>
    <w:rsid w:val="00EB7019"/>
    <w:rsid w:val="00EC3AB7"/>
    <w:rsid w:val="00EC76C2"/>
    <w:rsid w:val="00EC7A88"/>
    <w:rsid w:val="00ED2820"/>
    <w:rsid w:val="00EE6EE6"/>
    <w:rsid w:val="00EE7278"/>
    <w:rsid w:val="00EE75FE"/>
    <w:rsid w:val="00F0679A"/>
    <w:rsid w:val="00F15599"/>
    <w:rsid w:val="00F22DC6"/>
    <w:rsid w:val="00F24D4B"/>
    <w:rsid w:val="00F30AF0"/>
    <w:rsid w:val="00F312B9"/>
    <w:rsid w:val="00F32776"/>
    <w:rsid w:val="00F40CC1"/>
    <w:rsid w:val="00F40FF4"/>
    <w:rsid w:val="00F4521E"/>
    <w:rsid w:val="00F4721E"/>
    <w:rsid w:val="00F51D17"/>
    <w:rsid w:val="00F6253B"/>
    <w:rsid w:val="00F66277"/>
    <w:rsid w:val="00F70448"/>
    <w:rsid w:val="00F71284"/>
    <w:rsid w:val="00F745A2"/>
    <w:rsid w:val="00F74D01"/>
    <w:rsid w:val="00F76AE3"/>
    <w:rsid w:val="00F8521E"/>
    <w:rsid w:val="00F8593F"/>
    <w:rsid w:val="00F9767C"/>
    <w:rsid w:val="00F97C62"/>
    <w:rsid w:val="00FA169D"/>
    <w:rsid w:val="00FA6740"/>
    <w:rsid w:val="00FB1273"/>
    <w:rsid w:val="00FB4F9D"/>
    <w:rsid w:val="00FC50E2"/>
    <w:rsid w:val="00FC664C"/>
    <w:rsid w:val="00FD3F2C"/>
    <w:rsid w:val="00FE31B8"/>
    <w:rsid w:val="00FE40CA"/>
    <w:rsid w:val="00FE5567"/>
    <w:rsid w:val="00FF13BA"/>
    <w:rsid w:val="00FF27BE"/>
    <w:rsid w:val="00FF3E93"/>
    <w:rsid w:val="00FF5909"/>
    <w:rsid w:val="00FF6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82DA-5EB9-4E4F-895D-4A21C61C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47400</Words>
  <Characters>27019</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2020-11-27T08:46:00Z</cp:lastPrinted>
  <dcterms:created xsi:type="dcterms:W3CDTF">2023-03-05T12:41:00Z</dcterms:created>
  <dcterms:modified xsi:type="dcterms:W3CDTF">2023-03-06T15:23:00Z</dcterms:modified>
</cp:coreProperties>
</file>