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BDCC" w14:textId="77777777" w:rsidR="00590C6A" w:rsidRPr="00212EAC" w:rsidRDefault="00590C6A" w:rsidP="00590C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ч. 2 ст. 5 Закону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Антимонопольним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сферах, в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E2A9A" w14:textId="77777777" w:rsidR="00590C6A" w:rsidRPr="00212EAC" w:rsidRDefault="00590C6A" w:rsidP="00590C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2017 року № 1268 (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Київською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до НКРЕКП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Київською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>.</w:t>
      </w:r>
    </w:p>
    <w:p w14:paraId="06C53A94" w14:textId="77777777" w:rsidR="00590C6A" w:rsidRDefault="00590C6A" w:rsidP="00590C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EAC">
        <w:rPr>
          <w:rFonts w:ascii="Times New Roman" w:hAnsi="Times New Roman" w:cs="Times New Roman"/>
          <w:sz w:val="28"/>
          <w:szCs w:val="28"/>
        </w:rPr>
        <w:t>у сферах</w:t>
      </w:r>
      <w:proofErr w:type="gram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НКРЕКП до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НКРЕКП (http://www.nerc.gov.ua/),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до Антимонопольного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>.</w:t>
      </w:r>
    </w:p>
    <w:p w14:paraId="5764F111" w14:textId="77777777" w:rsidR="00590C6A" w:rsidRPr="00FE1882" w:rsidRDefault="00590C6A" w:rsidP="00590C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Для підтвердження або спростування факту того, що Учасник </w:t>
      </w:r>
      <w:r w:rsidRPr="00FE188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монополі</w:t>
      </w:r>
      <w:proofErr w:type="spellEnd"/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ї, Замовником було надіслано запит до </w:t>
      </w:r>
      <w:r w:rsidRPr="00FE188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 отримання витягу зі Зведеного переліку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монополі</w:t>
      </w:r>
      <w:proofErr w:type="spellEnd"/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568106F2" w14:textId="77777777" w:rsidR="00590C6A" w:rsidRPr="00FE1882" w:rsidRDefault="00590C6A" w:rsidP="00590C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Замовник отримав зворотного листа від </w:t>
      </w:r>
      <w:r w:rsidRPr="00FE188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E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 з підтвердженням того, що учасник є суб’єктом природної монополії.</w:t>
      </w:r>
    </w:p>
    <w:p w14:paraId="2EF44FBA" w14:textId="77777777" w:rsidR="00590C6A" w:rsidRPr="00FE1882" w:rsidRDefault="00590C6A" w:rsidP="00590C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882">
        <w:rPr>
          <w:rFonts w:ascii="Times New Roman" w:hAnsi="Times New Roman" w:cs="Times New Roman"/>
          <w:sz w:val="28"/>
          <w:szCs w:val="28"/>
          <w:lang w:val="uk-UA"/>
        </w:rPr>
        <w:t xml:space="preserve">Отже, з урахуванням інформації згідно листа Антимонопольного комітету України, учасник є суб’єктом природної монополії. </w:t>
      </w:r>
    </w:p>
    <w:p w14:paraId="6DA355EE" w14:textId="77777777" w:rsidR="00590C6A" w:rsidRPr="00B418D6" w:rsidRDefault="00590C6A" w:rsidP="00590C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8D6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Замовник здійснює закупівлю послуг згідно предмета закупівлі в Учасника у зв’язку з відсутністю конкуренції щодо вибору постачальника з технічних причин, оскільки мережі Замовника приєднані безпосередньо до </w:t>
      </w:r>
      <w:proofErr w:type="spellStart"/>
      <w:r w:rsidRPr="00B418D6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B418D6">
        <w:rPr>
          <w:rFonts w:ascii="Times New Roman" w:hAnsi="Times New Roman" w:cs="Times New Roman"/>
          <w:sz w:val="28"/>
          <w:szCs w:val="28"/>
          <w:lang w:val="uk-UA"/>
        </w:rPr>
        <w:t xml:space="preserve"> Учасника.</w:t>
      </w:r>
    </w:p>
    <w:p w14:paraId="2E24709E" w14:textId="77777777" w:rsidR="00590C6A" w:rsidRPr="00212EAC" w:rsidRDefault="00590C6A" w:rsidP="00590C6A">
      <w:pPr>
        <w:spacing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 w:rsidRPr="00212EAC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Pr="0021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абз.4 п.5 ч.13 </w:t>
      </w:r>
      <w:proofErr w:type="gramStart"/>
      <w:r w:rsidRPr="0021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Особливостей, 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або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каталогу (для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товару у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виконані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поставлені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надані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виключно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певним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2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212E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</w:t>
      </w:r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>відсутності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>конкуренції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>технічних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причин</w:t>
      </w:r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обгрунтована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Style w:val="rvts0"/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12EAC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47011944" w14:textId="77777777" w:rsidR="00590C6A" w:rsidRPr="00212EAC" w:rsidRDefault="00590C6A" w:rsidP="00590C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Підтверджуючі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20.04.2000 р. № 1682-ІІІ,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EAC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>,  Структура</w:t>
      </w:r>
      <w:proofErr w:type="gram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r w:rsidRPr="00212EAC">
        <w:rPr>
          <w:rFonts w:ascii="Times New Roman" w:hAnsi="Times New Roman" w:cs="Times New Roman"/>
          <w:sz w:val="28"/>
          <w:szCs w:val="28"/>
        </w:rPr>
        <w:lastRenderedPageBreak/>
        <w:t xml:space="preserve">«ТЕПЛОПОСТАЧАННЯ МІСТА ОДЕСИ», </w:t>
      </w:r>
      <w:proofErr w:type="spellStart"/>
      <w:r w:rsidRPr="00212EAC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212EAC">
        <w:rPr>
          <w:rFonts w:ascii="Times New Roman" w:hAnsi="Times New Roman" w:cs="Times New Roman"/>
          <w:sz w:val="28"/>
          <w:szCs w:val="28"/>
        </w:rPr>
        <w:t xml:space="preserve"> КП «ТЕПЛОПОСТАЧАННЯ МІСТА ОДЕСИ</w:t>
      </w:r>
    </w:p>
    <w:p w14:paraId="5B648D14" w14:textId="77777777" w:rsidR="00B505F5" w:rsidRDefault="00B505F5"/>
    <w:sectPr w:rsidR="00B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6C"/>
    <w:rsid w:val="00590C6A"/>
    <w:rsid w:val="00847B6C"/>
    <w:rsid w:val="00B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4BC3-F293-4E08-A309-B15B75E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0C6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2023-01-31T09:56:00Z</dcterms:created>
  <dcterms:modified xsi:type="dcterms:W3CDTF">2023-01-31T09:56:00Z</dcterms:modified>
</cp:coreProperties>
</file>