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r w:rsidR="00C90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347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C90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C90F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.2023)</w:t>
      </w:r>
    </w:p>
    <w:p w:rsidR="003454B6" w:rsidRPr="00C52804" w:rsidRDefault="00583CD6" w:rsidP="00C52804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</w:t>
      </w:r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втомобільн</w:t>
      </w:r>
      <w:r w:rsid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і</w:t>
      </w:r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шин</w:t>
      </w:r>
      <w:r w:rsid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и</w:t>
      </w:r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Firestone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Winterhawk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4 195/65 R15; 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Triangle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Snowlink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LL01195/70 R15C; 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Starmaxx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prowin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ST960 225/65 R16C; 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Starmaxx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prowin</w:t>
      </w:r>
      <w:proofErr w:type="spellEnd"/>
      <w:r w:rsidR="00C90F40" w:rsidRPr="00C90F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ST960 235/65 R16C ) (код за ЄЗС ДК 021:2015: 34350000-5- Шини для транспортних засобів великої та малої тоннажності)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 Кабінету Міністрів України «Про затвердження особливостей здійснення публічних </w:t>
      </w:r>
      <w:proofErr w:type="spellStart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</w:t>
      </w:r>
      <w:proofErr w:type="spellEnd"/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внести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машинозчитувальному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форматі розміщуються в електронній системі </w:t>
      </w:r>
      <w:proofErr w:type="spellStart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закупівель</w:t>
      </w:r>
      <w:proofErr w:type="spellEnd"/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 xml:space="preserve">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CD6" w:rsidRPr="00583CD6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</w:t>
      </w:r>
      <w:proofErr w:type="spellStart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>внести</w:t>
      </w:r>
      <w:proofErr w:type="spellEnd"/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зміни до тендерної документації.</w:t>
      </w:r>
    </w:p>
    <w:p w:rsidR="002C1A87" w:rsidRDefault="008C78C6" w:rsidP="008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Pr="00D612DF" w:rsidRDefault="00D612DF" w:rsidP="00D612DF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</w:t>
      </w:r>
      <w:proofErr w:type="spellEnd"/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зміни до Додатку </w:t>
      </w:r>
      <w:r w:rsidR="0041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тендерної документації, </w:t>
      </w:r>
      <w:r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</w:t>
      </w:r>
      <w:r w:rsidR="00E25C64"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103AF" w:rsidRDefault="00C90F40" w:rsidP="00410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90F40">
        <w:rPr>
          <w:rFonts w:ascii="Times New Roman" w:hAnsi="Times New Roman"/>
          <w:bCs/>
          <w:sz w:val="24"/>
          <w:szCs w:val="24"/>
        </w:rPr>
        <w:t xml:space="preserve">Повідомляємо, що Замовник закуповує </w:t>
      </w:r>
      <w:r w:rsidRPr="00C90F40">
        <w:rPr>
          <w:rFonts w:ascii="Times New Roman" w:hAnsi="Times New Roman"/>
          <w:bCs/>
          <w:strike/>
          <w:sz w:val="24"/>
          <w:szCs w:val="24"/>
        </w:rPr>
        <w:t>акумуляторні батареї</w:t>
      </w:r>
      <w:r w:rsidRPr="00C90F40">
        <w:rPr>
          <w:rFonts w:ascii="Times New Roman" w:hAnsi="Times New Roman"/>
          <w:bCs/>
          <w:sz w:val="24"/>
          <w:szCs w:val="24"/>
        </w:rPr>
        <w:t xml:space="preserve"> з 0% ПДВ відповідно до Постанови Кабінету Міністрів України від 02.03.2022р. № 178 «Деякі питання обкладення податком на додану вартість за нульовою ставкою у період воєнного стану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4103AF" w:rsidRDefault="004103AF" w:rsidP="00410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25C64" w:rsidRDefault="00E25C6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 викласти в такій редакції: </w:t>
      </w:r>
    </w:p>
    <w:p w:rsidR="004103AF" w:rsidRDefault="004103AF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F40" w:rsidRPr="00065C34" w:rsidRDefault="00C90F40" w:rsidP="00C90F40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bCs/>
          <w:kern w:val="2"/>
          <w:sz w:val="24"/>
          <w:szCs w:val="24"/>
          <w:lang w:eastAsia="ru-RU" w:bidi="hi-IN"/>
        </w:rPr>
      </w:pPr>
      <w:r w:rsidRPr="00065C34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 xml:space="preserve">Повідомляємо, що Замовник закуповує </w:t>
      </w:r>
      <w:r w:rsidRPr="00CE306D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>ш</w:t>
      </w:r>
      <w:r w:rsidRPr="00A1392A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 xml:space="preserve">ини для транспортних засобів великої та малої тоннажності </w:t>
      </w:r>
      <w:r w:rsidRPr="00065C34">
        <w:rPr>
          <w:rFonts w:ascii="Times New Roman" w:eastAsia="Noto Serif CJK SC" w:hAnsi="Times New Roman"/>
          <w:bCs/>
          <w:kern w:val="2"/>
          <w:sz w:val="24"/>
          <w:szCs w:val="24"/>
          <w:lang w:eastAsia="zh-CN" w:bidi="hi-IN"/>
        </w:rPr>
        <w:t xml:space="preserve">з 0% ПДВ </w:t>
      </w:r>
      <w:r w:rsidRPr="00065C34">
        <w:rPr>
          <w:rFonts w:ascii="Times New Roman" w:hAnsi="Times New Roman"/>
          <w:bCs/>
          <w:kern w:val="2"/>
          <w:sz w:val="24"/>
          <w:szCs w:val="24"/>
          <w:lang w:eastAsia="ru-RU" w:bidi="hi-IN"/>
        </w:rPr>
        <w:t>відповідно до Постанови Кабінету Міністрів України від 02.03.2022р. № 178 «Деякі питання обкладення податком на додану вартість за нульовою ставкою у період воєнного стану».</w:t>
      </w:r>
    </w:p>
    <w:p w:rsidR="004103AF" w:rsidRDefault="004103AF" w:rsidP="004103A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4103AF" w:rsidRDefault="004103AF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10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6"/>
    <w:rsid w:val="00067AB6"/>
    <w:rsid w:val="000B433F"/>
    <w:rsid w:val="00166C58"/>
    <w:rsid w:val="00194186"/>
    <w:rsid w:val="002C1A87"/>
    <w:rsid w:val="002F7571"/>
    <w:rsid w:val="003454B6"/>
    <w:rsid w:val="0038459D"/>
    <w:rsid w:val="004103AF"/>
    <w:rsid w:val="004F5420"/>
    <w:rsid w:val="005439FC"/>
    <w:rsid w:val="00583CD6"/>
    <w:rsid w:val="00594A22"/>
    <w:rsid w:val="00857BBF"/>
    <w:rsid w:val="008B7DB7"/>
    <w:rsid w:val="008C78C6"/>
    <w:rsid w:val="00936DD9"/>
    <w:rsid w:val="00972000"/>
    <w:rsid w:val="00994834"/>
    <w:rsid w:val="00B6504E"/>
    <w:rsid w:val="00B85F12"/>
    <w:rsid w:val="00C52804"/>
    <w:rsid w:val="00C60619"/>
    <w:rsid w:val="00C90F40"/>
    <w:rsid w:val="00D612DF"/>
    <w:rsid w:val="00E03D25"/>
    <w:rsid w:val="00E24775"/>
    <w:rsid w:val="00E25C64"/>
    <w:rsid w:val="00E37755"/>
    <w:rsid w:val="00E379D7"/>
    <w:rsid w:val="00E961DE"/>
    <w:rsid w:val="00EB3F79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E1E1"/>
  <w15:docId w15:val="{D631C23A-998F-49E0-9A44-7B09F44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інтервалів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</cp:lastModifiedBy>
  <cp:revision>3</cp:revision>
  <cp:lastPrinted>2023-06-06T08:02:00Z</cp:lastPrinted>
  <dcterms:created xsi:type="dcterms:W3CDTF">2023-11-15T09:37:00Z</dcterms:created>
  <dcterms:modified xsi:type="dcterms:W3CDTF">2023-11-15T09:40:00Z</dcterms:modified>
</cp:coreProperties>
</file>