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61" w:rsidRPr="006601A2" w:rsidRDefault="00AD1861" w:rsidP="00AD1861">
      <w:pPr>
        <w:jc w:val="right"/>
        <w:rPr>
          <w:b/>
          <w:bCs/>
          <w:i/>
          <w:color w:val="000000"/>
        </w:rPr>
      </w:pPr>
      <w:r w:rsidRPr="006601A2">
        <w:rPr>
          <w:b/>
          <w:bCs/>
          <w:i/>
          <w:color w:val="000000"/>
        </w:rPr>
        <w:t xml:space="preserve">Додаток </w:t>
      </w:r>
      <w:r w:rsidR="00257B30">
        <w:rPr>
          <w:b/>
          <w:bCs/>
          <w:i/>
          <w:color w:val="000000"/>
        </w:rPr>
        <w:t>5</w:t>
      </w:r>
    </w:p>
    <w:p w:rsidR="00AD1861" w:rsidRPr="006601A2" w:rsidRDefault="00AD1861" w:rsidP="00AD1861">
      <w:pPr>
        <w:jc w:val="right"/>
        <w:rPr>
          <w:bCs/>
          <w:i/>
          <w:color w:val="000000"/>
        </w:rPr>
      </w:pPr>
      <w:r w:rsidRPr="006601A2">
        <w:rPr>
          <w:bCs/>
          <w:i/>
          <w:color w:val="000000"/>
        </w:rPr>
        <w:t>до Тендерної документації</w:t>
      </w:r>
    </w:p>
    <w:p w:rsidR="00AD1861" w:rsidRPr="009F78A9" w:rsidRDefault="00AD1861" w:rsidP="00AD1861">
      <w:pPr>
        <w:jc w:val="right"/>
        <w:rPr>
          <w:bCs/>
          <w:color w:val="000000"/>
        </w:rPr>
      </w:pPr>
    </w:p>
    <w:p w:rsidR="006601A2" w:rsidRPr="00A60933" w:rsidRDefault="006601A2" w:rsidP="006601A2">
      <w:pPr>
        <w:ind w:right="-1" w:firstLine="567"/>
        <w:jc w:val="both"/>
        <w:rPr>
          <w:b/>
          <w:i/>
          <w:iCs/>
          <w:sz w:val="22"/>
          <w:szCs w:val="22"/>
        </w:rPr>
      </w:pPr>
      <w:r w:rsidRPr="00D55CF6">
        <w:rPr>
          <w:i/>
          <w:iCs/>
          <w:sz w:val="22"/>
          <w:szCs w:val="22"/>
        </w:rPr>
        <w:t>Форма «</w:t>
      </w:r>
      <w:r>
        <w:rPr>
          <w:i/>
          <w:iCs/>
          <w:sz w:val="22"/>
          <w:szCs w:val="22"/>
        </w:rPr>
        <w:t>Тендерна</w:t>
      </w:r>
      <w:r w:rsidRPr="00D55CF6">
        <w:rPr>
          <w:i/>
          <w:iCs/>
          <w:sz w:val="22"/>
          <w:szCs w:val="22"/>
        </w:rPr>
        <w:t xml:space="preserve"> пропозиція» заповнюється інформацією у відведених на те позиціях та подається </w:t>
      </w:r>
      <w:r>
        <w:rPr>
          <w:i/>
          <w:iCs/>
          <w:sz w:val="22"/>
          <w:szCs w:val="22"/>
        </w:rPr>
        <w:t>У</w:t>
      </w:r>
      <w:r w:rsidRPr="00D55CF6">
        <w:rPr>
          <w:i/>
          <w:iCs/>
          <w:sz w:val="22"/>
          <w:szCs w:val="22"/>
        </w:rPr>
        <w:t xml:space="preserve">часником належним чином оформлена в електронному вигляді, наведеному нижче, </w:t>
      </w:r>
      <w:r w:rsidRPr="00D55CF6">
        <w:rPr>
          <w:sz w:val="22"/>
          <w:szCs w:val="22"/>
        </w:rPr>
        <w:t xml:space="preserve">у </w:t>
      </w:r>
      <w:r w:rsidRPr="00D55CF6">
        <w:rPr>
          <w:i/>
          <w:iCs/>
          <w:sz w:val="22"/>
          <w:szCs w:val="22"/>
        </w:rPr>
        <w:t>форматі</w:t>
      </w:r>
      <w:r>
        <w:rPr>
          <w:i/>
          <w:iCs/>
          <w:sz w:val="22"/>
          <w:szCs w:val="22"/>
        </w:rPr>
        <w:t>,</w:t>
      </w:r>
      <w:r w:rsidRPr="00D55CF6">
        <w:rPr>
          <w:i/>
          <w:iCs/>
          <w:sz w:val="22"/>
          <w:szCs w:val="22"/>
        </w:rPr>
        <w:t xml:space="preserve"> доступному для відображення такого електронного документ</w:t>
      </w:r>
      <w:r>
        <w:rPr>
          <w:i/>
          <w:iCs/>
          <w:sz w:val="22"/>
          <w:szCs w:val="22"/>
        </w:rPr>
        <w:t>а</w:t>
      </w:r>
      <w:r w:rsidRPr="00D55CF6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r w:rsidRPr="00A60933">
        <w:rPr>
          <w:b/>
          <w:i/>
          <w:iCs/>
          <w:sz w:val="22"/>
          <w:szCs w:val="22"/>
        </w:rPr>
        <w:t xml:space="preserve">Учасник не повинен відступати від цієї </w:t>
      </w:r>
      <w:r>
        <w:rPr>
          <w:b/>
          <w:i/>
          <w:iCs/>
          <w:sz w:val="22"/>
          <w:szCs w:val="22"/>
        </w:rPr>
        <w:t>Ф</w:t>
      </w:r>
      <w:r w:rsidRPr="00A60933">
        <w:rPr>
          <w:b/>
          <w:i/>
          <w:iCs/>
          <w:sz w:val="22"/>
          <w:szCs w:val="22"/>
        </w:rPr>
        <w:t>орми.</w:t>
      </w:r>
    </w:p>
    <w:p w:rsidR="00AD1861" w:rsidRDefault="00AD1861" w:rsidP="00AD1861">
      <w:pPr>
        <w:ind w:hanging="15"/>
        <w:jc w:val="center"/>
        <w:rPr>
          <w:b/>
          <w:bCs/>
          <w:color w:val="000000"/>
          <w:spacing w:val="-3"/>
        </w:rPr>
      </w:pPr>
    </w:p>
    <w:p w:rsidR="00C57484" w:rsidRPr="00C57484" w:rsidRDefault="00C57484" w:rsidP="00C57484">
      <w:pPr>
        <w:widowControl w:val="0"/>
        <w:autoSpaceDN w:val="0"/>
        <w:jc w:val="center"/>
        <w:rPr>
          <w:rFonts w:ascii="Liberation Serif" w:eastAsia="Segoe UI" w:hAnsi="Liberation Serif" w:cs="Tahoma"/>
          <w:color w:val="000000"/>
          <w:kern w:val="3"/>
          <w:lang w:eastAsia="zh-CN" w:bidi="hi-IN"/>
        </w:rPr>
      </w:pPr>
      <w:r w:rsidRPr="00C57484">
        <w:rPr>
          <w:rFonts w:eastAsia="Segoe UI"/>
          <w:b/>
          <w:bCs/>
          <w:color w:val="000000"/>
          <w:kern w:val="3"/>
          <w:lang w:eastAsia="zh-CN" w:bidi="hi-IN"/>
        </w:rPr>
        <w:t>ФОРМА «ТЕНДЕРНА ПРОПОЗИЦІЯ»</w:t>
      </w:r>
    </w:p>
    <w:p w:rsidR="00C57484" w:rsidRPr="00C57484" w:rsidRDefault="00C57484" w:rsidP="00C57484">
      <w:pPr>
        <w:widowControl w:val="0"/>
        <w:autoSpaceDN w:val="0"/>
        <w:ind w:hanging="720"/>
        <w:jc w:val="center"/>
        <w:rPr>
          <w:rFonts w:eastAsia="Segoe UI"/>
          <w:i/>
          <w:color w:val="000000"/>
          <w:kern w:val="3"/>
          <w:sz w:val="16"/>
          <w:szCs w:val="16"/>
          <w:lang w:eastAsia="zh-CN" w:bidi="hi-IN"/>
        </w:rPr>
      </w:pPr>
    </w:p>
    <w:p w:rsidR="00C57484" w:rsidRPr="00C57484" w:rsidRDefault="00C57484" w:rsidP="00C57484">
      <w:pPr>
        <w:widowControl w:val="0"/>
        <w:autoSpaceDN w:val="0"/>
        <w:spacing w:line="0" w:lineRule="atLeast"/>
        <w:ind w:firstLine="709"/>
        <w:jc w:val="both"/>
        <w:rPr>
          <w:rFonts w:eastAsia="Segoe UI"/>
          <w:color w:val="000000"/>
          <w:kern w:val="3"/>
          <w:lang w:eastAsia="zh-CN" w:bidi="hi-IN"/>
        </w:rPr>
      </w:pPr>
      <w:r w:rsidRPr="00C57484">
        <w:rPr>
          <w:rFonts w:eastAsia="Segoe UI"/>
          <w:color w:val="000000"/>
          <w:kern w:val="3"/>
          <w:lang w:eastAsia="zh-CN" w:bidi="hi-IN"/>
        </w:rPr>
        <w:t>Ми, ____________________ (найменування юридичної особи / фізичної особи-підприємця; прізвище, ім'я та по батькові фізичної особи), надаємо свою тендерну пропозицію щодо участі у процедурі відкритих торгів на закупівлю Знаків поштової оплати (код ДК 021:2015 - 22410000-7 Марки), згідно з технічними та іншими вимогами Замовника.</w:t>
      </w:r>
    </w:p>
    <w:p w:rsidR="00C57484" w:rsidRDefault="00C57484" w:rsidP="00C57484">
      <w:pPr>
        <w:widowControl w:val="0"/>
        <w:autoSpaceDN w:val="0"/>
        <w:spacing w:line="0" w:lineRule="atLeast"/>
        <w:ind w:firstLine="709"/>
        <w:jc w:val="both"/>
        <w:rPr>
          <w:rFonts w:eastAsia="Segoe UI"/>
          <w:color w:val="000000"/>
          <w:kern w:val="3"/>
          <w:lang w:eastAsia="zh-CN" w:bidi="hi-IN"/>
        </w:rPr>
      </w:pPr>
      <w:r w:rsidRPr="00C57484">
        <w:rPr>
          <w:rFonts w:eastAsia="Segoe UI"/>
          <w:color w:val="000000"/>
          <w:kern w:val="3"/>
          <w:lang w:eastAsia="zh-CN" w:bidi="hi-IN"/>
        </w:rPr>
        <w:t>Вивчивши Тендерну документацію та інформацію про необхідні технічні, якісні й кількісні характеристики предмета закупівлі, на виконання зазначеного вище маємо можливість та погоджуємося виконати вимоги Замовника і договору про закупівлю на загальну вартість тендерної пропозиції</w:t>
      </w:r>
      <w:r>
        <w:rPr>
          <w:rFonts w:eastAsia="Segoe UI"/>
          <w:color w:val="000000"/>
          <w:kern w:val="3"/>
          <w:lang w:eastAsia="zh-CN" w:bidi="hi-IN"/>
        </w:rPr>
        <w:t>:</w:t>
      </w:r>
    </w:p>
    <w:p w:rsidR="00C57484" w:rsidRPr="00C57484" w:rsidRDefault="00C57484" w:rsidP="00C57484">
      <w:pPr>
        <w:widowControl w:val="0"/>
        <w:tabs>
          <w:tab w:val="left" w:pos="426"/>
          <w:tab w:val="left" w:pos="851"/>
        </w:tabs>
        <w:autoSpaceDN w:val="0"/>
        <w:jc w:val="center"/>
        <w:rPr>
          <w:rFonts w:eastAsia="Segoe UI"/>
          <w:b/>
          <w:color w:val="000000"/>
          <w:kern w:val="3"/>
          <w:sz w:val="16"/>
          <w:szCs w:val="16"/>
          <w:lang w:eastAsia="zh-CN" w:bidi="hi-IN"/>
        </w:rPr>
      </w:pPr>
    </w:p>
    <w:tbl>
      <w:tblPr>
        <w:tblW w:w="100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6"/>
        <w:gridCol w:w="1134"/>
        <w:gridCol w:w="1276"/>
        <w:gridCol w:w="1984"/>
        <w:gridCol w:w="1560"/>
      </w:tblGrid>
      <w:tr w:rsidR="00C57484" w:rsidRPr="00C57484" w:rsidTr="00C57484">
        <w:trPr>
          <w:cantSplit/>
          <w:trHeight w:val="1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№</w:t>
            </w:r>
          </w:p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з/п</w:t>
            </w:r>
          </w:p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Найменування</w:t>
            </w:r>
          </w:p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предмету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Одиниці</w:t>
            </w:r>
          </w:p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 xml:space="preserve">Ціна за одиницю </w:t>
            </w:r>
          </w:p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i/>
                <w:color w:val="000000"/>
                <w:kern w:val="3"/>
                <w:sz w:val="22"/>
                <w:szCs w:val="22"/>
                <w:u w:val="single"/>
                <w:lang w:eastAsia="zh-CN" w:bidi="hi-IN"/>
              </w:rPr>
              <w:t>(без ПДВ</w:t>
            </w:r>
            <w:r w:rsidRPr="00C57484">
              <w:rPr>
                <w:rFonts w:eastAsia="Segoe UI"/>
                <w:b/>
                <w:i/>
                <w:color w:val="000000"/>
                <w:kern w:val="3"/>
                <w:sz w:val="22"/>
                <w:szCs w:val="22"/>
                <w:lang w:eastAsia="zh-CN" w:bidi="hi-IN"/>
              </w:rPr>
              <w:t>)</w:t>
            </w: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, грн.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Вартість  пропозиції</w:t>
            </w:r>
          </w:p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i/>
                <w:color w:val="000000"/>
                <w:kern w:val="3"/>
                <w:sz w:val="22"/>
                <w:szCs w:val="22"/>
                <w:u w:val="single"/>
                <w:lang w:eastAsia="zh-CN" w:bidi="hi-IN"/>
              </w:rPr>
              <w:t>(без ПДВ)</w:t>
            </w: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, грн.</w:t>
            </w:r>
          </w:p>
        </w:tc>
      </w:tr>
      <w:tr w:rsidR="00C57484" w:rsidRPr="00C57484" w:rsidTr="0067532B">
        <w:trPr>
          <w:trHeight w:val="58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7484" w:rsidRPr="00441068" w:rsidRDefault="0027144E" w:rsidP="00C57484">
            <w:r w:rsidRPr="00697B02">
              <w:t>поштова марка літера «М»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 w:cs="Tahoma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57484" w:rsidRPr="00115CE6" w:rsidRDefault="00C91CEA" w:rsidP="00C57484">
            <w:pPr>
              <w:jc w:val="center"/>
            </w:pPr>
            <w: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7484" w:rsidRPr="00C57484" w:rsidRDefault="00C57484" w:rsidP="00C57484">
            <w:pPr>
              <w:widowControl w:val="0"/>
              <w:autoSpaceDN w:val="0"/>
              <w:snapToGrid w:val="0"/>
              <w:spacing w:line="256" w:lineRule="auto"/>
              <w:jc w:val="center"/>
              <w:rPr>
                <w:rFonts w:eastAsia="Segoe UI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7484" w:rsidRPr="00C57484" w:rsidRDefault="00C57484" w:rsidP="00C57484">
            <w:pPr>
              <w:widowControl w:val="0"/>
              <w:autoSpaceDN w:val="0"/>
              <w:snapToGrid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</w:p>
        </w:tc>
      </w:tr>
      <w:tr w:rsidR="00C57484" w:rsidRPr="00C57484" w:rsidTr="0067532B">
        <w:trPr>
          <w:trHeight w:val="487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b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7484" w:rsidRPr="00441068" w:rsidRDefault="0027144E" w:rsidP="00C57484">
            <w:r w:rsidRPr="00B31C99">
              <w:t>поштова марка літера «</w:t>
            </w:r>
            <w:r w:rsidR="00C91CEA">
              <w:rPr>
                <w:lang w:val="en-US"/>
              </w:rPr>
              <w:t>U</w:t>
            </w:r>
            <w:r w:rsidRPr="00B31C99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 w:cs="Tahoma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57484" w:rsidRPr="00115CE6" w:rsidRDefault="00C91CEA" w:rsidP="00C57484">
            <w:pPr>
              <w:jc w:val="center"/>
            </w:pPr>
            <w:r>
              <w:rPr>
                <w:shd w:val="clear" w:color="auto" w:fill="FFFFFF"/>
              </w:rPr>
              <w:t>6930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7484" w:rsidRPr="00C57484" w:rsidRDefault="00C57484" w:rsidP="00C57484">
            <w:pPr>
              <w:widowControl w:val="0"/>
              <w:autoSpaceDN w:val="0"/>
              <w:snapToGrid w:val="0"/>
              <w:spacing w:line="256" w:lineRule="auto"/>
              <w:jc w:val="center"/>
              <w:rPr>
                <w:rFonts w:eastAsia="Segoe UI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7484" w:rsidRPr="00C57484" w:rsidRDefault="00C57484" w:rsidP="00C57484">
            <w:pPr>
              <w:widowControl w:val="0"/>
              <w:autoSpaceDN w:val="0"/>
              <w:snapToGrid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</w:p>
        </w:tc>
      </w:tr>
      <w:tr w:rsidR="00C57484" w:rsidRPr="00C57484" w:rsidTr="00581B31">
        <w:trPr>
          <w:trHeight w:val="487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7484" w:rsidRPr="00C57484" w:rsidRDefault="005D00E8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7484" w:rsidRPr="00441068" w:rsidRDefault="0027144E" w:rsidP="00C57484">
            <w:r w:rsidRPr="00B31C99">
              <w:t>поштова марка літера «</w:t>
            </w:r>
            <w:r>
              <w:rPr>
                <w:lang w:val="en-US"/>
              </w:rPr>
              <w:t>F</w:t>
            </w:r>
            <w:r w:rsidRPr="00B31C9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jc w:val="center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 w:cs="Tahoma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7484" w:rsidRPr="00115CE6" w:rsidRDefault="00C91CEA" w:rsidP="00C57484">
            <w:pPr>
              <w:jc w:val="center"/>
            </w:pPr>
            <w:r>
              <w:rPr>
                <w:shd w:val="clear" w:color="auto" w:fill="FFFFFF"/>
              </w:rPr>
              <w:t>4158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57484" w:rsidRPr="00C57484" w:rsidRDefault="00C57484" w:rsidP="00C57484">
            <w:pPr>
              <w:widowControl w:val="0"/>
              <w:autoSpaceDN w:val="0"/>
              <w:snapToGrid w:val="0"/>
              <w:spacing w:line="256" w:lineRule="auto"/>
              <w:jc w:val="center"/>
              <w:rPr>
                <w:rFonts w:eastAsia="Segoe UI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7484" w:rsidRPr="00C57484" w:rsidRDefault="00C57484" w:rsidP="00C57484">
            <w:pPr>
              <w:widowControl w:val="0"/>
              <w:autoSpaceDN w:val="0"/>
              <w:snapToGrid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</w:p>
        </w:tc>
      </w:tr>
      <w:tr w:rsidR="0027144E" w:rsidRPr="00C57484" w:rsidTr="00581B31">
        <w:trPr>
          <w:trHeight w:val="487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144E" w:rsidRDefault="0027144E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144E" w:rsidRPr="00B31C99" w:rsidRDefault="0027144E" w:rsidP="00C57484">
            <w:r w:rsidRPr="00B31C99">
              <w:t>поштова марка літера «</w:t>
            </w:r>
            <w:r w:rsidRPr="00B31C99">
              <w:rPr>
                <w:lang w:val="en-US"/>
              </w:rPr>
              <w:t>D</w:t>
            </w:r>
            <w:r w:rsidRPr="00B31C99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44E" w:rsidRPr="00C57484" w:rsidRDefault="0027144E" w:rsidP="00C57484">
            <w:pPr>
              <w:widowControl w:val="0"/>
              <w:autoSpaceDN w:val="0"/>
              <w:spacing w:line="256" w:lineRule="auto"/>
              <w:jc w:val="center"/>
              <w:rPr>
                <w:rFonts w:eastAsia="Segoe UI" w:cs="Tahoma"/>
                <w:color w:val="000000"/>
                <w:kern w:val="3"/>
                <w:lang w:eastAsia="zh-CN" w:bidi="hi-IN"/>
              </w:rPr>
            </w:pPr>
            <w:r>
              <w:rPr>
                <w:rFonts w:eastAsia="Segoe UI" w:cs="Tahoma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144E" w:rsidRDefault="00C91CEA" w:rsidP="00C57484">
            <w:pPr>
              <w:jc w:val="center"/>
            </w:pPr>
            <w:r>
              <w:rPr>
                <w:shd w:val="clear" w:color="auto" w:fill="FFFFFF"/>
              </w:rPr>
              <w:t>693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144E" w:rsidRPr="00C57484" w:rsidRDefault="0027144E" w:rsidP="00C57484">
            <w:pPr>
              <w:widowControl w:val="0"/>
              <w:autoSpaceDN w:val="0"/>
              <w:snapToGrid w:val="0"/>
              <w:spacing w:line="256" w:lineRule="auto"/>
              <w:jc w:val="center"/>
              <w:rPr>
                <w:rFonts w:eastAsia="Segoe UI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44E" w:rsidRPr="00C57484" w:rsidRDefault="0027144E" w:rsidP="00C57484">
            <w:pPr>
              <w:widowControl w:val="0"/>
              <w:autoSpaceDN w:val="0"/>
              <w:snapToGrid w:val="0"/>
              <w:spacing w:line="256" w:lineRule="auto"/>
              <w:jc w:val="center"/>
              <w:rPr>
                <w:rFonts w:eastAsia="Segoe UI"/>
                <w:color w:val="000000"/>
                <w:kern w:val="3"/>
                <w:lang w:eastAsia="zh-CN" w:bidi="hi-IN"/>
              </w:rPr>
            </w:pPr>
          </w:p>
        </w:tc>
      </w:tr>
      <w:tr w:rsidR="00C57484" w:rsidRPr="00C57484" w:rsidTr="00C57484">
        <w:trPr>
          <w:trHeight w:val="340"/>
        </w:trPr>
        <w:tc>
          <w:tcPr>
            <w:tcW w:w="8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484" w:rsidRPr="00C57484" w:rsidRDefault="00C57484" w:rsidP="00C57484">
            <w:pPr>
              <w:widowControl w:val="0"/>
              <w:autoSpaceDN w:val="0"/>
              <w:spacing w:line="256" w:lineRule="auto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  <w:r w:rsidRPr="00C57484">
              <w:rPr>
                <w:rFonts w:eastAsia="Segoe UI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Загальна вартість пропозиції (без ПДВ), грн.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84" w:rsidRPr="00C57484" w:rsidRDefault="00C57484" w:rsidP="00C57484">
            <w:pPr>
              <w:widowControl w:val="0"/>
              <w:autoSpaceDN w:val="0"/>
              <w:snapToGrid w:val="0"/>
              <w:spacing w:line="256" w:lineRule="auto"/>
              <w:jc w:val="both"/>
              <w:rPr>
                <w:rFonts w:eastAsia="Segoe UI"/>
                <w:b/>
                <w:bCs/>
                <w:color w:val="000000"/>
                <w:kern w:val="3"/>
                <w:lang w:eastAsia="zh-CN" w:bidi="hi-IN"/>
              </w:rPr>
            </w:pPr>
          </w:p>
        </w:tc>
      </w:tr>
    </w:tbl>
    <w:p w:rsidR="00AD1861" w:rsidRPr="009765DD" w:rsidRDefault="00AD1861" w:rsidP="00AD1861">
      <w:pPr>
        <w:widowControl w:val="0"/>
        <w:tabs>
          <w:tab w:val="left" w:pos="284"/>
          <w:tab w:val="right" w:leader="underscore" w:pos="9923"/>
        </w:tabs>
        <w:jc w:val="both"/>
        <w:rPr>
          <w:sz w:val="16"/>
        </w:rPr>
      </w:pPr>
    </w:p>
    <w:p w:rsidR="00AD1861" w:rsidRPr="005F4CA1" w:rsidRDefault="00AD1861" w:rsidP="00AD1861">
      <w:pPr>
        <w:tabs>
          <w:tab w:val="left" w:pos="540"/>
        </w:tabs>
        <w:ind w:firstLine="360"/>
        <w:jc w:val="both"/>
      </w:pPr>
      <w:r w:rsidRPr="005F4CA1">
        <w:t xml:space="preserve">1. У разі визначення нас переможцем </w:t>
      </w:r>
      <w:r w:rsidR="00860CC2">
        <w:t xml:space="preserve">закупівлі </w:t>
      </w:r>
      <w:r w:rsidRPr="005F4CA1">
        <w:t xml:space="preserve">та прийняття рішення про намір укласти договір про закупівлю, ми візьмемо на себе зобов'язання виконати всі умови, передбачені </w:t>
      </w:r>
      <w:r>
        <w:t xml:space="preserve">таким </w:t>
      </w:r>
      <w:r w:rsidRPr="005F4CA1">
        <w:t>договором.</w:t>
      </w:r>
    </w:p>
    <w:p w:rsidR="00AD1861" w:rsidRPr="005F4CA1" w:rsidRDefault="00AD1861" w:rsidP="00AD1861">
      <w:pPr>
        <w:tabs>
          <w:tab w:val="left" w:pos="540"/>
        </w:tabs>
        <w:ind w:firstLine="360"/>
        <w:jc w:val="both"/>
      </w:pPr>
      <w:r w:rsidRPr="005F4CA1">
        <w:t xml:space="preserve">2. Ми погоджуємося дотримуватися умов цієї </w:t>
      </w:r>
      <w:r w:rsidR="00CE31BB">
        <w:t>т</w:t>
      </w:r>
      <w:r>
        <w:t xml:space="preserve">ендерної </w:t>
      </w:r>
      <w:r w:rsidRPr="005F4CA1">
        <w:t xml:space="preserve">пропозиції протягом </w:t>
      </w:r>
      <w:r w:rsidR="00B8488C">
        <w:rPr>
          <w:b/>
          <w:bCs/>
        </w:rPr>
        <w:t>9</w:t>
      </w:r>
      <w:r w:rsidR="00E57AAF">
        <w:rPr>
          <w:b/>
          <w:bCs/>
        </w:rPr>
        <w:t>0</w:t>
      </w:r>
      <w:r w:rsidR="006A7DF9">
        <w:t> </w:t>
      </w:r>
      <w:r w:rsidRPr="003F5C1D">
        <w:rPr>
          <w:b/>
        </w:rPr>
        <w:t>календарних днів</w:t>
      </w:r>
      <w:r w:rsidRPr="005F4CA1">
        <w:t xml:space="preserve"> з дати кінцевого строку подання тендерн</w:t>
      </w:r>
      <w:r>
        <w:t>их</w:t>
      </w:r>
      <w:r w:rsidRPr="005F4CA1">
        <w:t xml:space="preserve"> пропозиці</w:t>
      </w:r>
      <w:r>
        <w:t>й</w:t>
      </w:r>
      <w:r w:rsidRPr="005F4CA1">
        <w:t xml:space="preserve">. </w:t>
      </w:r>
    </w:p>
    <w:p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t xml:space="preserve">3. Ми погоджуємося з </w:t>
      </w:r>
      <w:r w:rsidR="00E57AAF">
        <w:t>тим</w:t>
      </w:r>
      <w:r w:rsidRPr="005F4CA1">
        <w:t xml:space="preserve">, що </w:t>
      </w:r>
      <w:r>
        <w:t>В</w:t>
      </w:r>
      <w:r w:rsidRPr="005F4CA1">
        <w:t xml:space="preserve">и можете відхилити нашу чи всі тендерні пропозиції згідно з умовами </w:t>
      </w:r>
      <w:r w:rsidR="00E57AAF">
        <w:t>Т</w:t>
      </w:r>
      <w:r w:rsidRPr="005F4CA1">
        <w:t>ендерної документації та</w:t>
      </w:r>
      <w:r w:rsidRPr="005F4CA1">
        <w:rPr>
          <w:color w:val="000000"/>
        </w:rPr>
        <w:t xml:space="preserve"> розуміємо, що Ви не обмежені у прийнятті будь-якої іншої </w:t>
      </w:r>
      <w:r w:rsidR="006601A2">
        <w:rPr>
          <w:color w:val="000000"/>
        </w:rPr>
        <w:t xml:space="preserve">тендерної </w:t>
      </w:r>
      <w:r w:rsidRPr="005F4CA1">
        <w:rPr>
          <w:color w:val="000000"/>
        </w:rPr>
        <w:t xml:space="preserve">пропозиції з більш вигідними для Вас умовами. </w:t>
      </w:r>
    </w:p>
    <w:p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4. Ми розуміємо та погоджуємося, що Ви можете відмінити </w:t>
      </w:r>
      <w:r w:rsidR="006601A2">
        <w:rPr>
          <w:color w:val="000000"/>
        </w:rPr>
        <w:t>відкриті торги</w:t>
      </w:r>
      <w:r w:rsidRPr="005F4CA1">
        <w:rPr>
          <w:color w:val="000000"/>
        </w:rPr>
        <w:t xml:space="preserve"> у разі наявності обставин для цього згідно з </w:t>
      </w:r>
      <w:r w:rsidR="006601A2">
        <w:rPr>
          <w:lang w:eastAsia="uk-UA"/>
        </w:rPr>
        <w:t>Особливостями</w:t>
      </w:r>
      <w:r w:rsidRPr="005F4CA1">
        <w:rPr>
          <w:color w:val="000000"/>
        </w:rPr>
        <w:t xml:space="preserve">. </w:t>
      </w:r>
    </w:p>
    <w:p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bookmarkStart w:id="0" w:name="_GoBack"/>
      <w:r w:rsidRPr="005F4CA1">
        <w:rPr>
          <w:color w:val="000000"/>
        </w:rPr>
        <w:t xml:space="preserve">5. </w:t>
      </w:r>
      <w:r w:rsidR="006601A2" w:rsidRPr="00894FCD">
        <w:rPr>
          <w:lang w:eastAsia="uk-UA"/>
        </w:rPr>
        <w:t xml:space="preserve">Якщо нас буде визначено переможцем </w:t>
      </w:r>
      <w:r w:rsidR="006601A2">
        <w:rPr>
          <w:lang w:eastAsia="uk-UA"/>
        </w:rPr>
        <w:t xml:space="preserve">відкритих </w:t>
      </w:r>
      <w:r w:rsidR="006601A2" w:rsidRPr="00894FCD">
        <w:rPr>
          <w:lang w:eastAsia="uk-UA"/>
        </w:rPr>
        <w:t>торгів, ми беремо на себе зобов’язання підписати із Замовником договір про закупівлю та надати його не пізніше</w:t>
      </w:r>
      <w:r w:rsidR="003B4F7B">
        <w:rPr>
          <w:lang w:eastAsia="uk-UA"/>
        </w:rPr>
        <w:t>,</w:t>
      </w:r>
      <w:r w:rsidR="006601A2" w:rsidRPr="00894FCD">
        <w:rPr>
          <w:lang w:eastAsia="uk-UA"/>
        </w:rPr>
        <w:t xml:space="preserve"> ніж через </w:t>
      </w:r>
      <w:r w:rsidR="006601A2">
        <w:rPr>
          <w:lang w:eastAsia="uk-UA"/>
        </w:rPr>
        <w:t>15</w:t>
      </w:r>
      <w:r w:rsidR="006601A2" w:rsidRPr="00894FCD">
        <w:rPr>
          <w:lang w:eastAsia="uk-UA"/>
        </w:rPr>
        <w:t xml:space="preserve"> днів з </w:t>
      </w:r>
      <w:r w:rsidR="006601A2">
        <w:rPr>
          <w:lang w:eastAsia="uk-UA"/>
        </w:rPr>
        <w:t>дати</w:t>
      </w:r>
      <w:r w:rsidR="006601A2" w:rsidRPr="00894FCD">
        <w:rPr>
          <w:lang w:eastAsia="uk-UA"/>
        </w:rPr>
        <w:t xml:space="preserve"> прийняття рішення про намір укласти договір про закупівлю та не раніше, ніж через </w:t>
      </w:r>
      <w:r w:rsidR="006601A2">
        <w:rPr>
          <w:lang w:eastAsia="uk-UA"/>
        </w:rPr>
        <w:t>5</w:t>
      </w:r>
      <w:r w:rsidR="003B4F7B">
        <w:rPr>
          <w:lang w:eastAsia="uk-UA"/>
        </w:rPr>
        <w:t> </w:t>
      </w:r>
      <w:r w:rsidR="006601A2" w:rsidRPr="00894FCD">
        <w:rPr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5F4CA1">
        <w:rPr>
          <w:color w:val="000000"/>
        </w:rPr>
        <w:t>.</w:t>
      </w:r>
    </w:p>
    <w:bookmarkEnd w:id="0"/>
    <w:p w:rsidR="00AD1861" w:rsidRPr="005F4CA1" w:rsidRDefault="00AD1861" w:rsidP="00AD1861">
      <w:pPr>
        <w:tabs>
          <w:tab w:val="left" w:pos="540"/>
        </w:tabs>
        <w:ind w:firstLine="360"/>
        <w:jc w:val="both"/>
        <w:rPr>
          <w:color w:val="000000"/>
        </w:rPr>
      </w:pPr>
      <w:r w:rsidRPr="005F4CA1">
        <w:rPr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</w:r>
      <w:r w:rsidR="0050758B">
        <w:rPr>
          <w:color w:val="000000"/>
        </w:rPr>
        <w:t>Т</w:t>
      </w:r>
      <w:r w:rsidRPr="005F4CA1">
        <w:rPr>
          <w:color w:val="000000"/>
        </w:rPr>
        <w:t xml:space="preserve">ендерній документації. </w:t>
      </w:r>
    </w:p>
    <w:p w:rsidR="0050758B" w:rsidRPr="005F4CA1" w:rsidRDefault="0050758B" w:rsidP="00AD1861">
      <w:pPr>
        <w:widowControl w:val="0"/>
        <w:tabs>
          <w:tab w:val="left" w:pos="284"/>
          <w:tab w:val="right" w:leader="underscore" w:pos="9923"/>
        </w:tabs>
        <w:ind w:firstLine="709"/>
        <w:jc w:val="both"/>
        <w:rPr>
          <w:color w:val="000000"/>
          <w:spacing w:val="-3"/>
        </w:rPr>
      </w:pPr>
    </w:p>
    <w:tbl>
      <w:tblPr>
        <w:tblW w:w="9360" w:type="dxa"/>
        <w:tblInd w:w="142" w:type="dxa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AD1861" w:rsidRPr="005F4CA1" w:rsidTr="0050758B">
        <w:trPr>
          <w:trHeight w:val="23"/>
        </w:trPr>
        <w:tc>
          <w:tcPr>
            <w:tcW w:w="3718" w:type="dxa"/>
          </w:tcPr>
          <w:p w:rsidR="00AD1861" w:rsidRPr="005F4CA1" w:rsidRDefault="00AD1861" w:rsidP="001E318F">
            <w:pPr>
              <w:snapToGrid w:val="0"/>
              <w:ind w:left="-108"/>
              <w:rPr>
                <w:u w:val="single"/>
              </w:rPr>
            </w:pPr>
            <w:r>
              <w:rPr>
                <w:u w:val="single"/>
              </w:rPr>
              <w:t>____________________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  <w:tc>
          <w:tcPr>
            <w:tcW w:w="1249" w:type="dxa"/>
          </w:tcPr>
          <w:p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AD1861" w:rsidRPr="005F4CA1" w:rsidRDefault="00AD1861" w:rsidP="001E318F">
            <w:pPr>
              <w:snapToGrid w:val="0"/>
              <w:ind w:left="-108"/>
              <w:rPr>
                <w:b/>
                <w:bCs/>
              </w:rPr>
            </w:pPr>
          </w:p>
        </w:tc>
      </w:tr>
      <w:tr w:rsidR="00AD1861" w:rsidRPr="005F4CA1" w:rsidTr="0050758B">
        <w:trPr>
          <w:trHeight w:val="256"/>
        </w:trPr>
        <w:tc>
          <w:tcPr>
            <w:tcW w:w="3718" w:type="dxa"/>
          </w:tcPr>
          <w:p w:rsidR="00AD1861" w:rsidRPr="005F4CA1" w:rsidRDefault="00AD1861" w:rsidP="001E318F">
            <w:pPr>
              <w:snapToGrid w:val="0"/>
              <w:ind w:left="-108" w:right="-3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>(підпис)</w:t>
            </w:r>
          </w:p>
        </w:tc>
        <w:tc>
          <w:tcPr>
            <w:tcW w:w="1249" w:type="dxa"/>
          </w:tcPr>
          <w:p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AD1861" w:rsidRPr="005F4CA1" w:rsidRDefault="00AD1861" w:rsidP="001E318F">
            <w:pPr>
              <w:snapToGrid w:val="0"/>
              <w:ind w:left="-108" w:right="-3"/>
              <w:jc w:val="center"/>
              <w:rPr>
                <w:sz w:val="20"/>
                <w:szCs w:val="20"/>
              </w:rPr>
            </w:pPr>
            <w:r w:rsidRPr="005F4CA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ім’я</w:t>
            </w:r>
            <w:r w:rsidRPr="005F4CA1">
              <w:rPr>
                <w:sz w:val="20"/>
                <w:szCs w:val="20"/>
              </w:rPr>
              <w:t xml:space="preserve"> та прізвище)</w:t>
            </w:r>
          </w:p>
        </w:tc>
      </w:tr>
    </w:tbl>
    <w:p w:rsidR="0069676E" w:rsidRPr="00840313" w:rsidRDefault="0069676E" w:rsidP="00AD1861">
      <w:pPr>
        <w:widowControl w:val="0"/>
        <w:contextualSpacing/>
        <w:jc w:val="both"/>
        <w:rPr>
          <w:b/>
          <w:bCs/>
          <w:i/>
          <w:iCs/>
          <w:sz w:val="18"/>
        </w:rPr>
      </w:pPr>
    </w:p>
    <w:sectPr w:rsidR="0069676E" w:rsidRPr="00840313" w:rsidSect="006601A2">
      <w:headerReference w:type="default" r:id="rId7"/>
      <w:pgSz w:w="11906" w:h="16838"/>
      <w:pgMar w:top="1134" w:right="566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6D" w:rsidRDefault="0056256D" w:rsidP="0050758B">
      <w:r>
        <w:separator/>
      </w:r>
    </w:p>
  </w:endnote>
  <w:endnote w:type="continuationSeparator" w:id="0">
    <w:p w:rsidR="0056256D" w:rsidRDefault="0056256D" w:rsidP="0050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6D" w:rsidRDefault="0056256D" w:rsidP="0050758B">
      <w:r>
        <w:separator/>
      </w:r>
    </w:p>
  </w:footnote>
  <w:footnote w:type="continuationSeparator" w:id="0">
    <w:p w:rsidR="0056256D" w:rsidRDefault="0056256D" w:rsidP="0050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8B" w:rsidRDefault="0050758B" w:rsidP="0050758B">
    <w:pPr>
      <w:pStyle w:val="a3"/>
      <w:tabs>
        <w:tab w:val="left" w:pos="5295"/>
      </w:tabs>
    </w:pPr>
    <w:r>
      <w:tab/>
    </w:r>
    <w:sdt>
      <w:sdtPr>
        <w:id w:val="-67271385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53B0"/>
    <w:multiLevelType w:val="hybridMultilevel"/>
    <w:tmpl w:val="2D2403A8"/>
    <w:lvl w:ilvl="0" w:tplc="F668B86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73C18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61"/>
    <w:rsid w:val="00056770"/>
    <w:rsid w:val="000F31F1"/>
    <w:rsid w:val="00257B30"/>
    <w:rsid w:val="0027144E"/>
    <w:rsid w:val="00282B8C"/>
    <w:rsid w:val="00343D16"/>
    <w:rsid w:val="00390491"/>
    <w:rsid w:val="003B4F7B"/>
    <w:rsid w:val="00402A6B"/>
    <w:rsid w:val="0041635E"/>
    <w:rsid w:val="00490CAC"/>
    <w:rsid w:val="004C38E1"/>
    <w:rsid w:val="0050758B"/>
    <w:rsid w:val="0056256D"/>
    <w:rsid w:val="005D00E8"/>
    <w:rsid w:val="005E0A3E"/>
    <w:rsid w:val="005E1165"/>
    <w:rsid w:val="0063613C"/>
    <w:rsid w:val="006601A2"/>
    <w:rsid w:val="006800E5"/>
    <w:rsid w:val="0069676E"/>
    <w:rsid w:val="006A7DF9"/>
    <w:rsid w:val="006D14FA"/>
    <w:rsid w:val="00705A15"/>
    <w:rsid w:val="00790E08"/>
    <w:rsid w:val="007C56C0"/>
    <w:rsid w:val="007F23C6"/>
    <w:rsid w:val="00860CC2"/>
    <w:rsid w:val="00894C5F"/>
    <w:rsid w:val="009050EC"/>
    <w:rsid w:val="009171D1"/>
    <w:rsid w:val="00A914E4"/>
    <w:rsid w:val="00AD1861"/>
    <w:rsid w:val="00AD18F7"/>
    <w:rsid w:val="00AF3127"/>
    <w:rsid w:val="00B15B0C"/>
    <w:rsid w:val="00B73A44"/>
    <w:rsid w:val="00B8488C"/>
    <w:rsid w:val="00BF6F0E"/>
    <w:rsid w:val="00C57484"/>
    <w:rsid w:val="00C91CEA"/>
    <w:rsid w:val="00CE31BB"/>
    <w:rsid w:val="00D5248D"/>
    <w:rsid w:val="00D61FCA"/>
    <w:rsid w:val="00DE43FF"/>
    <w:rsid w:val="00E57AAF"/>
    <w:rsid w:val="00E76942"/>
    <w:rsid w:val="00F8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A5C4E5F-A7FF-4C71-BC67-5E9C5E2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758B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07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601A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Рівненський окружний адміністративний суд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Пелех</cp:lastModifiedBy>
  <cp:revision>6</cp:revision>
  <cp:lastPrinted>2023-06-08T13:32:00Z</cp:lastPrinted>
  <dcterms:created xsi:type="dcterms:W3CDTF">2023-09-07T08:06:00Z</dcterms:created>
  <dcterms:modified xsi:type="dcterms:W3CDTF">2023-12-06T12:49:00Z</dcterms:modified>
</cp:coreProperties>
</file>