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41" w:rsidRPr="00734913" w:rsidRDefault="001D5841" w:rsidP="001D5841">
      <w:pPr>
        <w:widowControl w:val="0"/>
        <w:spacing w:after="0" w:line="240" w:lineRule="auto"/>
        <w:jc w:val="center"/>
        <w:rPr>
          <w:b/>
          <w:szCs w:val="28"/>
        </w:rPr>
      </w:pPr>
      <w:r w:rsidRPr="00734913">
        <w:rPr>
          <w:b/>
          <w:szCs w:val="28"/>
        </w:rPr>
        <w:t>Виконавчий комітет Прилуцької міської ради</w:t>
      </w:r>
    </w:p>
    <w:p w:rsidR="001D5841" w:rsidRPr="00734913" w:rsidRDefault="001D5841" w:rsidP="001D5841">
      <w:pPr>
        <w:widowControl w:val="0"/>
        <w:spacing w:after="0" w:line="240" w:lineRule="auto"/>
        <w:jc w:val="center"/>
        <w:rPr>
          <w:b/>
          <w:bCs/>
          <w:szCs w:val="28"/>
        </w:rPr>
      </w:pPr>
    </w:p>
    <w:p w:rsidR="001D5841" w:rsidRPr="00734913" w:rsidRDefault="001D5841" w:rsidP="001D5841">
      <w:pPr>
        <w:widowControl w:val="0"/>
        <w:spacing w:after="0" w:line="240" w:lineRule="auto"/>
        <w:jc w:val="center"/>
        <w:rPr>
          <w:b/>
          <w:bCs/>
          <w:szCs w:val="28"/>
        </w:rPr>
      </w:pPr>
    </w:p>
    <w:p w:rsidR="001D5841" w:rsidRPr="00734913" w:rsidRDefault="001D5841" w:rsidP="001D5841">
      <w:pPr>
        <w:widowControl w:val="0"/>
        <w:spacing w:after="0" w:line="240" w:lineRule="auto"/>
        <w:jc w:val="center"/>
        <w:rPr>
          <w:b/>
          <w:bCs/>
          <w:szCs w:val="28"/>
        </w:rPr>
      </w:pPr>
    </w:p>
    <w:p w:rsidR="001D5841" w:rsidRPr="00734913" w:rsidRDefault="001D5841" w:rsidP="001D5841">
      <w:pPr>
        <w:widowControl w:val="0"/>
        <w:spacing w:after="0" w:line="240" w:lineRule="auto"/>
        <w:rPr>
          <w:b/>
          <w:bCs/>
          <w:szCs w:val="28"/>
        </w:rPr>
      </w:pPr>
      <w:r w:rsidRPr="00734913">
        <w:rPr>
          <w:b/>
          <w:bCs/>
          <w:szCs w:val="28"/>
        </w:rPr>
        <w:t xml:space="preserve">                                     </w:t>
      </w:r>
      <w:r>
        <w:rPr>
          <w:b/>
          <w:bCs/>
          <w:szCs w:val="28"/>
        </w:rPr>
        <w:t xml:space="preserve">                                     </w:t>
      </w:r>
      <w:r w:rsidRPr="00734913">
        <w:rPr>
          <w:b/>
          <w:bCs/>
          <w:szCs w:val="28"/>
        </w:rPr>
        <w:t>Затверджено</w:t>
      </w:r>
    </w:p>
    <w:p w:rsidR="001D5841" w:rsidRPr="00734913" w:rsidRDefault="001D5841" w:rsidP="001D5841">
      <w:pPr>
        <w:widowControl w:val="0"/>
        <w:spacing w:after="0" w:line="240" w:lineRule="auto"/>
        <w:rPr>
          <w:b/>
          <w:bCs/>
          <w:szCs w:val="28"/>
        </w:rPr>
      </w:pPr>
      <w:r w:rsidRPr="00734913">
        <w:rPr>
          <w:b/>
          <w:bCs/>
          <w:szCs w:val="28"/>
        </w:rPr>
        <w:t xml:space="preserve">                                                                          </w:t>
      </w:r>
      <w:r>
        <w:rPr>
          <w:b/>
          <w:bCs/>
          <w:szCs w:val="28"/>
        </w:rPr>
        <w:t xml:space="preserve"> п</w:t>
      </w:r>
      <w:r w:rsidRPr="00734913">
        <w:rPr>
          <w:b/>
          <w:bCs/>
          <w:szCs w:val="28"/>
        </w:rPr>
        <w:t>ротокол №</w:t>
      </w:r>
      <w:r w:rsidR="007E5CF2">
        <w:rPr>
          <w:b/>
          <w:bCs/>
          <w:szCs w:val="28"/>
        </w:rPr>
        <w:t xml:space="preserve"> 12</w:t>
      </w:r>
    </w:p>
    <w:p w:rsidR="001D5841" w:rsidRPr="00734913" w:rsidRDefault="001D5841" w:rsidP="001D5841">
      <w:pPr>
        <w:widowControl w:val="0"/>
        <w:spacing w:after="0" w:line="240" w:lineRule="auto"/>
        <w:rPr>
          <w:b/>
          <w:bCs/>
          <w:szCs w:val="28"/>
        </w:rPr>
      </w:pPr>
      <w:r w:rsidRPr="00734913">
        <w:rPr>
          <w:b/>
          <w:bCs/>
          <w:szCs w:val="28"/>
        </w:rPr>
        <w:t xml:space="preserve">                                                                           </w:t>
      </w:r>
      <w:r>
        <w:rPr>
          <w:b/>
          <w:bCs/>
          <w:szCs w:val="28"/>
        </w:rPr>
        <w:t>в</w:t>
      </w:r>
      <w:r w:rsidRPr="00734913">
        <w:rPr>
          <w:b/>
          <w:bCs/>
          <w:szCs w:val="28"/>
        </w:rPr>
        <w:t xml:space="preserve">ід </w:t>
      </w:r>
      <w:r w:rsidR="007E5CF2">
        <w:rPr>
          <w:b/>
          <w:bCs/>
          <w:szCs w:val="28"/>
        </w:rPr>
        <w:t>27.01.2023</w:t>
      </w:r>
    </w:p>
    <w:p w:rsidR="001D5841" w:rsidRPr="00734913" w:rsidRDefault="001D5841" w:rsidP="001D5841">
      <w:pPr>
        <w:widowControl w:val="0"/>
        <w:spacing w:after="0" w:line="240" w:lineRule="auto"/>
        <w:rPr>
          <w:b/>
          <w:bCs/>
          <w:sz w:val="24"/>
          <w:szCs w:val="24"/>
        </w:rPr>
      </w:pPr>
      <w:r>
        <w:rPr>
          <w:b/>
          <w:bCs/>
          <w:szCs w:val="28"/>
        </w:rPr>
        <w:t xml:space="preserve">                                                                           </w:t>
      </w:r>
      <w:r>
        <w:rPr>
          <w:b/>
          <w:bCs/>
          <w:sz w:val="24"/>
          <w:szCs w:val="24"/>
        </w:rPr>
        <w:t>Уповноважена особа</w:t>
      </w:r>
    </w:p>
    <w:p w:rsidR="001D5841" w:rsidRPr="00734913" w:rsidRDefault="001D5841" w:rsidP="001D5841">
      <w:pPr>
        <w:widowControl w:val="0"/>
        <w:spacing w:after="0" w:line="240" w:lineRule="auto"/>
        <w:rPr>
          <w:b/>
          <w:bCs/>
          <w:szCs w:val="28"/>
        </w:rPr>
      </w:pPr>
      <w:r>
        <w:rPr>
          <w:b/>
          <w:bCs/>
          <w:szCs w:val="28"/>
        </w:rPr>
        <w:t xml:space="preserve">                                                                           __________О.М.Юрченко</w:t>
      </w:r>
    </w:p>
    <w:p w:rsidR="001D5841" w:rsidRPr="00734913" w:rsidRDefault="001D5841" w:rsidP="001D5841">
      <w:pPr>
        <w:widowControl w:val="0"/>
        <w:spacing w:after="0" w:line="240" w:lineRule="auto"/>
        <w:jc w:val="right"/>
        <w:rPr>
          <w:b/>
          <w:bCs/>
          <w:szCs w:val="28"/>
        </w:rPr>
      </w:pPr>
    </w:p>
    <w:p w:rsidR="001D5841" w:rsidRPr="00734913" w:rsidRDefault="001D5841" w:rsidP="001D5841">
      <w:pPr>
        <w:widowControl w:val="0"/>
        <w:spacing w:after="0" w:line="240" w:lineRule="auto"/>
        <w:jc w:val="center"/>
        <w:rPr>
          <w:b/>
          <w:bCs/>
          <w:szCs w:val="28"/>
        </w:rPr>
      </w:pPr>
    </w:p>
    <w:p w:rsidR="001D5841" w:rsidRPr="00734913" w:rsidRDefault="001D5841" w:rsidP="001D5841">
      <w:pPr>
        <w:widowControl w:val="0"/>
        <w:spacing w:after="0" w:line="240" w:lineRule="auto"/>
        <w:jc w:val="center"/>
        <w:rPr>
          <w:b/>
          <w:bCs/>
          <w:szCs w:val="28"/>
        </w:rPr>
      </w:pPr>
    </w:p>
    <w:p w:rsidR="001D5841" w:rsidRPr="00734913" w:rsidRDefault="001D5841" w:rsidP="001D5841">
      <w:pPr>
        <w:widowControl w:val="0"/>
        <w:spacing w:after="0" w:line="240" w:lineRule="auto"/>
        <w:jc w:val="center"/>
        <w:rPr>
          <w:b/>
          <w:bCs/>
          <w:szCs w:val="28"/>
        </w:rPr>
      </w:pPr>
    </w:p>
    <w:p w:rsidR="001D5841" w:rsidRPr="00734913" w:rsidRDefault="001D5841" w:rsidP="001D5841">
      <w:pPr>
        <w:widowControl w:val="0"/>
        <w:spacing w:after="0" w:line="240" w:lineRule="auto"/>
        <w:jc w:val="center"/>
        <w:rPr>
          <w:b/>
          <w:bCs/>
          <w:sz w:val="36"/>
          <w:szCs w:val="28"/>
        </w:rPr>
      </w:pPr>
      <w:r w:rsidRPr="00734913">
        <w:rPr>
          <w:b/>
          <w:bCs/>
          <w:sz w:val="36"/>
          <w:szCs w:val="28"/>
        </w:rPr>
        <w:t>ТЕНДЕРНА ДОКУМЕНТАЦІЯ</w:t>
      </w:r>
    </w:p>
    <w:p w:rsidR="001D5841" w:rsidRPr="00734913" w:rsidRDefault="001D5841" w:rsidP="001D5841">
      <w:pPr>
        <w:widowControl w:val="0"/>
        <w:spacing w:after="0" w:line="240" w:lineRule="auto"/>
        <w:jc w:val="center"/>
        <w:rPr>
          <w:b/>
          <w:bCs/>
          <w:sz w:val="20"/>
          <w:szCs w:val="28"/>
        </w:rPr>
      </w:pPr>
    </w:p>
    <w:p w:rsidR="001D5841" w:rsidRPr="00734913" w:rsidRDefault="001D5841" w:rsidP="001D5841">
      <w:pPr>
        <w:widowControl w:val="0"/>
        <w:spacing w:after="0" w:line="240" w:lineRule="auto"/>
        <w:jc w:val="center"/>
        <w:rPr>
          <w:bCs/>
          <w:szCs w:val="28"/>
        </w:rPr>
      </w:pPr>
      <w:r w:rsidRPr="00734913">
        <w:rPr>
          <w:bCs/>
          <w:szCs w:val="28"/>
        </w:rPr>
        <w:t>ВІДКРИТІ ТОРГИ З ОСОБЛИВОСТЯМИ</w:t>
      </w:r>
    </w:p>
    <w:p w:rsidR="001D5841" w:rsidRPr="00734913" w:rsidRDefault="001D5841" w:rsidP="001D5841">
      <w:pPr>
        <w:widowControl w:val="0"/>
        <w:spacing w:after="0" w:line="240" w:lineRule="auto"/>
        <w:jc w:val="center"/>
        <w:rPr>
          <w:b/>
          <w:bCs/>
          <w:sz w:val="20"/>
          <w:szCs w:val="28"/>
        </w:rPr>
      </w:pPr>
    </w:p>
    <w:p w:rsidR="001D5841" w:rsidRPr="00734913" w:rsidRDefault="001D5841" w:rsidP="001D5841">
      <w:pPr>
        <w:widowControl w:val="0"/>
        <w:spacing w:after="0" w:line="240" w:lineRule="auto"/>
        <w:jc w:val="center"/>
        <w:rPr>
          <w:szCs w:val="28"/>
          <w:lang w:val="ru-RU"/>
        </w:rPr>
      </w:pPr>
      <w:r w:rsidRPr="00734913">
        <w:rPr>
          <w:b/>
          <w:bCs/>
          <w:szCs w:val="28"/>
        </w:rPr>
        <w:t>на закупівлю товару за</w:t>
      </w:r>
      <w:r w:rsidRPr="00734913">
        <w:rPr>
          <w:szCs w:val="28"/>
          <w:lang w:val="ru-RU"/>
        </w:rPr>
        <w:t xml:space="preserve"> </w:t>
      </w:r>
    </w:p>
    <w:p w:rsidR="001D5841" w:rsidRPr="00734913" w:rsidRDefault="001D5841" w:rsidP="001D5841">
      <w:pPr>
        <w:widowControl w:val="0"/>
        <w:spacing w:after="0" w:line="240" w:lineRule="auto"/>
        <w:jc w:val="center"/>
        <w:rPr>
          <w:color w:val="454545"/>
          <w:sz w:val="32"/>
          <w:szCs w:val="32"/>
        </w:rPr>
      </w:pPr>
      <w:r w:rsidRPr="00734913">
        <w:rPr>
          <w:b/>
          <w:sz w:val="32"/>
          <w:szCs w:val="32"/>
          <w:lang w:val="ru-RU"/>
        </w:rPr>
        <w:t xml:space="preserve">ДК 021:2015: </w:t>
      </w:r>
      <w:r w:rsidRPr="00734913">
        <w:rPr>
          <w:b/>
          <w:sz w:val="32"/>
          <w:szCs w:val="32"/>
        </w:rPr>
        <w:t>09210000-4 Мастильні засоби</w:t>
      </w:r>
      <w:r w:rsidRPr="00734913">
        <w:rPr>
          <w:color w:val="454545"/>
          <w:sz w:val="32"/>
          <w:szCs w:val="32"/>
        </w:rPr>
        <w:t xml:space="preserve"> </w:t>
      </w:r>
    </w:p>
    <w:p w:rsidR="001D5841" w:rsidRPr="00734913" w:rsidRDefault="001D5841" w:rsidP="001D5841">
      <w:pPr>
        <w:widowControl w:val="0"/>
        <w:spacing w:after="0" w:line="240" w:lineRule="auto"/>
        <w:jc w:val="center"/>
        <w:rPr>
          <w:b/>
          <w:bCs/>
          <w:i/>
          <w:sz w:val="24"/>
          <w:szCs w:val="24"/>
        </w:rPr>
      </w:pPr>
      <w:r w:rsidRPr="00734913">
        <w:rPr>
          <w:b/>
          <w:i/>
          <w:sz w:val="24"/>
          <w:szCs w:val="24"/>
        </w:rPr>
        <w:t>(</w:t>
      </w:r>
      <w:r w:rsidRPr="00734913">
        <w:rPr>
          <w:b/>
          <w:i/>
          <w:sz w:val="24"/>
          <w:szCs w:val="24"/>
          <w:u w:val="single"/>
        </w:rPr>
        <w:t>Оливи автомобільні</w:t>
      </w:r>
      <w:r w:rsidRPr="00734913">
        <w:rPr>
          <w:b/>
          <w:i/>
          <w:sz w:val="24"/>
          <w:szCs w:val="24"/>
        </w:rPr>
        <w:t>)</w:t>
      </w:r>
      <w:r w:rsidRPr="00734913">
        <w:rPr>
          <w:i/>
          <w:sz w:val="24"/>
          <w:szCs w:val="24"/>
          <w:lang w:val="ru-RU"/>
        </w:rPr>
        <w:t xml:space="preserve"> </w:t>
      </w: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Pr="00734913" w:rsidRDefault="001D5841" w:rsidP="001D5841">
      <w:pPr>
        <w:widowControl w:val="0"/>
        <w:spacing w:after="0" w:line="240" w:lineRule="auto"/>
        <w:jc w:val="center"/>
        <w:rPr>
          <w:szCs w:val="28"/>
        </w:rPr>
      </w:pPr>
    </w:p>
    <w:p w:rsidR="001D5841" w:rsidRDefault="001D5841" w:rsidP="001D5841">
      <w:pPr>
        <w:widowControl w:val="0"/>
        <w:spacing w:after="0" w:line="240" w:lineRule="auto"/>
        <w:jc w:val="center"/>
        <w:rPr>
          <w:rFonts w:cs="Calibri"/>
          <w:szCs w:val="28"/>
        </w:rPr>
      </w:pPr>
    </w:p>
    <w:p w:rsidR="001D5841" w:rsidRPr="00E14F9F" w:rsidRDefault="001D5841" w:rsidP="001D5841">
      <w:pPr>
        <w:widowControl w:val="0"/>
        <w:spacing w:after="0" w:line="240" w:lineRule="auto"/>
        <w:jc w:val="center"/>
        <w:rPr>
          <w:rFonts w:cs="Calibri"/>
          <w:szCs w:val="28"/>
        </w:rPr>
      </w:pPr>
    </w:p>
    <w:p w:rsidR="001D5841" w:rsidRPr="00E14F9F" w:rsidRDefault="001D5841" w:rsidP="001D5841">
      <w:pPr>
        <w:widowControl w:val="0"/>
        <w:spacing w:after="0" w:line="240" w:lineRule="auto"/>
        <w:jc w:val="center"/>
        <w:rPr>
          <w:rFonts w:cs="Calibri"/>
          <w:szCs w:val="28"/>
        </w:rPr>
      </w:pPr>
    </w:p>
    <w:p w:rsidR="001D5841" w:rsidRDefault="001D5841" w:rsidP="001D5841">
      <w:pPr>
        <w:widowControl w:val="0"/>
        <w:spacing w:after="0" w:line="240" w:lineRule="auto"/>
        <w:jc w:val="center"/>
        <w:rPr>
          <w:b/>
          <w:szCs w:val="28"/>
        </w:rPr>
      </w:pPr>
    </w:p>
    <w:p w:rsidR="001D5841" w:rsidRDefault="001D5841" w:rsidP="001D5841">
      <w:pPr>
        <w:widowControl w:val="0"/>
        <w:spacing w:after="0" w:line="240" w:lineRule="auto"/>
        <w:jc w:val="center"/>
        <w:rPr>
          <w:b/>
          <w:szCs w:val="28"/>
        </w:rPr>
      </w:pPr>
    </w:p>
    <w:p w:rsidR="00AE5CAB" w:rsidRDefault="00AE5CAB" w:rsidP="001D5841">
      <w:pPr>
        <w:widowControl w:val="0"/>
        <w:spacing w:after="0" w:line="240" w:lineRule="auto"/>
        <w:jc w:val="center"/>
        <w:rPr>
          <w:b/>
          <w:sz w:val="24"/>
          <w:szCs w:val="24"/>
        </w:rPr>
      </w:pPr>
    </w:p>
    <w:p w:rsidR="00AE5CAB" w:rsidRDefault="00AE5CAB" w:rsidP="001D5841">
      <w:pPr>
        <w:widowControl w:val="0"/>
        <w:spacing w:after="0" w:line="240" w:lineRule="auto"/>
        <w:jc w:val="center"/>
        <w:rPr>
          <w:b/>
          <w:sz w:val="24"/>
          <w:szCs w:val="24"/>
        </w:rPr>
      </w:pPr>
    </w:p>
    <w:p w:rsidR="00AE5CAB" w:rsidRDefault="00AE5CAB" w:rsidP="001D5841">
      <w:pPr>
        <w:widowControl w:val="0"/>
        <w:spacing w:after="0" w:line="240" w:lineRule="auto"/>
        <w:jc w:val="center"/>
        <w:rPr>
          <w:b/>
          <w:sz w:val="24"/>
          <w:szCs w:val="24"/>
        </w:rPr>
      </w:pPr>
    </w:p>
    <w:p w:rsidR="001D5841" w:rsidRPr="002522E5" w:rsidRDefault="001D5841" w:rsidP="001D5841">
      <w:pPr>
        <w:widowControl w:val="0"/>
        <w:spacing w:after="0" w:line="240" w:lineRule="auto"/>
        <w:jc w:val="center"/>
        <w:rPr>
          <w:b/>
          <w:bCs/>
          <w:sz w:val="24"/>
          <w:szCs w:val="24"/>
        </w:rPr>
      </w:pPr>
      <w:r w:rsidRPr="002522E5">
        <w:rPr>
          <w:b/>
          <w:sz w:val="24"/>
          <w:szCs w:val="24"/>
        </w:rPr>
        <w:lastRenderedPageBreak/>
        <w:t xml:space="preserve">м. Прилуки – </w:t>
      </w:r>
      <w:r w:rsidRPr="002522E5">
        <w:rPr>
          <w:b/>
          <w:bCs/>
          <w:sz w:val="24"/>
          <w:szCs w:val="24"/>
        </w:rPr>
        <w:t>2023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3203"/>
        <w:gridCol w:w="6217"/>
      </w:tblGrid>
      <w:tr w:rsidR="001D5841" w:rsidRPr="002522E5" w:rsidTr="002A75EC">
        <w:trPr>
          <w:trHeight w:val="224"/>
          <w:jc w:val="center"/>
        </w:trPr>
        <w:tc>
          <w:tcPr>
            <w:tcW w:w="576" w:type="dxa"/>
            <w:vAlign w:val="center"/>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hAnsi="Times New Roman" w:cs="Times New Roman"/>
                <w:b/>
                <w:bCs/>
                <w:color w:val="auto"/>
                <w:sz w:val="24"/>
                <w:szCs w:val="24"/>
                <w:lang w:val="uk-UA"/>
              </w:rPr>
              <w:br w:type="page"/>
            </w:r>
            <w:r w:rsidRPr="002522E5">
              <w:rPr>
                <w:rFonts w:ascii="Times New Roman" w:hAnsi="Times New Roman" w:cs="Times New Roman"/>
                <w:b/>
                <w:bCs/>
                <w:color w:val="auto"/>
                <w:sz w:val="24"/>
                <w:szCs w:val="24"/>
                <w:lang w:val="uk-UA"/>
              </w:rPr>
              <w:br w:type="page"/>
            </w:r>
            <w:r w:rsidRPr="002522E5">
              <w:rPr>
                <w:rFonts w:ascii="Times New Roman" w:hAnsi="Times New Roman" w:cs="Times New Roman"/>
                <w:b/>
                <w:bCs/>
                <w:color w:val="auto"/>
                <w:sz w:val="24"/>
                <w:szCs w:val="24"/>
                <w:lang w:val="uk-UA"/>
              </w:rPr>
              <w:br w:type="page"/>
            </w:r>
            <w:r w:rsidRPr="002522E5">
              <w:rPr>
                <w:rFonts w:ascii="Times New Roman" w:eastAsia="Times New Roman" w:hAnsi="Times New Roman" w:cs="Times New Roman"/>
                <w:color w:val="auto"/>
                <w:sz w:val="24"/>
                <w:szCs w:val="24"/>
                <w:lang w:val="uk-UA"/>
              </w:rPr>
              <w:t>№</w:t>
            </w:r>
          </w:p>
        </w:tc>
        <w:tc>
          <w:tcPr>
            <w:tcW w:w="9420" w:type="dxa"/>
            <w:gridSpan w:val="2"/>
            <w:vAlign w:val="center"/>
          </w:tcPr>
          <w:p w:rsidR="001D5841" w:rsidRPr="002522E5" w:rsidRDefault="001D5841" w:rsidP="002A75EC">
            <w:pPr>
              <w:pStyle w:val="normal"/>
              <w:widowControl w:val="0"/>
              <w:spacing w:line="240" w:lineRule="auto"/>
              <w:jc w:val="center"/>
              <w:rPr>
                <w:rFonts w:ascii="Times New Roman" w:hAnsi="Times New Roman" w:cs="Times New Roman"/>
                <w:b/>
                <w:color w:val="auto"/>
                <w:sz w:val="24"/>
                <w:szCs w:val="24"/>
                <w:lang w:val="uk-UA"/>
              </w:rPr>
            </w:pPr>
            <w:r w:rsidRPr="002522E5">
              <w:rPr>
                <w:rFonts w:ascii="Times New Roman" w:eastAsia="Times New Roman" w:hAnsi="Times New Roman" w:cs="Times New Roman"/>
                <w:b/>
                <w:color w:val="auto"/>
                <w:sz w:val="24"/>
                <w:szCs w:val="24"/>
                <w:lang w:val="uk-UA"/>
              </w:rPr>
              <w:t>ЗАГАЛЬНІ ПОЛОЖЕННЯ</w:t>
            </w:r>
          </w:p>
        </w:tc>
      </w:tr>
      <w:tr w:rsidR="001D5841" w:rsidRPr="002522E5" w:rsidTr="002A75EC">
        <w:trPr>
          <w:trHeight w:val="451"/>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1</w:t>
            </w:r>
          </w:p>
        </w:tc>
        <w:tc>
          <w:tcPr>
            <w:tcW w:w="3203" w:type="dxa"/>
          </w:tcPr>
          <w:p w:rsidR="001D5841" w:rsidRPr="002522E5" w:rsidRDefault="001D5841" w:rsidP="002A75EC">
            <w:pPr>
              <w:pStyle w:val="normal"/>
              <w:widowControl w:val="0"/>
              <w:spacing w:line="240" w:lineRule="auto"/>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217" w:type="dxa"/>
            <w:vAlign w:val="center"/>
          </w:tcPr>
          <w:p w:rsidR="001D5841" w:rsidRPr="002522E5" w:rsidRDefault="001D5841" w:rsidP="002A75EC">
            <w:pPr>
              <w:pStyle w:val="3"/>
              <w:shd w:val="clear" w:color="auto" w:fill="FFFFFA"/>
              <w:spacing w:before="0" w:line="240" w:lineRule="auto"/>
              <w:jc w:val="both"/>
              <w:rPr>
                <w:rFonts w:ascii="Times New Roman" w:hAnsi="Times New Roman" w:cs="Times New Roman"/>
                <w:b w:val="0"/>
                <w:sz w:val="24"/>
                <w:szCs w:val="24"/>
                <w:lang w:val="ru-RU"/>
              </w:rPr>
            </w:pPr>
            <w:r w:rsidRPr="002522E5">
              <w:rPr>
                <w:rFonts w:ascii="Times New Roman" w:hAnsi="Times New Roman" w:cs="Times New Roman"/>
                <w:sz w:val="24"/>
                <w:szCs w:val="24"/>
                <w:lang w:eastAsia="uk-UA"/>
              </w:rPr>
              <w:t xml:space="preserve">Тендерну документацію розроблено відповідно до вимог </w:t>
            </w:r>
            <w:hyperlink r:id="rId8" w:tgtFrame="_blank" w:history="1">
              <w:r w:rsidRPr="002522E5">
                <w:rPr>
                  <w:rFonts w:ascii="Times New Roman" w:hAnsi="Times New Roman" w:cs="Times New Roman"/>
                  <w:sz w:val="24"/>
                  <w:szCs w:val="24"/>
                  <w:bdr w:val="none" w:sz="0" w:space="0" w:color="auto" w:frame="1"/>
                  <w:lang w:eastAsia="uk-UA"/>
                </w:rPr>
                <w:t>Закону</w:t>
              </w:r>
            </w:hyperlink>
            <w:r w:rsidRPr="002522E5">
              <w:rPr>
                <w:rFonts w:ascii="Times New Roman" w:hAnsi="Times New Roman" w:cs="Times New Roman"/>
                <w:sz w:val="24"/>
                <w:szCs w:val="24"/>
                <w:bdr w:val="none" w:sz="0" w:space="0" w:color="auto" w:frame="1"/>
                <w:lang w:eastAsia="uk-UA"/>
              </w:rPr>
              <w:t xml:space="preserve"> України</w:t>
            </w:r>
            <w:r w:rsidRPr="002522E5">
              <w:rPr>
                <w:rFonts w:ascii="Times New Roman" w:hAnsi="Times New Roman" w:cs="Times New Roman"/>
                <w:sz w:val="24"/>
                <w:szCs w:val="24"/>
                <w:lang w:eastAsia="uk-UA"/>
              </w:rPr>
              <w:t xml:space="preserve"> «Про публічні закупівлі» (далі – Закон) та особливостей здійснення публічних закупівель товарів, робіт і послуг</w:t>
            </w:r>
            <w:r w:rsidRPr="002522E5">
              <w:rPr>
                <w:rFonts w:ascii="Times New Roman" w:hAnsi="Times New Roman" w:cs="Times New Roman"/>
                <w:sz w:val="24"/>
                <w:szCs w:val="24"/>
              </w:rPr>
              <w:t xml:space="preserve"> </w:t>
            </w:r>
            <w:r w:rsidRPr="002522E5">
              <w:rPr>
                <w:rFonts w:ascii="Times New Roman" w:hAnsi="Times New Roman" w:cs="Times New Roman"/>
                <w:sz w:val="24"/>
                <w:szCs w:val="24"/>
                <w:lang w:eastAsia="uk-U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Терміни вживаються у значенні, наведеному в Законі.</w:t>
            </w:r>
          </w:p>
        </w:tc>
      </w:tr>
      <w:tr w:rsidR="001D5841" w:rsidRPr="002522E5" w:rsidTr="002A75EC">
        <w:trPr>
          <w:trHeight w:val="239"/>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2</w:t>
            </w:r>
          </w:p>
        </w:tc>
        <w:tc>
          <w:tcPr>
            <w:tcW w:w="9420" w:type="dxa"/>
            <w:gridSpan w:val="2"/>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Інформація про замовника торгів:</w:t>
            </w:r>
          </w:p>
        </w:tc>
      </w:tr>
      <w:tr w:rsidR="001D5841" w:rsidRPr="002522E5" w:rsidTr="002A75EC">
        <w:trPr>
          <w:trHeight w:val="110"/>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2.1</w:t>
            </w:r>
          </w:p>
        </w:tc>
        <w:tc>
          <w:tcPr>
            <w:tcW w:w="3203"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повне найменування, код ЄДРПОУ</w:t>
            </w:r>
          </w:p>
        </w:tc>
        <w:tc>
          <w:tcPr>
            <w:tcW w:w="6217"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hAnsi="Times New Roman" w:cs="Times New Roman"/>
                <w:color w:val="auto"/>
                <w:sz w:val="24"/>
                <w:szCs w:val="24"/>
                <w:lang w:val="uk-UA"/>
              </w:rPr>
              <w:t>Виконавчий комітет Прилуцької міської ради</w:t>
            </w:r>
          </w:p>
        </w:tc>
      </w:tr>
      <w:tr w:rsidR="001D5841" w:rsidRPr="002522E5" w:rsidTr="002A75EC">
        <w:trPr>
          <w:trHeight w:val="520"/>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2.2</w:t>
            </w:r>
          </w:p>
        </w:tc>
        <w:tc>
          <w:tcPr>
            <w:tcW w:w="3203"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місцезнаходження</w:t>
            </w:r>
          </w:p>
        </w:tc>
        <w:tc>
          <w:tcPr>
            <w:tcW w:w="6217"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 xml:space="preserve">вул. Незалежності, 82, </w:t>
            </w:r>
            <w:r w:rsidR="000862D0" w:rsidRPr="002522E5">
              <w:rPr>
                <w:rFonts w:ascii="Times New Roman" w:eastAsia="Times New Roman" w:hAnsi="Times New Roman" w:cs="Times New Roman"/>
                <w:color w:val="auto"/>
                <w:sz w:val="24"/>
                <w:szCs w:val="24"/>
                <w:lang w:val="uk-UA"/>
              </w:rPr>
              <w:t>м. Прилуки</w:t>
            </w:r>
            <w:r w:rsidRPr="002522E5">
              <w:rPr>
                <w:rFonts w:ascii="Times New Roman" w:eastAsia="Times New Roman" w:hAnsi="Times New Roman" w:cs="Times New Roman"/>
                <w:color w:val="auto"/>
                <w:sz w:val="24"/>
                <w:szCs w:val="24"/>
                <w:lang w:val="uk-UA"/>
              </w:rPr>
              <w:t>, Чернігівська область, 17500</w:t>
            </w:r>
          </w:p>
        </w:tc>
      </w:tr>
      <w:tr w:rsidR="001D5841" w:rsidRPr="002522E5" w:rsidTr="002A75EC">
        <w:trPr>
          <w:trHeight w:val="520"/>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2.3</w:t>
            </w:r>
          </w:p>
        </w:tc>
        <w:tc>
          <w:tcPr>
            <w:tcW w:w="3203"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217" w:type="dxa"/>
          </w:tcPr>
          <w:p w:rsidR="001D5841" w:rsidRPr="002522E5" w:rsidRDefault="001D5841" w:rsidP="002A75EC">
            <w:pPr>
              <w:pStyle w:val="normal"/>
              <w:widowControl w:val="0"/>
              <w:spacing w:line="240" w:lineRule="auto"/>
              <w:jc w:val="both"/>
              <w:rPr>
                <w:rFonts w:ascii="Times New Roman" w:hAnsi="Times New Roman" w:cs="Times New Roman"/>
                <w:bCs/>
                <w:color w:val="auto"/>
                <w:sz w:val="24"/>
                <w:szCs w:val="24"/>
                <w:lang w:val="uk-UA"/>
              </w:rPr>
            </w:pPr>
            <w:r w:rsidRPr="002522E5">
              <w:rPr>
                <w:rFonts w:ascii="Times New Roman" w:hAnsi="Times New Roman" w:cs="Times New Roman"/>
                <w:bCs/>
                <w:color w:val="auto"/>
                <w:sz w:val="24"/>
                <w:szCs w:val="24"/>
                <w:lang w:val="uk-UA"/>
              </w:rPr>
              <w:t>ПІБ: Юрченко Оксана Миколаївна</w:t>
            </w:r>
          </w:p>
          <w:p w:rsidR="001D5841" w:rsidRPr="002522E5" w:rsidRDefault="001D5841" w:rsidP="002A75EC">
            <w:pPr>
              <w:pStyle w:val="normal"/>
              <w:widowControl w:val="0"/>
              <w:spacing w:line="240" w:lineRule="auto"/>
              <w:jc w:val="both"/>
              <w:rPr>
                <w:rFonts w:ascii="Times New Roman" w:hAnsi="Times New Roman" w:cs="Times New Roman"/>
                <w:bCs/>
                <w:color w:val="auto"/>
                <w:sz w:val="24"/>
                <w:szCs w:val="24"/>
                <w:lang w:val="uk-UA"/>
              </w:rPr>
            </w:pPr>
            <w:r w:rsidRPr="002522E5">
              <w:rPr>
                <w:rFonts w:ascii="Times New Roman" w:hAnsi="Times New Roman" w:cs="Times New Roman"/>
                <w:bCs/>
                <w:color w:val="auto"/>
                <w:sz w:val="24"/>
                <w:szCs w:val="24"/>
                <w:lang w:val="uk-UA"/>
              </w:rPr>
              <w:t>Посада: головний спеціаліст відділу економіки міської ради, уповноважена особа за організацію та проведення процедур закупівлі у виконавчому комітеті Прилуцької міської ради</w:t>
            </w:r>
          </w:p>
          <w:p w:rsidR="001D5841" w:rsidRPr="002522E5" w:rsidRDefault="001D5841" w:rsidP="002A75EC">
            <w:pPr>
              <w:pStyle w:val="normal"/>
              <w:widowControl w:val="0"/>
              <w:spacing w:line="240" w:lineRule="auto"/>
              <w:jc w:val="both"/>
              <w:rPr>
                <w:rFonts w:ascii="Times New Roman" w:hAnsi="Times New Roman" w:cs="Times New Roman"/>
                <w:bCs/>
                <w:color w:val="auto"/>
                <w:sz w:val="24"/>
                <w:szCs w:val="24"/>
                <w:lang w:val="uk-UA"/>
              </w:rPr>
            </w:pPr>
            <w:r w:rsidRPr="002522E5">
              <w:rPr>
                <w:rFonts w:ascii="Times New Roman" w:hAnsi="Times New Roman" w:cs="Times New Roman"/>
                <w:bCs/>
                <w:color w:val="auto"/>
                <w:sz w:val="24"/>
                <w:szCs w:val="24"/>
                <w:lang w:val="uk-UA"/>
              </w:rPr>
              <w:t>Адреса: Україна, Чернігівська область, м.Прилуки, вул.Незалежності, 82, 17500</w:t>
            </w:r>
          </w:p>
        </w:tc>
      </w:tr>
      <w:tr w:rsidR="001D5841" w:rsidRPr="002522E5" w:rsidTr="002A75EC">
        <w:trPr>
          <w:trHeight w:val="186"/>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3</w:t>
            </w:r>
          </w:p>
        </w:tc>
        <w:tc>
          <w:tcPr>
            <w:tcW w:w="3203"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Процедура закупівлі</w:t>
            </w:r>
          </w:p>
        </w:tc>
        <w:tc>
          <w:tcPr>
            <w:tcW w:w="6217"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Відкриті торги з особливостями</w:t>
            </w:r>
          </w:p>
        </w:tc>
      </w:tr>
      <w:tr w:rsidR="001D5841" w:rsidRPr="002522E5" w:rsidTr="002A75EC">
        <w:trPr>
          <w:trHeight w:val="520"/>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4</w:t>
            </w:r>
          </w:p>
        </w:tc>
        <w:tc>
          <w:tcPr>
            <w:tcW w:w="3203"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Інформація про предмет закупівлі</w:t>
            </w:r>
          </w:p>
        </w:tc>
        <w:tc>
          <w:tcPr>
            <w:tcW w:w="6217"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p>
        </w:tc>
      </w:tr>
      <w:tr w:rsidR="001D5841" w:rsidRPr="002522E5" w:rsidTr="002A75EC">
        <w:trPr>
          <w:trHeight w:val="243"/>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4.1</w:t>
            </w:r>
          </w:p>
        </w:tc>
        <w:tc>
          <w:tcPr>
            <w:tcW w:w="3203"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назва предмета закупівлі</w:t>
            </w:r>
          </w:p>
        </w:tc>
        <w:tc>
          <w:tcPr>
            <w:tcW w:w="6217" w:type="dxa"/>
          </w:tcPr>
          <w:p w:rsidR="001D5841" w:rsidRPr="002522E5" w:rsidRDefault="001D5841" w:rsidP="002A75EC">
            <w:pPr>
              <w:pStyle w:val="normal"/>
              <w:widowControl w:val="0"/>
              <w:spacing w:line="240" w:lineRule="auto"/>
              <w:jc w:val="both"/>
              <w:rPr>
                <w:rFonts w:ascii="Times New Roman" w:eastAsia="Times New Roman" w:hAnsi="Times New Roman" w:cs="Times New Roman"/>
                <w:b/>
                <w:color w:val="auto"/>
                <w:sz w:val="24"/>
                <w:szCs w:val="24"/>
                <w:u w:val="single"/>
                <w:lang w:val="uk-UA"/>
              </w:rPr>
            </w:pPr>
            <w:r w:rsidRPr="002522E5">
              <w:rPr>
                <w:rFonts w:ascii="Times New Roman" w:eastAsia="Times New Roman" w:hAnsi="Times New Roman" w:cs="Times New Roman"/>
                <w:b/>
                <w:sz w:val="24"/>
                <w:szCs w:val="24"/>
                <w:lang w:val="uk-UA"/>
              </w:rPr>
              <w:t xml:space="preserve">за </w:t>
            </w:r>
            <w:r w:rsidRPr="002522E5">
              <w:rPr>
                <w:rFonts w:ascii="Times New Roman" w:hAnsi="Times New Roman" w:cs="Times New Roman"/>
                <w:b/>
                <w:sz w:val="24"/>
                <w:szCs w:val="24"/>
              </w:rPr>
              <w:t xml:space="preserve">ДК 021:2015: </w:t>
            </w:r>
            <w:r w:rsidRPr="002522E5">
              <w:rPr>
                <w:rFonts w:ascii="Times New Roman" w:hAnsi="Times New Roman" w:cs="Times New Roman"/>
                <w:b/>
                <w:sz w:val="24"/>
                <w:szCs w:val="24"/>
                <w:lang w:val="uk-UA"/>
              </w:rPr>
              <w:t>09210000-4 Мастильні засоби</w:t>
            </w:r>
            <w:r w:rsidRPr="002522E5">
              <w:rPr>
                <w:rFonts w:ascii="Times New Roman" w:hAnsi="Times New Roman" w:cs="Times New Roman"/>
                <w:color w:val="454545"/>
                <w:sz w:val="24"/>
                <w:szCs w:val="24"/>
                <w:lang w:val="uk-UA"/>
              </w:rPr>
              <w:t xml:space="preserve"> </w:t>
            </w:r>
            <w:r w:rsidRPr="002522E5">
              <w:rPr>
                <w:rFonts w:ascii="Times New Roman" w:hAnsi="Times New Roman" w:cs="Times New Roman"/>
                <w:b/>
                <w:i/>
                <w:sz w:val="24"/>
                <w:szCs w:val="24"/>
                <w:lang w:val="uk-UA"/>
              </w:rPr>
              <w:t>(</w:t>
            </w:r>
            <w:r w:rsidRPr="002522E5">
              <w:rPr>
                <w:rFonts w:ascii="Times New Roman" w:hAnsi="Times New Roman" w:cs="Times New Roman"/>
                <w:b/>
                <w:i/>
                <w:sz w:val="24"/>
                <w:szCs w:val="24"/>
                <w:u w:val="single"/>
                <w:lang w:val="uk-UA"/>
              </w:rPr>
              <w:t>Оливи автомобільні</w:t>
            </w:r>
            <w:r w:rsidRPr="002522E5">
              <w:rPr>
                <w:rFonts w:ascii="Times New Roman" w:hAnsi="Times New Roman" w:cs="Times New Roman"/>
                <w:b/>
                <w:i/>
                <w:sz w:val="24"/>
                <w:szCs w:val="24"/>
                <w:lang w:val="uk-UA"/>
              </w:rPr>
              <w:t>)</w:t>
            </w:r>
          </w:p>
        </w:tc>
      </w:tr>
      <w:tr w:rsidR="001D5841" w:rsidRPr="002522E5" w:rsidTr="002A75EC">
        <w:trPr>
          <w:trHeight w:val="520"/>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4.2</w:t>
            </w:r>
          </w:p>
        </w:tc>
        <w:tc>
          <w:tcPr>
            <w:tcW w:w="3203" w:type="dxa"/>
          </w:tcPr>
          <w:p w:rsidR="001D5841" w:rsidRPr="002522E5" w:rsidRDefault="001D5841" w:rsidP="002A75EC">
            <w:pPr>
              <w:pStyle w:val="normal"/>
              <w:widowControl w:val="0"/>
              <w:spacing w:line="240" w:lineRule="auto"/>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опис окремої частини предмета закупівлі (лота), щодо якої можуть бути подані тендерні пропозиції</w:t>
            </w:r>
          </w:p>
        </w:tc>
        <w:tc>
          <w:tcPr>
            <w:tcW w:w="6217" w:type="dxa"/>
          </w:tcPr>
          <w:p w:rsidR="001D5841" w:rsidRPr="002522E5" w:rsidRDefault="001D5841" w:rsidP="003A32C8">
            <w:pPr>
              <w:widowControl w:val="0"/>
              <w:ind w:right="120"/>
              <w:jc w:val="both"/>
              <w:rPr>
                <w:sz w:val="24"/>
                <w:szCs w:val="24"/>
              </w:rPr>
            </w:pPr>
            <w:r w:rsidRPr="002522E5">
              <w:rPr>
                <w:sz w:val="24"/>
                <w:szCs w:val="24"/>
              </w:rPr>
              <w:t xml:space="preserve"> </w:t>
            </w:r>
            <w:r w:rsidR="003A32C8" w:rsidRPr="002522E5">
              <w:rPr>
                <w:sz w:val="24"/>
                <w:szCs w:val="24"/>
              </w:rPr>
              <w:t>Ділення закупівлі на лоти не передбачено умовами тендерної документації</w:t>
            </w:r>
          </w:p>
        </w:tc>
      </w:tr>
      <w:tr w:rsidR="001D5841" w:rsidRPr="002522E5" w:rsidTr="002A75EC">
        <w:trPr>
          <w:trHeight w:val="520"/>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4.3</w:t>
            </w:r>
          </w:p>
        </w:tc>
        <w:tc>
          <w:tcPr>
            <w:tcW w:w="3203"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місце, обсяг</w:t>
            </w:r>
          </w:p>
        </w:tc>
        <w:tc>
          <w:tcPr>
            <w:tcW w:w="6217" w:type="dxa"/>
          </w:tcPr>
          <w:p w:rsidR="001D5841" w:rsidRPr="002522E5" w:rsidRDefault="001D5841" w:rsidP="002A75EC">
            <w:pPr>
              <w:pStyle w:val="normal"/>
              <w:widowControl w:val="0"/>
              <w:spacing w:line="240" w:lineRule="auto"/>
              <w:ind w:hanging="2"/>
              <w:jc w:val="both"/>
              <w:rPr>
                <w:rFonts w:ascii="Times New Roman" w:eastAsia="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Україна, Чернігівська область, м.Прилуки, вул.Незалежності, 82, 17500</w:t>
            </w:r>
          </w:p>
        </w:tc>
      </w:tr>
      <w:tr w:rsidR="001D5841" w:rsidRPr="002522E5" w:rsidTr="002A75EC">
        <w:trPr>
          <w:trHeight w:val="284"/>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4.4</w:t>
            </w:r>
          </w:p>
        </w:tc>
        <w:tc>
          <w:tcPr>
            <w:tcW w:w="3203" w:type="dxa"/>
          </w:tcPr>
          <w:p w:rsidR="001D5841" w:rsidRPr="002522E5" w:rsidRDefault="001D5841" w:rsidP="002A75EC">
            <w:pPr>
              <w:pStyle w:val="normal"/>
              <w:widowControl w:val="0"/>
              <w:spacing w:line="240" w:lineRule="auto"/>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 xml:space="preserve">строк надання послуг (постачання товару) </w:t>
            </w:r>
          </w:p>
        </w:tc>
        <w:tc>
          <w:tcPr>
            <w:tcW w:w="6217" w:type="dxa"/>
          </w:tcPr>
          <w:p w:rsidR="001D5841" w:rsidRPr="002522E5" w:rsidRDefault="001D5841" w:rsidP="00C36966">
            <w:pPr>
              <w:pStyle w:val="normal"/>
              <w:widowControl w:val="0"/>
              <w:spacing w:line="240" w:lineRule="auto"/>
              <w:jc w:val="both"/>
              <w:rPr>
                <w:rFonts w:ascii="Times New Roman" w:hAnsi="Times New Roman" w:cs="Times New Roman"/>
                <w:color w:val="auto"/>
                <w:sz w:val="24"/>
                <w:szCs w:val="24"/>
                <w:u w:val="single"/>
                <w:lang w:val="uk-UA"/>
              </w:rPr>
            </w:pPr>
            <w:r w:rsidRPr="002522E5">
              <w:rPr>
                <w:rFonts w:ascii="Times New Roman" w:hAnsi="Times New Roman" w:cs="Times New Roman"/>
                <w:color w:val="auto"/>
                <w:sz w:val="24"/>
                <w:szCs w:val="24"/>
                <w:lang w:val="uk-UA"/>
              </w:rPr>
              <w:t xml:space="preserve">з моменту підписання Договору по </w:t>
            </w:r>
            <w:r w:rsidRPr="002522E5">
              <w:rPr>
                <w:rFonts w:ascii="Times New Roman" w:hAnsi="Times New Roman" w:cs="Times New Roman"/>
                <w:b/>
                <w:color w:val="auto"/>
                <w:sz w:val="24"/>
                <w:szCs w:val="24"/>
                <w:u w:val="single"/>
                <w:lang w:val="uk-UA"/>
              </w:rPr>
              <w:t>31.</w:t>
            </w:r>
            <w:r w:rsidR="00C36966">
              <w:rPr>
                <w:rFonts w:ascii="Times New Roman" w:hAnsi="Times New Roman" w:cs="Times New Roman"/>
                <w:b/>
                <w:color w:val="auto"/>
                <w:sz w:val="24"/>
                <w:szCs w:val="24"/>
                <w:u w:val="single"/>
                <w:lang w:val="uk-UA"/>
              </w:rPr>
              <w:t>12</w:t>
            </w:r>
            <w:r w:rsidRPr="002522E5">
              <w:rPr>
                <w:rFonts w:ascii="Times New Roman" w:hAnsi="Times New Roman" w:cs="Times New Roman"/>
                <w:b/>
                <w:color w:val="auto"/>
                <w:sz w:val="24"/>
                <w:szCs w:val="24"/>
                <w:u w:val="single"/>
                <w:lang w:val="uk-UA"/>
              </w:rPr>
              <w:t>.2023</w:t>
            </w:r>
            <w:r w:rsidRPr="002522E5">
              <w:rPr>
                <w:rFonts w:ascii="Times New Roman" w:hAnsi="Times New Roman" w:cs="Times New Roman"/>
                <w:color w:val="auto"/>
                <w:sz w:val="24"/>
                <w:szCs w:val="24"/>
                <w:lang w:val="uk-UA"/>
              </w:rPr>
              <w:t xml:space="preserve"> року </w:t>
            </w:r>
          </w:p>
        </w:tc>
      </w:tr>
      <w:tr w:rsidR="001D5841" w:rsidRPr="002522E5" w:rsidTr="002A75EC">
        <w:trPr>
          <w:trHeight w:val="520"/>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5</w:t>
            </w:r>
          </w:p>
        </w:tc>
        <w:tc>
          <w:tcPr>
            <w:tcW w:w="3203"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Недискримінація учасників</w:t>
            </w:r>
          </w:p>
        </w:tc>
        <w:tc>
          <w:tcPr>
            <w:tcW w:w="6217" w:type="dxa"/>
          </w:tcPr>
          <w:p w:rsidR="001D5841" w:rsidRPr="002522E5" w:rsidRDefault="001D5841" w:rsidP="002A75EC">
            <w:pPr>
              <w:pStyle w:val="normal"/>
              <w:widowControl w:val="0"/>
              <w:spacing w:line="240" w:lineRule="auto"/>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1D5841" w:rsidRPr="002522E5" w:rsidTr="002A75EC">
        <w:trPr>
          <w:trHeight w:val="520"/>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6</w:t>
            </w:r>
          </w:p>
        </w:tc>
        <w:tc>
          <w:tcPr>
            <w:tcW w:w="3203" w:type="dxa"/>
          </w:tcPr>
          <w:p w:rsidR="001D5841" w:rsidRPr="002522E5" w:rsidRDefault="001D5841" w:rsidP="002A75EC">
            <w:pPr>
              <w:pStyle w:val="normal"/>
              <w:widowControl w:val="0"/>
              <w:spacing w:line="240" w:lineRule="auto"/>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217" w:type="dxa"/>
          </w:tcPr>
          <w:p w:rsidR="001D5841" w:rsidRPr="002522E5" w:rsidRDefault="001D5841" w:rsidP="002A75EC">
            <w:pPr>
              <w:pStyle w:val="normal"/>
              <w:widowControl w:val="0"/>
              <w:spacing w:line="240" w:lineRule="auto"/>
              <w:ind w:firstLine="432"/>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Валютою тендерної пропозиції є гривня. У разі якщо учасником процедури закупівлі є нерезидент, він може зазначити ціну тендерної пропозиції у євро.</w:t>
            </w:r>
          </w:p>
          <w:p w:rsidR="001D5841" w:rsidRPr="002522E5" w:rsidRDefault="001D5841" w:rsidP="002A75EC">
            <w:pPr>
              <w:pStyle w:val="normal"/>
              <w:widowControl w:val="0"/>
              <w:spacing w:line="240" w:lineRule="auto"/>
              <w:ind w:firstLine="432"/>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1D5841" w:rsidRPr="002522E5" w:rsidTr="002A75EC">
        <w:trPr>
          <w:trHeight w:val="520"/>
          <w:jc w:val="center"/>
        </w:trPr>
        <w:tc>
          <w:tcPr>
            <w:tcW w:w="576" w:type="dxa"/>
          </w:tcPr>
          <w:p w:rsidR="001D5841" w:rsidRPr="002522E5" w:rsidRDefault="001D5841" w:rsidP="002A75EC">
            <w:pPr>
              <w:pStyle w:val="normal"/>
              <w:widowControl w:val="0"/>
              <w:spacing w:line="240" w:lineRule="auto"/>
              <w:jc w:val="center"/>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7</w:t>
            </w:r>
          </w:p>
        </w:tc>
        <w:tc>
          <w:tcPr>
            <w:tcW w:w="3203" w:type="dxa"/>
            <w:vAlign w:val="center"/>
          </w:tcPr>
          <w:p w:rsidR="001D5841" w:rsidRPr="002522E5" w:rsidRDefault="001D5841" w:rsidP="002A75EC">
            <w:pPr>
              <w:pStyle w:val="normal"/>
              <w:widowControl w:val="0"/>
              <w:spacing w:line="240" w:lineRule="auto"/>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Інформація про тендерних пропозицій</w:t>
            </w:r>
          </w:p>
        </w:tc>
        <w:tc>
          <w:tcPr>
            <w:tcW w:w="6217" w:type="dxa"/>
          </w:tcPr>
          <w:p w:rsidR="001D5841" w:rsidRPr="002522E5" w:rsidRDefault="001D5841" w:rsidP="002A75EC">
            <w:pPr>
              <w:pStyle w:val="normal"/>
              <w:widowControl w:val="0"/>
              <w:spacing w:line="240" w:lineRule="auto"/>
              <w:ind w:firstLine="530"/>
              <w:jc w:val="both"/>
              <w:rPr>
                <w:rFonts w:ascii="Times New Roman" w:eastAsia="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Тендерні пропозиції повинні бути складені українською мовою.</w:t>
            </w:r>
          </w:p>
          <w:p w:rsidR="001D5841" w:rsidRPr="002522E5" w:rsidRDefault="001D5841" w:rsidP="002A75EC">
            <w:pPr>
              <w:pStyle w:val="normal"/>
              <w:widowControl w:val="0"/>
              <w:spacing w:line="240" w:lineRule="auto"/>
              <w:ind w:firstLine="530"/>
              <w:jc w:val="both"/>
              <w:rPr>
                <w:rFonts w:ascii="Times New Roman" w:hAnsi="Times New Roman" w:cs="Times New Roman"/>
                <w:color w:val="auto"/>
                <w:sz w:val="24"/>
                <w:szCs w:val="24"/>
                <w:lang w:val="uk-UA"/>
              </w:rPr>
            </w:pPr>
            <w:r w:rsidRPr="002522E5">
              <w:rPr>
                <w:rFonts w:ascii="Times New Roman" w:eastAsia="Times New Roman" w:hAnsi="Times New Roman" w:cs="Times New Roman"/>
                <w:color w:val="auto"/>
                <w:sz w:val="24"/>
                <w:szCs w:val="24"/>
                <w:lang w:val="uk-UA"/>
              </w:rPr>
              <w:t xml:space="preserve">Документи або копії документів, що надаються </w:t>
            </w:r>
            <w:r w:rsidRPr="002522E5">
              <w:rPr>
                <w:rFonts w:ascii="Times New Roman" w:eastAsia="Times New Roman" w:hAnsi="Times New Roman" w:cs="Times New Roman"/>
                <w:color w:val="auto"/>
                <w:sz w:val="24"/>
                <w:szCs w:val="24"/>
                <w:lang w:val="uk-UA"/>
              </w:rPr>
              <w:lastRenderedPageBreak/>
              <w:t>Учасниками у складі їх тендерних пропозицій, викладені іншими мовами, повинні надаватися разом із їх автентичним перекладом на українську мову. Переклад цих документів має бути засвідченим у встановленому діючим законодавством України у сфері публічних закупівель порядку. Визначальним є текст, викладений українською мовою.</w:t>
            </w:r>
          </w:p>
        </w:tc>
      </w:tr>
    </w:tbl>
    <w:p w:rsidR="00FE325B" w:rsidRPr="002522E5" w:rsidRDefault="00FE325B" w:rsidP="00D0540C">
      <w:pPr>
        <w:shd w:val="clear" w:color="auto" w:fill="FFFFFF"/>
        <w:jc w:val="center"/>
        <w:rPr>
          <w:b/>
          <w:caps/>
          <w:spacing w:val="-3"/>
          <w:sz w:val="24"/>
          <w:szCs w:val="24"/>
          <w:lang w:val="en-US"/>
        </w:rPr>
      </w:pPr>
    </w:p>
    <w:p w:rsidR="00D22E58" w:rsidRPr="002522E5" w:rsidRDefault="00D22E58" w:rsidP="000E04C1">
      <w:pPr>
        <w:spacing w:after="0" w:line="240" w:lineRule="auto"/>
        <w:jc w:val="center"/>
        <w:rPr>
          <w:b/>
          <w:bCs/>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832"/>
        <w:gridCol w:w="6640"/>
      </w:tblGrid>
      <w:tr w:rsidR="002751DD" w:rsidRPr="002522E5" w:rsidTr="00D92850">
        <w:trPr>
          <w:trHeight w:val="522"/>
          <w:jc w:val="center"/>
        </w:trPr>
        <w:tc>
          <w:tcPr>
            <w:tcW w:w="524" w:type="dxa"/>
            <w:shd w:val="clear" w:color="auto" w:fill="auto"/>
          </w:tcPr>
          <w:p w:rsidR="002751DD" w:rsidRPr="002522E5" w:rsidRDefault="002751DD" w:rsidP="008F4527">
            <w:pPr>
              <w:widowControl w:val="0"/>
              <w:spacing w:after="60" w:line="240" w:lineRule="auto"/>
              <w:contextualSpacing/>
              <w:rPr>
                <w:sz w:val="24"/>
                <w:szCs w:val="24"/>
                <w:lang w:eastAsia="uk-UA"/>
              </w:rPr>
            </w:pPr>
            <w:r w:rsidRPr="002522E5">
              <w:rPr>
                <w:sz w:val="24"/>
                <w:szCs w:val="24"/>
                <w:lang w:eastAsia="uk-UA"/>
              </w:rPr>
              <w:t>8</w:t>
            </w:r>
          </w:p>
        </w:tc>
        <w:tc>
          <w:tcPr>
            <w:tcW w:w="2832" w:type="dxa"/>
            <w:shd w:val="clear" w:color="auto" w:fill="auto"/>
            <w:vAlign w:val="center"/>
          </w:tcPr>
          <w:p w:rsidR="002751DD" w:rsidRPr="002522E5" w:rsidRDefault="002751DD" w:rsidP="008F4527">
            <w:pPr>
              <w:widowControl w:val="0"/>
              <w:spacing w:after="60" w:line="240" w:lineRule="auto"/>
              <w:ind w:right="113"/>
              <w:contextualSpacing/>
              <w:rPr>
                <w:sz w:val="24"/>
                <w:szCs w:val="24"/>
                <w:lang w:eastAsia="uk-UA"/>
              </w:rPr>
            </w:pPr>
            <w:r w:rsidRPr="002522E5">
              <w:rPr>
                <w:sz w:val="24"/>
                <w:szCs w:val="24"/>
                <w:lang w:eastAsia="uk-UA"/>
              </w:rPr>
              <w:t>Розмір мінімального кроку пониження ціни під час електронного аукціону</w:t>
            </w:r>
          </w:p>
        </w:tc>
        <w:tc>
          <w:tcPr>
            <w:tcW w:w="6640" w:type="dxa"/>
            <w:shd w:val="clear" w:color="auto" w:fill="auto"/>
          </w:tcPr>
          <w:p w:rsidR="002751DD" w:rsidRPr="002522E5" w:rsidRDefault="00003554" w:rsidP="00AD4653">
            <w:pPr>
              <w:widowControl w:val="0"/>
              <w:spacing w:after="0" w:line="240" w:lineRule="auto"/>
              <w:contextualSpacing/>
              <w:rPr>
                <w:sz w:val="24"/>
                <w:szCs w:val="24"/>
                <w:lang w:val="en-US"/>
              </w:rPr>
            </w:pPr>
            <w:r w:rsidRPr="002522E5">
              <w:rPr>
                <w:sz w:val="24"/>
                <w:szCs w:val="24"/>
              </w:rPr>
              <w:t>1% від очікуваної вартості</w:t>
            </w:r>
          </w:p>
        </w:tc>
      </w:tr>
      <w:tr w:rsidR="00D25A51" w:rsidRPr="002522E5" w:rsidTr="00D92850">
        <w:trPr>
          <w:trHeight w:val="522"/>
          <w:jc w:val="center"/>
        </w:trPr>
        <w:tc>
          <w:tcPr>
            <w:tcW w:w="524" w:type="dxa"/>
            <w:shd w:val="clear" w:color="auto" w:fill="auto"/>
          </w:tcPr>
          <w:p w:rsidR="00D25A51" w:rsidRPr="002522E5" w:rsidRDefault="00D25A51" w:rsidP="008F4527">
            <w:pPr>
              <w:widowControl w:val="0"/>
              <w:spacing w:after="60" w:line="240" w:lineRule="auto"/>
              <w:contextualSpacing/>
              <w:rPr>
                <w:sz w:val="24"/>
                <w:szCs w:val="24"/>
                <w:lang w:eastAsia="uk-UA"/>
              </w:rPr>
            </w:pPr>
            <w:r w:rsidRPr="002522E5">
              <w:rPr>
                <w:sz w:val="24"/>
                <w:szCs w:val="24"/>
                <w:lang w:eastAsia="uk-UA"/>
              </w:rPr>
              <w:t>9</w:t>
            </w:r>
          </w:p>
        </w:tc>
        <w:tc>
          <w:tcPr>
            <w:tcW w:w="2832" w:type="dxa"/>
            <w:shd w:val="clear" w:color="auto" w:fill="auto"/>
            <w:vAlign w:val="center"/>
          </w:tcPr>
          <w:p w:rsidR="00D25A51" w:rsidRPr="002522E5" w:rsidRDefault="00D25A51" w:rsidP="008F4527">
            <w:pPr>
              <w:widowControl w:val="0"/>
              <w:spacing w:after="60" w:line="240" w:lineRule="auto"/>
              <w:ind w:right="113"/>
              <w:contextualSpacing/>
              <w:rPr>
                <w:sz w:val="24"/>
                <w:szCs w:val="24"/>
                <w:lang w:eastAsia="uk-UA"/>
              </w:rPr>
            </w:pPr>
            <w:r w:rsidRPr="002522E5">
              <w:rPr>
                <w:sz w:val="24"/>
                <w:szCs w:val="24"/>
                <w:lang w:eastAsia="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0" w:type="dxa"/>
            <w:shd w:val="clear" w:color="auto" w:fill="auto"/>
          </w:tcPr>
          <w:p w:rsidR="00D25A51" w:rsidRPr="002522E5" w:rsidRDefault="00D25A51" w:rsidP="00D25A51">
            <w:pPr>
              <w:widowControl w:val="0"/>
              <w:spacing w:after="0" w:line="240" w:lineRule="auto"/>
              <w:contextualSpacing/>
              <w:rPr>
                <w:sz w:val="24"/>
                <w:szCs w:val="24"/>
              </w:rPr>
            </w:pPr>
            <w:r w:rsidRPr="002522E5">
              <w:rPr>
                <w:sz w:val="24"/>
                <w:szCs w:val="24"/>
              </w:rPr>
              <w:t>Тендерні пропозиції з ціною,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8F4527" w:rsidRPr="002522E5">
        <w:trPr>
          <w:trHeight w:val="283"/>
          <w:jc w:val="center"/>
        </w:trPr>
        <w:tc>
          <w:tcPr>
            <w:tcW w:w="9996" w:type="dxa"/>
            <w:gridSpan w:val="3"/>
            <w:shd w:val="clear" w:color="auto" w:fill="auto"/>
            <w:vAlign w:val="center"/>
          </w:tcPr>
          <w:p w:rsidR="008F4527" w:rsidRPr="002522E5" w:rsidRDefault="00FB105E" w:rsidP="000862D0">
            <w:pPr>
              <w:widowControl w:val="0"/>
              <w:spacing w:after="0" w:line="240" w:lineRule="auto"/>
              <w:contextualSpacing/>
              <w:jc w:val="center"/>
              <w:rPr>
                <w:sz w:val="24"/>
                <w:szCs w:val="24"/>
                <w:lang w:eastAsia="uk-UA"/>
              </w:rPr>
            </w:pPr>
            <w:r w:rsidRPr="002522E5">
              <w:rPr>
                <w:b/>
                <w:sz w:val="24"/>
                <w:szCs w:val="24"/>
              </w:rPr>
              <w:t xml:space="preserve">Розділ ІІ. </w:t>
            </w:r>
            <w:r w:rsidR="008F4527" w:rsidRPr="002522E5">
              <w:rPr>
                <w:sz w:val="24"/>
                <w:szCs w:val="24"/>
              </w:rPr>
              <w:t xml:space="preserve">Порядок </w:t>
            </w:r>
            <w:r w:rsidR="000862D0" w:rsidRPr="002522E5">
              <w:rPr>
                <w:sz w:val="24"/>
                <w:szCs w:val="24"/>
              </w:rPr>
              <w:t>в</w:t>
            </w:r>
            <w:r w:rsidR="008F4527" w:rsidRPr="002522E5">
              <w:rPr>
                <w:sz w:val="24"/>
                <w:szCs w:val="24"/>
              </w:rPr>
              <w:t>несення змін та надання роз’яснень до тендерної документації</w:t>
            </w:r>
          </w:p>
        </w:tc>
      </w:tr>
      <w:tr w:rsidR="00AD4653" w:rsidRPr="002522E5" w:rsidTr="00D92850">
        <w:trPr>
          <w:trHeight w:val="522"/>
          <w:jc w:val="center"/>
        </w:trPr>
        <w:tc>
          <w:tcPr>
            <w:tcW w:w="524" w:type="dxa"/>
            <w:shd w:val="clear" w:color="auto" w:fill="auto"/>
          </w:tcPr>
          <w:p w:rsidR="00AD4653" w:rsidRPr="002522E5" w:rsidRDefault="00AD4653" w:rsidP="008F4527">
            <w:pPr>
              <w:widowControl w:val="0"/>
              <w:spacing w:after="60" w:line="240" w:lineRule="auto"/>
              <w:contextualSpacing/>
              <w:rPr>
                <w:sz w:val="24"/>
                <w:szCs w:val="24"/>
                <w:lang w:eastAsia="uk-UA"/>
              </w:rPr>
            </w:pPr>
            <w:r w:rsidRPr="002522E5">
              <w:rPr>
                <w:sz w:val="24"/>
                <w:szCs w:val="24"/>
                <w:lang w:eastAsia="uk-UA"/>
              </w:rPr>
              <w:t>1</w:t>
            </w:r>
          </w:p>
        </w:tc>
        <w:tc>
          <w:tcPr>
            <w:tcW w:w="2832" w:type="dxa"/>
            <w:shd w:val="clear" w:color="auto" w:fill="auto"/>
          </w:tcPr>
          <w:p w:rsidR="00AD4653" w:rsidRPr="002522E5" w:rsidRDefault="00AD4653" w:rsidP="007119FA">
            <w:pPr>
              <w:widowControl w:val="0"/>
              <w:shd w:val="clear" w:color="auto" w:fill="FFFFFF"/>
              <w:rPr>
                <w:sz w:val="24"/>
                <w:szCs w:val="24"/>
              </w:rPr>
            </w:pPr>
            <w:r w:rsidRPr="002522E5">
              <w:rPr>
                <w:sz w:val="24"/>
                <w:szCs w:val="24"/>
              </w:rPr>
              <w:t xml:space="preserve">Порядок надання роз’яснень щодо тендерної документації </w:t>
            </w:r>
          </w:p>
        </w:tc>
        <w:tc>
          <w:tcPr>
            <w:tcW w:w="6640" w:type="dxa"/>
            <w:shd w:val="clear" w:color="auto" w:fill="auto"/>
          </w:tcPr>
          <w:p w:rsidR="00AD4653" w:rsidRPr="002522E5" w:rsidRDefault="007901CB" w:rsidP="007119FA">
            <w:pPr>
              <w:widowControl w:val="0"/>
              <w:shd w:val="clear" w:color="auto" w:fill="FFFFFF"/>
              <w:spacing w:after="0" w:line="240" w:lineRule="auto"/>
              <w:jc w:val="both"/>
              <w:rPr>
                <w:sz w:val="24"/>
                <w:szCs w:val="24"/>
              </w:rPr>
            </w:pPr>
            <w:r w:rsidRPr="002522E5">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tc>
      </w:tr>
      <w:tr w:rsidR="00AD4653" w:rsidRPr="002522E5" w:rsidTr="00D92850">
        <w:trPr>
          <w:trHeight w:val="522"/>
          <w:jc w:val="center"/>
        </w:trPr>
        <w:tc>
          <w:tcPr>
            <w:tcW w:w="524" w:type="dxa"/>
            <w:shd w:val="clear" w:color="auto" w:fill="auto"/>
          </w:tcPr>
          <w:p w:rsidR="00AD4653" w:rsidRPr="002522E5" w:rsidRDefault="00AD4653" w:rsidP="008F4527">
            <w:pPr>
              <w:widowControl w:val="0"/>
              <w:spacing w:after="60" w:line="240" w:lineRule="auto"/>
              <w:contextualSpacing/>
              <w:jc w:val="center"/>
              <w:rPr>
                <w:sz w:val="24"/>
                <w:szCs w:val="24"/>
                <w:lang w:eastAsia="uk-UA"/>
              </w:rPr>
            </w:pPr>
            <w:r w:rsidRPr="002522E5">
              <w:rPr>
                <w:sz w:val="24"/>
                <w:szCs w:val="24"/>
                <w:lang w:eastAsia="uk-UA"/>
              </w:rPr>
              <w:t>2</w:t>
            </w:r>
          </w:p>
        </w:tc>
        <w:tc>
          <w:tcPr>
            <w:tcW w:w="2832" w:type="dxa"/>
            <w:shd w:val="clear" w:color="auto" w:fill="auto"/>
          </w:tcPr>
          <w:p w:rsidR="00AD4653" w:rsidRPr="002522E5" w:rsidRDefault="00AD4653" w:rsidP="007119FA">
            <w:pPr>
              <w:widowControl w:val="0"/>
              <w:shd w:val="clear" w:color="auto" w:fill="FFFFFF"/>
              <w:rPr>
                <w:sz w:val="24"/>
                <w:szCs w:val="24"/>
              </w:rPr>
            </w:pPr>
            <w:r w:rsidRPr="002522E5">
              <w:rPr>
                <w:sz w:val="24"/>
                <w:szCs w:val="24"/>
              </w:rPr>
              <w:t>Порядок внесення змін до тендерної документації</w:t>
            </w:r>
          </w:p>
        </w:tc>
        <w:tc>
          <w:tcPr>
            <w:tcW w:w="6640" w:type="dxa"/>
            <w:shd w:val="clear" w:color="auto" w:fill="auto"/>
          </w:tcPr>
          <w:p w:rsidR="007901CB" w:rsidRPr="002522E5" w:rsidRDefault="007901CB" w:rsidP="007901CB">
            <w:pPr>
              <w:widowControl w:val="0"/>
              <w:shd w:val="clear" w:color="auto" w:fill="FFFFFF"/>
              <w:spacing w:after="0" w:line="240" w:lineRule="auto"/>
              <w:jc w:val="both"/>
              <w:rPr>
                <w:sz w:val="24"/>
                <w:szCs w:val="24"/>
              </w:rPr>
            </w:pPr>
            <w:r w:rsidRPr="002522E5">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4653" w:rsidRPr="002522E5" w:rsidRDefault="007901CB" w:rsidP="007901CB">
            <w:pPr>
              <w:widowControl w:val="0"/>
              <w:shd w:val="clear" w:color="auto" w:fill="FFFFFF"/>
              <w:spacing w:after="0" w:line="240" w:lineRule="auto"/>
              <w:jc w:val="both"/>
              <w:rPr>
                <w:sz w:val="24"/>
                <w:szCs w:val="24"/>
              </w:rPr>
            </w:pPr>
            <w:r w:rsidRPr="002522E5">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2522E5">
              <w:rPr>
                <w:sz w:val="24"/>
                <w:szCs w:val="24"/>
              </w:rPr>
              <w:lastRenderedPageBreak/>
              <w:t xml:space="preserve">Зміни до тендерної документації у </w:t>
            </w:r>
            <w:r w:rsidR="00FA2435" w:rsidRPr="002522E5">
              <w:rPr>
                <w:sz w:val="24"/>
                <w:szCs w:val="24"/>
              </w:rPr>
              <w:t>машино зчитувальному</w:t>
            </w:r>
            <w:r w:rsidRPr="002522E5">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F4527" w:rsidRPr="002522E5">
        <w:trPr>
          <w:trHeight w:val="266"/>
          <w:jc w:val="center"/>
        </w:trPr>
        <w:tc>
          <w:tcPr>
            <w:tcW w:w="9996" w:type="dxa"/>
            <w:gridSpan w:val="3"/>
            <w:shd w:val="clear" w:color="auto" w:fill="auto"/>
            <w:vAlign w:val="center"/>
          </w:tcPr>
          <w:p w:rsidR="008F4527" w:rsidRPr="002522E5" w:rsidRDefault="00FB105E" w:rsidP="00F4465B">
            <w:pPr>
              <w:widowControl w:val="0"/>
              <w:spacing w:after="0" w:line="240" w:lineRule="auto"/>
              <w:contextualSpacing/>
              <w:jc w:val="center"/>
              <w:rPr>
                <w:sz w:val="24"/>
                <w:szCs w:val="24"/>
                <w:lang w:eastAsia="uk-UA"/>
              </w:rPr>
            </w:pPr>
            <w:r w:rsidRPr="002522E5">
              <w:rPr>
                <w:b/>
                <w:sz w:val="24"/>
                <w:szCs w:val="24"/>
              </w:rPr>
              <w:lastRenderedPageBreak/>
              <w:t xml:space="preserve">Розділ ІІІ. </w:t>
            </w:r>
            <w:r w:rsidR="008F4527" w:rsidRPr="002522E5">
              <w:rPr>
                <w:sz w:val="24"/>
                <w:szCs w:val="24"/>
                <w:bdr w:val="none" w:sz="0" w:space="0" w:color="auto" w:frame="1"/>
                <w:lang w:eastAsia="uk-UA"/>
              </w:rPr>
              <w:t>Інструкція з підготовки тендерної пропозиції</w:t>
            </w:r>
            <w:r w:rsidR="008F4527" w:rsidRPr="002522E5">
              <w:rPr>
                <w:sz w:val="24"/>
                <w:szCs w:val="24"/>
                <w:lang w:eastAsia="uk-UA"/>
              </w:rPr>
              <w:t xml:space="preserve"> </w:t>
            </w:r>
          </w:p>
        </w:tc>
      </w:tr>
      <w:tr w:rsidR="00AD4653" w:rsidRPr="002522E5" w:rsidTr="00D92850">
        <w:trPr>
          <w:trHeight w:val="374"/>
          <w:jc w:val="center"/>
        </w:trPr>
        <w:tc>
          <w:tcPr>
            <w:tcW w:w="524" w:type="dxa"/>
            <w:shd w:val="clear" w:color="auto" w:fill="auto"/>
          </w:tcPr>
          <w:p w:rsidR="00AD4653" w:rsidRPr="002522E5" w:rsidRDefault="00AD4653" w:rsidP="008F4527">
            <w:pPr>
              <w:widowControl w:val="0"/>
              <w:spacing w:after="60" w:line="240" w:lineRule="auto"/>
              <w:contextualSpacing/>
              <w:jc w:val="center"/>
              <w:rPr>
                <w:sz w:val="24"/>
                <w:szCs w:val="24"/>
                <w:lang w:eastAsia="uk-UA"/>
              </w:rPr>
            </w:pPr>
            <w:r w:rsidRPr="002522E5">
              <w:rPr>
                <w:sz w:val="24"/>
                <w:szCs w:val="24"/>
                <w:lang w:eastAsia="uk-UA"/>
              </w:rPr>
              <w:t>1</w:t>
            </w:r>
          </w:p>
        </w:tc>
        <w:tc>
          <w:tcPr>
            <w:tcW w:w="2832" w:type="dxa"/>
            <w:shd w:val="clear" w:color="auto" w:fill="auto"/>
          </w:tcPr>
          <w:p w:rsidR="00AD4653" w:rsidRPr="002522E5" w:rsidRDefault="00AD4653" w:rsidP="007119FA">
            <w:pPr>
              <w:widowControl w:val="0"/>
              <w:spacing w:after="60" w:line="240" w:lineRule="auto"/>
              <w:ind w:right="113"/>
              <w:contextualSpacing/>
              <w:jc w:val="both"/>
              <w:rPr>
                <w:sz w:val="24"/>
                <w:szCs w:val="24"/>
                <w:lang w:eastAsia="uk-UA"/>
              </w:rPr>
            </w:pPr>
            <w:r w:rsidRPr="002522E5">
              <w:rPr>
                <w:sz w:val="24"/>
                <w:szCs w:val="24"/>
                <w:lang w:eastAsia="uk-UA"/>
              </w:rPr>
              <w:t>Зміст і спосіб подання тендерної пропозиції</w:t>
            </w:r>
          </w:p>
        </w:tc>
        <w:tc>
          <w:tcPr>
            <w:tcW w:w="6640" w:type="dxa"/>
            <w:shd w:val="clear" w:color="auto" w:fill="auto"/>
          </w:tcPr>
          <w:p w:rsidR="00AD4653" w:rsidRPr="002522E5" w:rsidRDefault="00AD4653" w:rsidP="007119FA">
            <w:pPr>
              <w:widowControl w:val="0"/>
              <w:spacing w:after="0" w:line="240" w:lineRule="auto"/>
              <w:ind w:right="113"/>
              <w:contextualSpacing/>
              <w:jc w:val="both"/>
              <w:rPr>
                <w:sz w:val="24"/>
                <w:szCs w:val="24"/>
              </w:rPr>
            </w:pPr>
            <w:r w:rsidRPr="002522E5">
              <w:rPr>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AD4653" w:rsidRPr="002522E5" w:rsidRDefault="00AD4653" w:rsidP="007119FA">
            <w:pPr>
              <w:widowControl w:val="0"/>
              <w:numPr>
                <w:ilvl w:val="0"/>
                <w:numId w:val="7"/>
              </w:numPr>
              <w:tabs>
                <w:tab w:val="clear" w:pos="1320"/>
                <w:tab w:val="num" w:pos="428"/>
              </w:tabs>
              <w:spacing w:after="0" w:line="240" w:lineRule="auto"/>
              <w:ind w:left="0" w:right="113" w:firstLine="0"/>
              <w:contextualSpacing/>
              <w:jc w:val="both"/>
              <w:rPr>
                <w:sz w:val="24"/>
                <w:szCs w:val="24"/>
              </w:rPr>
            </w:pPr>
            <w:r w:rsidRPr="002522E5">
              <w:rPr>
                <w:sz w:val="24"/>
                <w:szCs w:val="24"/>
                <w:lang w:val="ru-RU"/>
              </w:rPr>
              <w:t xml:space="preserve">тендерною </w:t>
            </w:r>
            <w:r w:rsidRPr="002522E5">
              <w:rPr>
                <w:sz w:val="24"/>
                <w:szCs w:val="24"/>
              </w:rPr>
              <w:t>пропозицією</w:t>
            </w:r>
            <w:r w:rsidRPr="002522E5">
              <w:rPr>
                <w:sz w:val="24"/>
                <w:szCs w:val="24"/>
                <w:lang w:val="ru-RU"/>
              </w:rPr>
              <w:t xml:space="preserve"> за формою наведенною у </w:t>
            </w:r>
            <w:r w:rsidRPr="002522E5">
              <w:rPr>
                <w:sz w:val="24"/>
                <w:szCs w:val="24"/>
              </w:rPr>
              <w:t>Додатку</w:t>
            </w:r>
            <w:r w:rsidRPr="002522E5">
              <w:rPr>
                <w:sz w:val="24"/>
                <w:szCs w:val="24"/>
                <w:lang w:val="ru-RU"/>
              </w:rPr>
              <w:t xml:space="preserve"> 1</w:t>
            </w:r>
            <w:r w:rsidRPr="002522E5">
              <w:rPr>
                <w:sz w:val="24"/>
                <w:szCs w:val="24"/>
              </w:rPr>
              <w:t xml:space="preserve">; </w:t>
            </w:r>
          </w:p>
          <w:p w:rsidR="00AD4653" w:rsidRPr="002522E5" w:rsidRDefault="00AD4653" w:rsidP="007119FA">
            <w:pPr>
              <w:widowControl w:val="0"/>
              <w:numPr>
                <w:ilvl w:val="0"/>
                <w:numId w:val="7"/>
              </w:numPr>
              <w:tabs>
                <w:tab w:val="clear" w:pos="1320"/>
                <w:tab w:val="num" w:pos="428"/>
              </w:tabs>
              <w:spacing w:after="0" w:line="240" w:lineRule="auto"/>
              <w:ind w:left="0" w:right="113" w:firstLine="0"/>
              <w:contextualSpacing/>
              <w:jc w:val="both"/>
              <w:rPr>
                <w:sz w:val="24"/>
                <w:szCs w:val="24"/>
              </w:rPr>
            </w:pPr>
            <w:r w:rsidRPr="002522E5">
              <w:rPr>
                <w:sz w:val="24"/>
                <w:szCs w:val="24"/>
              </w:rPr>
              <w:t>інформацією щодо відповідності учасника вимогам,</w:t>
            </w:r>
            <w:r w:rsidR="00B751F3" w:rsidRPr="002522E5">
              <w:rPr>
                <w:sz w:val="24"/>
                <w:szCs w:val="24"/>
              </w:rPr>
              <w:t xml:space="preserve"> визначеним у статті 17 Закону </w:t>
            </w:r>
            <w:r w:rsidR="000862D0" w:rsidRPr="002522E5">
              <w:rPr>
                <w:sz w:val="24"/>
                <w:szCs w:val="24"/>
              </w:rPr>
              <w:t>згідно додатку 3</w:t>
            </w:r>
            <w:r w:rsidRPr="002522E5">
              <w:rPr>
                <w:sz w:val="24"/>
                <w:szCs w:val="24"/>
              </w:rPr>
              <w:t>;</w:t>
            </w:r>
          </w:p>
          <w:p w:rsidR="00AD4653" w:rsidRPr="002522E5" w:rsidRDefault="00AD4653" w:rsidP="007119FA">
            <w:pPr>
              <w:widowControl w:val="0"/>
              <w:numPr>
                <w:ilvl w:val="0"/>
                <w:numId w:val="7"/>
              </w:numPr>
              <w:tabs>
                <w:tab w:val="clear" w:pos="1320"/>
                <w:tab w:val="num" w:pos="428"/>
              </w:tabs>
              <w:spacing w:after="0" w:line="240" w:lineRule="auto"/>
              <w:ind w:left="0" w:right="113" w:firstLine="0"/>
              <w:contextualSpacing/>
              <w:jc w:val="both"/>
              <w:rPr>
                <w:sz w:val="24"/>
                <w:szCs w:val="24"/>
              </w:rPr>
            </w:pPr>
            <w:r w:rsidRPr="002522E5">
              <w:rPr>
                <w:rStyle w:val="rvts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2522E5">
              <w:rPr>
                <w:sz w:val="24"/>
                <w:szCs w:val="24"/>
              </w:rPr>
              <w:t xml:space="preserve"> за формою Замовника</w:t>
            </w:r>
            <w:r w:rsidR="00B751F3" w:rsidRPr="002522E5">
              <w:rPr>
                <w:sz w:val="24"/>
                <w:szCs w:val="24"/>
              </w:rPr>
              <w:t xml:space="preserve">, зазначеною у Додатку </w:t>
            </w:r>
            <w:r w:rsidR="00EF3809" w:rsidRPr="002522E5">
              <w:rPr>
                <w:sz w:val="24"/>
                <w:szCs w:val="24"/>
                <w:lang w:val="ru-RU"/>
              </w:rPr>
              <w:t>2</w:t>
            </w:r>
            <w:r w:rsidR="00676652" w:rsidRPr="002522E5">
              <w:rPr>
                <w:sz w:val="24"/>
                <w:szCs w:val="24"/>
              </w:rPr>
              <w:t>, та документи, які вимагаються у Додатку 2.</w:t>
            </w:r>
          </w:p>
          <w:p w:rsidR="00AD4653" w:rsidRPr="002522E5" w:rsidRDefault="00AD4653" w:rsidP="007119FA">
            <w:pPr>
              <w:widowControl w:val="0"/>
              <w:numPr>
                <w:ilvl w:val="0"/>
                <w:numId w:val="7"/>
              </w:numPr>
              <w:tabs>
                <w:tab w:val="clear" w:pos="1320"/>
                <w:tab w:val="num" w:pos="428"/>
              </w:tabs>
              <w:spacing w:after="0" w:line="240" w:lineRule="auto"/>
              <w:ind w:left="0" w:firstLine="0"/>
              <w:contextualSpacing/>
              <w:jc w:val="both"/>
              <w:rPr>
                <w:rStyle w:val="rvts0"/>
                <w:sz w:val="24"/>
                <w:szCs w:val="24"/>
              </w:rPr>
            </w:pPr>
            <w:r w:rsidRPr="002522E5">
              <w:rPr>
                <w:sz w:val="24"/>
                <w:szCs w:val="24"/>
              </w:rPr>
              <w:t xml:space="preserve">інформацією </w:t>
            </w:r>
            <w:r w:rsidRPr="002522E5">
              <w:rPr>
                <w:rStyle w:val="rvts0"/>
                <w:sz w:val="24"/>
                <w:szCs w:val="24"/>
              </w:rPr>
              <w:t>у вигляді гарантійного листа щодо погодження з істотними умовами договору та проектом договору;</w:t>
            </w:r>
          </w:p>
          <w:p w:rsidR="00AD4653" w:rsidRPr="002522E5" w:rsidRDefault="00AD4653" w:rsidP="00B751F3">
            <w:pPr>
              <w:widowControl w:val="0"/>
              <w:numPr>
                <w:ilvl w:val="0"/>
                <w:numId w:val="15"/>
              </w:numPr>
              <w:shd w:val="clear" w:color="auto" w:fill="FFFFFF"/>
              <w:spacing w:after="0" w:line="240" w:lineRule="auto"/>
              <w:ind w:left="0" w:firstLine="0"/>
              <w:jc w:val="both"/>
              <w:rPr>
                <w:sz w:val="24"/>
                <w:szCs w:val="24"/>
              </w:rPr>
            </w:pPr>
            <w:r w:rsidRPr="002522E5">
              <w:rPr>
                <w:sz w:val="24"/>
                <w:szCs w:val="24"/>
              </w:rPr>
              <w:t>документи, що підтверджують повноваження щодо підпису тендерної пропозиції</w:t>
            </w:r>
            <w:r w:rsidR="00B751F3" w:rsidRPr="002522E5">
              <w:rPr>
                <w:sz w:val="24"/>
                <w:szCs w:val="24"/>
              </w:rPr>
              <w:t xml:space="preserve"> (наказ про призначення посадової особи або довіреність на право підпису пропозиції). Д</w:t>
            </w:r>
            <w:r w:rsidRPr="002522E5">
              <w:rPr>
                <w:sz w:val="24"/>
                <w:szCs w:val="24"/>
              </w:rPr>
              <w:t xml:space="preserve">ля фізичної особи, у тому </w:t>
            </w:r>
            <w:r w:rsidR="00B751F3" w:rsidRPr="002522E5">
              <w:rPr>
                <w:sz w:val="24"/>
                <w:szCs w:val="24"/>
              </w:rPr>
              <w:t>числі фізичної особи-підприємця документи, що підтверджують право підпису тендерної пропозиції,</w:t>
            </w:r>
            <w:r w:rsidRPr="002522E5">
              <w:rPr>
                <w:sz w:val="24"/>
                <w:szCs w:val="24"/>
              </w:rPr>
              <w:t xml:space="preserve"> не вимагається;</w:t>
            </w:r>
          </w:p>
          <w:p w:rsidR="00AD4653" w:rsidRPr="002522E5" w:rsidRDefault="00AD4653" w:rsidP="007119FA">
            <w:pPr>
              <w:widowControl w:val="0"/>
              <w:numPr>
                <w:ilvl w:val="0"/>
                <w:numId w:val="7"/>
              </w:numPr>
              <w:tabs>
                <w:tab w:val="clear" w:pos="1320"/>
                <w:tab w:val="num" w:pos="428"/>
              </w:tabs>
              <w:spacing w:after="0" w:line="240" w:lineRule="auto"/>
              <w:ind w:left="0" w:right="113" w:firstLine="0"/>
              <w:contextualSpacing/>
              <w:jc w:val="both"/>
              <w:rPr>
                <w:rStyle w:val="rvts0"/>
                <w:sz w:val="24"/>
                <w:szCs w:val="24"/>
              </w:rPr>
            </w:pPr>
            <w:r w:rsidRPr="002522E5">
              <w:rPr>
                <w:rStyle w:val="rvts0"/>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4653" w:rsidRPr="002522E5" w:rsidRDefault="00ED1D06" w:rsidP="007119FA">
            <w:pPr>
              <w:widowControl w:val="0"/>
              <w:numPr>
                <w:ilvl w:val="0"/>
                <w:numId w:val="7"/>
              </w:numPr>
              <w:tabs>
                <w:tab w:val="clear" w:pos="1320"/>
                <w:tab w:val="num" w:pos="428"/>
              </w:tabs>
              <w:spacing w:after="0" w:line="240" w:lineRule="auto"/>
              <w:ind w:left="0" w:right="113" w:firstLine="0"/>
              <w:contextualSpacing/>
              <w:jc w:val="both"/>
              <w:rPr>
                <w:rStyle w:val="rvts0"/>
                <w:sz w:val="24"/>
                <w:szCs w:val="24"/>
              </w:rPr>
            </w:pPr>
            <w:r w:rsidRPr="002522E5">
              <w:rPr>
                <w:sz w:val="24"/>
                <w:szCs w:val="24"/>
              </w:rPr>
              <w:t>довідка</w:t>
            </w:r>
            <w:r w:rsidR="00AD4653" w:rsidRPr="002522E5">
              <w:rPr>
                <w:sz w:val="24"/>
                <w:szCs w:val="24"/>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найменування субпідрядників/спі</w:t>
            </w:r>
            <w:r w:rsidR="004E218A" w:rsidRPr="002522E5">
              <w:rPr>
                <w:sz w:val="24"/>
                <w:szCs w:val="24"/>
              </w:rPr>
              <w:t xml:space="preserve">ввиконавців та їх коду ЄДРПОУ. </w:t>
            </w:r>
            <w:r w:rsidR="00AD4653" w:rsidRPr="002522E5">
              <w:rPr>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r w:rsidR="00AD4653" w:rsidRPr="002522E5">
              <w:rPr>
                <w:rStyle w:val="rvts0"/>
                <w:sz w:val="24"/>
                <w:szCs w:val="24"/>
              </w:rPr>
              <w:t>;</w:t>
            </w:r>
          </w:p>
          <w:p w:rsidR="00AD4653" w:rsidRPr="002522E5" w:rsidRDefault="00AD4653" w:rsidP="007119FA">
            <w:pPr>
              <w:widowControl w:val="0"/>
              <w:numPr>
                <w:ilvl w:val="0"/>
                <w:numId w:val="7"/>
              </w:numPr>
              <w:tabs>
                <w:tab w:val="clear" w:pos="1320"/>
                <w:tab w:val="num" w:pos="428"/>
              </w:tabs>
              <w:spacing w:after="0" w:line="240" w:lineRule="auto"/>
              <w:ind w:left="0" w:right="113" w:firstLine="0"/>
              <w:contextualSpacing/>
              <w:jc w:val="both"/>
              <w:rPr>
                <w:sz w:val="24"/>
                <w:szCs w:val="24"/>
              </w:rPr>
            </w:pPr>
            <w:r w:rsidRPr="002522E5">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E218A" w:rsidRPr="002522E5" w:rsidRDefault="00AA148B" w:rsidP="004E218A">
            <w:pPr>
              <w:widowControl w:val="0"/>
              <w:numPr>
                <w:ilvl w:val="0"/>
                <w:numId w:val="7"/>
              </w:numPr>
              <w:tabs>
                <w:tab w:val="clear" w:pos="1320"/>
                <w:tab w:val="num" w:pos="0"/>
              </w:tabs>
              <w:spacing w:after="0" w:line="240" w:lineRule="auto"/>
              <w:ind w:left="0" w:right="113" w:firstLine="0"/>
              <w:contextualSpacing/>
              <w:jc w:val="both"/>
              <w:rPr>
                <w:sz w:val="24"/>
                <w:szCs w:val="24"/>
              </w:rPr>
            </w:pPr>
            <w:r w:rsidRPr="002522E5">
              <w:rPr>
                <w:sz w:val="24"/>
                <w:szCs w:val="24"/>
              </w:rPr>
              <w:t>г</w:t>
            </w:r>
            <w:r w:rsidR="004E218A" w:rsidRPr="002522E5">
              <w:rPr>
                <w:sz w:val="24"/>
                <w:szCs w:val="24"/>
              </w:rPr>
              <w:t xml:space="preserve">арантійний лист,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w:t>
            </w:r>
            <w:r w:rsidR="004E218A" w:rsidRPr="002522E5">
              <w:rPr>
                <w:sz w:val="24"/>
                <w:szCs w:val="24"/>
              </w:rPr>
              <w:lastRenderedPageBreak/>
              <w:t>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Учасник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4653" w:rsidRPr="002522E5" w:rsidRDefault="00AD4653" w:rsidP="004E218A">
            <w:pPr>
              <w:widowControl w:val="0"/>
              <w:spacing w:after="0" w:line="240" w:lineRule="auto"/>
              <w:ind w:right="113"/>
              <w:contextualSpacing/>
              <w:jc w:val="both"/>
              <w:rPr>
                <w:sz w:val="24"/>
                <w:szCs w:val="24"/>
              </w:rPr>
            </w:pPr>
            <w:r w:rsidRPr="002522E5">
              <w:rPr>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B2338" w:rsidRDefault="003B2338" w:rsidP="003B2338">
            <w:pPr>
              <w:widowControl w:val="0"/>
              <w:spacing w:after="0" w:line="240" w:lineRule="auto"/>
              <w:contextualSpacing/>
              <w:jc w:val="both"/>
              <w:rPr>
                <w:sz w:val="24"/>
                <w:szCs w:val="24"/>
              </w:rPr>
            </w:pPr>
            <w:r w:rsidRPr="002522E5">
              <w:rPr>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6E33A6" w:rsidRDefault="006E33A6" w:rsidP="006E33A6">
            <w:pPr>
              <w:widowControl w:val="0"/>
              <w:suppressAutoHyphens/>
              <w:spacing w:line="240" w:lineRule="atLeast"/>
              <w:ind w:right="-2" w:firstLine="425"/>
              <w:contextualSpacing/>
              <w:jc w:val="both"/>
              <w:rPr>
                <w:rFonts w:eastAsia="Tahoma"/>
                <w:bCs/>
                <w:color w:val="000000"/>
                <w:kern w:val="2"/>
                <w:sz w:val="24"/>
                <w:szCs w:val="24"/>
                <w:lang w:eastAsia="zh-CN" w:bidi="hi-IN"/>
              </w:rPr>
            </w:pPr>
            <w:r w:rsidRPr="006E33A6">
              <w:rPr>
                <w:rFonts w:eastAsia="Tahoma"/>
                <w:bCs/>
                <w:kern w:val="2"/>
                <w:sz w:val="24"/>
                <w:szCs w:val="24"/>
                <w:lang w:eastAsia="zh-CN" w:bidi="hi-IN"/>
              </w:rPr>
              <w:t xml:space="preserve"> </w:t>
            </w:r>
            <w:r w:rsidRPr="006E33A6">
              <w:rPr>
                <w:rFonts w:eastAsia="Tahoma"/>
                <w:bCs/>
                <w:color w:val="000000"/>
                <w:kern w:val="2"/>
                <w:sz w:val="24"/>
                <w:szCs w:val="24"/>
                <w:lang w:eastAsia="zh-C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6E33A6">
              <w:rPr>
                <w:sz w:val="24"/>
                <w:szCs w:val="24"/>
                <w:shd w:val="clear" w:color="auto" w:fill="FFFFFF"/>
              </w:rPr>
              <w:t xml:space="preserve">(матеріали та інформація) </w:t>
            </w:r>
            <w:r w:rsidRPr="006E33A6">
              <w:rPr>
                <w:rFonts w:eastAsia="Tahoma"/>
                <w:bCs/>
                <w:color w:val="000000"/>
                <w:kern w:val="2"/>
                <w:sz w:val="24"/>
                <w:szCs w:val="24"/>
                <w:lang w:eastAsia="zh-CN" w:bidi="hi-IN"/>
              </w:rPr>
              <w:t xml:space="preserve">та дані створюються та подаються Учасниками з урахуванням вимог Законів України </w:t>
            </w:r>
            <w:hyperlink r:id="rId9">
              <w:r w:rsidRPr="006E33A6">
                <w:rPr>
                  <w:rFonts w:eastAsia="Tahoma"/>
                  <w:bCs/>
                  <w:color w:val="000000"/>
                  <w:kern w:val="2"/>
                  <w:sz w:val="24"/>
                  <w:szCs w:val="24"/>
                  <w:lang w:eastAsia="zh-CN" w:bidi="hi-IN"/>
                </w:rPr>
                <w:t>"Про електронні документи та електронний документообіг"</w:t>
              </w:r>
            </w:hyperlink>
            <w:r w:rsidRPr="006E33A6">
              <w:rPr>
                <w:rFonts w:eastAsia="Tahoma"/>
                <w:bCs/>
                <w:color w:val="000000"/>
                <w:kern w:val="2"/>
                <w:sz w:val="24"/>
                <w:szCs w:val="24"/>
                <w:lang w:eastAsia="zh-CN" w:bidi="hi-IN"/>
              </w:rPr>
              <w:t xml:space="preserve"> та </w:t>
            </w:r>
            <w:hyperlink r:id="rId10">
              <w:r w:rsidRPr="006E33A6">
                <w:rPr>
                  <w:rFonts w:eastAsia="Tahoma"/>
                  <w:bCs/>
                  <w:color w:val="000000"/>
                  <w:kern w:val="2"/>
                  <w:sz w:val="24"/>
                  <w:szCs w:val="24"/>
                  <w:lang w:eastAsia="zh-CN" w:bidi="hi-IN"/>
                </w:rPr>
                <w:t>"Про електронні довірчі послуги"</w:t>
              </w:r>
            </w:hyperlink>
            <w:r w:rsidRPr="006E33A6">
              <w:rPr>
                <w:rFonts w:eastAsia="Tahoma"/>
                <w:bCs/>
                <w:color w:val="000000"/>
                <w:kern w:val="2"/>
                <w:sz w:val="24"/>
                <w:szCs w:val="24"/>
                <w:lang w:eastAsia="zh-CN" w:bidi="hi-IN"/>
              </w:rPr>
              <w:t xml:space="preserve">, а саме шляхом завантаження документів тендерної пропозиції у формі електронних документів та накладення кваліфікованого електронного підпису (КЕП) </w:t>
            </w:r>
            <w:r w:rsidRPr="006E33A6">
              <w:rPr>
                <w:rFonts w:eastAsia="Calibri"/>
                <w:bCs/>
                <w:sz w:val="24"/>
                <w:szCs w:val="24"/>
              </w:rPr>
              <w:t xml:space="preserve">або удосконаленого електронного підпису, що базується на кваліфікованому сертифікаті електронного підпису особи, яка має повноваження щодо підпису документів пропозиції  (УЕП) </w:t>
            </w:r>
            <w:r w:rsidRPr="006E33A6">
              <w:rPr>
                <w:rFonts w:eastAsia="Tahoma"/>
                <w:bCs/>
                <w:color w:val="000000"/>
                <w:kern w:val="2"/>
                <w:sz w:val="24"/>
                <w:szCs w:val="24"/>
                <w:lang w:eastAsia="zh-CN" w:bidi="hi-IN"/>
              </w:rPr>
              <w:t>особи уповноваженої на підписання тендерної пропозиції (окрім учасників-нерезидентів).</w:t>
            </w:r>
          </w:p>
          <w:p w:rsidR="006E33A6" w:rsidRPr="006E33A6" w:rsidRDefault="006E33A6" w:rsidP="006E33A6">
            <w:pPr>
              <w:widowControl w:val="0"/>
              <w:suppressAutoHyphens/>
              <w:ind w:right="-2" w:firstLine="284"/>
              <w:contextualSpacing/>
              <w:jc w:val="both"/>
              <w:rPr>
                <w:rFonts w:eastAsia="Calibri"/>
                <w:bCs/>
                <w:sz w:val="24"/>
                <w:szCs w:val="24"/>
              </w:rPr>
            </w:pPr>
            <w:r w:rsidRPr="006E33A6">
              <w:rPr>
                <w:rFonts w:eastAsia="Tahoma"/>
                <w:bCs/>
                <w:color w:val="000000"/>
                <w:kern w:val="2"/>
                <w:sz w:val="24"/>
                <w:szCs w:val="24"/>
                <w:lang w:eastAsia="zh-CN" w:bidi="hi-IN"/>
              </w:rPr>
              <w:t xml:space="preserve">Замовник перевіряє КЕП/УЕП учасника на сайті центрального засвідчувального органу за посиланням </w:t>
            </w:r>
            <w:hyperlink r:id="rId11">
              <w:r w:rsidRPr="006E33A6">
                <w:rPr>
                  <w:rFonts w:eastAsia="Tahoma"/>
                  <w:bCs/>
                  <w:color w:val="0563C1"/>
                  <w:kern w:val="2"/>
                  <w:sz w:val="24"/>
                  <w:szCs w:val="24"/>
                  <w:lang w:eastAsia="zh-CN" w:bidi="hi-IN"/>
                </w:rPr>
                <w:t>https://czo.gov.ua/verify</w:t>
              </w:r>
            </w:hyperlink>
            <w:r w:rsidRPr="006E33A6">
              <w:rPr>
                <w:rFonts w:eastAsia="Calibri"/>
                <w:bCs/>
                <w:sz w:val="24"/>
                <w:szCs w:val="24"/>
              </w:rPr>
              <w:t>.</w:t>
            </w:r>
          </w:p>
          <w:p w:rsidR="006E33A6" w:rsidRPr="006E33A6" w:rsidRDefault="006E33A6" w:rsidP="006E33A6">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6E33A6">
              <w:rPr>
                <w:rFonts w:ascii="Times New Roman" w:eastAsia="Times New Roman" w:hAnsi="Times New Roman" w:cs="Times New Roman"/>
                <w:color w:val="auto"/>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та повинні містити дату складання </w:t>
            </w:r>
            <w:r w:rsidRPr="006E33A6">
              <w:rPr>
                <w:rFonts w:ascii="Times New Roman" w:hAnsi="Times New Roman" w:cs="Times New Roman"/>
                <w:sz w:val="24"/>
                <w:szCs w:val="24"/>
                <w:lang w:val="uk-UA"/>
              </w:rPr>
              <w:t xml:space="preserve">(не </w:t>
            </w:r>
            <w:r w:rsidRPr="006E33A6">
              <w:rPr>
                <w:rFonts w:ascii="Times New Roman" w:hAnsi="Times New Roman" w:cs="Times New Roman"/>
                <w:color w:val="auto"/>
                <w:sz w:val="24"/>
                <w:szCs w:val="24"/>
                <w:lang w:val="uk-UA"/>
              </w:rPr>
              <w:t>раніше дати оголошення)</w:t>
            </w:r>
            <w:r w:rsidRPr="006E33A6">
              <w:rPr>
                <w:rFonts w:ascii="Times New Roman" w:eastAsia="Times New Roman" w:hAnsi="Times New Roman" w:cs="Times New Roman"/>
                <w:color w:val="auto"/>
                <w:sz w:val="24"/>
                <w:szCs w:val="24"/>
                <w:lang w:val="uk-UA"/>
              </w:rPr>
              <w:t>.</w:t>
            </w:r>
          </w:p>
          <w:p w:rsidR="006E33A6" w:rsidRPr="00803532" w:rsidRDefault="006E33A6" w:rsidP="006E33A6">
            <w:pPr>
              <w:pStyle w:val="LO-normal"/>
              <w:widowControl w:val="0"/>
              <w:spacing w:line="240" w:lineRule="auto"/>
              <w:ind w:firstLine="318"/>
              <w:jc w:val="both"/>
              <w:rPr>
                <w:rFonts w:ascii="Times New Roman" w:hAnsi="Times New Roman" w:cs="Times New Roman"/>
                <w:color w:val="auto"/>
                <w:sz w:val="24"/>
                <w:szCs w:val="24"/>
                <w:lang w:val="uk-UA"/>
              </w:rPr>
            </w:pPr>
            <w:r w:rsidRPr="006E33A6">
              <w:rPr>
                <w:rFonts w:ascii="Times New Roman" w:hAnsi="Times New Roman" w:cs="Times New Roman"/>
                <w:color w:val="auto"/>
                <w:sz w:val="24"/>
                <w:szCs w:val="24"/>
                <w:lang w:val="uk-UA"/>
              </w:rPr>
              <w:t xml:space="preserve">Документи (кожен документ окремо), </w:t>
            </w:r>
            <w:r w:rsidRPr="006E33A6">
              <w:rPr>
                <w:rFonts w:ascii="Times New Roman" w:hAnsi="Times New Roman" w:cs="Times New Roman"/>
                <w:bCs/>
                <w:color w:val="auto"/>
                <w:sz w:val="24"/>
                <w:szCs w:val="24"/>
                <w:lang w:val="uk-UA"/>
              </w:rPr>
              <w:t xml:space="preserve">що складені від імені Учасника </w:t>
            </w:r>
            <w:r w:rsidRPr="006E33A6">
              <w:rPr>
                <w:rFonts w:ascii="Times New Roman" w:hAnsi="Times New Roman" w:cs="Times New Roman"/>
                <w:color w:val="auto"/>
                <w:sz w:val="24"/>
                <w:szCs w:val="24"/>
                <w:lang w:val="uk-UA"/>
              </w:rPr>
              <w:t xml:space="preserve">повинні бути </w:t>
            </w:r>
            <w:r w:rsidRPr="006E33A6">
              <w:rPr>
                <w:rFonts w:ascii="Times New Roman" w:hAnsi="Times New Roman" w:cs="Times New Roman"/>
                <w:bCs/>
                <w:color w:val="auto"/>
                <w:sz w:val="24"/>
                <w:szCs w:val="24"/>
                <w:lang w:val="uk-UA"/>
              </w:rPr>
              <w:t>підписані</w:t>
            </w:r>
            <w:r w:rsidRPr="006E33A6">
              <w:rPr>
                <w:rFonts w:ascii="Times New Roman" w:hAnsi="Times New Roman" w:cs="Times New Roman"/>
                <w:color w:val="auto"/>
                <w:sz w:val="24"/>
                <w:szCs w:val="24"/>
                <w:lang w:val="uk-UA"/>
              </w:rPr>
              <w:t xml:space="preserve"> (власноруч або електронним підписом) </w:t>
            </w:r>
            <w:r w:rsidRPr="006E33A6">
              <w:rPr>
                <w:rFonts w:ascii="Times New Roman" w:hAnsi="Times New Roman" w:cs="Times New Roman"/>
                <w:bCs/>
                <w:color w:val="auto"/>
                <w:sz w:val="24"/>
                <w:szCs w:val="24"/>
                <w:lang w:val="uk-UA"/>
              </w:rPr>
              <w:t>особою, уповноваженою Учасником на підписання тендерної пропозиції</w:t>
            </w:r>
            <w:r w:rsidRPr="006E33A6">
              <w:rPr>
                <w:rFonts w:ascii="Times New Roman" w:hAnsi="Times New Roman" w:cs="Times New Roman"/>
                <w:color w:val="auto"/>
                <w:sz w:val="24"/>
                <w:szCs w:val="24"/>
                <w:lang w:val="uk-UA"/>
              </w:rPr>
              <w:t xml:space="preserve">, та можуть бути завірені печаткою Учасника </w:t>
            </w:r>
            <w:r w:rsidRPr="006E33A6">
              <w:rPr>
                <w:rFonts w:ascii="Times New Roman" w:hAnsi="Times New Roman" w:cs="Times New Roman"/>
                <w:i/>
                <w:iCs/>
                <w:color w:val="auto"/>
                <w:sz w:val="24"/>
                <w:szCs w:val="24"/>
                <w:lang w:val="uk-UA"/>
              </w:rPr>
              <w:t>(в разі її використання</w:t>
            </w:r>
            <w:r w:rsidRPr="00803532">
              <w:rPr>
                <w:rFonts w:ascii="Times New Roman" w:hAnsi="Times New Roman" w:cs="Times New Roman"/>
                <w:i/>
                <w:iCs/>
                <w:color w:val="auto"/>
                <w:sz w:val="24"/>
                <w:szCs w:val="24"/>
                <w:lang w:val="uk-UA"/>
              </w:rPr>
              <w:t>)</w:t>
            </w:r>
            <w:r w:rsidRPr="00803532">
              <w:rPr>
                <w:rFonts w:ascii="Times New Roman" w:hAnsi="Times New Roman" w:cs="Times New Roman"/>
                <w:color w:val="auto"/>
                <w:sz w:val="24"/>
                <w:szCs w:val="24"/>
                <w:lang w:val="uk-UA"/>
              </w:rPr>
              <w:t>.</w:t>
            </w:r>
          </w:p>
          <w:p w:rsidR="006E33A6" w:rsidRPr="00803532" w:rsidRDefault="006E33A6" w:rsidP="006E33A6">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803532">
              <w:rPr>
                <w:rFonts w:ascii="Times New Roman" w:hAnsi="Times New Roman" w:cs="Times New Roman"/>
                <w:bCs/>
                <w:sz w:val="24"/>
                <w:szCs w:val="24"/>
                <w:lang w:val="uk-UA"/>
              </w:rPr>
              <w:t>КЕП підприємств, установ та організацій державної форми власності має бути</w:t>
            </w:r>
            <w:r w:rsidRPr="00803532">
              <w:rPr>
                <w:rFonts w:ascii="Times New Roman" w:hAnsi="Times New Roman" w:cs="Times New Roman"/>
                <w:b/>
                <w:bCs/>
                <w:sz w:val="24"/>
                <w:szCs w:val="24"/>
                <w:lang w:val="uk-UA"/>
              </w:rPr>
              <w:t xml:space="preserve"> </w:t>
            </w:r>
            <w:r w:rsidRPr="00803532">
              <w:rPr>
                <w:rFonts w:ascii="Times New Roman" w:hAnsi="Times New Roman" w:cs="Times New Roman"/>
                <w:sz w:val="24"/>
                <w:szCs w:val="24"/>
                <w:lang w:val="uk-UA"/>
              </w:rPr>
              <w:t>виключно на захищених носіях особистих ключів.</w:t>
            </w:r>
          </w:p>
          <w:p w:rsidR="006E33A6" w:rsidRPr="002522E5" w:rsidRDefault="006E33A6" w:rsidP="003B2338">
            <w:pPr>
              <w:widowControl w:val="0"/>
              <w:spacing w:after="0" w:line="240" w:lineRule="auto"/>
              <w:contextualSpacing/>
              <w:jc w:val="both"/>
              <w:rPr>
                <w:sz w:val="24"/>
                <w:szCs w:val="24"/>
              </w:rPr>
            </w:pPr>
          </w:p>
          <w:p w:rsidR="00AD4653" w:rsidRPr="002522E5" w:rsidRDefault="00AD4653" w:rsidP="007119FA">
            <w:pPr>
              <w:widowControl w:val="0"/>
              <w:spacing w:after="0" w:line="240" w:lineRule="auto"/>
              <w:ind w:right="113"/>
              <w:contextualSpacing/>
              <w:jc w:val="both"/>
              <w:rPr>
                <w:color w:val="006600"/>
                <w:sz w:val="24"/>
                <w:szCs w:val="24"/>
              </w:rPr>
            </w:pPr>
            <w:r w:rsidRPr="002522E5">
              <w:rPr>
                <w:sz w:val="24"/>
                <w:szCs w:val="24"/>
              </w:rPr>
              <w:t>Допущення учасниками формальних (несуттєвих) помилок в тендерній пропозиції не призведе до відхилення їх пропозицій.</w:t>
            </w:r>
          </w:p>
          <w:p w:rsidR="00AD4653" w:rsidRPr="002522E5" w:rsidRDefault="00AD4653" w:rsidP="007119FA">
            <w:pPr>
              <w:shd w:val="clear" w:color="auto" w:fill="FFFFFF"/>
              <w:spacing w:after="0" w:line="240" w:lineRule="auto"/>
              <w:jc w:val="both"/>
              <w:rPr>
                <w:sz w:val="24"/>
                <w:szCs w:val="24"/>
              </w:rPr>
            </w:pPr>
            <w:r w:rsidRPr="002522E5">
              <w:rPr>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наступні технічні помилки та описки:</w:t>
            </w:r>
          </w:p>
          <w:p w:rsidR="00CF349A" w:rsidRPr="002522E5" w:rsidRDefault="00CF349A" w:rsidP="00CF349A">
            <w:pPr>
              <w:pStyle w:val="tj"/>
              <w:spacing w:afterAutospacing="0"/>
              <w:rPr>
                <w:b/>
              </w:rPr>
            </w:pPr>
            <w:r w:rsidRPr="002522E5">
              <w:rPr>
                <w:b/>
              </w:rPr>
              <w:t>Перелік та приклади формальних помилок</w:t>
            </w:r>
          </w:p>
          <w:p w:rsidR="00CF349A" w:rsidRPr="002522E5" w:rsidRDefault="00CF349A" w:rsidP="00CF349A">
            <w:pPr>
              <w:pStyle w:val="tj"/>
              <w:spacing w:afterAutospacing="0"/>
            </w:pPr>
            <w:r w:rsidRPr="002522E5">
              <w:t>1. Інформація/документ, подана учасником процедури закупівлі у складі тендерної пропозиції, містить помилку (помилки) у частині:</w:t>
            </w:r>
          </w:p>
          <w:p w:rsidR="00CF349A" w:rsidRPr="002522E5" w:rsidRDefault="00CF349A" w:rsidP="00CF349A">
            <w:pPr>
              <w:pStyle w:val="tj"/>
              <w:spacing w:afterAutospacing="0"/>
            </w:pPr>
            <w:r w:rsidRPr="002522E5">
              <w:t>уживання великої літери. Приклад: замість «Гарантійний лист» Учасник вказав «гАрантійний лист»;</w:t>
            </w:r>
          </w:p>
          <w:p w:rsidR="00CF349A" w:rsidRPr="002522E5" w:rsidRDefault="00CF349A" w:rsidP="00CF349A">
            <w:pPr>
              <w:pStyle w:val="tj"/>
              <w:spacing w:afterAutospacing="0"/>
            </w:pPr>
            <w:r w:rsidRPr="002522E5">
              <w:t>уживання розділових знаків та відмінювання слів у реченні. Приклад: замість «Інформація про технічні, якісні та кількісні характеристики предмета закупівлі» Учасник вказав «Інформація про технічні, якісні та кількісні характеристики. Предмета закупівлі»;</w:t>
            </w:r>
          </w:p>
          <w:p w:rsidR="00CF349A" w:rsidRPr="002522E5" w:rsidRDefault="00CF349A" w:rsidP="00CF349A">
            <w:pPr>
              <w:pStyle w:val="tj"/>
              <w:spacing w:afterAutospacing="0"/>
            </w:pPr>
            <w:r w:rsidRPr="002522E5">
              <w:t>використання слова або мовного звороту, запозичених з іншої мови;</w:t>
            </w:r>
          </w:p>
          <w:p w:rsidR="00CF349A" w:rsidRPr="002522E5" w:rsidRDefault="00CF349A" w:rsidP="00CF349A">
            <w:pPr>
              <w:pStyle w:val="tj"/>
              <w:spacing w:afterAutospacing="0"/>
            </w:pPr>
            <w:r w:rsidRPr="002522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Приклад: замість номера оголошення «UA-2020-07-21-001573-c» Учасник вказав «UA-2020-07-21-005173-c»;</w:t>
            </w:r>
          </w:p>
          <w:p w:rsidR="00CF349A" w:rsidRPr="002522E5" w:rsidRDefault="00CF349A" w:rsidP="00CF349A">
            <w:pPr>
              <w:pStyle w:val="tj"/>
              <w:spacing w:afterAutospacing="0"/>
            </w:pPr>
            <w:r w:rsidRPr="002522E5">
              <w:t>застосування правил переносу частини слова з рядка в рядок;</w:t>
            </w:r>
          </w:p>
          <w:p w:rsidR="00CF349A" w:rsidRPr="002522E5" w:rsidRDefault="00CF349A" w:rsidP="00CF349A">
            <w:pPr>
              <w:pStyle w:val="tj"/>
              <w:spacing w:afterAutospacing="0"/>
            </w:pPr>
            <w:r w:rsidRPr="002522E5">
              <w:t xml:space="preserve">написання слів разом та/або окремо, та/або через дефіс. </w:t>
            </w:r>
            <w:r w:rsidRPr="002522E5">
              <w:lastRenderedPageBreak/>
              <w:t>Приклад: замість «Гарантійний лист» Учасник написав «Гарнтійнийлист»;</w:t>
            </w:r>
          </w:p>
          <w:p w:rsidR="00CF349A" w:rsidRPr="002522E5" w:rsidRDefault="00CF349A" w:rsidP="00CF349A">
            <w:pPr>
              <w:pStyle w:val="tj"/>
              <w:spacing w:afterAutospacing="0"/>
            </w:pPr>
            <w:r w:rsidRPr="002522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349A" w:rsidRPr="002522E5" w:rsidRDefault="00CF349A" w:rsidP="00CF349A">
            <w:pPr>
              <w:pStyle w:val="tj"/>
              <w:spacing w:afterAutospacing="0"/>
            </w:pPr>
            <w:r w:rsidRPr="002522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Приклад: замість «Лист-довідка» Учасник написав «Лист-довідки».</w:t>
            </w:r>
          </w:p>
          <w:p w:rsidR="00CF349A" w:rsidRPr="002522E5" w:rsidRDefault="00CF349A" w:rsidP="00CF349A">
            <w:pPr>
              <w:pStyle w:val="tj"/>
              <w:spacing w:afterAutospacing="0"/>
            </w:pPr>
            <w:r w:rsidRPr="002522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замість «Інформаційної довідки» Учасник надав «Лист довідку».</w:t>
            </w:r>
          </w:p>
          <w:p w:rsidR="00CF349A" w:rsidRPr="002522E5" w:rsidRDefault="00CF349A" w:rsidP="00CF349A">
            <w:pPr>
              <w:pStyle w:val="tj"/>
              <w:spacing w:afterAutospacing="0"/>
            </w:pPr>
            <w:r w:rsidRPr="002522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349A" w:rsidRPr="002522E5" w:rsidRDefault="00CF349A" w:rsidP="00CF349A">
            <w:pPr>
              <w:pStyle w:val="tj"/>
              <w:spacing w:afterAutospacing="0"/>
            </w:pPr>
            <w:r w:rsidRPr="002522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349A" w:rsidRPr="002522E5" w:rsidRDefault="00CF349A" w:rsidP="00CF349A">
            <w:pPr>
              <w:pStyle w:val="tj"/>
              <w:spacing w:afterAutospacing="0"/>
            </w:pPr>
            <w:r w:rsidRPr="002522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349A" w:rsidRPr="002522E5" w:rsidRDefault="00CF349A" w:rsidP="00CF349A">
            <w:pPr>
              <w:pStyle w:val="tj"/>
              <w:spacing w:afterAutospacing="0"/>
            </w:pPr>
            <w:r w:rsidRPr="002522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349A" w:rsidRPr="002522E5" w:rsidRDefault="00CF349A" w:rsidP="00CF349A">
            <w:pPr>
              <w:pStyle w:val="tj"/>
              <w:spacing w:afterAutospacing="0"/>
            </w:pPr>
            <w:r w:rsidRPr="002522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349A" w:rsidRPr="002522E5" w:rsidRDefault="00CF349A" w:rsidP="00CF349A">
            <w:pPr>
              <w:pStyle w:val="tj"/>
              <w:spacing w:afterAutospacing="0"/>
            </w:pPr>
            <w:r w:rsidRPr="002522E5">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4653" w:rsidRPr="002522E5" w:rsidRDefault="00AD4653" w:rsidP="00CF349A">
            <w:pPr>
              <w:widowControl w:val="0"/>
              <w:spacing w:after="0" w:line="240" w:lineRule="auto"/>
              <w:contextualSpacing/>
              <w:jc w:val="both"/>
              <w:rPr>
                <w:sz w:val="24"/>
                <w:szCs w:val="24"/>
                <w:lang w:eastAsia="uk-UA"/>
              </w:rPr>
            </w:pPr>
          </w:p>
        </w:tc>
      </w:tr>
      <w:tr w:rsidR="008F4527" w:rsidRPr="002522E5" w:rsidTr="002A06BA">
        <w:trPr>
          <w:trHeight w:val="232"/>
          <w:jc w:val="center"/>
        </w:trPr>
        <w:tc>
          <w:tcPr>
            <w:tcW w:w="524" w:type="dxa"/>
            <w:shd w:val="clear" w:color="auto" w:fill="auto"/>
          </w:tcPr>
          <w:p w:rsidR="008F4527" w:rsidRPr="002522E5" w:rsidRDefault="008F4527" w:rsidP="008F4527">
            <w:pPr>
              <w:widowControl w:val="0"/>
              <w:spacing w:after="60" w:line="240" w:lineRule="auto"/>
              <w:contextualSpacing/>
              <w:rPr>
                <w:sz w:val="24"/>
                <w:szCs w:val="24"/>
                <w:lang w:eastAsia="uk-UA"/>
              </w:rPr>
            </w:pPr>
            <w:r w:rsidRPr="002522E5">
              <w:rPr>
                <w:sz w:val="24"/>
                <w:szCs w:val="24"/>
                <w:lang w:eastAsia="uk-UA"/>
              </w:rPr>
              <w:lastRenderedPageBreak/>
              <w:t>2</w:t>
            </w:r>
          </w:p>
        </w:tc>
        <w:tc>
          <w:tcPr>
            <w:tcW w:w="2832" w:type="dxa"/>
            <w:shd w:val="clear" w:color="auto" w:fill="auto"/>
          </w:tcPr>
          <w:p w:rsidR="008F4527" w:rsidRPr="002522E5" w:rsidRDefault="008F4527" w:rsidP="008F4527">
            <w:pPr>
              <w:widowControl w:val="0"/>
              <w:spacing w:after="60" w:line="240" w:lineRule="auto"/>
              <w:contextualSpacing/>
              <w:jc w:val="both"/>
              <w:rPr>
                <w:sz w:val="24"/>
                <w:szCs w:val="24"/>
                <w:lang w:eastAsia="uk-UA"/>
              </w:rPr>
            </w:pPr>
            <w:r w:rsidRPr="002522E5">
              <w:rPr>
                <w:sz w:val="24"/>
                <w:szCs w:val="24"/>
                <w:lang w:eastAsia="uk-UA"/>
              </w:rPr>
              <w:t>Забезпечення тендерної пропозиції</w:t>
            </w:r>
          </w:p>
        </w:tc>
        <w:tc>
          <w:tcPr>
            <w:tcW w:w="6640" w:type="dxa"/>
            <w:shd w:val="clear" w:color="auto" w:fill="auto"/>
          </w:tcPr>
          <w:p w:rsidR="00C31BBC" w:rsidRPr="002522E5" w:rsidRDefault="000C1BA9" w:rsidP="00C31BBC">
            <w:pPr>
              <w:widowControl w:val="0"/>
              <w:spacing w:after="0" w:line="240" w:lineRule="auto"/>
              <w:ind w:left="-2" w:right="113"/>
              <w:contextualSpacing/>
              <w:jc w:val="both"/>
              <w:rPr>
                <w:sz w:val="24"/>
                <w:szCs w:val="24"/>
                <w:lang w:eastAsia="uk-UA"/>
              </w:rPr>
            </w:pPr>
            <w:r w:rsidRPr="002522E5">
              <w:rPr>
                <w:sz w:val="24"/>
                <w:szCs w:val="24"/>
                <w:lang w:eastAsia="uk-UA"/>
              </w:rPr>
              <w:t xml:space="preserve">Замовник </w:t>
            </w:r>
            <w:r w:rsidR="00C31BBC" w:rsidRPr="002522E5">
              <w:rPr>
                <w:sz w:val="24"/>
                <w:szCs w:val="24"/>
                <w:lang w:eastAsia="uk-UA"/>
              </w:rPr>
              <w:t xml:space="preserve">не </w:t>
            </w:r>
            <w:r w:rsidRPr="002522E5">
              <w:rPr>
                <w:sz w:val="24"/>
                <w:szCs w:val="24"/>
                <w:lang w:eastAsia="uk-UA"/>
              </w:rPr>
              <w:t>вимагає надання учасниками забезпечення тендерної пропозиції</w:t>
            </w:r>
            <w:r w:rsidR="00C31BBC" w:rsidRPr="002522E5">
              <w:rPr>
                <w:sz w:val="24"/>
                <w:szCs w:val="24"/>
                <w:lang w:eastAsia="uk-UA"/>
              </w:rPr>
              <w:t>.</w:t>
            </w:r>
          </w:p>
          <w:p w:rsidR="00F04807" w:rsidRPr="002522E5" w:rsidRDefault="00F04807" w:rsidP="00F04807">
            <w:pPr>
              <w:widowControl w:val="0"/>
              <w:spacing w:after="0" w:line="240" w:lineRule="auto"/>
              <w:ind w:left="-2" w:right="113"/>
              <w:contextualSpacing/>
              <w:jc w:val="both"/>
              <w:rPr>
                <w:sz w:val="24"/>
                <w:szCs w:val="24"/>
                <w:lang w:eastAsia="uk-UA"/>
              </w:rPr>
            </w:pPr>
          </w:p>
        </w:tc>
      </w:tr>
      <w:tr w:rsidR="00AD4653" w:rsidRPr="002522E5" w:rsidTr="00D92850">
        <w:trPr>
          <w:trHeight w:val="232"/>
          <w:jc w:val="center"/>
        </w:trPr>
        <w:tc>
          <w:tcPr>
            <w:tcW w:w="524" w:type="dxa"/>
            <w:shd w:val="clear" w:color="auto" w:fill="auto"/>
          </w:tcPr>
          <w:p w:rsidR="00AD4653" w:rsidRPr="002522E5" w:rsidRDefault="00AD4653" w:rsidP="008F4527">
            <w:pPr>
              <w:widowControl w:val="0"/>
              <w:spacing w:after="60" w:line="240" w:lineRule="auto"/>
              <w:contextualSpacing/>
              <w:rPr>
                <w:sz w:val="24"/>
                <w:szCs w:val="24"/>
                <w:lang w:eastAsia="uk-UA"/>
              </w:rPr>
            </w:pPr>
            <w:r w:rsidRPr="002522E5">
              <w:rPr>
                <w:sz w:val="24"/>
                <w:szCs w:val="24"/>
                <w:lang w:eastAsia="uk-UA"/>
              </w:rPr>
              <w:t>3</w:t>
            </w:r>
          </w:p>
        </w:tc>
        <w:tc>
          <w:tcPr>
            <w:tcW w:w="2832" w:type="dxa"/>
            <w:shd w:val="clear" w:color="auto" w:fill="auto"/>
          </w:tcPr>
          <w:p w:rsidR="00AD4653" w:rsidRPr="002522E5" w:rsidRDefault="00AD4653" w:rsidP="007119FA">
            <w:pPr>
              <w:pStyle w:val="a9"/>
              <w:widowControl w:val="0"/>
              <w:spacing w:after="60"/>
              <w:ind w:right="113"/>
              <w:contextualSpacing/>
              <w:rPr>
                <w:rFonts w:ascii="Times New Roman" w:hAnsi="Times New Roman"/>
                <w:sz w:val="24"/>
                <w:szCs w:val="24"/>
                <w:lang w:eastAsia="uk-UA"/>
              </w:rPr>
            </w:pPr>
            <w:r w:rsidRPr="002522E5">
              <w:rPr>
                <w:rFonts w:ascii="Times New Roman" w:hAnsi="Times New Roman"/>
                <w:sz w:val="24"/>
                <w:szCs w:val="24"/>
                <w:lang w:eastAsia="uk-UA"/>
              </w:rPr>
              <w:t>Умови повернення чи неповернення забезпечення тендерної пропозиції</w:t>
            </w:r>
          </w:p>
        </w:tc>
        <w:tc>
          <w:tcPr>
            <w:tcW w:w="6640" w:type="dxa"/>
            <w:shd w:val="clear" w:color="auto" w:fill="auto"/>
          </w:tcPr>
          <w:p w:rsidR="00AD4653" w:rsidRPr="002522E5" w:rsidRDefault="00C31BBC" w:rsidP="007119FA">
            <w:pPr>
              <w:widowControl w:val="0"/>
              <w:shd w:val="clear" w:color="auto" w:fill="FFFFFF"/>
              <w:tabs>
                <w:tab w:val="left" w:pos="271"/>
                <w:tab w:val="left" w:pos="542"/>
              </w:tabs>
              <w:spacing w:after="0" w:line="240" w:lineRule="auto"/>
              <w:jc w:val="both"/>
              <w:rPr>
                <w:sz w:val="24"/>
                <w:szCs w:val="24"/>
              </w:rPr>
            </w:pPr>
            <w:r w:rsidRPr="002522E5">
              <w:rPr>
                <w:sz w:val="24"/>
                <w:szCs w:val="24"/>
              </w:rPr>
              <w:t>Замовник не вимагає надання учасниками забезпечення тендерної пропозиції.</w:t>
            </w:r>
            <w:bookmarkStart w:id="0" w:name="n445"/>
            <w:bookmarkEnd w:id="0"/>
          </w:p>
        </w:tc>
      </w:tr>
      <w:tr w:rsidR="002130CC" w:rsidRPr="002522E5" w:rsidTr="00D92850">
        <w:trPr>
          <w:trHeight w:val="2586"/>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t>4</w:t>
            </w:r>
          </w:p>
        </w:tc>
        <w:tc>
          <w:tcPr>
            <w:tcW w:w="2832" w:type="dxa"/>
            <w:shd w:val="clear" w:color="auto" w:fill="auto"/>
          </w:tcPr>
          <w:p w:rsidR="002130CC" w:rsidRPr="002522E5" w:rsidRDefault="002130CC" w:rsidP="002130CC">
            <w:pPr>
              <w:pStyle w:val="a9"/>
              <w:widowControl w:val="0"/>
              <w:spacing w:after="60"/>
              <w:ind w:right="113"/>
              <w:contextualSpacing/>
              <w:rPr>
                <w:rFonts w:ascii="Times New Roman" w:hAnsi="Times New Roman"/>
                <w:sz w:val="24"/>
                <w:szCs w:val="24"/>
                <w:lang w:eastAsia="uk-UA"/>
              </w:rPr>
            </w:pPr>
            <w:r w:rsidRPr="002522E5">
              <w:rPr>
                <w:rFonts w:ascii="Times New Roman" w:hAnsi="Times New Roman"/>
                <w:sz w:val="24"/>
                <w:szCs w:val="24"/>
                <w:lang w:eastAsia="uk-UA"/>
              </w:rPr>
              <w:t>Строк, протягом якого тендерні пропозиції є дійсними</w:t>
            </w:r>
          </w:p>
        </w:tc>
        <w:tc>
          <w:tcPr>
            <w:tcW w:w="6640" w:type="dxa"/>
            <w:shd w:val="clear" w:color="auto" w:fill="auto"/>
          </w:tcPr>
          <w:p w:rsidR="002130CC" w:rsidRPr="002522E5" w:rsidRDefault="002130CC" w:rsidP="002130CC">
            <w:pPr>
              <w:widowControl w:val="0"/>
              <w:spacing w:after="0" w:line="240" w:lineRule="auto"/>
              <w:ind w:right="113"/>
              <w:contextualSpacing/>
              <w:jc w:val="both"/>
              <w:rPr>
                <w:sz w:val="24"/>
                <w:szCs w:val="24"/>
                <w:lang w:eastAsia="uk-UA"/>
              </w:rPr>
            </w:pPr>
            <w:r w:rsidRPr="002522E5">
              <w:rPr>
                <w:sz w:val="24"/>
                <w:szCs w:val="24"/>
                <w:lang w:eastAsia="uk-UA"/>
              </w:rPr>
              <w:t>Строк дії тендерної пропозиції, протягом якого тендерні пропозиції вважаються дійсними</w:t>
            </w:r>
            <w:r w:rsidR="0066261D" w:rsidRPr="002522E5">
              <w:rPr>
                <w:sz w:val="24"/>
                <w:szCs w:val="24"/>
                <w:lang w:eastAsia="uk-UA"/>
              </w:rPr>
              <w:t xml:space="preserve"> </w:t>
            </w:r>
            <w:r w:rsidRPr="002522E5">
              <w:rPr>
                <w:sz w:val="24"/>
                <w:szCs w:val="24"/>
                <w:lang w:eastAsia="uk-UA"/>
              </w:rPr>
              <w:t xml:space="preserve"> </w:t>
            </w:r>
            <w:r w:rsidR="005A50DB" w:rsidRPr="002522E5">
              <w:rPr>
                <w:sz w:val="24"/>
                <w:szCs w:val="24"/>
                <w:lang w:eastAsia="uk-UA"/>
              </w:rPr>
              <w:t xml:space="preserve">протягом </w:t>
            </w:r>
            <w:r w:rsidRPr="002522E5">
              <w:rPr>
                <w:sz w:val="24"/>
                <w:szCs w:val="24"/>
                <w:lang w:eastAsia="uk-UA"/>
              </w:rPr>
              <w:t>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2130CC" w:rsidRPr="002522E5" w:rsidRDefault="002130CC" w:rsidP="002130CC">
            <w:pPr>
              <w:widowControl w:val="0"/>
              <w:spacing w:after="0" w:line="240" w:lineRule="auto"/>
              <w:ind w:right="113"/>
              <w:contextualSpacing/>
              <w:jc w:val="both"/>
              <w:rPr>
                <w:sz w:val="24"/>
                <w:szCs w:val="24"/>
                <w:lang w:eastAsia="uk-UA"/>
              </w:rPr>
            </w:pPr>
            <w:r w:rsidRPr="002522E5">
              <w:rPr>
                <w:sz w:val="24"/>
                <w:szCs w:val="24"/>
                <w:lang w:eastAsia="uk-UA"/>
              </w:rPr>
              <w:t>Учасник має право:</w:t>
            </w:r>
          </w:p>
          <w:p w:rsidR="002130CC" w:rsidRPr="002522E5" w:rsidRDefault="002130CC" w:rsidP="002130CC">
            <w:pPr>
              <w:widowControl w:val="0"/>
              <w:numPr>
                <w:ilvl w:val="0"/>
                <w:numId w:val="8"/>
              </w:numPr>
              <w:tabs>
                <w:tab w:val="clear" w:pos="1779"/>
                <w:tab w:val="num" w:pos="428"/>
              </w:tabs>
              <w:spacing w:after="0" w:line="240" w:lineRule="auto"/>
              <w:ind w:left="0" w:right="113" w:firstLine="0"/>
              <w:contextualSpacing/>
              <w:jc w:val="both"/>
              <w:rPr>
                <w:sz w:val="24"/>
                <w:szCs w:val="24"/>
                <w:lang w:eastAsia="uk-UA"/>
              </w:rPr>
            </w:pPr>
            <w:r w:rsidRPr="002522E5">
              <w:rPr>
                <w:sz w:val="24"/>
                <w:szCs w:val="24"/>
                <w:lang w:eastAsia="uk-UA"/>
              </w:rPr>
              <w:t>відхилити таку вимогу, не втрачаючи при цьому наданого ним забезпечення тендерної пропозиції;</w:t>
            </w:r>
          </w:p>
          <w:p w:rsidR="002130CC" w:rsidRPr="002522E5" w:rsidRDefault="002130CC" w:rsidP="002130CC">
            <w:pPr>
              <w:widowControl w:val="0"/>
              <w:numPr>
                <w:ilvl w:val="0"/>
                <w:numId w:val="8"/>
              </w:numPr>
              <w:tabs>
                <w:tab w:val="clear" w:pos="1779"/>
                <w:tab w:val="num" w:pos="428"/>
              </w:tabs>
              <w:spacing w:after="0" w:line="240" w:lineRule="auto"/>
              <w:ind w:left="0" w:right="113" w:firstLine="0"/>
              <w:contextualSpacing/>
              <w:jc w:val="both"/>
              <w:rPr>
                <w:color w:val="FF0000"/>
                <w:sz w:val="24"/>
                <w:szCs w:val="24"/>
                <w:lang w:eastAsia="uk-UA"/>
              </w:rPr>
            </w:pPr>
            <w:r w:rsidRPr="002522E5">
              <w:rPr>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rsidR="00F51045" w:rsidRPr="002522E5" w:rsidRDefault="00F51045" w:rsidP="00F51045">
            <w:pPr>
              <w:widowControl w:val="0"/>
              <w:spacing w:after="0" w:line="240" w:lineRule="auto"/>
              <w:ind w:right="113"/>
              <w:contextualSpacing/>
              <w:jc w:val="both"/>
              <w:rPr>
                <w:sz w:val="24"/>
                <w:szCs w:val="24"/>
                <w:lang w:eastAsia="uk-UA"/>
              </w:rPr>
            </w:pPr>
            <w:r w:rsidRPr="002522E5">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30CC" w:rsidRPr="002522E5" w:rsidTr="00D92850">
        <w:trPr>
          <w:trHeight w:val="1437"/>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t>5</w:t>
            </w:r>
          </w:p>
        </w:tc>
        <w:tc>
          <w:tcPr>
            <w:tcW w:w="2832" w:type="dxa"/>
            <w:shd w:val="clear" w:color="auto" w:fill="auto"/>
          </w:tcPr>
          <w:p w:rsidR="002130CC" w:rsidRPr="002522E5" w:rsidRDefault="002130CC" w:rsidP="002130CC">
            <w:pPr>
              <w:widowControl w:val="0"/>
              <w:spacing w:after="60" w:line="240" w:lineRule="auto"/>
              <w:ind w:right="113"/>
              <w:contextualSpacing/>
              <w:rPr>
                <w:sz w:val="24"/>
                <w:szCs w:val="24"/>
                <w:lang w:val="ru-RU" w:eastAsia="uk-UA"/>
              </w:rPr>
            </w:pPr>
            <w:r w:rsidRPr="002522E5">
              <w:rPr>
                <w:sz w:val="24"/>
                <w:szCs w:val="24"/>
              </w:rPr>
              <w:t>Кваліфікаційні критерії до учасників та вимоги, установлені статтею 17 Закону</w:t>
            </w:r>
          </w:p>
        </w:tc>
        <w:tc>
          <w:tcPr>
            <w:tcW w:w="6640" w:type="dxa"/>
            <w:shd w:val="clear" w:color="auto" w:fill="auto"/>
          </w:tcPr>
          <w:p w:rsidR="00007A58" w:rsidRPr="002522E5" w:rsidRDefault="002130CC" w:rsidP="002130CC">
            <w:pPr>
              <w:spacing w:after="0" w:line="240" w:lineRule="auto"/>
              <w:jc w:val="both"/>
              <w:rPr>
                <w:sz w:val="24"/>
                <w:szCs w:val="24"/>
              </w:rPr>
            </w:pPr>
            <w:r w:rsidRPr="002522E5">
              <w:rPr>
                <w:sz w:val="24"/>
                <w:szCs w:val="24"/>
              </w:rPr>
              <w:t xml:space="preserve">         Замовник </w:t>
            </w:r>
            <w:r w:rsidR="00007A58" w:rsidRPr="002522E5">
              <w:rPr>
                <w:sz w:val="24"/>
                <w:szCs w:val="24"/>
              </w:rPr>
              <w:t xml:space="preserve">не </w:t>
            </w:r>
            <w:r w:rsidRPr="002522E5">
              <w:rPr>
                <w:sz w:val="24"/>
                <w:szCs w:val="24"/>
              </w:rPr>
              <w:t>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00007A58" w:rsidRPr="002522E5">
              <w:rPr>
                <w:sz w:val="24"/>
                <w:szCs w:val="24"/>
              </w:rPr>
              <w:t>, визначеним статтею 16 Закону.</w:t>
            </w:r>
          </w:p>
          <w:p w:rsidR="00DE76A4" w:rsidRPr="002522E5" w:rsidRDefault="002130CC" w:rsidP="00DE76A4">
            <w:pPr>
              <w:spacing w:after="0" w:line="240" w:lineRule="auto"/>
              <w:jc w:val="both"/>
              <w:rPr>
                <w:rStyle w:val="af1"/>
                <w:b w:val="0"/>
                <w:sz w:val="24"/>
                <w:szCs w:val="24"/>
              </w:rPr>
            </w:pPr>
            <w:r w:rsidRPr="002522E5">
              <w:rPr>
                <w:rStyle w:val="af1"/>
                <w:b w:val="0"/>
                <w:sz w:val="24"/>
                <w:szCs w:val="24"/>
              </w:rPr>
              <w:t xml:space="preserve">        </w:t>
            </w:r>
            <w:r w:rsidR="00DE76A4" w:rsidRPr="002522E5">
              <w:rPr>
                <w:rStyle w:val="af1"/>
                <w:b w:val="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76A4" w:rsidRPr="002522E5" w:rsidRDefault="00DE76A4" w:rsidP="00DE76A4">
            <w:pPr>
              <w:spacing w:after="0" w:line="240" w:lineRule="auto"/>
              <w:jc w:val="both"/>
              <w:rPr>
                <w:rStyle w:val="af1"/>
                <w:b w:val="0"/>
                <w:sz w:val="24"/>
                <w:szCs w:val="24"/>
              </w:rPr>
            </w:pPr>
            <w:r w:rsidRPr="002522E5">
              <w:rPr>
                <w:rStyle w:val="af1"/>
                <w:b w:val="0"/>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E76A4" w:rsidRPr="002522E5" w:rsidRDefault="00DE76A4" w:rsidP="00DE76A4">
            <w:pPr>
              <w:spacing w:after="0" w:line="240" w:lineRule="auto"/>
              <w:jc w:val="both"/>
              <w:rPr>
                <w:rStyle w:val="af1"/>
                <w:b w:val="0"/>
                <w:sz w:val="24"/>
                <w:szCs w:val="24"/>
              </w:rPr>
            </w:pPr>
            <w:r w:rsidRPr="002522E5">
              <w:rPr>
                <w:rStyle w:val="af1"/>
                <w:b w:val="0"/>
                <w:sz w:val="24"/>
                <w:szCs w:val="24"/>
              </w:rPr>
              <w:t xml:space="preserve">Учасник процедури закупівлі підтверджує відсутність підстав, зазначених в абзаці </w:t>
            </w:r>
            <w:r w:rsidR="00510464" w:rsidRPr="002522E5">
              <w:rPr>
                <w:rStyle w:val="af1"/>
                <w:b w:val="0"/>
                <w:sz w:val="24"/>
                <w:szCs w:val="24"/>
              </w:rPr>
              <w:t>другому</w:t>
            </w:r>
            <w:r w:rsidRPr="002522E5">
              <w:rPr>
                <w:rStyle w:val="af1"/>
                <w:b w:val="0"/>
                <w:sz w:val="24"/>
                <w:szCs w:val="24"/>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30CC" w:rsidRPr="002522E5" w:rsidRDefault="00DE76A4" w:rsidP="002130CC">
            <w:pPr>
              <w:spacing w:after="0" w:line="240" w:lineRule="auto"/>
              <w:jc w:val="both"/>
              <w:rPr>
                <w:sz w:val="24"/>
                <w:szCs w:val="24"/>
              </w:rPr>
            </w:pPr>
            <w:r w:rsidRPr="002522E5">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2522E5">
              <w:rPr>
                <w:sz w:val="24"/>
                <w:szCs w:val="24"/>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lastRenderedPageBreak/>
              <w:t>6</w:t>
            </w:r>
          </w:p>
        </w:tc>
        <w:tc>
          <w:tcPr>
            <w:tcW w:w="2832" w:type="dxa"/>
            <w:shd w:val="clear" w:color="auto" w:fill="auto"/>
          </w:tcPr>
          <w:p w:rsidR="002130CC" w:rsidRPr="002522E5" w:rsidRDefault="002130CC" w:rsidP="002130CC">
            <w:pPr>
              <w:widowControl w:val="0"/>
              <w:shd w:val="clear" w:color="auto" w:fill="FFFFFF"/>
              <w:spacing w:after="0" w:line="240" w:lineRule="auto"/>
              <w:rPr>
                <w:sz w:val="24"/>
                <w:szCs w:val="24"/>
              </w:rPr>
            </w:pPr>
            <w:r w:rsidRPr="002522E5">
              <w:rPr>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40" w:type="dxa"/>
            <w:shd w:val="clear" w:color="auto" w:fill="auto"/>
          </w:tcPr>
          <w:p w:rsidR="002130CC" w:rsidRPr="002522E5" w:rsidRDefault="002130CC" w:rsidP="002130CC">
            <w:pPr>
              <w:widowControl w:val="0"/>
              <w:shd w:val="clear" w:color="auto" w:fill="FFFFFF"/>
              <w:spacing w:after="0" w:line="240" w:lineRule="auto"/>
              <w:jc w:val="both"/>
              <w:rPr>
                <w:sz w:val="24"/>
                <w:szCs w:val="24"/>
              </w:rPr>
            </w:pPr>
            <w:r w:rsidRPr="002522E5">
              <w:rPr>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w:t>
            </w:r>
            <w:r w:rsidR="00EF3809" w:rsidRPr="002522E5">
              <w:rPr>
                <w:sz w:val="24"/>
                <w:szCs w:val="24"/>
              </w:rPr>
              <w:t>2</w:t>
            </w:r>
            <w:r w:rsidRPr="002522E5">
              <w:rPr>
                <w:sz w:val="24"/>
                <w:szCs w:val="24"/>
              </w:rPr>
              <w:t xml:space="preserve"> та розділу 7 «Інші вимоги» Тендерної документації).</w:t>
            </w:r>
          </w:p>
          <w:p w:rsidR="002130CC" w:rsidRPr="002522E5" w:rsidRDefault="002130CC" w:rsidP="002130CC">
            <w:pPr>
              <w:widowControl w:val="0"/>
              <w:shd w:val="clear" w:color="auto" w:fill="FFFFFF"/>
              <w:spacing w:after="0" w:line="240" w:lineRule="auto"/>
              <w:jc w:val="both"/>
              <w:rPr>
                <w:sz w:val="24"/>
                <w:szCs w:val="24"/>
              </w:rPr>
            </w:pPr>
            <w:r w:rsidRPr="002522E5">
              <w:rPr>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t>7</w:t>
            </w:r>
          </w:p>
        </w:tc>
        <w:tc>
          <w:tcPr>
            <w:tcW w:w="2832" w:type="dxa"/>
            <w:shd w:val="clear" w:color="auto" w:fill="auto"/>
          </w:tcPr>
          <w:p w:rsidR="002130CC" w:rsidRPr="002522E5" w:rsidRDefault="002130CC" w:rsidP="002130CC">
            <w:pPr>
              <w:widowControl w:val="0"/>
              <w:shd w:val="clear" w:color="auto" w:fill="FFFFFF"/>
              <w:spacing w:after="0" w:line="240" w:lineRule="auto"/>
              <w:rPr>
                <w:sz w:val="24"/>
                <w:szCs w:val="24"/>
              </w:rPr>
            </w:pPr>
            <w:r w:rsidRPr="002522E5">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40" w:type="dxa"/>
            <w:shd w:val="clear" w:color="auto" w:fill="auto"/>
          </w:tcPr>
          <w:p w:rsidR="002130CC" w:rsidRPr="002522E5" w:rsidRDefault="002130CC" w:rsidP="00482ACC">
            <w:pPr>
              <w:widowControl w:val="0"/>
              <w:shd w:val="clear" w:color="auto" w:fill="FFFFFF"/>
              <w:jc w:val="both"/>
              <w:rPr>
                <w:sz w:val="24"/>
                <w:szCs w:val="24"/>
              </w:rPr>
            </w:pPr>
            <w:r w:rsidRPr="002522E5">
              <w:rPr>
                <w:sz w:val="24"/>
                <w:szCs w:val="24"/>
              </w:rPr>
              <w:t xml:space="preserve">Згідно додатку </w:t>
            </w:r>
            <w:r w:rsidR="00482ACC" w:rsidRPr="002522E5">
              <w:rPr>
                <w:sz w:val="24"/>
                <w:szCs w:val="24"/>
                <w:lang w:val="ru-RU"/>
              </w:rPr>
              <w:t>2</w:t>
            </w:r>
            <w:r w:rsidRPr="002522E5">
              <w:rPr>
                <w:sz w:val="24"/>
                <w:szCs w:val="24"/>
                <w:lang w:val="ru-RU"/>
              </w:rPr>
              <w:t xml:space="preserve"> </w:t>
            </w:r>
            <w:r w:rsidRPr="002522E5">
              <w:rPr>
                <w:sz w:val="24"/>
                <w:szCs w:val="24"/>
              </w:rPr>
              <w:t>до тендерної документації (у разі потреби).</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t>8</w:t>
            </w:r>
          </w:p>
        </w:tc>
        <w:tc>
          <w:tcPr>
            <w:tcW w:w="2832" w:type="dxa"/>
            <w:shd w:val="clear" w:color="auto" w:fill="auto"/>
          </w:tcPr>
          <w:p w:rsidR="002130CC" w:rsidRPr="002522E5" w:rsidRDefault="002130CC" w:rsidP="002130CC">
            <w:pPr>
              <w:widowControl w:val="0"/>
              <w:shd w:val="clear" w:color="auto" w:fill="FFFFFF"/>
              <w:spacing w:after="0" w:line="240" w:lineRule="auto"/>
              <w:rPr>
                <w:sz w:val="24"/>
                <w:szCs w:val="24"/>
              </w:rPr>
            </w:pPr>
            <w:r w:rsidRPr="002522E5">
              <w:rPr>
                <w:sz w:val="24"/>
                <w:szCs w:val="24"/>
              </w:rPr>
              <w:t>Інформація про субпідрядника/</w:t>
            </w:r>
          </w:p>
          <w:p w:rsidR="002130CC" w:rsidRPr="002522E5" w:rsidRDefault="002130CC" w:rsidP="002130CC">
            <w:pPr>
              <w:widowControl w:val="0"/>
              <w:shd w:val="clear" w:color="auto" w:fill="FFFFFF"/>
              <w:spacing w:after="0" w:line="240" w:lineRule="auto"/>
              <w:rPr>
                <w:sz w:val="24"/>
                <w:szCs w:val="24"/>
              </w:rPr>
            </w:pPr>
            <w:r w:rsidRPr="002522E5">
              <w:rPr>
                <w:sz w:val="24"/>
                <w:szCs w:val="24"/>
              </w:rPr>
              <w:t>Співвиконавця</w:t>
            </w:r>
          </w:p>
        </w:tc>
        <w:tc>
          <w:tcPr>
            <w:tcW w:w="6640" w:type="dxa"/>
            <w:shd w:val="clear" w:color="auto" w:fill="auto"/>
          </w:tcPr>
          <w:p w:rsidR="002130CC" w:rsidRPr="002522E5" w:rsidRDefault="002130CC" w:rsidP="002130CC">
            <w:pPr>
              <w:widowControl w:val="0"/>
              <w:shd w:val="clear" w:color="auto" w:fill="FFFFFF"/>
              <w:spacing w:after="0" w:line="240" w:lineRule="auto"/>
              <w:jc w:val="both"/>
              <w:rPr>
                <w:sz w:val="24"/>
                <w:szCs w:val="24"/>
              </w:rPr>
            </w:pPr>
            <w:r w:rsidRPr="002522E5">
              <w:rPr>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t>9</w:t>
            </w:r>
          </w:p>
        </w:tc>
        <w:tc>
          <w:tcPr>
            <w:tcW w:w="2832" w:type="dxa"/>
            <w:shd w:val="clear" w:color="auto" w:fill="auto"/>
          </w:tcPr>
          <w:p w:rsidR="002130CC" w:rsidRPr="002522E5" w:rsidRDefault="002130CC" w:rsidP="002130CC">
            <w:pPr>
              <w:widowControl w:val="0"/>
              <w:spacing w:after="60" w:line="240" w:lineRule="auto"/>
              <w:ind w:right="113"/>
              <w:contextualSpacing/>
              <w:rPr>
                <w:sz w:val="24"/>
                <w:szCs w:val="24"/>
                <w:lang w:eastAsia="uk-UA"/>
              </w:rPr>
            </w:pPr>
            <w:r w:rsidRPr="002522E5">
              <w:rPr>
                <w:sz w:val="24"/>
                <w:szCs w:val="24"/>
                <w:lang w:eastAsia="uk-UA"/>
              </w:rPr>
              <w:t>Унесення змін або відкликання тендерної пропозиції учасником</w:t>
            </w:r>
          </w:p>
        </w:tc>
        <w:tc>
          <w:tcPr>
            <w:tcW w:w="6640" w:type="dxa"/>
            <w:shd w:val="clear" w:color="auto" w:fill="auto"/>
          </w:tcPr>
          <w:p w:rsidR="002130CC" w:rsidRPr="002522E5" w:rsidRDefault="002130CC" w:rsidP="002130CC">
            <w:pPr>
              <w:widowControl w:val="0"/>
              <w:spacing w:after="0" w:line="240" w:lineRule="auto"/>
              <w:contextualSpacing/>
              <w:jc w:val="both"/>
              <w:rPr>
                <w:sz w:val="24"/>
                <w:szCs w:val="24"/>
              </w:rPr>
            </w:pPr>
            <w:r w:rsidRPr="002522E5">
              <w:rPr>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2130CC" w:rsidRPr="002522E5">
        <w:trPr>
          <w:trHeight w:val="140"/>
          <w:jc w:val="center"/>
        </w:trPr>
        <w:tc>
          <w:tcPr>
            <w:tcW w:w="9996" w:type="dxa"/>
            <w:gridSpan w:val="3"/>
            <w:shd w:val="clear" w:color="auto" w:fill="auto"/>
          </w:tcPr>
          <w:p w:rsidR="002130CC" w:rsidRPr="002522E5" w:rsidRDefault="002130CC" w:rsidP="002130CC">
            <w:pPr>
              <w:widowControl w:val="0"/>
              <w:spacing w:after="0" w:line="240" w:lineRule="auto"/>
              <w:ind w:left="34" w:right="113" w:hanging="23"/>
              <w:contextualSpacing/>
              <w:jc w:val="center"/>
              <w:rPr>
                <w:sz w:val="24"/>
                <w:szCs w:val="24"/>
              </w:rPr>
            </w:pPr>
            <w:r w:rsidRPr="002522E5">
              <w:rPr>
                <w:b/>
                <w:sz w:val="24"/>
                <w:szCs w:val="24"/>
              </w:rPr>
              <w:t xml:space="preserve">Розділ </w:t>
            </w:r>
            <w:r w:rsidRPr="002522E5">
              <w:rPr>
                <w:b/>
                <w:sz w:val="24"/>
                <w:szCs w:val="24"/>
                <w:lang w:val="en-US"/>
              </w:rPr>
              <w:t>IV</w:t>
            </w:r>
            <w:r w:rsidRPr="002522E5">
              <w:rPr>
                <w:b/>
                <w:sz w:val="24"/>
                <w:szCs w:val="24"/>
              </w:rPr>
              <w:t xml:space="preserve">. </w:t>
            </w:r>
            <w:r w:rsidRPr="002522E5">
              <w:rPr>
                <w:sz w:val="24"/>
                <w:szCs w:val="24"/>
              </w:rPr>
              <w:t>Подання та розкриття тендерної пропозиції</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t>1</w:t>
            </w:r>
          </w:p>
        </w:tc>
        <w:tc>
          <w:tcPr>
            <w:tcW w:w="2832" w:type="dxa"/>
            <w:shd w:val="clear" w:color="auto" w:fill="auto"/>
          </w:tcPr>
          <w:p w:rsidR="002130CC" w:rsidRPr="002522E5" w:rsidRDefault="002130CC" w:rsidP="002130CC">
            <w:pPr>
              <w:pStyle w:val="a9"/>
              <w:widowControl w:val="0"/>
              <w:spacing w:after="60"/>
              <w:ind w:right="113"/>
              <w:contextualSpacing/>
              <w:jc w:val="both"/>
              <w:rPr>
                <w:rFonts w:ascii="Times New Roman" w:hAnsi="Times New Roman"/>
                <w:sz w:val="24"/>
                <w:szCs w:val="24"/>
                <w:lang w:eastAsia="uk-UA"/>
              </w:rPr>
            </w:pPr>
            <w:r w:rsidRPr="002522E5">
              <w:rPr>
                <w:rStyle w:val="rvts0"/>
                <w:rFonts w:ascii="Times New Roman" w:hAnsi="Times New Roman"/>
                <w:sz w:val="24"/>
                <w:szCs w:val="24"/>
              </w:rPr>
              <w:t>Кінцевий строк подання тендерної пропозиції</w:t>
            </w:r>
          </w:p>
        </w:tc>
        <w:tc>
          <w:tcPr>
            <w:tcW w:w="6640" w:type="dxa"/>
            <w:shd w:val="clear" w:color="auto" w:fill="auto"/>
          </w:tcPr>
          <w:p w:rsidR="002130CC" w:rsidRPr="002522E5" w:rsidRDefault="002130CC" w:rsidP="00B80640">
            <w:pPr>
              <w:widowControl w:val="0"/>
              <w:spacing w:after="0" w:line="240" w:lineRule="auto"/>
              <w:ind w:left="34" w:right="113"/>
              <w:contextualSpacing/>
              <w:jc w:val="both"/>
              <w:rPr>
                <w:b/>
                <w:color w:val="FF0000"/>
                <w:sz w:val="24"/>
                <w:szCs w:val="24"/>
                <w:lang w:val="ru-RU"/>
              </w:rPr>
            </w:pPr>
            <w:r w:rsidRPr="002522E5">
              <w:rPr>
                <w:sz w:val="24"/>
                <w:szCs w:val="24"/>
              </w:rPr>
              <w:t xml:space="preserve">кінцевий строк подання тендерних пропозицій </w:t>
            </w:r>
            <w:r w:rsidR="00035498" w:rsidRPr="002522E5">
              <w:rPr>
                <w:b/>
                <w:color w:val="FF0000"/>
                <w:sz w:val="24"/>
                <w:szCs w:val="24"/>
              </w:rPr>
              <w:t xml:space="preserve">   </w:t>
            </w:r>
            <w:r w:rsidR="002D6CE4" w:rsidRPr="002522E5">
              <w:rPr>
                <w:b/>
                <w:color w:val="FF0000"/>
                <w:sz w:val="24"/>
                <w:szCs w:val="24"/>
              </w:rPr>
              <w:t xml:space="preserve">- </w:t>
            </w:r>
            <w:r w:rsidR="00B80640">
              <w:rPr>
                <w:b/>
                <w:color w:val="FF0000"/>
                <w:sz w:val="24"/>
                <w:szCs w:val="24"/>
              </w:rPr>
              <w:t>2</w:t>
            </w:r>
            <w:r w:rsidR="00D20049">
              <w:rPr>
                <w:b/>
                <w:color w:val="FF0000"/>
                <w:sz w:val="24"/>
                <w:szCs w:val="24"/>
              </w:rPr>
              <w:t>8</w:t>
            </w:r>
            <w:r w:rsidR="00AF45EB" w:rsidRPr="002522E5">
              <w:rPr>
                <w:b/>
                <w:color w:val="FF0000"/>
                <w:sz w:val="24"/>
                <w:szCs w:val="24"/>
              </w:rPr>
              <w:t xml:space="preserve"> лютого 2023 року</w:t>
            </w:r>
            <w:r w:rsidR="00035498" w:rsidRPr="002522E5">
              <w:rPr>
                <w:b/>
                <w:color w:val="FF0000"/>
                <w:sz w:val="24"/>
                <w:szCs w:val="24"/>
              </w:rPr>
              <w:t xml:space="preserve">                                                                              </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t>2</w:t>
            </w:r>
          </w:p>
        </w:tc>
        <w:tc>
          <w:tcPr>
            <w:tcW w:w="2832" w:type="dxa"/>
            <w:shd w:val="clear" w:color="auto" w:fill="auto"/>
          </w:tcPr>
          <w:p w:rsidR="002130CC" w:rsidRPr="002522E5" w:rsidRDefault="002130CC" w:rsidP="002130CC">
            <w:pPr>
              <w:widowControl w:val="0"/>
              <w:spacing w:after="60" w:line="240" w:lineRule="auto"/>
              <w:ind w:right="113"/>
              <w:contextualSpacing/>
              <w:rPr>
                <w:sz w:val="24"/>
                <w:szCs w:val="24"/>
              </w:rPr>
            </w:pPr>
            <w:r w:rsidRPr="002522E5">
              <w:rPr>
                <w:sz w:val="24"/>
                <w:szCs w:val="24"/>
              </w:rPr>
              <w:t>Дата та час розкриття тендерної пропозиції</w:t>
            </w:r>
          </w:p>
        </w:tc>
        <w:tc>
          <w:tcPr>
            <w:tcW w:w="6640" w:type="dxa"/>
            <w:shd w:val="clear" w:color="auto" w:fill="auto"/>
          </w:tcPr>
          <w:p w:rsidR="002130CC" w:rsidRPr="002522E5" w:rsidRDefault="00EB60E9" w:rsidP="002751DD">
            <w:pPr>
              <w:widowControl w:val="0"/>
              <w:spacing w:after="0" w:line="240" w:lineRule="auto"/>
              <w:contextualSpacing/>
              <w:jc w:val="both"/>
              <w:rPr>
                <w:sz w:val="24"/>
                <w:szCs w:val="24"/>
              </w:rPr>
            </w:pPr>
            <w:r w:rsidRPr="002522E5">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130CC" w:rsidRPr="002522E5">
        <w:trPr>
          <w:trHeight w:val="168"/>
          <w:jc w:val="center"/>
        </w:trPr>
        <w:tc>
          <w:tcPr>
            <w:tcW w:w="9996" w:type="dxa"/>
            <w:gridSpan w:val="3"/>
            <w:shd w:val="clear" w:color="auto" w:fill="auto"/>
          </w:tcPr>
          <w:p w:rsidR="002130CC" w:rsidRPr="002522E5" w:rsidRDefault="002130CC" w:rsidP="002130CC">
            <w:pPr>
              <w:widowControl w:val="0"/>
              <w:spacing w:after="0" w:line="240" w:lineRule="auto"/>
              <w:ind w:right="113"/>
              <w:contextualSpacing/>
              <w:jc w:val="center"/>
              <w:rPr>
                <w:sz w:val="24"/>
                <w:szCs w:val="24"/>
              </w:rPr>
            </w:pPr>
            <w:r w:rsidRPr="002522E5">
              <w:rPr>
                <w:b/>
                <w:bCs/>
                <w:sz w:val="24"/>
                <w:szCs w:val="24"/>
              </w:rPr>
              <w:t xml:space="preserve">Розділ </w:t>
            </w:r>
            <w:r w:rsidRPr="002522E5">
              <w:rPr>
                <w:b/>
                <w:sz w:val="24"/>
                <w:szCs w:val="24"/>
                <w:lang w:val="en-US"/>
              </w:rPr>
              <w:t>V</w:t>
            </w:r>
            <w:r w:rsidRPr="002522E5">
              <w:rPr>
                <w:b/>
                <w:bCs/>
                <w:sz w:val="24"/>
                <w:szCs w:val="24"/>
              </w:rPr>
              <w:t xml:space="preserve">. </w:t>
            </w:r>
            <w:r w:rsidRPr="002522E5">
              <w:rPr>
                <w:sz w:val="24"/>
                <w:szCs w:val="24"/>
              </w:rPr>
              <w:t>Оцінка тендерної пропозиції</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t>1</w:t>
            </w:r>
          </w:p>
        </w:tc>
        <w:tc>
          <w:tcPr>
            <w:tcW w:w="2832" w:type="dxa"/>
            <w:shd w:val="clear" w:color="auto" w:fill="auto"/>
          </w:tcPr>
          <w:p w:rsidR="002130CC" w:rsidRPr="002522E5" w:rsidRDefault="002130CC" w:rsidP="002130CC">
            <w:pPr>
              <w:widowControl w:val="0"/>
              <w:spacing w:after="60" w:line="240" w:lineRule="auto"/>
              <w:ind w:right="113"/>
              <w:contextualSpacing/>
              <w:rPr>
                <w:sz w:val="24"/>
                <w:szCs w:val="24"/>
                <w:lang w:eastAsia="uk-UA"/>
              </w:rPr>
            </w:pPr>
            <w:r w:rsidRPr="002522E5">
              <w:rPr>
                <w:sz w:val="24"/>
                <w:szCs w:val="24"/>
                <w:lang w:eastAsia="uk-UA"/>
              </w:rPr>
              <w:t xml:space="preserve">Перелік критеріїв та методика оцінки тендерної пропозиції із зазначенням питомої </w:t>
            </w:r>
            <w:r w:rsidRPr="002522E5">
              <w:rPr>
                <w:sz w:val="24"/>
                <w:szCs w:val="24"/>
                <w:lang w:eastAsia="uk-UA"/>
              </w:rPr>
              <w:lastRenderedPageBreak/>
              <w:t>ваги критерію</w:t>
            </w:r>
          </w:p>
        </w:tc>
        <w:tc>
          <w:tcPr>
            <w:tcW w:w="6640" w:type="dxa"/>
            <w:shd w:val="clear" w:color="auto" w:fill="auto"/>
          </w:tcPr>
          <w:p w:rsidR="002130CC" w:rsidRPr="002522E5" w:rsidRDefault="002130CC" w:rsidP="002130CC">
            <w:pPr>
              <w:widowControl w:val="0"/>
              <w:spacing w:after="0" w:line="240" w:lineRule="auto"/>
              <w:ind w:right="113"/>
              <w:contextualSpacing/>
              <w:jc w:val="both"/>
              <w:rPr>
                <w:sz w:val="24"/>
                <w:szCs w:val="24"/>
              </w:rPr>
            </w:pPr>
            <w:r w:rsidRPr="002522E5">
              <w:rPr>
                <w:sz w:val="24"/>
                <w:szCs w:val="24"/>
              </w:rPr>
              <w:lastRenderedPageBreak/>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w:t>
            </w:r>
            <w:r w:rsidRPr="002522E5">
              <w:rPr>
                <w:sz w:val="24"/>
                <w:szCs w:val="24"/>
              </w:rPr>
              <w:lastRenderedPageBreak/>
              <w:t>аукціону;</w:t>
            </w:r>
          </w:p>
          <w:p w:rsidR="002130CC" w:rsidRPr="002522E5" w:rsidRDefault="002130CC" w:rsidP="002130CC">
            <w:pPr>
              <w:widowControl w:val="0"/>
              <w:spacing w:after="0" w:line="240" w:lineRule="auto"/>
              <w:ind w:left="34"/>
              <w:contextualSpacing/>
              <w:jc w:val="both"/>
              <w:rPr>
                <w:sz w:val="24"/>
                <w:szCs w:val="24"/>
              </w:rPr>
            </w:pPr>
            <w:r w:rsidRPr="002522E5">
              <w:rPr>
                <w:sz w:val="24"/>
                <w:szCs w:val="24"/>
              </w:rPr>
              <w:t>Єдиним</w:t>
            </w:r>
            <w:r w:rsidRPr="002522E5">
              <w:rPr>
                <w:sz w:val="24"/>
                <w:szCs w:val="24"/>
                <w:lang w:val="ru-RU"/>
              </w:rPr>
              <w:t xml:space="preserve"> </w:t>
            </w:r>
            <w:r w:rsidRPr="002522E5">
              <w:rPr>
                <w:sz w:val="24"/>
                <w:szCs w:val="24"/>
              </w:rPr>
              <w:t xml:space="preserve">критерієм оцінки є ціна тендерної пропозиції. </w:t>
            </w:r>
          </w:p>
          <w:p w:rsidR="002130CC" w:rsidRPr="002522E5" w:rsidRDefault="002130CC" w:rsidP="00932ABC">
            <w:pPr>
              <w:widowControl w:val="0"/>
              <w:spacing w:after="0" w:line="240" w:lineRule="auto"/>
              <w:ind w:left="34"/>
              <w:contextualSpacing/>
              <w:jc w:val="both"/>
              <w:rPr>
                <w:sz w:val="24"/>
                <w:szCs w:val="24"/>
              </w:rPr>
            </w:pPr>
            <w:r w:rsidRPr="002522E5">
              <w:rPr>
                <w:sz w:val="24"/>
                <w:szCs w:val="24"/>
              </w:rPr>
              <w:t xml:space="preserve">Ціна тендерної пропозиції повинна бути чітко визначена та включати всі витрати на отримання дозволів, ліцензій, сертифікатів, доставку тощо. </w:t>
            </w:r>
          </w:p>
        </w:tc>
      </w:tr>
      <w:tr w:rsidR="002130CC" w:rsidRPr="002522E5" w:rsidTr="00D92850">
        <w:trPr>
          <w:trHeight w:val="522"/>
          <w:jc w:val="center"/>
        </w:trPr>
        <w:tc>
          <w:tcPr>
            <w:tcW w:w="524" w:type="dxa"/>
            <w:shd w:val="clear" w:color="auto" w:fill="auto"/>
          </w:tcPr>
          <w:p w:rsidR="002130CC" w:rsidRPr="002522E5" w:rsidRDefault="00EB60E9" w:rsidP="002130CC">
            <w:pPr>
              <w:widowControl w:val="0"/>
              <w:spacing w:after="60" w:line="240" w:lineRule="auto"/>
              <w:contextualSpacing/>
              <w:rPr>
                <w:sz w:val="24"/>
                <w:szCs w:val="24"/>
                <w:lang w:eastAsia="uk-UA"/>
              </w:rPr>
            </w:pPr>
            <w:r w:rsidRPr="002522E5">
              <w:rPr>
                <w:sz w:val="24"/>
                <w:szCs w:val="24"/>
                <w:lang w:eastAsia="uk-UA"/>
              </w:rPr>
              <w:lastRenderedPageBreak/>
              <w:t>2</w:t>
            </w:r>
          </w:p>
        </w:tc>
        <w:tc>
          <w:tcPr>
            <w:tcW w:w="2832" w:type="dxa"/>
            <w:shd w:val="clear" w:color="auto" w:fill="auto"/>
          </w:tcPr>
          <w:p w:rsidR="002130CC" w:rsidRPr="002522E5" w:rsidRDefault="002130CC" w:rsidP="002130CC">
            <w:pPr>
              <w:widowControl w:val="0"/>
              <w:shd w:val="clear" w:color="auto" w:fill="FFFFFF"/>
              <w:spacing w:after="0" w:line="240" w:lineRule="auto"/>
              <w:rPr>
                <w:sz w:val="24"/>
                <w:szCs w:val="24"/>
              </w:rPr>
            </w:pPr>
            <w:r w:rsidRPr="002522E5">
              <w:rPr>
                <w:sz w:val="24"/>
                <w:szCs w:val="24"/>
              </w:rPr>
              <w:t>Обґрунтування аномально низької тендерної пропозиції</w:t>
            </w:r>
          </w:p>
        </w:tc>
        <w:tc>
          <w:tcPr>
            <w:tcW w:w="6640" w:type="dxa"/>
            <w:shd w:val="clear" w:color="auto" w:fill="auto"/>
          </w:tcPr>
          <w:p w:rsidR="002130CC" w:rsidRPr="002522E5" w:rsidRDefault="002130CC" w:rsidP="002130CC">
            <w:pPr>
              <w:widowControl w:val="0"/>
              <w:shd w:val="clear" w:color="auto" w:fill="FFFFFF"/>
              <w:spacing w:after="0" w:line="240" w:lineRule="auto"/>
              <w:jc w:val="both"/>
              <w:rPr>
                <w:sz w:val="24"/>
                <w:szCs w:val="24"/>
              </w:rPr>
            </w:pPr>
            <w:r w:rsidRPr="002522E5">
              <w:rPr>
                <w:sz w:val="24"/>
                <w:szCs w:val="24"/>
              </w:rPr>
              <w:t xml:space="preserve">Учасник, який надав найбільш економічно вигідну тендерну пропозицію, що є аномально низькою, повинен надати </w:t>
            </w:r>
            <w:r w:rsidRPr="002522E5">
              <w:rPr>
                <w:b/>
                <w:sz w:val="24"/>
                <w:szCs w:val="24"/>
              </w:rPr>
              <w:t>протягом одного робочого дня</w:t>
            </w:r>
            <w:r w:rsidRPr="002522E5">
              <w:rPr>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30CC" w:rsidRPr="002522E5" w:rsidRDefault="002130CC" w:rsidP="002130CC">
            <w:pPr>
              <w:widowControl w:val="0"/>
              <w:shd w:val="clear" w:color="auto" w:fill="FFFFFF"/>
              <w:spacing w:after="0" w:line="240" w:lineRule="auto"/>
              <w:jc w:val="both"/>
              <w:rPr>
                <w:sz w:val="24"/>
                <w:szCs w:val="24"/>
              </w:rPr>
            </w:pPr>
            <w:r w:rsidRPr="002522E5">
              <w:rPr>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2130CC" w:rsidRPr="002522E5" w:rsidRDefault="002130CC" w:rsidP="002130CC">
            <w:pPr>
              <w:widowControl w:val="0"/>
              <w:shd w:val="clear" w:color="auto" w:fill="FFFFFF"/>
              <w:spacing w:after="0" w:line="240" w:lineRule="auto"/>
              <w:jc w:val="both"/>
              <w:rPr>
                <w:sz w:val="24"/>
                <w:szCs w:val="24"/>
              </w:rPr>
            </w:pPr>
            <w:r w:rsidRPr="002522E5">
              <w:rPr>
                <w:sz w:val="24"/>
                <w:szCs w:val="24"/>
              </w:rPr>
              <w:t>Обґрунтування аномально низької тендерної пропозиції може містити інформацію про:</w:t>
            </w:r>
          </w:p>
          <w:p w:rsidR="002130CC" w:rsidRPr="002522E5" w:rsidRDefault="002130CC" w:rsidP="002130CC">
            <w:pPr>
              <w:widowControl w:val="0"/>
              <w:shd w:val="clear" w:color="auto" w:fill="FFFFFF"/>
              <w:spacing w:after="0" w:line="240" w:lineRule="auto"/>
              <w:jc w:val="both"/>
              <w:rPr>
                <w:sz w:val="24"/>
                <w:szCs w:val="24"/>
              </w:rPr>
            </w:pPr>
            <w:r w:rsidRPr="002522E5">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30CC" w:rsidRPr="002522E5" w:rsidRDefault="002130CC" w:rsidP="002130CC">
            <w:pPr>
              <w:widowControl w:val="0"/>
              <w:shd w:val="clear" w:color="auto" w:fill="FFFFFF"/>
              <w:spacing w:after="0" w:line="240" w:lineRule="auto"/>
              <w:jc w:val="both"/>
              <w:rPr>
                <w:sz w:val="24"/>
                <w:szCs w:val="24"/>
              </w:rPr>
            </w:pPr>
            <w:r w:rsidRPr="002522E5">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30CC" w:rsidRPr="002522E5" w:rsidRDefault="002130CC" w:rsidP="002130CC">
            <w:pPr>
              <w:widowControl w:val="0"/>
              <w:shd w:val="clear" w:color="auto" w:fill="FFFFFF"/>
              <w:spacing w:after="0" w:line="240" w:lineRule="auto"/>
              <w:jc w:val="both"/>
              <w:rPr>
                <w:sz w:val="24"/>
                <w:szCs w:val="24"/>
              </w:rPr>
            </w:pPr>
            <w:r w:rsidRPr="002522E5">
              <w:rPr>
                <w:sz w:val="24"/>
                <w:szCs w:val="24"/>
              </w:rPr>
              <w:t>3) отримання учасником державної допомоги згідно із законодавством.</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t>3</w:t>
            </w:r>
          </w:p>
        </w:tc>
        <w:tc>
          <w:tcPr>
            <w:tcW w:w="2832" w:type="dxa"/>
            <w:shd w:val="clear" w:color="auto" w:fill="auto"/>
          </w:tcPr>
          <w:p w:rsidR="002130CC" w:rsidRPr="002522E5" w:rsidRDefault="002130CC" w:rsidP="002130CC">
            <w:pPr>
              <w:widowControl w:val="0"/>
              <w:shd w:val="clear" w:color="auto" w:fill="FFFFFF"/>
              <w:spacing w:after="0" w:line="240" w:lineRule="auto"/>
              <w:rPr>
                <w:sz w:val="24"/>
                <w:szCs w:val="24"/>
              </w:rPr>
            </w:pPr>
            <w:r w:rsidRPr="002522E5">
              <w:rPr>
                <w:sz w:val="24"/>
                <w:szCs w:val="24"/>
              </w:rPr>
              <w:t>Порядок підтвердження інформації</w:t>
            </w:r>
          </w:p>
        </w:tc>
        <w:tc>
          <w:tcPr>
            <w:tcW w:w="6640" w:type="dxa"/>
            <w:shd w:val="clear" w:color="auto" w:fill="auto"/>
          </w:tcPr>
          <w:p w:rsidR="002130CC" w:rsidRPr="002522E5" w:rsidRDefault="002130CC" w:rsidP="002130CC">
            <w:pPr>
              <w:widowControl w:val="0"/>
              <w:shd w:val="clear" w:color="auto" w:fill="FFFFFF"/>
              <w:spacing w:after="0" w:line="240" w:lineRule="auto"/>
              <w:jc w:val="both"/>
              <w:rPr>
                <w:sz w:val="24"/>
                <w:szCs w:val="24"/>
              </w:rPr>
            </w:pPr>
            <w:r w:rsidRPr="002522E5">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t>4</w:t>
            </w:r>
          </w:p>
        </w:tc>
        <w:tc>
          <w:tcPr>
            <w:tcW w:w="2832" w:type="dxa"/>
            <w:shd w:val="clear" w:color="auto" w:fill="auto"/>
          </w:tcPr>
          <w:p w:rsidR="002130CC" w:rsidRPr="002522E5" w:rsidRDefault="002130CC" w:rsidP="002130CC">
            <w:pPr>
              <w:widowControl w:val="0"/>
              <w:shd w:val="clear" w:color="auto" w:fill="FFFFFF"/>
              <w:spacing w:after="0" w:line="240" w:lineRule="auto"/>
              <w:rPr>
                <w:sz w:val="24"/>
                <w:szCs w:val="24"/>
              </w:rPr>
            </w:pPr>
            <w:r w:rsidRPr="002522E5">
              <w:rPr>
                <w:sz w:val="24"/>
                <w:szCs w:val="24"/>
              </w:rPr>
              <w:t>Виправлення невідповідностей в інформації та/або документах</w:t>
            </w:r>
          </w:p>
        </w:tc>
        <w:tc>
          <w:tcPr>
            <w:tcW w:w="6640" w:type="dxa"/>
            <w:shd w:val="clear" w:color="auto" w:fill="auto"/>
          </w:tcPr>
          <w:p w:rsidR="008B0218" w:rsidRPr="002522E5" w:rsidRDefault="008B0218" w:rsidP="008B0218">
            <w:pPr>
              <w:widowControl w:val="0"/>
              <w:shd w:val="clear" w:color="auto" w:fill="FFFFFF"/>
              <w:tabs>
                <w:tab w:val="left" w:pos="542"/>
              </w:tabs>
              <w:spacing w:after="0" w:line="240" w:lineRule="auto"/>
              <w:jc w:val="both"/>
              <w:rPr>
                <w:sz w:val="24"/>
                <w:szCs w:val="24"/>
              </w:rPr>
            </w:pPr>
            <w:r w:rsidRPr="002522E5">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30CC" w:rsidRPr="002522E5" w:rsidRDefault="008B0218" w:rsidP="008B0218">
            <w:pPr>
              <w:widowControl w:val="0"/>
              <w:shd w:val="clear" w:color="auto" w:fill="FFFFFF"/>
              <w:spacing w:after="0" w:line="240" w:lineRule="auto"/>
              <w:jc w:val="both"/>
              <w:rPr>
                <w:sz w:val="24"/>
                <w:szCs w:val="24"/>
              </w:rPr>
            </w:pPr>
            <w:r w:rsidRPr="002522E5">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w:t>
            </w:r>
            <w:r w:rsidRPr="002522E5">
              <w:rPr>
                <w:sz w:val="24"/>
                <w:szCs w:val="24"/>
              </w:rPr>
              <w:lastRenderedPageBreak/>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contextualSpacing/>
              <w:rPr>
                <w:sz w:val="24"/>
                <w:szCs w:val="24"/>
                <w:lang w:eastAsia="uk-UA"/>
              </w:rPr>
            </w:pPr>
            <w:r w:rsidRPr="002522E5">
              <w:rPr>
                <w:sz w:val="24"/>
                <w:szCs w:val="24"/>
                <w:lang w:eastAsia="uk-UA"/>
              </w:rPr>
              <w:lastRenderedPageBreak/>
              <w:t>5</w:t>
            </w:r>
          </w:p>
        </w:tc>
        <w:tc>
          <w:tcPr>
            <w:tcW w:w="2832" w:type="dxa"/>
            <w:shd w:val="clear" w:color="auto" w:fill="auto"/>
          </w:tcPr>
          <w:p w:rsidR="002130CC" w:rsidRPr="002522E5" w:rsidRDefault="002130CC" w:rsidP="002130CC">
            <w:pPr>
              <w:widowControl w:val="0"/>
              <w:spacing w:after="60" w:line="240" w:lineRule="auto"/>
              <w:ind w:right="113"/>
              <w:contextualSpacing/>
              <w:rPr>
                <w:sz w:val="24"/>
                <w:szCs w:val="24"/>
                <w:lang w:eastAsia="uk-UA"/>
              </w:rPr>
            </w:pPr>
            <w:r w:rsidRPr="002522E5">
              <w:rPr>
                <w:sz w:val="24"/>
                <w:szCs w:val="24"/>
                <w:lang w:eastAsia="uk-UA"/>
              </w:rPr>
              <w:t>Відхилення тендерних пропозицій</w:t>
            </w:r>
          </w:p>
        </w:tc>
        <w:tc>
          <w:tcPr>
            <w:tcW w:w="6640" w:type="dxa"/>
            <w:shd w:val="clear" w:color="auto" w:fill="auto"/>
          </w:tcPr>
          <w:p w:rsidR="002130CC" w:rsidRPr="002522E5" w:rsidRDefault="002130CC" w:rsidP="002130CC">
            <w:pPr>
              <w:shd w:val="clear" w:color="auto" w:fill="FFFFFF"/>
              <w:spacing w:after="0" w:line="240" w:lineRule="auto"/>
              <w:jc w:val="both"/>
              <w:textAlignment w:val="baseline"/>
              <w:rPr>
                <w:color w:val="000000"/>
                <w:sz w:val="24"/>
                <w:szCs w:val="24"/>
                <w:bdr w:val="none" w:sz="0" w:space="0" w:color="auto" w:frame="1"/>
                <w:lang w:eastAsia="uk-UA"/>
              </w:rPr>
            </w:pPr>
            <w:r w:rsidRPr="002522E5">
              <w:rPr>
                <w:color w:val="000000"/>
                <w:sz w:val="24"/>
                <w:szCs w:val="24"/>
                <w:bdr w:val="none" w:sz="0" w:space="0" w:color="auto" w:frame="1"/>
                <w:lang w:eastAsia="uk-UA"/>
              </w:rPr>
              <w:t>Замовник відхиляє тендерну пропозицію із зазначенням аргументації в електронній системі закупівель у разі, якщо:</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1) учасник процедури закупівлі:</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lastRenderedPageBreak/>
              <w:t>2) тендерна пропозиція:</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не відповідає умовам технічної специфікації та іншим вимогам щодо предмета закупівлі тендерної документації;</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викладена іншою мовою (мовами), ніж мова (мови), що передбачена тендерною документацією;</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є такою, строк дії якої закінчився;</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3) переможець процедури закупівлі:</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4A53BD" w:rsidRPr="002522E5" w:rsidRDefault="004A53BD" w:rsidP="004A53BD">
            <w:pPr>
              <w:widowControl w:val="0"/>
              <w:shd w:val="clear" w:color="auto" w:fill="FFFFFF"/>
              <w:spacing w:after="0" w:line="240" w:lineRule="auto"/>
              <w:jc w:val="both"/>
              <w:rPr>
                <w:sz w:val="24"/>
                <w:szCs w:val="24"/>
              </w:rPr>
            </w:pPr>
            <w:r w:rsidRPr="002522E5">
              <w:rPr>
                <w:sz w:val="24"/>
                <w:szCs w:val="24"/>
              </w:rPr>
              <w:t>не надав забезпечення виконання договору про закупівлю, якщо таке забезпечення вимагалося замовником;</w:t>
            </w:r>
          </w:p>
          <w:p w:rsidR="002130CC" w:rsidRPr="002522E5" w:rsidRDefault="004A53BD" w:rsidP="004A53BD">
            <w:pPr>
              <w:widowControl w:val="0"/>
              <w:shd w:val="clear" w:color="auto" w:fill="FFFFFF"/>
              <w:spacing w:after="0" w:line="240" w:lineRule="auto"/>
              <w:jc w:val="both"/>
              <w:rPr>
                <w:sz w:val="24"/>
                <w:szCs w:val="24"/>
              </w:rPr>
            </w:pPr>
            <w:r w:rsidRPr="002522E5">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07A58" w:rsidRPr="002522E5" w:rsidRDefault="00007A58" w:rsidP="004A53BD">
            <w:pPr>
              <w:widowControl w:val="0"/>
              <w:shd w:val="clear" w:color="auto" w:fill="FFFFFF"/>
              <w:spacing w:after="0" w:line="240" w:lineRule="auto"/>
              <w:jc w:val="both"/>
              <w:rPr>
                <w:sz w:val="24"/>
                <w:szCs w:val="24"/>
              </w:rPr>
            </w:pPr>
          </w:p>
          <w:p w:rsidR="00007A58" w:rsidRPr="002522E5" w:rsidRDefault="00007A58" w:rsidP="00007A58">
            <w:pPr>
              <w:widowControl w:val="0"/>
              <w:shd w:val="clear" w:color="auto" w:fill="FFFFFF"/>
              <w:spacing w:after="0" w:line="240" w:lineRule="auto"/>
              <w:jc w:val="both"/>
              <w:rPr>
                <w:sz w:val="24"/>
                <w:szCs w:val="24"/>
              </w:rPr>
            </w:pPr>
            <w:r w:rsidRPr="002522E5">
              <w:rPr>
                <w:sz w:val="24"/>
                <w:szCs w:val="24"/>
              </w:rPr>
              <w:t>Замовник може відхилити тендерну пропозицію із зазначенням аргументації в електронній системі закупівель у разі, коли:</w:t>
            </w:r>
          </w:p>
          <w:p w:rsidR="00007A58" w:rsidRPr="002522E5" w:rsidRDefault="00007A58" w:rsidP="00007A58">
            <w:pPr>
              <w:widowControl w:val="0"/>
              <w:shd w:val="clear" w:color="auto" w:fill="FFFFFF"/>
              <w:spacing w:after="0" w:line="240" w:lineRule="auto"/>
              <w:jc w:val="both"/>
              <w:rPr>
                <w:sz w:val="24"/>
                <w:szCs w:val="24"/>
              </w:rPr>
            </w:pPr>
            <w:r w:rsidRPr="002522E5">
              <w:rPr>
                <w:sz w:val="24"/>
                <w:szCs w:val="24"/>
              </w:rPr>
              <w:t>1)</w:t>
            </w:r>
            <w:r w:rsidR="00282692" w:rsidRPr="002522E5">
              <w:rPr>
                <w:sz w:val="24"/>
                <w:szCs w:val="24"/>
              </w:rPr>
              <w:t xml:space="preserve"> </w:t>
            </w:r>
            <w:r w:rsidRPr="002522E5">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7A58" w:rsidRPr="002522E5" w:rsidRDefault="00007A58" w:rsidP="00007A58">
            <w:pPr>
              <w:widowControl w:val="0"/>
              <w:shd w:val="clear" w:color="auto" w:fill="FFFFFF"/>
              <w:spacing w:after="0" w:line="240" w:lineRule="auto"/>
              <w:jc w:val="both"/>
              <w:rPr>
                <w:sz w:val="24"/>
                <w:szCs w:val="24"/>
              </w:rPr>
            </w:pPr>
            <w:r w:rsidRPr="002522E5">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7A58" w:rsidRPr="002522E5" w:rsidRDefault="00007A58" w:rsidP="00007A58">
            <w:pPr>
              <w:widowControl w:val="0"/>
              <w:shd w:val="clear" w:color="auto" w:fill="FFFFFF"/>
              <w:spacing w:after="0" w:line="240" w:lineRule="auto"/>
              <w:jc w:val="both"/>
              <w:rPr>
                <w:sz w:val="24"/>
                <w:szCs w:val="24"/>
              </w:rPr>
            </w:pPr>
          </w:p>
          <w:p w:rsidR="00007A58" w:rsidRPr="002522E5" w:rsidRDefault="00007A58" w:rsidP="00007A58">
            <w:pPr>
              <w:widowControl w:val="0"/>
              <w:shd w:val="clear" w:color="auto" w:fill="FFFFFF"/>
              <w:spacing w:after="0" w:line="240" w:lineRule="auto"/>
              <w:jc w:val="both"/>
              <w:rPr>
                <w:sz w:val="24"/>
                <w:szCs w:val="24"/>
              </w:rPr>
            </w:pPr>
            <w:r w:rsidRPr="002522E5">
              <w:rPr>
                <w:sz w:val="24"/>
                <w:szCs w:val="24"/>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74A71" w:rsidRPr="002522E5" w:rsidRDefault="00C74A71" w:rsidP="00007A58">
            <w:pPr>
              <w:widowControl w:val="0"/>
              <w:shd w:val="clear" w:color="auto" w:fill="FFFFFF"/>
              <w:spacing w:after="0" w:line="240" w:lineRule="auto"/>
              <w:jc w:val="both"/>
              <w:rPr>
                <w:sz w:val="24"/>
                <w:szCs w:val="24"/>
              </w:rPr>
            </w:pPr>
            <w:r w:rsidRPr="002522E5">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130CC" w:rsidRPr="002522E5">
        <w:trPr>
          <w:trHeight w:val="210"/>
          <w:jc w:val="center"/>
        </w:trPr>
        <w:tc>
          <w:tcPr>
            <w:tcW w:w="9996" w:type="dxa"/>
            <w:gridSpan w:val="3"/>
            <w:shd w:val="clear" w:color="auto" w:fill="auto"/>
            <w:vAlign w:val="center"/>
          </w:tcPr>
          <w:p w:rsidR="002130CC" w:rsidRPr="002522E5" w:rsidRDefault="002130CC" w:rsidP="002130CC">
            <w:pPr>
              <w:widowControl w:val="0"/>
              <w:spacing w:after="0" w:line="240" w:lineRule="auto"/>
              <w:ind w:left="92" w:hanging="21"/>
              <w:contextualSpacing/>
              <w:jc w:val="center"/>
              <w:rPr>
                <w:sz w:val="24"/>
                <w:szCs w:val="24"/>
              </w:rPr>
            </w:pPr>
            <w:r w:rsidRPr="002522E5">
              <w:rPr>
                <w:b/>
                <w:sz w:val="24"/>
                <w:szCs w:val="24"/>
              </w:rPr>
              <w:lastRenderedPageBreak/>
              <w:t xml:space="preserve">Розділ </w:t>
            </w:r>
            <w:r w:rsidRPr="002522E5">
              <w:rPr>
                <w:b/>
                <w:sz w:val="24"/>
                <w:szCs w:val="24"/>
                <w:lang w:val="en-US"/>
              </w:rPr>
              <w:t>VI</w:t>
            </w:r>
            <w:r w:rsidRPr="002522E5">
              <w:rPr>
                <w:b/>
                <w:sz w:val="24"/>
                <w:szCs w:val="24"/>
              </w:rPr>
              <w:t xml:space="preserve">. </w:t>
            </w:r>
            <w:r w:rsidRPr="002522E5">
              <w:rPr>
                <w:sz w:val="24"/>
                <w:szCs w:val="24"/>
                <w:bdr w:val="none" w:sz="0" w:space="0" w:color="auto" w:frame="1"/>
                <w:lang w:eastAsia="uk-UA"/>
              </w:rPr>
              <w:t>Результати торгів та укладання договору про закупівлю</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ind w:right="113"/>
              <w:contextualSpacing/>
              <w:jc w:val="both"/>
              <w:rPr>
                <w:sz w:val="24"/>
                <w:szCs w:val="24"/>
                <w:lang w:eastAsia="uk-UA"/>
              </w:rPr>
            </w:pPr>
            <w:r w:rsidRPr="002522E5">
              <w:rPr>
                <w:sz w:val="24"/>
                <w:szCs w:val="24"/>
                <w:lang w:eastAsia="uk-UA"/>
              </w:rPr>
              <w:t>1</w:t>
            </w:r>
          </w:p>
        </w:tc>
        <w:tc>
          <w:tcPr>
            <w:tcW w:w="2832" w:type="dxa"/>
            <w:shd w:val="clear" w:color="auto" w:fill="auto"/>
          </w:tcPr>
          <w:p w:rsidR="002130CC" w:rsidRPr="002522E5" w:rsidRDefault="002130CC" w:rsidP="002130CC">
            <w:pPr>
              <w:widowControl w:val="0"/>
              <w:spacing w:after="60" w:line="240" w:lineRule="auto"/>
              <w:ind w:right="113"/>
              <w:contextualSpacing/>
              <w:rPr>
                <w:sz w:val="24"/>
                <w:szCs w:val="24"/>
                <w:lang w:eastAsia="uk-UA"/>
              </w:rPr>
            </w:pPr>
            <w:r w:rsidRPr="002522E5">
              <w:rPr>
                <w:sz w:val="24"/>
                <w:szCs w:val="24"/>
                <w:lang w:eastAsia="uk-UA"/>
              </w:rPr>
              <w:t>Відміна замовником торгів чи визнання їх такими, що не відбулися</w:t>
            </w:r>
          </w:p>
        </w:tc>
        <w:tc>
          <w:tcPr>
            <w:tcW w:w="6640" w:type="dxa"/>
            <w:shd w:val="clear" w:color="auto" w:fill="auto"/>
          </w:tcPr>
          <w:p w:rsidR="002130CC" w:rsidRPr="002522E5" w:rsidRDefault="002130CC" w:rsidP="002130CC">
            <w:pPr>
              <w:widowControl w:val="0"/>
              <w:shd w:val="clear" w:color="auto" w:fill="FFFFFF"/>
              <w:spacing w:after="0" w:line="240" w:lineRule="auto"/>
              <w:jc w:val="both"/>
              <w:rPr>
                <w:sz w:val="24"/>
                <w:szCs w:val="24"/>
              </w:rPr>
            </w:pPr>
            <w:r w:rsidRPr="002522E5">
              <w:rPr>
                <w:sz w:val="24"/>
                <w:szCs w:val="24"/>
              </w:rPr>
              <w:t xml:space="preserve">Замовник відміняє </w:t>
            </w:r>
            <w:r w:rsidR="008B0218" w:rsidRPr="002522E5">
              <w:rPr>
                <w:sz w:val="24"/>
                <w:szCs w:val="24"/>
              </w:rPr>
              <w:t>відкриті торги</w:t>
            </w:r>
            <w:r w:rsidRPr="002522E5">
              <w:rPr>
                <w:sz w:val="24"/>
                <w:szCs w:val="24"/>
              </w:rPr>
              <w:t xml:space="preserve"> у разі:</w:t>
            </w:r>
          </w:p>
          <w:p w:rsidR="008B0218" w:rsidRPr="002522E5" w:rsidRDefault="008B0218" w:rsidP="008B0218">
            <w:pPr>
              <w:widowControl w:val="0"/>
              <w:shd w:val="clear" w:color="auto" w:fill="FFFFFF"/>
              <w:spacing w:after="0" w:line="240" w:lineRule="auto"/>
              <w:jc w:val="both"/>
              <w:rPr>
                <w:sz w:val="24"/>
                <w:szCs w:val="24"/>
              </w:rPr>
            </w:pPr>
            <w:r w:rsidRPr="002522E5">
              <w:rPr>
                <w:sz w:val="24"/>
                <w:szCs w:val="24"/>
              </w:rPr>
              <w:t>1) відсутності подальшої потреби в закупівлі товарів, робіт чи послуг;</w:t>
            </w:r>
          </w:p>
          <w:p w:rsidR="008B0218" w:rsidRPr="002522E5" w:rsidRDefault="008B0218" w:rsidP="008B0218">
            <w:pPr>
              <w:widowControl w:val="0"/>
              <w:shd w:val="clear" w:color="auto" w:fill="FFFFFF"/>
              <w:spacing w:after="0" w:line="240" w:lineRule="auto"/>
              <w:jc w:val="both"/>
              <w:rPr>
                <w:sz w:val="24"/>
                <w:szCs w:val="24"/>
              </w:rPr>
            </w:pPr>
            <w:r w:rsidRPr="002522E5">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0218" w:rsidRPr="002522E5" w:rsidRDefault="008B0218" w:rsidP="008B0218">
            <w:pPr>
              <w:widowControl w:val="0"/>
              <w:shd w:val="clear" w:color="auto" w:fill="FFFFFF"/>
              <w:spacing w:after="0" w:line="240" w:lineRule="auto"/>
              <w:jc w:val="both"/>
              <w:rPr>
                <w:sz w:val="24"/>
                <w:szCs w:val="24"/>
              </w:rPr>
            </w:pPr>
            <w:r w:rsidRPr="002522E5">
              <w:rPr>
                <w:sz w:val="24"/>
                <w:szCs w:val="24"/>
              </w:rPr>
              <w:t>3) скорочення обсягу видатків на здійснення закупівлі товарів, робіт чи послуг;</w:t>
            </w:r>
          </w:p>
          <w:p w:rsidR="002130CC" w:rsidRPr="002522E5" w:rsidRDefault="008B0218" w:rsidP="008B0218">
            <w:pPr>
              <w:widowControl w:val="0"/>
              <w:shd w:val="clear" w:color="auto" w:fill="FFFFFF"/>
              <w:spacing w:after="0" w:line="240" w:lineRule="auto"/>
              <w:jc w:val="both"/>
              <w:rPr>
                <w:sz w:val="24"/>
                <w:szCs w:val="24"/>
              </w:rPr>
            </w:pPr>
            <w:r w:rsidRPr="002522E5">
              <w:rPr>
                <w:sz w:val="24"/>
                <w:szCs w:val="24"/>
              </w:rPr>
              <w:t>4) коли здійснення закупівлі стало неможливим внаслідок дії обставин непереборної сили.</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ind w:right="113"/>
              <w:contextualSpacing/>
              <w:jc w:val="both"/>
              <w:rPr>
                <w:sz w:val="24"/>
                <w:szCs w:val="24"/>
              </w:rPr>
            </w:pPr>
            <w:r w:rsidRPr="002522E5">
              <w:rPr>
                <w:sz w:val="24"/>
                <w:szCs w:val="24"/>
              </w:rPr>
              <w:t>2</w:t>
            </w:r>
          </w:p>
        </w:tc>
        <w:tc>
          <w:tcPr>
            <w:tcW w:w="2832" w:type="dxa"/>
            <w:shd w:val="clear" w:color="auto" w:fill="auto"/>
          </w:tcPr>
          <w:p w:rsidR="002130CC" w:rsidRPr="002522E5" w:rsidRDefault="002130CC" w:rsidP="002130CC">
            <w:pPr>
              <w:widowControl w:val="0"/>
              <w:spacing w:after="60" w:line="240" w:lineRule="auto"/>
              <w:ind w:right="113"/>
              <w:contextualSpacing/>
              <w:jc w:val="both"/>
              <w:rPr>
                <w:sz w:val="24"/>
                <w:szCs w:val="24"/>
                <w:lang w:eastAsia="uk-UA"/>
              </w:rPr>
            </w:pPr>
            <w:r w:rsidRPr="002522E5">
              <w:rPr>
                <w:sz w:val="24"/>
                <w:szCs w:val="24"/>
                <w:lang w:eastAsia="uk-UA"/>
              </w:rPr>
              <w:t xml:space="preserve">Строк укладання договору </w:t>
            </w:r>
          </w:p>
        </w:tc>
        <w:tc>
          <w:tcPr>
            <w:tcW w:w="6640" w:type="dxa"/>
            <w:shd w:val="clear" w:color="auto" w:fill="auto"/>
          </w:tcPr>
          <w:p w:rsidR="002130CC" w:rsidRPr="002522E5" w:rsidRDefault="00770041" w:rsidP="002130CC">
            <w:pPr>
              <w:widowControl w:val="0"/>
              <w:spacing w:after="0" w:line="240" w:lineRule="auto"/>
              <w:contextualSpacing/>
              <w:jc w:val="both"/>
              <w:rPr>
                <w:sz w:val="24"/>
                <w:szCs w:val="24"/>
                <w:lang w:eastAsia="ru-RU"/>
              </w:rPr>
            </w:pPr>
            <w:r w:rsidRPr="002522E5">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ind w:right="113"/>
              <w:contextualSpacing/>
              <w:jc w:val="both"/>
              <w:rPr>
                <w:sz w:val="24"/>
                <w:szCs w:val="24"/>
              </w:rPr>
            </w:pPr>
            <w:r w:rsidRPr="002522E5">
              <w:rPr>
                <w:sz w:val="24"/>
                <w:szCs w:val="24"/>
              </w:rPr>
              <w:t>3</w:t>
            </w:r>
          </w:p>
        </w:tc>
        <w:tc>
          <w:tcPr>
            <w:tcW w:w="2832" w:type="dxa"/>
            <w:shd w:val="clear" w:color="auto" w:fill="auto"/>
          </w:tcPr>
          <w:p w:rsidR="002130CC" w:rsidRPr="002522E5" w:rsidRDefault="002D6CE4" w:rsidP="002012F0">
            <w:pPr>
              <w:widowControl w:val="0"/>
              <w:spacing w:after="60" w:line="240" w:lineRule="auto"/>
              <w:ind w:right="113"/>
              <w:contextualSpacing/>
              <w:rPr>
                <w:sz w:val="24"/>
                <w:szCs w:val="24"/>
                <w:lang w:eastAsia="uk-UA"/>
              </w:rPr>
            </w:pPr>
            <w:r w:rsidRPr="002522E5">
              <w:rPr>
                <w:sz w:val="24"/>
                <w:szCs w:val="24"/>
                <w:lang w:eastAsia="uk-UA"/>
              </w:rPr>
              <w:t>Проект</w:t>
            </w:r>
            <w:r w:rsidR="002130CC" w:rsidRPr="002522E5">
              <w:rPr>
                <w:sz w:val="24"/>
                <w:szCs w:val="24"/>
                <w:lang w:eastAsia="uk-UA"/>
              </w:rPr>
              <w:t xml:space="preserve"> договору про закупівлю </w:t>
            </w:r>
          </w:p>
        </w:tc>
        <w:tc>
          <w:tcPr>
            <w:tcW w:w="6640" w:type="dxa"/>
            <w:shd w:val="clear" w:color="auto" w:fill="auto"/>
          </w:tcPr>
          <w:p w:rsidR="002130CC" w:rsidRPr="002522E5" w:rsidRDefault="002130CC" w:rsidP="00AE5CAB">
            <w:pPr>
              <w:widowControl w:val="0"/>
              <w:spacing w:after="0" w:line="240" w:lineRule="auto"/>
              <w:ind w:right="113"/>
              <w:contextualSpacing/>
              <w:jc w:val="both"/>
              <w:rPr>
                <w:sz w:val="24"/>
                <w:szCs w:val="24"/>
                <w:lang w:eastAsia="uk-UA"/>
              </w:rPr>
            </w:pPr>
            <w:r w:rsidRPr="002522E5">
              <w:rPr>
                <w:sz w:val="24"/>
                <w:szCs w:val="24"/>
                <w:lang w:eastAsia="uk-UA"/>
              </w:rPr>
              <w:t>Про</w:t>
            </w:r>
            <w:r w:rsidR="00AE5CAB">
              <w:rPr>
                <w:sz w:val="24"/>
                <w:szCs w:val="24"/>
                <w:lang w:eastAsia="uk-UA"/>
              </w:rPr>
              <w:t>е</w:t>
            </w:r>
            <w:r w:rsidRPr="002522E5">
              <w:rPr>
                <w:sz w:val="24"/>
                <w:szCs w:val="24"/>
                <w:lang w:eastAsia="uk-UA"/>
              </w:rPr>
              <w:t>кт договору про закупівлю наведено у Додатку №</w:t>
            </w:r>
            <w:r w:rsidR="00D60C8B" w:rsidRPr="002522E5">
              <w:rPr>
                <w:sz w:val="24"/>
                <w:szCs w:val="24"/>
                <w:lang w:eastAsia="uk-UA"/>
              </w:rPr>
              <w:t>3</w:t>
            </w:r>
            <w:r w:rsidR="00770041" w:rsidRPr="002522E5">
              <w:rPr>
                <w:sz w:val="24"/>
                <w:szCs w:val="24"/>
                <w:lang w:eastAsia="uk-UA"/>
              </w:rPr>
              <w:t xml:space="preserve"> до тендерної документації</w:t>
            </w:r>
            <w:r w:rsidRPr="002522E5">
              <w:rPr>
                <w:sz w:val="24"/>
                <w:szCs w:val="24"/>
                <w:lang w:eastAsia="uk-UA"/>
              </w:rPr>
              <w:t>.</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ind w:right="113"/>
              <w:contextualSpacing/>
              <w:jc w:val="both"/>
              <w:rPr>
                <w:sz w:val="24"/>
                <w:szCs w:val="24"/>
              </w:rPr>
            </w:pPr>
            <w:r w:rsidRPr="002522E5">
              <w:rPr>
                <w:sz w:val="24"/>
                <w:szCs w:val="24"/>
              </w:rPr>
              <w:t>4</w:t>
            </w:r>
          </w:p>
        </w:tc>
        <w:tc>
          <w:tcPr>
            <w:tcW w:w="2832" w:type="dxa"/>
            <w:shd w:val="clear" w:color="auto" w:fill="auto"/>
          </w:tcPr>
          <w:p w:rsidR="002130CC" w:rsidRPr="002522E5" w:rsidRDefault="00770041" w:rsidP="002130CC">
            <w:pPr>
              <w:widowControl w:val="0"/>
              <w:spacing w:after="60" w:line="240" w:lineRule="auto"/>
              <w:ind w:right="113"/>
              <w:contextualSpacing/>
              <w:rPr>
                <w:sz w:val="24"/>
                <w:szCs w:val="24"/>
                <w:lang w:val="en-US" w:eastAsia="uk-UA"/>
              </w:rPr>
            </w:pPr>
            <w:r w:rsidRPr="002522E5">
              <w:rPr>
                <w:sz w:val="24"/>
                <w:szCs w:val="24"/>
                <w:lang w:eastAsia="uk-UA"/>
              </w:rPr>
              <w:t>Порядок зміни умов договору</w:t>
            </w:r>
          </w:p>
        </w:tc>
        <w:tc>
          <w:tcPr>
            <w:tcW w:w="6640" w:type="dxa"/>
            <w:shd w:val="clear" w:color="auto" w:fill="auto"/>
          </w:tcPr>
          <w:p w:rsidR="00C31BBC" w:rsidRPr="002522E5" w:rsidRDefault="00C31BBC" w:rsidP="003F66D0">
            <w:pPr>
              <w:spacing w:after="0" w:line="240" w:lineRule="auto"/>
              <w:jc w:val="both"/>
              <w:rPr>
                <w:sz w:val="24"/>
                <w:szCs w:val="24"/>
              </w:rPr>
            </w:pPr>
            <w:r w:rsidRPr="002522E5">
              <w:rPr>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p>
          <w:p w:rsidR="003F66D0" w:rsidRPr="002522E5" w:rsidRDefault="003F66D0" w:rsidP="003F66D0">
            <w:pPr>
              <w:spacing w:after="0" w:line="240" w:lineRule="auto"/>
              <w:jc w:val="both"/>
              <w:rPr>
                <w:sz w:val="24"/>
                <w:szCs w:val="24"/>
              </w:rPr>
            </w:pPr>
            <w:r w:rsidRPr="002522E5">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66D0" w:rsidRPr="002522E5" w:rsidRDefault="003F66D0" w:rsidP="003F66D0">
            <w:pPr>
              <w:spacing w:after="0" w:line="240" w:lineRule="auto"/>
              <w:jc w:val="both"/>
              <w:rPr>
                <w:sz w:val="24"/>
                <w:szCs w:val="24"/>
              </w:rPr>
            </w:pPr>
            <w:r w:rsidRPr="002522E5">
              <w:rPr>
                <w:sz w:val="24"/>
                <w:szCs w:val="24"/>
              </w:rPr>
              <w:t>1) зменшення обсягів закупівлі, зокрема з урахуванням фактичного обсягу видатків замовника;</w:t>
            </w:r>
          </w:p>
          <w:p w:rsidR="003F66D0" w:rsidRPr="002522E5" w:rsidRDefault="003F66D0" w:rsidP="003F66D0">
            <w:pPr>
              <w:spacing w:after="0" w:line="240" w:lineRule="auto"/>
              <w:jc w:val="both"/>
              <w:rPr>
                <w:sz w:val="24"/>
                <w:szCs w:val="24"/>
              </w:rPr>
            </w:pPr>
            <w:r w:rsidRPr="002522E5">
              <w:rPr>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66D0" w:rsidRPr="002522E5" w:rsidRDefault="003F66D0" w:rsidP="003F66D0">
            <w:pPr>
              <w:spacing w:after="0" w:line="240" w:lineRule="auto"/>
              <w:jc w:val="both"/>
              <w:rPr>
                <w:sz w:val="24"/>
                <w:szCs w:val="24"/>
              </w:rPr>
            </w:pPr>
            <w:r w:rsidRPr="002522E5">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F66D0" w:rsidRPr="002522E5" w:rsidRDefault="003F66D0" w:rsidP="003F66D0">
            <w:pPr>
              <w:spacing w:after="0" w:line="240" w:lineRule="auto"/>
              <w:jc w:val="both"/>
              <w:rPr>
                <w:sz w:val="24"/>
                <w:szCs w:val="24"/>
              </w:rPr>
            </w:pPr>
            <w:r w:rsidRPr="002522E5">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66D0" w:rsidRPr="002522E5" w:rsidRDefault="003F66D0" w:rsidP="003F66D0">
            <w:pPr>
              <w:spacing w:after="0" w:line="240" w:lineRule="auto"/>
              <w:jc w:val="both"/>
              <w:rPr>
                <w:sz w:val="24"/>
                <w:szCs w:val="24"/>
              </w:rPr>
            </w:pPr>
            <w:r w:rsidRPr="002522E5">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F66D0" w:rsidRPr="002522E5" w:rsidRDefault="003F66D0" w:rsidP="003F66D0">
            <w:pPr>
              <w:spacing w:after="0" w:line="240" w:lineRule="auto"/>
              <w:jc w:val="both"/>
              <w:rPr>
                <w:sz w:val="24"/>
                <w:szCs w:val="24"/>
              </w:rPr>
            </w:pPr>
            <w:r w:rsidRPr="002522E5">
              <w:rPr>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3F66D0" w:rsidRPr="002522E5" w:rsidRDefault="003F66D0" w:rsidP="003F66D0">
            <w:pPr>
              <w:spacing w:after="0" w:line="240" w:lineRule="auto"/>
              <w:jc w:val="both"/>
              <w:rPr>
                <w:sz w:val="24"/>
                <w:szCs w:val="24"/>
              </w:rPr>
            </w:pPr>
            <w:r w:rsidRPr="002522E5">
              <w:rPr>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66D0" w:rsidRPr="002522E5" w:rsidRDefault="003F66D0" w:rsidP="003F66D0">
            <w:pPr>
              <w:spacing w:after="0" w:line="240" w:lineRule="auto"/>
              <w:jc w:val="both"/>
              <w:rPr>
                <w:sz w:val="24"/>
                <w:szCs w:val="24"/>
              </w:rPr>
            </w:pPr>
            <w:r w:rsidRPr="002522E5">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30CC" w:rsidRPr="002522E5" w:rsidRDefault="003F66D0" w:rsidP="003F66D0">
            <w:pPr>
              <w:widowControl w:val="0"/>
              <w:spacing w:after="0" w:line="240" w:lineRule="auto"/>
              <w:ind w:right="113"/>
              <w:contextualSpacing/>
              <w:jc w:val="both"/>
              <w:rPr>
                <w:sz w:val="24"/>
                <w:szCs w:val="24"/>
              </w:rPr>
            </w:pPr>
            <w:r w:rsidRPr="002522E5">
              <w:rPr>
                <w:sz w:val="24"/>
                <w:szCs w:val="24"/>
              </w:rPr>
              <w:t>8) зміни умов у зв’язку із застосуванням положень частини шостої статті 41 Закону «Про публічні закупівлі».</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ind w:right="113"/>
              <w:contextualSpacing/>
              <w:jc w:val="both"/>
              <w:rPr>
                <w:sz w:val="24"/>
                <w:szCs w:val="24"/>
              </w:rPr>
            </w:pPr>
            <w:r w:rsidRPr="002522E5">
              <w:rPr>
                <w:sz w:val="24"/>
                <w:szCs w:val="24"/>
              </w:rPr>
              <w:lastRenderedPageBreak/>
              <w:t>5</w:t>
            </w:r>
          </w:p>
        </w:tc>
        <w:tc>
          <w:tcPr>
            <w:tcW w:w="2832" w:type="dxa"/>
            <w:shd w:val="clear" w:color="auto" w:fill="auto"/>
          </w:tcPr>
          <w:p w:rsidR="002130CC" w:rsidRPr="002522E5" w:rsidRDefault="002130CC" w:rsidP="002130CC">
            <w:pPr>
              <w:widowControl w:val="0"/>
              <w:spacing w:after="60" w:line="240" w:lineRule="auto"/>
              <w:ind w:right="113"/>
              <w:contextualSpacing/>
              <w:rPr>
                <w:sz w:val="24"/>
                <w:szCs w:val="24"/>
                <w:lang w:eastAsia="uk-UA"/>
              </w:rPr>
            </w:pPr>
            <w:r w:rsidRPr="002522E5">
              <w:rPr>
                <w:sz w:val="24"/>
                <w:szCs w:val="24"/>
                <w:lang w:eastAsia="uk-UA"/>
              </w:rPr>
              <w:t>Дії замовника при відмові переможця торгів підписати договір про закупівлю</w:t>
            </w:r>
          </w:p>
        </w:tc>
        <w:tc>
          <w:tcPr>
            <w:tcW w:w="6640" w:type="dxa"/>
            <w:shd w:val="clear" w:color="auto" w:fill="auto"/>
          </w:tcPr>
          <w:p w:rsidR="002130CC" w:rsidRPr="002522E5" w:rsidRDefault="002130CC" w:rsidP="002130CC">
            <w:pPr>
              <w:widowControl w:val="0"/>
              <w:spacing w:after="0" w:line="240" w:lineRule="auto"/>
              <w:ind w:right="113"/>
              <w:contextualSpacing/>
              <w:jc w:val="both"/>
              <w:rPr>
                <w:sz w:val="24"/>
                <w:szCs w:val="24"/>
              </w:rPr>
            </w:pPr>
            <w:r w:rsidRPr="002522E5">
              <w:rPr>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D17B80" w:rsidRPr="002522E5">
              <w:rPr>
                <w:sz w:val="24"/>
                <w:szCs w:val="24"/>
              </w:rPr>
              <w:t>.</w:t>
            </w:r>
          </w:p>
        </w:tc>
      </w:tr>
      <w:tr w:rsidR="002130CC" w:rsidRPr="002522E5" w:rsidTr="00D92850">
        <w:trPr>
          <w:trHeight w:val="522"/>
          <w:jc w:val="center"/>
        </w:trPr>
        <w:tc>
          <w:tcPr>
            <w:tcW w:w="524" w:type="dxa"/>
            <w:shd w:val="clear" w:color="auto" w:fill="auto"/>
          </w:tcPr>
          <w:p w:rsidR="002130CC" w:rsidRPr="002522E5" w:rsidRDefault="002130CC" w:rsidP="002130CC">
            <w:pPr>
              <w:widowControl w:val="0"/>
              <w:spacing w:after="60" w:line="240" w:lineRule="auto"/>
              <w:ind w:right="113"/>
              <w:contextualSpacing/>
              <w:jc w:val="both"/>
              <w:rPr>
                <w:sz w:val="24"/>
                <w:szCs w:val="24"/>
              </w:rPr>
            </w:pPr>
            <w:r w:rsidRPr="002522E5">
              <w:rPr>
                <w:sz w:val="24"/>
                <w:szCs w:val="24"/>
              </w:rPr>
              <w:t>6</w:t>
            </w:r>
          </w:p>
        </w:tc>
        <w:tc>
          <w:tcPr>
            <w:tcW w:w="2832" w:type="dxa"/>
            <w:shd w:val="clear" w:color="auto" w:fill="auto"/>
          </w:tcPr>
          <w:p w:rsidR="002130CC" w:rsidRPr="002522E5" w:rsidRDefault="002130CC" w:rsidP="002130CC">
            <w:pPr>
              <w:widowControl w:val="0"/>
              <w:spacing w:after="60" w:line="240" w:lineRule="auto"/>
              <w:ind w:right="113"/>
              <w:contextualSpacing/>
              <w:rPr>
                <w:sz w:val="24"/>
                <w:szCs w:val="24"/>
                <w:lang w:eastAsia="uk-UA"/>
              </w:rPr>
            </w:pPr>
            <w:r w:rsidRPr="002522E5">
              <w:rPr>
                <w:sz w:val="24"/>
                <w:szCs w:val="24"/>
                <w:lang w:eastAsia="uk-UA"/>
              </w:rPr>
              <w:t xml:space="preserve">Забезпечення виконання договору про закупівлю </w:t>
            </w:r>
          </w:p>
        </w:tc>
        <w:tc>
          <w:tcPr>
            <w:tcW w:w="6640" w:type="dxa"/>
            <w:shd w:val="clear" w:color="auto" w:fill="auto"/>
          </w:tcPr>
          <w:p w:rsidR="002130CC" w:rsidRPr="002522E5" w:rsidRDefault="000137D2" w:rsidP="00E45166">
            <w:pPr>
              <w:widowControl w:val="0"/>
              <w:spacing w:after="0" w:line="240" w:lineRule="auto"/>
              <w:ind w:right="113"/>
              <w:contextualSpacing/>
              <w:jc w:val="both"/>
              <w:rPr>
                <w:sz w:val="24"/>
                <w:szCs w:val="24"/>
              </w:rPr>
            </w:pPr>
            <w:r w:rsidRPr="002522E5">
              <w:rPr>
                <w:sz w:val="24"/>
                <w:szCs w:val="24"/>
              </w:rPr>
              <w:t>Замовник не вимагає від Учасника-переможця внесення забезпечення виконання договору про закупівлю</w:t>
            </w:r>
          </w:p>
        </w:tc>
      </w:tr>
      <w:tr w:rsidR="00217F0D" w:rsidRPr="002522E5" w:rsidTr="00217F0D">
        <w:trPr>
          <w:trHeight w:val="522"/>
          <w:jc w:val="center"/>
        </w:trPr>
        <w:tc>
          <w:tcPr>
            <w:tcW w:w="9996" w:type="dxa"/>
            <w:gridSpan w:val="3"/>
            <w:shd w:val="clear" w:color="auto" w:fill="auto"/>
            <w:vAlign w:val="center"/>
          </w:tcPr>
          <w:p w:rsidR="00217F0D" w:rsidRPr="002522E5" w:rsidRDefault="00217F0D" w:rsidP="00217F0D">
            <w:pPr>
              <w:widowControl w:val="0"/>
              <w:spacing w:after="0" w:line="240" w:lineRule="auto"/>
              <w:ind w:right="113"/>
              <w:contextualSpacing/>
              <w:jc w:val="center"/>
              <w:rPr>
                <w:b/>
                <w:sz w:val="24"/>
                <w:szCs w:val="24"/>
              </w:rPr>
            </w:pPr>
            <w:r w:rsidRPr="002522E5">
              <w:rPr>
                <w:b/>
                <w:sz w:val="24"/>
                <w:szCs w:val="24"/>
              </w:rPr>
              <w:t>Інші вимоги</w:t>
            </w:r>
          </w:p>
        </w:tc>
      </w:tr>
      <w:tr w:rsidR="00217F0D" w:rsidRPr="002522E5" w:rsidTr="00217F0D">
        <w:trPr>
          <w:trHeight w:val="522"/>
          <w:jc w:val="center"/>
        </w:trPr>
        <w:tc>
          <w:tcPr>
            <w:tcW w:w="9996" w:type="dxa"/>
            <w:gridSpan w:val="3"/>
            <w:shd w:val="clear" w:color="auto" w:fill="auto"/>
            <w:vAlign w:val="center"/>
          </w:tcPr>
          <w:p w:rsidR="00021295" w:rsidRPr="002522E5" w:rsidRDefault="00021295" w:rsidP="00217F0D">
            <w:pPr>
              <w:widowControl w:val="0"/>
              <w:spacing w:after="0" w:line="240" w:lineRule="auto"/>
              <w:ind w:right="113"/>
              <w:contextualSpacing/>
              <w:jc w:val="both"/>
              <w:rPr>
                <w:sz w:val="24"/>
                <w:szCs w:val="24"/>
              </w:rPr>
            </w:pPr>
            <w:r w:rsidRPr="002522E5">
              <w:rPr>
                <w:color w:val="000000"/>
                <w:sz w:val="24"/>
                <w:szCs w:val="24"/>
              </w:rPr>
              <w:lastRenderedPageBreak/>
              <w:t>Якщо учасник пропонує «еквівалент» Товару, то він повинен надати порівняльну таблицю, де вказати конкретну назву і фактичні характеристики/параметри (торгову марку/тип/модель/артикул/виробник запропонованого еквіваленту) та обґрунтування того, що запропонований товар має однозначні співвідношення між технічними та якісними характеристиками до предмета закупівлі або є кращим</w:t>
            </w:r>
          </w:p>
          <w:p w:rsidR="00021295" w:rsidRPr="002522E5" w:rsidRDefault="00021295" w:rsidP="00217F0D">
            <w:pPr>
              <w:widowControl w:val="0"/>
              <w:spacing w:after="0" w:line="240" w:lineRule="auto"/>
              <w:ind w:right="113"/>
              <w:contextualSpacing/>
              <w:jc w:val="both"/>
              <w:rPr>
                <w:sz w:val="24"/>
                <w:szCs w:val="24"/>
              </w:rPr>
            </w:pPr>
          </w:p>
          <w:p w:rsidR="00217F0D" w:rsidRPr="002522E5" w:rsidRDefault="0088442D" w:rsidP="00217F0D">
            <w:pPr>
              <w:widowControl w:val="0"/>
              <w:spacing w:after="0" w:line="240" w:lineRule="auto"/>
              <w:ind w:right="113"/>
              <w:contextualSpacing/>
              <w:jc w:val="both"/>
              <w:rPr>
                <w:b/>
                <w:sz w:val="24"/>
                <w:szCs w:val="24"/>
              </w:rPr>
            </w:pPr>
            <w:r w:rsidRPr="002522E5">
              <w:rPr>
                <w:sz w:val="24"/>
                <w:szCs w:val="24"/>
              </w:rPr>
              <w:t xml:space="preserve">Відповідно до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bookmarkStart w:id="1" w:name="n322"/>
            <w:bookmarkEnd w:id="1"/>
            <w:r w:rsidRPr="002522E5">
              <w:rPr>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 У зв’язку з цим, у разі подання тендерної пропозиції учасником, який зареєстрований на тимчасово окупованій території, пропозиція такого учасника буде відхилена на підставі п.2 статті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p>
        </w:tc>
      </w:tr>
    </w:tbl>
    <w:p w:rsidR="008F4527" w:rsidRPr="002522E5" w:rsidRDefault="008F4527" w:rsidP="008F4527">
      <w:pPr>
        <w:widowControl w:val="0"/>
        <w:spacing w:after="0" w:line="240" w:lineRule="auto"/>
        <w:contextualSpacing/>
        <w:rPr>
          <w:b/>
          <w:bCs/>
          <w:sz w:val="24"/>
          <w:szCs w:val="24"/>
        </w:rPr>
      </w:pPr>
    </w:p>
    <w:p w:rsidR="001D5B11" w:rsidRPr="002522E5" w:rsidRDefault="008F4527" w:rsidP="001D5B11">
      <w:pPr>
        <w:spacing w:after="0" w:line="240" w:lineRule="auto"/>
        <w:jc w:val="right"/>
        <w:rPr>
          <w:b/>
          <w:sz w:val="24"/>
          <w:szCs w:val="24"/>
        </w:rPr>
      </w:pPr>
      <w:r w:rsidRPr="002522E5">
        <w:rPr>
          <w:sz w:val="24"/>
          <w:szCs w:val="24"/>
        </w:rPr>
        <w:br w:type="page"/>
      </w:r>
      <w:r w:rsidR="000F2C32" w:rsidRPr="002522E5">
        <w:rPr>
          <w:b/>
          <w:sz w:val="24"/>
          <w:szCs w:val="24"/>
        </w:rPr>
        <w:lastRenderedPageBreak/>
        <w:t>Додаток</w:t>
      </w:r>
      <w:r w:rsidR="001D5B11" w:rsidRPr="002522E5">
        <w:rPr>
          <w:b/>
          <w:sz w:val="24"/>
          <w:szCs w:val="24"/>
        </w:rPr>
        <w:t xml:space="preserve">  1</w:t>
      </w:r>
    </w:p>
    <w:p w:rsidR="000F2C32" w:rsidRPr="002522E5" w:rsidRDefault="000F2C32" w:rsidP="001D5B11">
      <w:pPr>
        <w:spacing w:after="0" w:line="240" w:lineRule="auto"/>
        <w:jc w:val="right"/>
        <w:rPr>
          <w:sz w:val="24"/>
          <w:szCs w:val="24"/>
        </w:rPr>
      </w:pPr>
      <w:r w:rsidRPr="002522E5">
        <w:rPr>
          <w:sz w:val="24"/>
          <w:szCs w:val="24"/>
        </w:rPr>
        <w:t>до тендерної документації</w:t>
      </w:r>
    </w:p>
    <w:p w:rsidR="001D5B11" w:rsidRPr="002522E5" w:rsidRDefault="001D5B11" w:rsidP="001D5B11">
      <w:pPr>
        <w:spacing w:after="0" w:line="240" w:lineRule="auto"/>
        <w:jc w:val="right"/>
        <w:rPr>
          <w:sz w:val="24"/>
          <w:szCs w:val="24"/>
        </w:rPr>
      </w:pPr>
    </w:p>
    <w:p w:rsidR="007B3847" w:rsidRPr="002522E5" w:rsidRDefault="007B3847" w:rsidP="007B3847">
      <w:pPr>
        <w:spacing w:after="0" w:line="240" w:lineRule="auto"/>
        <w:jc w:val="center"/>
        <w:rPr>
          <w:b/>
          <w:bCs/>
          <w:sz w:val="24"/>
          <w:szCs w:val="24"/>
        </w:rPr>
      </w:pPr>
      <w:r w:rsidRPr="002522E5">
        <w:rPr>
          <w:b/>
          <w:bCs/>
          <w:sz w:val="24"/>
          <w:szCs w:val="24"/>
        </w:rPr>
        <w:t>Форма «ТЕНДЕРНА ПРОПОЗИЦІЯ»</w:t>
      </w:r>
    </w:p>
    <w:p w:rsidR="007B3847" w:rsidRPr="002522E5" w:rsidRDefault="007B3847" w:rsidP="007B3847">
      <w:pPr>
        <w:spacing w:after="0" w:line="240" w:lineRule="auto"/>
        <w:jc w:val="both"/>
        <w:rPr>
          <w:b/>
          <w:bCs/>
          <w:sz w:val="24"/>
          <w:szCs w:val="24"/>
        </w:rPr>
      </w:pPr>
    </w:p>
    <w:p w:rsidR="007B3847" w:rsidRPr="002522E5" w:rsidRDefault="007B3847" w:rsidP="00E82202">
      <w:pPr>
        <w:tabs>
          <w:tab w:val="left" w:pos="8528"/>
        </w:tabs>
        <w:jc w:val="both"/>
        <w:rPr>
          <w:i/>
          <w:color w:val="000000"/>
          <w:sz w:val="24"/>
          <w:szCs w:val="24"/>
        </w:rPr>
      </w:pPr>
      <w:r w:rsidRPr="002522E5">
        <w:rPr>
          <w:sz w:val="24"/>
          <w:szCs w:val="24"/>
        </w:rPr>
        <w:tab/>
        <w:t xml:space="preserve">Ми, </w:t>
      </w:r>
      <w:r w:rsidRPr="002522E5">
        <w:rPr>
          <w:i/>
          <w:sz w:val="24"/>
          <w:szCs w:val="24"/>
        </w:rPr>
        <w:t>(зазначається повна назва Учасника)</w:t>
      </w:r>
      <w:r w:rsidRPr="002522E5">
        <w:rPr>
          <w:sz w:val="24"/>
          <w:szCs w:val="24"/>
        </w:rPr>
        <w:t xml:space="preserve">, надаємо свою пропозицію щодо участі у відкритих торгах на закупівлю: </w:t>
      </w:r>
      <w:r w:rsidR="00AE1CF6" w:rsidRPr="002522E5">
        <w:rPr>
          <w:b/>
          <w:i/>
          <w:sz w:val="24"/>
          <w:szCs w:val="24"/>
        </w:rPr>
        <w:t xml:space="preserve">код за </w:t>
      </w:r>
      <w:r w:rsidR="00AE1CF6" w:rsidRPr="002522E5">
        <w:rPr>
          <w:b/>
          <w:i/>
          <w:iCs/>
          <w:sz w:val="24"/>
          <w:szCs w:val="24"/>
        </w:rPr>
        <w:t>ДК 021:2015 –</w:t>
      </w:r>
      <w:r w:rsidR="009F3925" w:rsidRPr="002522E5">
        <w:rPr>
          <w:b/>
          <w:i/>
          <w:iCs/>
          <w:sz w:val="24"/>
          <w:szCs w:val="24"/>
          <w:lang w:val="ru-RU"/>
        </w:rPr>
        <w:t xml:space="preserve"> </w:t>
      </w:r>
      <w:r w:rsidR="00C97E2D" w:rsidRPr="002522E5">
        <w:rPr>
          <w:b/>
          <w:i/>
          <w:iCs/>
          <w:sz w:val="24"/>
          <w:szCs w:val="24"/>
          <w:lang w:val="ru-RU"/>
        </w:rPr>
        <w:t>0</w:t>
      </w:r>
      <w:r w:rsidR="00E22017" w:rsidRPr="002522E5">
        <w:rPr>
          <w:b/>
          <w:i/>
          <w:sz w:val="24"/>
          <w:szCs w:val="24"/>
        </w:rPr>
        <w:t>9</w:t>
      </w:r>
      <w:r w:rsidR="00C97E2D" w:rsidRPr="002522E5">
        <w:rPr>
          <w:b/>
          <w:i/>
          <w:sz w:val="24"/>
          <w:szCs w:val="24"/>
        </w:rPr>
        <w:t>2</w:t>
      </w:r>
      <w:r w:rsidR="00E22017" w:rsidRPr="002522E5">
        <w:rPr>
          <w:b/>
          <w:i/>
          <w:sz w:val="24"/>
          <w:szCs w:val="24"/>
        </w:rPr>
        <w:t xml:space="preserve">10000-4 </w:t>
      </w:r>
      <w:r w:rsidR="00C97E2D" w:rsidRPr="002522E5">
        <w:rPr>
          <w:b/>
          <w:i/>
          <w:sz w:val="24"/>
          <w:szCs w:val="24"/>
        </w:rPr>
        <w:t>Мастильні засоби</w:t>
      </w:r>
      <w:r w:rsidR="00E22017" w:rsidRPr="002522E5">
        <w:rPr>
          <w:b/>
          <w:i/>
          <w:sz w:val="24"/>
          <w:szCs w:val="24"/>
        </w:rPr>
        <w:t>.</w:t>
      </w:r>
      <w:r w:rsidRPr="002522E5">
        <w:rPr>
          <w:i/>
          <w:sz w:val="24"/>
          <w:szCs w:val="24"/>
        </w:rPr>
        <w:t xml:space="preserve"> </w:t>
      </w:r>
      <w:r w:rsidRPr="002522E5">
        <w:rPr>
          <w:sz w:val="24"/>
          <w:szCs w:val="24"/>
        </w:rPr>
        <w:t>згідно з технічними та іншими вимогами Замовника торгів.</w:t>
      </w:r>
    </w:p>
    <w:p w:rsidR="007B3847" w:rsidRPr="002522E5" w:rsidRDefault="007B3847" w:rsidP="007B3847">
      <w:pPr>
        <w:tabs>
          <w:tab w:val="left" w:pos="0"/>
          <w:tab w:val="center" w:pos="4153"/>
          <w:tab w:val="right" w:pos="8306"/>
        </w:tabs>
        <w:spacing w:after="0" w:line="240" w:lineRule="auto"/>
        <w:ind w:firstLine="600"/>
        <w:jc w:val="both"/>
        <w:rPr>
          <w:sz w:val="24"/>
          <w:szCs w:val="24"/>
        </w:rPr>
      </w:pPr>
      <w:r w:rsidRPr="002522E5">
        <w:rPr>
          <w:sz w:val="24"/>
          <w:szCs w:val="24"/>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 </w:t>
      </w:r>
    </w:p>
    <w:tbl>
      <w:tblPr>
        <w:tblW w:w="10367" w:type="dxa"/>
        <w:tblLook w:val="01E0"/>
      </w:tblPr>
      <w:tblGrid>
        <w:gridCol w:w="518"/>
        <w:gridCol w:w="3670"/>
        <w:gridCol w:w="1260"/>
        <w:gridCol w:w="2399"/>
        <w:gridCol w:w="2520"/>
      </w:tblGrid>
      <w:tr w:rsidR="007B3847" w:rsidRPr="002522E5" w:rsidTr="00D768D9">
        <w:tc>
          <w:tcPr>
            <w:tcW w:w="518"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b/>
                <w:sz w:val="24"/>
                <w:szCs w:val="24"/>
              </w:rPr>
            </w:pPr>
            <w:r w:rsidRPr="002522E5">
              <w:rPr>
                <w:b/>
                <w:sz w:val="24"/>
                <w:szCs w:val="24"/>
              </w:rPr>
              <w:t>№ з/п</w:t>
            </w:r>
          </w:p>
        </w:tc>
        <w:tc>
          <w:tcPr>
            <w:tcW w:w="367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b/>
                <w:sz w:val="24"/>
                <w:szCs w:val="24"/>
              </w:rPr>
            </w:pPr>
            <w:r w:rsidRPr="002522E5">
              <w:rPr>
                <w:b/>
                <w:sz w:val="24"/>
                <w:szCs w:val="24"/>
              </w:rPr>
              <w:t>Найменування</w:t>
            </w:r>
          </w:p>
          <w:p w:rsidR="007B3847" w:rsidRPr="002522E5" w:rsidRDefault="007B3847" w:rsidP="00D768D9">
            <w:pPr>
              <w:pStyle w:val="ab"/>
              <w:tabs>
                <w:tab w:val="left" w:pos="600"/>
              </w:tabs>
              <w:spacing w:after="0" w:line="240" w:lineRule="auto"/>
              <w:jc w:val="center"/>
              <w:rPr>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b/>
                <w:sz w:val="24"/>
                <w:szCs w:val="24"/>
              </w:rPr>
            </w:pPr>
            <w:r w:rsidRPr="002522E5">
              <w:rPr>
                <w:b/>
                <w:sz w:val="24"/>
                <w:szCs w:val="24"/>
              </w:rPr>
              <w:t>Кіл-ть</w:t>
            </w:r>
          </w:p>
        </w:tc>
        <w:tc>
          <w:tcPr>
            <w:tcW w:w="2399"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b/>
                <w:sz w:val="24"/>
                <w:szCs w:val="24"/>
              </w:rPr>
            </w:pPr>
            <w:r w:rsidRPr="002522E5">
              <w:rPr>
                <w:b/>
                <w:sz w:val="24"/>
                <w:szCs w:val="24"/>
              </w:rPr>
              <w:t xml:space="preserve">Ціна за одиницю без ПДВ </w:t>
            </w:r>
          </w:p>
        </w:tc>
        <w:tc>
          <w:tcPr>
            <w:tcW w:w="252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b/>
                <w:sz w:val="24"/>
                <w:szCs w:val="24"/>
              </w:rPr>
            </w:pPr>
            <w:r w:rsidRPr="002522E5">
              <w:rPr>
                <w:b/>
                <w:sz w:val="24"/>
                <w:szCs w:val="24"/>
              </w:rPr>
              <w:t xml:space="preserve">Сума </w:t>
            </w:r>
          </w:p>
          <w:p w:rsidR="007B3847" w:rsidRPr="002522E5" w:rsidRDefault="007B3847" w:rsidP="00D768D9">
            <w:pPr>
              <w:pStyle w:val="ab"/>
              <w:tabs>
                <w:tab w:val="left" w:pos="600"/>
              </w:tabs>
              <w:spacing w:before="100" w:beforeAutospacing="1" w:afterAutospacing="1" w:line="240" w:lineRule="auto"/>
              <w:jc w:val="center"/>
              <w:rPr>
                <w:b/>
                <w:sz w:val="24"/>
                <w:szCs w:val="24"/>
              </w:rPr>
            </w:pPr>
            <w:r w:rsidRPr="002522E5">
              <w:rPr>
                <w:b/>
                <w:sz w:val="24"/>
                <w:szCs w:val="24"/>
              </w:rPr>
              <w:t xml:space="preserve">без ПДВ </w:t>
            </w:r>
          </w:p>
          <w:p w:rsidR="007B3847" w:rsidRPr="002522E5" w:rsidRDefault="007B3847" w:rsidP="00D768D9">
            <w:pPr>
              <w:pStyle w:val="ab"/>
              <w:tabs>
                <w:tab w:val="left" w:pos="600"/>
              </w:tabs>
              <w:spacing w:before="100" w:beforeAutospacing="1" w:afterAutospacing="1" w:line="240" w:lineRule="auto"/>
              <w:jc w:val="center"/>
              <w:rPr>
                <w:b/>
                <w:sz w:val="24"/>
                <w:szCs w:val="24"/>
              </w:rPr>
            </w:pPr>
          </w:p>
        </w:tc>
      </w:tr>
      <w:tr w:rsidR="007B3847" w:rsidRPr="002522E5" w:rsidTr="00D768D9">
        <w:tc>
          <w:tcPr>
            <w:tcW w:w="518"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sz w:val="24"/>
                <w:szCs w:val="24"/>
              </w:rPr>
            </w:pPr>
            <w:r w:rsidRPr="002522E5">
              <w:rPr>
                <w:sz w:val="24"/>
                <w:szCs w:val="24"/>
              </w:rPr>
              <w:t>1</w:t>
            </w:r>
          </w:p>
        </w:tc>
        <w:tc>
          <w:tcPr>
            <w:tcW w:w="367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sz w:val="24"/>
                <w:szCs w:val="24"/>
              </w:rPr>
            </w:pPr>
            <w:r w:rsidRPr="002522E5">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sz w:val="24"/>
                <w:szCs w:val="24"/>
              </w:rPr>
            </w:pPr>
            <w:r w:rsidRPr="002522E5">
              <w:rPr>
                <w:sz w:val="24"/>
                <w:szCs w:val="24"/>
              </w:rPr>
              <w:t>3</w:t>
            </w:r>
          </w:p>
        </w:tc>
        <w:tc>
          <w:tcPr>
            <w:tcW w:w="2399"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sz w:val="24"/>
                <w:szCs w:val="24"/>
              </w:rPr>
            </w:pPr>
            <w:r w:rsidRPr="002522E5">
              <w:rPr>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sz w:val="24"/>
                <w:szCs w:val="24"/>
              </w:rPr>
            </w:pPr>
            <w:r w:rsidRPr="002522E5">
              <w:rPr>
                <w:sz w:val="24"/>
                <w:szCs w:val="24"/>
              </w:rPr>
              <w:t xml:space="preserve">5  </w:t>
            </w:r>
          </w:p>
        </w:tc>
      </w:tr>
      <w:tr w:rsidR="007B3847" w:rsidRPr="002522E5" w:rsidTr="00D768D9">
        <w:tc>
          <w:tcPr>
            <w:tcW w:w="518"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sz w:val="24"/>
                <w:szCs w:val="24"/>
              </w:rPr>
            </w:pPr>
            <w:r w:rsidRPr="002522E5">
              <w:rPr>
                <w:sz w:val="24"/>
                <w:szCs w:val="24"/>
              </w:rPr>
              <w:t>1</w:t>
            </w:r>
          </w:p>
        </w:tc>
        <w:tc>
          <w:tcPr>
            <w:tcW w:w="3670" w:type="dxa"/>
            <w:tcBorders>
              <w:top w:val="single" w:sz="4" w:space="0" w:color="auto"/>
              <w:left w:val="single" w:sz="4" w:space="0" w:color="auto"/>
              <w:bottom w:val="single" w:sz="4" w:space="0" w:color="auto"/>
              <w:right w:val="single" w:sz="4" w:space="0" w:color="auto"/>
            </w:tcBorders>
            <w:vAlign w:val="bottom"/>
          </w:tcPr>
          <w:p w:rsidR="007B3847" w:rsidRPr="002522E5" w:rsidRDefault="002D6CE4" w:rsidP="00F03F93">
            <w:pPr>
              <w:spacing w:before="100" w:beforeAutospacing="1" w:afterAutospacing="1" w:line="240" w:lineRule="auto"/>
              <w:rPr>
                <w:b/>
                <w:sz w:val="24"/>
                <w:szCs w:val="24"/>
                <w:lang w:val="en-US"/>
              </w:rPr>
            </w:pPr>
            <w:r w:rsidRPr="002522E5">
              <w:rPr>
                <w:b/>
                <w:i/>
                <w:sz w:val="24"/>
                <w:szCs w:val="24"/>
              </w:rPr>
              <w:t xml:space="preserve">Мастило </w:t>
            </w:r>
            <w:r w:rsidR="003C1DAD">
              <w:rPr>
                <w:b/>
                <w:i/>
                <w:sz w:val="24"/>
                <w:szCs w:val="24"/>
              </w:rPr>
              <w:t xml:space="preserve"> </w:t>
            </w:r>
            <w:r w:rsidR="003C1DAD">
              <w:rPr>
                <w:b/>
                <w:i/>
                <w:sz w:val="24"/>
                <w:szCs w:val="24"/>
                <w:lang w:val="en-US"/>
              </w:rPr>
              <w:t xml:space="preserve">  </w:t>
            </w:r>
            <w:r w:rsidRPr="002522E5">
              <w:rPr>
                <w:b/>
                <w:i/>
                <w:sz w:val="24"/>
                <w:szCs w:val="24"/>
              </w:rPr>
              <w:t>10</w:t>
            </w:r>
            <w:r w:rsidRPr="002522E5">
              <w:rPr>
                <w:b/>
                <w:i/>
                <w:sz w:val="24"/>
                <w:szCs w:val="24"/>
                <w:lang w:val="en-US"/>
              </w:rPr>
              <w:t>W-40</w:t>
            </w:r>
          </w:p>
        </w:tc>
        <w:tc>
          <w:tcPr>
            <w:tcW w:w="1260" w:type="dxa"/>
            <w:tcBorders>
              <w:top w:val="single" w:sz="4" w:space="0" w:color="auto"/>
              <w:left w:val="single" w:sz="4" w:space="0" w:color="auto"/>
              <w:bottom w:val="single" w:sz="4" w:space="0" w:color="auto"/>
              <w:right w:val="single" w:sz="4" w:space="0" w:color="auto"/>
            </w:tcBorders>
            <w:vAlign w:val="center"/>
          </w:tcPr>
          <w:p w:rsidR="007B3847" w:rsidRPr="003C1DAD" w:rsidRDefault="003C1DAD" w:rsidP="00D768D9">
            <w:pPr>
              <w:pStyle w:val="ab"/>
              <w:tabs>
                <w:tab w:val="left" w:pos="600"/>
              </w:tabs>
              <w:spacing w:before="100" w:beforeAutospacing="1" w:afterAutospacing="1" w:line="240" w:lineRule="auto"/>
              <w:jc w:val="right"/>
              <w:rPr>
                <w:sz w:val="24"/>
                <w:szCs w:val="24"/>
              </w:rPr>
            </w:pPr>
            <w:r>
              <w:rPr>
                <w:sz w:val="24"/>
                <w:szCs w:val="24"/>
                <w:lang w:val="en-US"/>
              </w:rPr>
              <w:t>400 л</w:t>
            </w:r>
          </w:p>
        </w:tc>
        <w:tc>
          <w:tcPr>
            <w:tcW w:w="2399"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rPr>
                <w:sz w:val="24"/>
                <w:szCs w:val="24"/>
              </w:rPr>
            </w:pPr>
          </w:p>
        </w:tc>
      </w:tr>
      <w:tr w:rsidR="007B3847" w:rsidRPr="002522E5" w:rsidTr="00D768D9">
        <w:tc>
          <w:tcPr>
            <w:tcW w:w="518"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sz w:val="24"/>
                <w:szCs w:val="24"/>
              </w:rPr>
            </w:pPr>
            <w:r w:rsidRPr="002522E5">
              <w:rPr>
                <w:sz w:val="24"/>
                <w:szCs w:val="24"/>
              </w:rPr>
              <w:t>…</w:t>
            </w:r>
          </w:p>
        </w:tc>
        <w:tc>
          <w:tcPr>
            <w:tcW w:w="3670" w:type="dxa"/>
            <w:tcBorders>
              <w:top w:val="single" w:sz="4" w:space="0" w:color="auto"/>
              <w:left w:val="single" w:sz="4" w:space="0" w:color="auto"/>
              <w:bottom w:val="single" w:sz="4" w:space="0" w:color="auto"/>
              <w:right w:val="single" w:sz="4" w:space="0" w:color="auto"/>
            </w:tcBorders>
            <w:vAlign w:val="bottom"/>
          </w:tcPr>
          <w:p w:rsidR="007B3847" w:rsidRPr="002522E5" w:rsidRDefault="007B3847" w:rsidP="00D768D9">
            <w:pPr>
              <w:spacing w:before="100" w:beforeAutospacing="1" w:afterAutospacing="1" w:line="240" w:lineRule="auto"/>
              <w:rPr>
                <w:i/>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3847" w:rsidRPr="002522E5" w:rsidRDefault="007B3847" w:rsidP="00D768D9">
            <w:pPr>
              <w:pStyle w:val="ab"/>
              <w:tabs>
                <w:tab w:val="left" w:pos="600"/>
              </w:tabs>
              <w:spacing w:before="100" w:beforeAutospacing="1" w:afterAutospacing="1" w:line="240" w:lineRule="auto"/>
              <w:jc w:val="right"/>
              <w:rPr>
                <w:sz w:val="24"/>
                <w:szCs w:val="24"/>
              </w:rPr>
            </w:pPr>
          </w:p>
        </w:tc>
        <w:tc>
          <w:tcPr>
            <w:tcW w:w="2399"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rPr>
                <w:sz w:val="24"/>
                <w:szCs w:val="24"/>
              </w:rPr>
            </w:pPr>
          </w:p>
        </w:tc>
      </w:tr>
      <w:tr w:rsidR="007B3847" w:rsidRPr="002522E5" w:rsidTr="00D768D9">
        <w:tc>
          <w:tcPr>
            <w:tcW w:w="518"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sz w:val="24"/>
                <w:szCs w:val="24"/>
                <w:lang w:val="en-US"/>
              </w:rPr>
            </w:pPr>
          </w:p>
        </w:tc>
        <w:tc>
          <w:tcPr>
            <w:tcW w:w="3670" w:type="dxa"/>
            <w:tcBorders>
              <w:top w:val="single" w:sz="4" w:space="0" w:color="auto"/>
              <w:left w:val="single" w:sz="4" w:space="0" w:color="auto"/>
              <w:bottom w:val="single" w:sz="4" w:space="0" w:color="auto"/>
              <w:right w:val="single" w:sz="4" w:space="0" w:color="auto"/>
            </w:tcBorders>
            <w:vAlign w:val="bottom"/>
          </w:tcPr>
          <w:p w:rsidR="007B3847" w:rsidRPr="002522E5" w:rsidRDefault="007B3847" w:rsidP="00D768D9">
            <w:pPr>
              <w:spacing w:before="100" w:beforeAutospacing="1" w:afterAutospacing="1" w:line="240" w:lineRule="auto"/>
              <w:rPr>
                <w:i/>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3847" w:rsidRPr="002522E5" w:rsidRDefault="007B3847" w:rsidP="00D768D9">
            <w:pPr>
              <w:pStyle w:val="ab"/>
              <w:tabs>
                <w:tab w:val="left" w:pos="600"/>
              </w:tabs>
              <w:spacing w:before="100" w:beforeAutospacing="1" w:afterAutospacing="1" w:line="240" w:lineRule="auto"/>
              <w:jc w:val="right"/>
              <w:rPr>
                <w:sz w:val="24"/>
                <w:szCs w:val="24"/>
              </w:rPr>
            </w:pPr>
          </w:p>
        </w:tc>
        <w:tc>
          <w:tcPr>
            <w:tcW w:w="2399"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rPr>
                <w:sz w:val="24"/>
                <w:szCs w:val="24"/>
              </w:rPr>
            </w:pPr>
          </w:p>
        </w:tc>
      </w:tr>
      <w:tr w:rsidR="007B3847" w:rsidRPr="002522E5" w:rsidTr="00D768D9">
        <w:tc>
          <w:tcPr>
            <w:tcW w:w="518" w:type="dxa"/>
            <w:tcBorders>
              <w:top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sz w:val="24"/>
                <w:szCs w:val="24"/>
              </w:rPr>
            </w:pPr>
          </w:p>
        </w:tc>
        <w:tc>
          <w:tcPr>
            <w:tcW w:w="3670" w:type="dxa"/>
            <w:tcBorders>
              <w:top w:val="single" w:sz="4" w:space="0" w:color="auto"/>
            </w:tcBorders>
            <w:vAlign w:val="bottom"/>
          </w:tcPr>
          <w:p w:rsidR="007B3847" w:rsidRPr="002522E5" w:rsidRDefault="007B3847" w:rsidP="00D768D9">
            <w:pPr>
              <w:spacing w:before="100" w:beforeAutospacing="1" w:afterAutospacing="1" w:line="240" w:lineRule="auto"/>
              <w:rPr>
                <w:sz w:val="24"/>
                <w:szCs w:val="24"/>
              </w:rPr>
            </w:pPr>
          </w:p>
        </w:tc>
        <w:tc>
          <w:tcPr>
            <w:tcW w:w="1260" w:type="dxa"/>
            <w:tcBorders>
              <w:top w:val="single" w:sz="4" w:space="0" w:color="auto"/>
            </w:tcBorders>
          </w:tcPr>
          <w:p w:rsidR="007B3847" w:rsidRPr="002522E5" w:rsidRDefault="007B3847" w:rsidP="00D768D9">
            <w:pPr>
              <w:pStyle w:val="ab"/>
              <w:tabs>
                <w:tab w:val="left" w:pos="600"/>
              </w:tabs>
              <w:spacing w:before="100" w:beforeAutospacing="1" w:afterAutospacing="1" w:line="240" w:lineRule="auto"/>
              <w:jc w:val="center"/>
              <w:rPr>
                <w:sz w:val="24"/>
                <w:szCs w:val="24"/>
              </w:rPr>
            </w:pPr>
          </w:p>
        </w:tc>
        <w:tc>
          <w:tcPr>
            <w:tcW w:w="2399" w:type="dxa"/>
            <w:tcBorders>
              <w:top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jc w:val="right"/>
              <w:rPr>
                <w:sz w:val="24"/>
                <w:szCs w:val="24"/>
              </w:rPr>
            </w:pPr>
            <w:r w:rsidRPr="002522E5">
              <w:rPr>
                <w:sz w:val="24"/>
                <w:szCs w:val="24"/>
              </w:rPr>
              <w:t>Всього</w:t>
            </w:r>
            <w:r w:rsidR="00C74A71" w:rsidRPr="002522E5">
              <w:rPr>
                <w:sz w:val="24"/>
                <w:szCs w:val="24"/>
              </w:rPr>
              <w:t xml:space="preserve"> без ПДВ</w:t>
            </w:r>
            <w:r w:rsidRPr="002522E5">
              <w:rPr>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rPr>
                <w:sz w:val="24"/>
                <w:szCs w:val="24"/>
              </w:rPr>
            </w:pPr>
          </w:p>
        </w:tc>
      </w:tr>
      <w:tr w:rsidR="007B3847" w:rsidRPr="002522E5" w:rsidTr="00D768D9">
        <w:tc>
          <w:tcPr>
            <w:tcW w:w="518" w:type="dxa"/>
          </w:tcPr>
          <w:p w:rsidR="007B3847" w:rsidRPr="002522E5" w:rsidRDefault="007B3847" w:rsidP="00D768D9">
            <w:pPr>
              <w:pStyle w:val="ab"/>
              <w:tabs>
                <w:tab w:val="left" w:pos="600"/>
              </w:tabs>
              <w:spacing w:before="100" w:beforeAutospacing="1" w:afterAutospacing="1" w:line="240" w:lineRule="auto"/>
              <w:jc w:val="center"/>
              <w:rPr>
                <w:sz w:val="24"/>
                <w:szCs w:val="24"/>
              </w:rPr>
            </w:pPr>
          </w:p>
        </w:tc>
        <w:tc>
          <w:tcPr>
            <w:tcW w:w="3670" w:type="dxa"/>
            <w:vAlign w:val="bottom"/>
          </w:tcPr>
          <w:p w:rsidR="007B3847" w:rsidRPr="002522E5" w:rsidRDefault="007B3847" w:rsidP="00D768D9">
            <w:pPr>
              <w:spacing w:before="100" w:beforeAutospacing="1" w:afterAutospacing="1" w:line="240" w:lineRule="auto"/>
              <w:rPr>
                <w:sz w:val="24"/>
                <w:szCs w:val="24"/>
              </w:rPr>
            </w:pPr>
          </w:p>
        </w:tc>
        <w:tc>
          <w:tcPr>
            <w:tcW w:w="1260" w:type="dxa"/>
          </w:tcPr>
          <w:p w:rsidR="007B3847" w:rsidRPr="002522E5" w:rsidRDefault="007B3847" w:rsidP="00D768D9">
            <w:pPr>
              <w:pStyle w:val="ab"/>
              <w:tabs>
                <w:tab w:val="left" w:pos="600"/>
              </w:tabs>
              <w:spacing w:before="100" w:beforeAutospacing="1" w:afterAutospacing="1" w:line="240" w:lineRule="auto"/>
              <w:jc w:val="center"/>
              <w:rPr>
                <w:sz w:val="24"/>
                <w:szCs w:val="24"/>
              </w:rPr>
            </w:pPr>
          </w:p>
        </w:tc>
        <w:tc>
          <w:tcPr>
            <w:tcW w:w="2399" w:type="dxa"/>
            <w:tcBorders>
              <w:right w:val="single" w:sz="4" w:space="0" w:color="auto"/>
            </w:tcBorders>
          </w:tcPr>
          <w:p w:rsidR="007B3847" w:rsidRPr="002522E5" w:rsidRDefault="007B3847" w:rsidP="00D768D9">
            <w:pPr>
              <w:pStyle w:val="ab"/>
              <w:tabs>
                <w:tab w:val="left" w:pos="600"/>
              </w:tabs>
              <w:spacing w:before="100" w:beforeAutospacing="1" w:afterAutospacing="1" w:line="240" w:lineRule="auto"/>
              <w:jc w:val="right"/>
              <w:rPr>
                <w:sz w:val="24"/>
                <w:szCs w:val="24"/>
              </w:rPr>
            </w:pPr>
            <w:r w:rsidRPr="002522E5">
              <w:rPr>
                <w:sz w:val="24"/>
                <w:szCs w:val="24"/>
              </w:rPr>
              <w:t>Сума ПДВ</w:t>
            </w:r>
            <w:r w:rsidR="00C74A71" w:rsidRPr="002522E5">
              <w:rPr>
                <w:sz w:val="24"/>
                <w:szCs w:val="24"/>
              </w:rPr>
              <w:t>*</w:t>
            </w:r>
            <w:r w:rsidRPr="002522E5">
              <w:rPr>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rPr>
                <w:sz w:val="24"/>
                <w:szCs w:val="24"/>
              </w:rPr>
            </w:pPr>
          </w:p>
        </w:tc>
      </w:tr>
      <w:tr w:rsidR="007B3847" w:rsidRPr="002522E5" w:rsidTr="00D768D9">
        <w:tc>
          <w:tcPr>
            <w:tcW w:w="518" w:type="dxa"/>
          </w:tcPr>
          <w:p w:rsidR="007B3847" w:rsidRPr="002522E5" w:rsidRDefault="007B3847" w:rsidP="00D768D9">
            <w:pPr>
              <w:pStyle w:val="ab"/>
              <w:tabs>
                <w:tab w:val="left" w:pos="600"/>
              </w:tabs>
              <w:spacing w:before="100" w:beforeAutospacing="1" w:afterAutospacing="1" w:line="240" w:lineRule="auto"/>
              <w:jc w:val="center"/>
              <w:rPr>
                <w:sz w:val="24"/>
                <w:szCs w:val="24"/>
              </w:rPr>
            </w:pPr>
          </w:p>
        </w:tc>
        <w:tc>
          <w:tcPr>
            <w:tcW w:w="3670" w:type="dxa"/>
            <w:vAlign w:val="bottom"/>
          </w:tcPr>
          <w:p w:rsidR="007B3847" w:rsidRPr="002522E5" w:rsidRDefault="007B3847" w:rsidP="00D768D9">
            <w:pPr>
              <w:spacing w:before="100" w:beforeAutospacing="1" w:afterAutospacing="1" w:line="240" w:lineRule="auto"/>
              <w:rPr>
                <w:sz w:val="24"/>
                <w:szCs w:val="24"/>
              </w:rPr>
            </w:pPr>
          </w:p>
        </w:tc>
        <w:tc>
          <w:tcPr>
            <w:tcW w:w="1260" w:type="dxa"/>
          </w:tcPr>
          <w:p w:rsidR="007B3847" w:rsidRPr="002522E5" w:rsidRDefault="007B3847" w:rsidP="00D768D9">
            <w:pPr>
              <w:pStyle w:val="ab"/>
              <w:tabs>
                <w:tab w:val="left" w:pos="600"/>
              </w:tabs>
              <w:spacing w:before="100" w:beforeAutospacing="1" w:afterAutospacing="1" w:line="240" w:lineRule="auto"/>
              <w:jc w:val="center"/>
              <w:rPr>
                <w:sz w:val="24"/>
                <w:szCs w:val="24"/>
              </w:rPr>
            </w:pPr>
          </w:p>
        </w:tc>
        <w:tc>
          <w:tcPr>
            <w:tcW w:w="2399" w:type="dxa"/>
            <w:tcBorders>
              <w:right w:val="single" w:sz="4" w:space="0" w:color="auto"/>
            </w:tcBorders>
          </w:tcPr>
          <w:p w:rsidR="007B3847" w:rsidRPr="002522E5" w:rsidRDefault="007B3847" w:rsidP="00D768D9">
            <w:pPr>
              <w:pStyle w:val="ab"/>
              <w:tabs>
                <w:tab w:val="left" w:pos="600"/>
              </w:tabs>
              <w:spacing w:before="100" w:beforeAutospacing="1" w:afterAutospacing="1" w:line="240" w:lineRule="auto"/>
              <w:jc w:val="right"/>
              <w:rPr>
                <w:sz w:val="24"/>
                <w:szCs w:val="24"/>
              </w:rPr>
            </w:pPr>
            <w:r w:rsidRPr="002522E5">
              <w:rPr>
                <w:sz w:val="24"/>
                <w:szCs w:val="24"/>
              </w:rPr>
              <w:t>Всього з ПДВ</w:t>
            </w:r>
            <w:r w:rsidR="00C74A71" w:rsidRPr="002522E5">
              <w:rPr>
                <w:sz w:val="24"/>
                <w:szCs w:val="24"/>
              </w:rPr>
              <w:t>*</w:t>
            </w:r>
            <w:r w:rsidRPr="002522E5">
              <w:rPr>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7B3847" w:rsidRPr="002522E5" w:rsidRDefault="007B3847" w:rsidP="00D768D9">
            <w:pPr>
              <w:pStyle w:val="ab"/>
              <w:tabs>
                <w:tab w:val="left" w:pos="600"/>
              </w:tabs>
              <w:spacing w:before="100" w:beforeAutospacing="1" w:afterAutospacing="1" w:line="240" w:lineRule="auto"/>
              <w:rPr>
                <w:sz w:val="24"/>
                <w:szCs w:val="24"/>
              </w:rPr>
            </w:pPr>
          </w:p>
        </w:tc>
      </w:tr>
    </w:tbl>
    <w:p w:rsidR="007B3847" w:rsidRPr="002522E5" w:rsidRDefault="007B3847" w:rsidP="007B3847">
      <w:pPr>
        <w:tabs>
          <w:tab w:val="left" w:pos="567"/>
        </w:tabs>
        <w:spacing w:line="240" w:lineRule="auto"/>
        <w:jc w:val="both"/>
        <w:rPr>
          <w:sz w:val="24"/>
          <w:szCs w:val="24"/>
        </w:rPr>
      </w:pPr>
    </w:p>
    <w:p w:rsidR="002130CC" w:rsidRPr="002522E5" w:rsidRDefault="002130CC" w:rsidP="007B3847">
      <w:pPr>
        <w:tabs>
          <w:tab w:val="left" w:pos="567"/>
        </w:tabs>
        <w:spacing w:line="240" w:lineRule="auto"/>
        <w:jc w:val="both"/>
        <w:rPr>
          <w:sz w:val="24"/>
          <w:szCs w:val="24"/>
        </w:rPr>
      </w:pPr>
    </w:p>
    <w:p w:rsidR="007B3847" w:rsidRPr="002522E5" w:rsidRDefault="007B3847" w:rsidP="007B3847">
      <w:pPr>
        <w:tabs>
          <w:tab w:val="left" w:pos="0"/>
          <w:tab w:val="left" w:pos="426"/>
        </w:tabs>
        <w:spacing w:line="240" w:lineRule="auto"/>
        <w:ind w:firstLine="720"/>
        <w:jc w:val="both"/>
        <w:rPr>
          <w:i/>
          <w:sz w:val="24"/>
          <w:szCs w:val="24"/>
        </w:rPr>
      </w:pPr>
      <w:r w:rsidRPr="002522E5">
        <w:rPr>
          <w:b/>
          <w:sz w:val="24"/>
          <w:szCs w:val="24"/>
        </w:rPr>
        <w:t>*</w:t>
      </w:r>
      <w:r w:rsidRPr="002522E5">
        <w:rPr>
          <w:i/>
          <w:sz w:val="24"/>
          <w:szCs w:val="24"/>
        </w:rPr>
        <w:t xml:space="preserve"> У</w:t>
      </w:r>
      <w:r w:rsidRPr="002522E5">
        <w:rPr>
          <w:i/>
          <w:iCs/>
          <w:sz w:val="24"/>
          <w:szCs w:val="24"/>
        </w:rPr>
        <w:t xml:space="preserve"> разі надання пропозиції Учасником - не платни</w:t>
      </w:r>
      <w:r w:rsidR="00C74A71" w:rsidRPr="002522E5">
        <w:rPr>
          <w:i/>
          <w:iCs/>
          <w:sz w:val="24"/>
          <w:szCs w:val="24"/>
        </w:rPr>
        <w:t>ком ПДВ, заповнюється</w:t>
      </w:r>
      <w:r w:rsidRPr="002522E5">
        <w:rPr>
          <w:i/>
          <w:iCs/>
          <w:sz w:val="24"/>
          <w:szCs w:val="24"/>
        </w:rPr>
        <w:t xml:space="preserve"> </w:t>
      </w:r>
      <w:r w:rsidR="00C74A71" w:rsidRPr="002522E5">
        <w:rPr>
          <w:i/>
          <w:iCs/>
          <w:sz w:val="24"/>
          <w:szCs w:val="24"/>
        </w:rPr>
        <w:t>тільки строчка «Всього без ПДВ».</w:t>
      </w:r>
    </w:p>
    <w:p w:rsidR="001D5B11" w:rsidRPr="002522E5" w:rsidRDefault="001D5B11" w:rsidP="001D5B11">
      <w:pPr>
        <w:tabs>
          <w:tab w:val="left" w:pos="0"/>
          <w:tab w:val="left" w:pos="426"/>
        </w:tabs>
        <w:spacing w:line="240" w:lineRule="auto"/>
        <w:ind w:firstLine="720"/>
        <w:jc w:val="both"/>
        <w:rPr>
          <w:sz w:val="24"/>
          <w:szCs w:val="24"/>
        </w:rPr>
      </w:pPr>
    </w:p>
    <w:p w:rsidR="002F19B2" w:rsidRPr="002522E5" w:rsidRDefault="002F19B2" w:rsidP="00CC7C28">
      <w:pPr>
        <w:shd w:val="clear" w:color="auto" w:fill="FFFFFF"/>
        <w:spacing w:after="0" w:line="240" w:lineRule="auto"/>
        <w:jc w:val="right"/>
        <w:rPr>
          <w:b/>
          <w:sz w:val="24"/>
          <w:szCs w:val="24"/>
        </w:rPr>
      </w:pPr>
    </w:p>
    <w:p w:rsidR="002F19B2" w:rsidRPr="002522E5" w:rsidRDefault="002F19B2" w:rsidP="00CC7C28">
      <w:pPr>
        <w:shd w:val="clear" w:color="auto" w:fill="FFFFFF"/>
        <w:spacing w:after="0" w:line="240" w:lineRule="auto"/>
        <w:jc w:val="right"/>
        <w:rPr>
          <w:b/>
          <w:sz w:val="24"/>
          <w:szCs w:val="24"/>
        </w:rPr>
      </w:pPr>
    </w:p>
    <w:p w:rsidR="002F19B2" w:rsidRPr="002522E5" w:rsidRDefault="002F19B2"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2130CC" w:rsidRPr="002522E5" w:rsidRDefault="002130CC" w:rsidP="00CC7C28">
      <w:pPr>
        <w:shd w:val="clear" w:color="auto" w:fill="FFFFFF"/>
        <w:spacing w:after="0" w:line="240" w:lineRule="auto"/>
        <w:jc w:val="right"/>
        <w:rPr>
          <w:b/>
          <w:sz w:val="24"/>
          <w:szCs w:val="24"/>
        </w:rPr>
      </w:pPr>
    </w:p>
    <w:p w:rsidR="00AE1CF6" w:rsidRPr="002522E5" w:rsidRDefault="00AE1CF6" w:rsidP="00CC7C28">
      <w:pPr>
        <w:shd w:val="clear" w:color="auto" w:fill="FFFFFF"/>
        <w:spacing w:after="0" w:line="240" w:lineRule="auto"/>
        <w:jc w:val="right"/>
        <w:rPr>
          <w:b/>
          <w:sz w:val="24"/>
          <w:szCs w:val="24"/>
        </w:rPr>
      </w:pPr>
    </w:p>
    <w:p w:rsidR="00AE1CF6" w:rsidRPr="002522E5" w:rsidRDefault="00AE1CF6" w:rsidP="00CC7C28">
      <w:pPr>
        <w:shd w:val="clear" w:color="auto" w:fill="FFFFFF"/>
        <w:spacing w:after="0" w:line="240" w:lineRule="auto"/>
        <w:jc w:val="right"/>
        <w:rPr>
          <w:b/>
          <w:sz w:val="24"/>
          <w:szCs w:val="24"/>
        </w:rPr>
      </w:pPr>
    </w:p>
    <w:p w:rsidR="002F19B2" w:rsidRPr="002522E5" w:rsidRDefault="002F19B2" w:rsidP="00CC7C28">
      <w:pPr>
        <w:shd w:val="clear" w:color="auto" w:fill="FFFFFF"/>
        <w:spacing w:after="0" w:line="240" w:lineRule="auto"/>
        <w:jc w:val="right"/>
        <w:rPr>
          <w:b/>
          <w:sz w:val="24"/>
          <w:szCs w:val="24"/>
        </w:rPr>
      </w:pPr>
    </w:p>
    <w:p w:rsidR="00CC7C28" w:rsidRPr="002522E5" w:rsidRDefault="00CC7C28" w:rsidP="00CB4551">
      <w:pPr>
        <w:ind w:left="7090" w:firstLine="709"/>
        <w:jc w:val="center"/>
        <w:rPr>
          <w:b/>
          <w:sz w:val="24"/>
          <w:szCs w:val="24"/>
        </w:rPr>
      </w:pPr>
    </w:p>
    <w:p w:rsidR="00CC7C28" w:rsidRPr="002522E5" w:rsidRDefault="00CC7C28" w:rsidP="00CB4551">
      <w:pPr>
        <w:ind w:left="7090" w:firstLine="709"/>
        <w:jc w:val="center"/>
        <w:rPr>
          <w:b/>
          <w:sz w:val="24"/>
          <w:szCs w:val="24"/>
        </w:rPr>
      </w:pPr>
    </w:p>
    <w:p w:rsidR="00281F6A" w:rsidRPr="002522E5" w:rsidRDefault="00281F6A" w:rsidP="00281F6A">
      <w:pPr>
        <w:spacing w:after="0"/>
        <w:ind w:firstLine="709"/>
        <w:jc w:val="right"/>
        <w:rPr>
          <w:b/>
          <w:sz w:val="24"/>
          <w:szCs w:val="24"/>
        </w:rPr>
      </w:pPr>
      <w:r w:rsidRPr="002522E5">
        <w:rPr>
          <w:b/>
          <w:sz w:val="24"/>
          <w:szCs w:val="24"/>
        </w:rPr>
        <w:t xml:space="preserve">Додаток  </w:t>
      </w:r>
      <w:r w:rsidR="00435AF7" w:rsidRPr="002522E5">
        <w:rPr>
          <w:b/>
          <w:sz w:val="24"/>
          <w:szCs w:val="24"/>
        </w:rPr>
        <w:t>2</w:t>
      </w:r>
    </w:p>
    <w:p w:rsidR="00281F6A" w:rsidRPr="002522E5" w:rsidRDefault="00281F6A" w:rsidP="00281F6A">
      <w:pPr>
        <w:spacing w:after="0"/>
        <w:ind w:hanging="144"/>
        <w:jc w:val="right"/>
        <w:rPr>
          <w:sz w:val="24"/>
          <w:szCs w:val="24"/>
        </w:rPr>
      </w:pPr>
      <w:r w:rsidRPr="002522E5">
        <w:rPr>
          <w:sz w:val="24"/>
          <w:szCs w:val="24"/>
        </w:rPr>
        <w:t>до тендерної документації</w:t>
      </w:r>
    </w:p>
    <w:p w:rsidR="00281F6A" w:rsidRPr="002522E5" w:rsidRDefault="00281F6A" w:rsidP="00281F6A">
      <w:pPr>
        <w:spacing w:after="0" w:line="240" w:lineRule="auto"/>
        <w:jc w:val="center"/>
        <w:rPr>
          <w:b/>
          <w:sz w:val="24"/>
          <w:szCs w:val="24"/>
        </w:rPr>
      </w:pPr>
      <w:r w:rsidRPr="002522E5">
        <w:rPr>
          <w:b/>
          <w:sz w:val="24"/>
          <w:szCs w:val="24"/>
        </w:rPr>
        <w:t xml:space="preserve">Інформація про необхідні технічні, якісні, кількісні та інші характеристики, </w:t>
      </w:r>
    </w:p>
    <w:p w:rsidR="00281F6A" w:rsidRPr="002522E5" w:rsidRDefault="00281F6A" w:rsidP="00281F6A">
      <w:pPr>
        <w:spacing w:after="0" w:line="240" w:lineRule="auto"/>
        <w:jc w:val="center"/>
        <w:rPr>
          <w:b/>
          <w:sz w:val="24"/>
          <w:szCs w:val="24"/>
        </w:rPr>
      </w:pPr>
      <w:r w:rsidRPr="002522E5">
        <w:rPr>
          <w:b/>
          <w:sz w:val="24"/>
          <w:szCs w:val="24"/>
        </w:rPr>
        <w:t xml:space="preserve">щодо предмета закупівлі </w:t>
      </w:r>
    </w:p>
    <w:p w:rsidR="00281F6A" w:rsidRPr="002522E5" w:rsidRDefault="00281F6A" w:rsidP="00281F6A">
      <w:pPr>
        <w:spacing w:after="0" w:line="240" w:lineRule="auto"/>
        <w:jc w:val="center"/>
        <w:rPr>
          <w:b/>
          <w:sz w:val="24"/>
          <w:szCs w:val="24"/>
        </w:rPr>
      </w:pPr>
      <w:r w:rsidRPr="002522E5">
        <w:rPr>
          <w:b/>
          <w:sz w:val="24"/>
          <w:szCs w:val="24"/>
        </w:rPr>
        <w:t>(технічне завдання)</w:t>
      </w:r>
    </w:p>
    <w:p w:rsidR="00281F6A" w:rsidRPr="002522E5" w:rsidRDefault="00281F6A" w:rsidP="00281F6A">
      <w:pPr>
        <w:spacing w:after="0" w:line="240" w:lineRule="auto"/>
        <w:jc w:val="center"/>
        <w:rPr>
          <w:b/>
          <w:sz w:val="24"/>
          <w:szCs w:val="24"/>
        </w:rPr>
      </w:pPr>
    </w:p>
    <w:p w:rsidR="00E82202" w:rsidRPr="002522E5" w:rsidRDefault="00AE1CF6" w:rsidP="00E82202">
      <w:pPr>
        <w:tabs>
          <w:tab w:val="left" w:pos="8528"/>
        </w:tabs>
        <w:jc w:val="both"/>
        <w:rPr>
          <w:i/>
          <w:color w:val="000000"/>
          <w:sz w:val="24"/>
          <w:szCs w:val="24"/>
        </w:rPr>
      </w:pPr>
      <w:r w:rsidRPr="002522E5">
        <w:rPr>
          <w:b/>
          <w:i/>
          <w:sz w:val="24"/>
          <w:szCs w:val="24"/>
        </w:rPr>
        <w:t xml:space="preserve">код за </w:t>
      </w:r>
      <w:r w:rsidRPr="002522E5">
        <w:rPr>
          <w:b/>
          <w:i/>
          <w:iCs/>
          <w:sz w:val="24"/>
          <w:szCs w:val="24"/>
        </w:rPr>
        <w:t xml:space="preserve">ДК 021:2015 – </w:t>
      </w:r>
      <w:r w:rsidR="00C97E2D" w:rsidRPr="002522E5">
        <w:rPr>
          <w:b/>
          <w:i/>
          <w:iCs/>
          <w:sz w:val="24"/>
          <w:szCs w:val="24"/>
        </w:rPr>
        <w:t>0</w:t>
      </w:r>
      <w:r w:rsidR="00E82202" w:rsidRPr="002522E5">
        <w:rPr>
          <w:b/>
          <w:i/>
          <w:sz w:val="24"/>
          <w:szCs w:val="24"/>
        </w:rPr>
        <w:t>9</w:t>
      </w:r>
      <w:r w:rsidR="00C97E2D" w:rsidRPr="002522E5">
        <w:rPr>
          <w:b/>
          <w:i/>
          <w:sz w:val="24"/>
          <w:szCs w:val="24"/>
        </w:rPr>
        <w:t>2</w:t>
      </w:r>
      <w:r w:rsidR="00E82202" w:rsidRPr="002522E5">
        <w:rPr>
          <w:b/>
          <w:i/>
          <w:sz w:val="24"/>
          <w:szCs w:val="24"/>
        </w:rPr>
        <w:t xml:space="preserve">10000-4 </w:t>
      </w:r>
      <w:r w:rsidR="00C97E2D" w:rsidRPr="002522E5">
        <w:rPr>
          <w:b/>
          <w:i/>
          <w:sz w:val="24"/>
          <w:szCs w:val="24"/>
        </w:rPr>
        <w:t>Мастильні засоби</w:t>
      </w:r>
      <w:r w:rsidR="00E82202" w:rsidRPr="002522E5">
        <w:rPr>
          <w:b/>
          <w:i/>
          <w:sz w:val="24"/>
          <w:szCs w:val="24"/>
        </w:rPr>
        <w:t>.</w:t>
      </w:r>
    </w:p>
    <w:p w:rsidR="00886EC9" w:rsidRPr="002522E5" w:rsidRDefault="00886EC9" w:rsidP="00886EC9">
      <w:pPr>
        <w:spacing w:after="0" w:line="240" w:lineRule="auto"/>
        <w:jc w:val="center"/>
        <w:rPr>
          <w:sz w:val="24"/>
          <w:szCs w:val="24"/>
          <w:lang w:val="ru-RU" w:eastAsia="ru-RU"/>
        </w:rPr>
      </w:pPr>
      <w:r w:rsidRPr="002522E5">
        <w:rPr>
          <w:b/>
          <w:bCs/>
          <w:sz w:val="24"/>
          <w:szCs w:val="24"/>
          <w:lang w:eastAsia="ru-RU"/>
        </w:rPr>
        <w:t>УВАГА!!!</w:t>
      </w:r>
    </w:p>
    <w:p w:rsidR="00886EC9" w:rsidRPr="002522E5" w:rsidRDefault="00886EC9" w:rsidP="00886EC9">
      <w:pPr>
        <w:spacing w:after="0" w:line="240" w:lineRule="auto"/>
        <w:ind w:firstLine="708"/>
        <w:jc w:val="both"/>
        <w:rPr>
          <w:sz w:val="24"/>
          <w:szCs w:val="24"/>
          <w:lang w:val="ru-RU" w:eastAsia="ru-RU"/>
        </w:rPr>
      </w:pPr>
      <w:r w:rsidRPr="002522E5">
        <w:rPr>
          <w:b/>
          <w:bCs/>
          <w:sz w:val="24"/>
          <w:szCs w:val="24"/>
          <w:lang w:eastAsia="ru-RU"/>
        </w:rPr>
        <w:t>У разі якщо найменування чи технічні характеристики мають посилання на конкретну торгівельну марку, фірму, патент або виробника читати у редакції «… або еквівалент»</w:t>
      </w:r>
    </w:p>
    <w:p w:rsidR="00523F40" w:rsidRPr="002522E5" w:rsidRDefault="00523F40" w:rsidP="00886EC9">
      <w:pPr>
        <w:spacing w:after="0" w:line="240" w:lineRule="auto"/>
        <w:rPr>
          <w:rStyle w:val="hps"/>
          <w:sz w:val="24"/>
          <w:szCs w:val="24"/>
        </w:rPr>
      </w:pPr>
    </w:p>
    <w:p w:rsidR="00E90ED8" w:rsidRPr="002522E5" w:rsidRDefault="00E90ED8" w:rsidP="00E90ED8">
      <w:pPr>
        <w:tabs>
          <w:tab w:val="left" w:pos="825"/>
        </w:tabs>
        <w:spacing w:after="0" w:line="240" w:lineRule="auto"/>
        <w:rPr>
          <w:rStyle w:val="hps"/>
          <w:sz w:val="24"/>
          <w:szCs w:val="24"/>
        </w:rPr>
      </w:pPr>
      <w:r w:rsidRPr="002522E5">
        <w:rPr>
          <w:rStyle w:val="hps"/>
          <w:sz w:val="24"/>
          <w:szCs w:val="24"/>
        </w:rPr>
        <w:tab/>
      </w:r>
    </w:p>
    <w:tbl>
      <w:tblPr>
        <w:tblW w:w="10363" w:type="dxa"/>
        <w:tblInd w:w="93" w:type="dxa"/>
        <w:tblLayout w:type="fixed"/>
        <w:tblLook w:val="0000"/>
      </w:tblPr>
      <w:tblGrid>
        <w:gridCol w:w="724"/>
        <w:gridCol w:w="1843"/>
        <w:gridCol w:w="3544"/>
        <w:gridCol w:w="1275"/>
        <w:gridCol w:w="2977"/>
      </w:tblGrid>
      <w:tr w:rsidR="00D90448" w:rsidRPr="002522E5" w:rsidTr="00C804CE">
        <w:trPr>
          <w:trHeight w:val="630"/>
        </w:trPr>
        <w:tc>
          <w:tcPr>
            <w:tcW w:w="724" w:type="dxa"/>
            <w:tcBorders>
              <w:top w:val="single" w:sz="4" w:space="0" w:color="auto"/>
              <w:left w:val="single" w:sz="4" w:space="0" w:color="auto"/>
              <w:bottom w:val="single" w:sz="4" w:space="0" w:color="auto"/>
              <w:right w:val="single" w:sz="4" w:space="0" w:color="auto"/>
            </w:tcBorders>
            <w:noWrap/>
            <w:vAlign w:val="center"/>
          </w:tcPr>
          <w:p w:rsidR="00E90ED8" w:rsidRPr="002522E5" w:rsidRDefault="00ED3783" w:rsidP="00ED3783">
            <w:pPr>
              <w:rPr>
                <w:sz w:val="24"/>
                <w:szCs w:val="24"/>
                <w:lang w:val="ru-RU"/>
              </w:rPr>
            </w:pPr>
            <w:r w:rsidRPr="002522E5">
              <w:rPr>
                <w:sz w:val="24"/>
                <w:szCs w:val="24"/>
                <w:lang w:val="ru-RU"/>
              </w:rPr>
              <w:t>№</w:t>
            </w:r>
          </w:p>
        </w:tc>
        <w:tc>
          <w:tcPr>
            <w:tcW w:w="1843" w:type="dxa"/>
            <w:tcBorders>
              <w:top w:val="single" w:sz="4" w:space="0" w:color="auto"/>
              <w:left w:val="nil"/>
              <w:bottom w:val="single" w:sz="4" w:space="0" w:color="auto"/>
              <w:right w:val="single" w:sz="4" w:space="0" w:color="auto"/>
            </w:tcBorders>
            <w:vAlign w:val="center"/>
          </w:tcPr>
          <w:p w:rsidR="00E90ED8" w:rsidRPr="002522E5" w:rsidRDefault="00ED3783" w:rsidP="00AA1C4E">
            <w:pPr>
              <w:jc w:val="center"/>
              <w:rPr>
                <w:bCs/>
                <w:sz w:val="24"/>
                <w:szCs w:val="24"/>
              </w:rPr>
            </w:pPr>
            <w:r w:rsidRPr="002522E5">
              <w:rPr>
                <w:bCs/>
                <w:sz w:val="24"/>
                <w:szCs w:val="24"/>
              </w:rPr>
              <w:t>Код ДК 021:2015</w:t>
            </w:r>
          </w:p>
          <w:p w:rsidR="001D5841" w:rsidRPr="002522E5" w:rsidRDefault="001D5841" w:rsidP="00AA1C4E">
            <w:pPr>
              <w:jc w:val="center"/>
              <w:rPr>
                <w:bCs/>
                <w:sz w:val="24"/>
                <w:szCs w:val="24"/>
                <w:lang w:val="ru-RU"/>
              </w:rPr>
            </w:pPr>
            <w:r w:rsidRPr="002522E5">
              <w:rPr>
                <w:bCs/>
                <w:sz w:val="24"/>
                <w:szCs w:val="24"/>
              </w:rPr>
              <w:t>09210000-4</w:t>
            </w:r>
          </w:p>
        </w:tc>
        <w:tc>
          <w:tcPr>
            <w:tcW w:w="3544" w:type="dxa"/>
            <w:tcBorders>
              <w:top w:val="single" w:sz="4" w:space="0" w:color="auto"/>
              <w:left w:val="single" w:sz="4" w:space="0" w:color="auto"/>
              <w:bottom w:val="single" w:sz="4" w:space="0" w:color="auto"/>
              <w:right w:val="single" w:sz="4" w:space="0" w:color="auto"/>
            </w:tcBorders>
            <w:noWrap/>
            <w:vAlign w:val="center"/>
          </w:tcPr>
          <w:p w:rsidR="00E90ED8" w:rsidRPr="002522E5" w:rsidRDefault="00ED3783" w:rsidP="00AA1C4E">
            <w:pPr>
              <w:jc w:val="center"/>
              <w:rPr>
                <w:bCs/>
                <w:sz w:val="24"/>
                <w:szCs w:val="24"/>
                <w:lang w:val="ru-RU"/>
              </w:rPr>
            </w:pPr>
            <w:r w:rsidRPr="002522E5">
              <w:rPr>
                <w:bCs/>
                <w:sz w:val="24"/>
                <w:szCs w:val="24"/>
                <w:lang w:val="ru-RU"/>
              </w:rPr>
              <w:t>Опис</w:t>
            </w:r>
          </w:p>
        </w:tc>
        <w:tc>
          <w:tcPr>
            <w:tcW w:w="1275" w:type="dxa"/>
            <w:tcBorders>
              <w:top w:val="single" w:sz="4" w:space="0" w:color="auto"/>
              <w:left w:val="nil"/>
              <w:bottom w:val="nil"/>
              <w:right w:val="single" w:sz="4" w:space="0" w:color="auto"/>
            </w:tcBorders>
            <w:noWrap/>
            <w:vAlign w:val="center"/>
          </w:tcPr>
          <w:p w:rsidR="00E90ED8" w:rsidRPr="002522E5" w:rsidRDefault="00ED3783" w:rsidP="00AA1C4E">
            <w:pPr>
              <w:jc w:val="center"/>
              <w:rPr>
                <w:bCs/>
                <w:sz w:val="24"/>
                <w:szCs w:val="24"/>
              </w:rPr>
            </w:pPr>
            <w:r w:rsidRPr="002522E5">
              <w:rPr>
                <w:bCs/>
                <w:sz w:val="24"/>
                <w:szCs w:val="24"/>
                <w:lang w:val="ru-RU"/>
              </w:rPr>
              <w:t>К</w:t>
            </w:r>
            <w:r w:rsidRPr="002522E5">
              <w:rPr>
                <w:bCs/>
                <w:sz w:val="24"/>
                <w:szCs w:val="24"/>
              </w:rPr>
              <w:t xml:space="preserve">іл-ть. </w:t>
            </w:r>
          </w:p>
        </w:tc>
        <w:tc>
          <w:tcPr>
            <w:tcW w:w="2977" w:type="dxa"/>
            <w:tcBorders>
              <w:top w:val="single" w:sz="4" w:space="0" w:color="auto"/>
              <w:left w:val="nil"/>
              <w:bottom w:val="nil"/>
              <w:right w:val="single" w:sz="4" w:space="0" w:color="auto"/>
            </w:tcBorders>
            <w:vAlign w:val="center"/>
          </w:tcPr>
          <w:p w:rsidR="00E90ED8" w:rsidRPr="002522E5" w:rsidRDefault="00ED3783" w:rsidP="00E90ED8">
            <w:pPr>
              <w:jc w:val="center"/>
              <w:rPr>
                <w:bCs/>
                <w:sz w:val="24"/>
                <w:szCs w:val="24"/>
              </w:rPr>
            </w:pPr>
            <w:r w:rsidRPr="002522E5">
              <w:rPr>
                <w:bCs/>
                <w:sz w:val="24"/>
                <w:szCs w:val="24"/>
              </w:rPr>
              <w:t>Необхідні документи до закупівлі</w:t>
            </w:r>
          </w:p>
        </w:tc>
      </w:tr>
      <w:tr w:rsidR="000E2D18" w:rsidRPr="002522E5" w:rsidTr="00C804CE">
        <w:trPr>
          <w:trHeight w:val="1098"/>
        </w:trPr>
        <w:tc>
          <w:tcPr>
            <w:tcW w:w="724" w:type="dxa"/>
            <w:tcBorders>
              <w:top w:val="single" w:sz="4" w:space="0" w:color="auto"/>
              <w:left w:val="single" w:sz="4" w:space="0" w:color="auto"/>
              <w:bottom w:val="single" w:sz="4" w:space="0" w:color="auto"/>
              <w:right w:val="single" w:sz="4" w:space="0" w:color="auto"/>
            </w:tcBorders>
            <w:noWrap/>
          </w:tcPr>
          <w:p w:rsidR="000E2D18" w:rsidRPr="002522E5" w:rsidRDefault="000E2D18" w:rsidP="009F3925">
            <w:pPr>
              <w:jc w:val="center"/>
              <w:rPr>
                <w:sz w:val="24"/>
                <w:szCs w:val="24"/>
                <w:lang w:val="ru-RU"/>
              </w:rPr>
            </w:pPr>
            <w:r w:rsidRPr="002522E5">
              <w:rPr>
                <w:sz w:val="24"/>
                <w:szCs w:val="24"/>
                <w:lang w:val="ru-RU"/>
              </w:rPr>
              <w:t>1</w:t>
            </w:r>
          </w:p>
        </w:tc>
        <w:tc>
          <w:tcPr>
            <w:tcW w:w="1843" w:type="dxa"/>
            <w:tcBorders>
              <w:top w:val="single" w:sz="4" w:space="0" w:color="auto"/>
              <w:left w:val="nil"/>
              <w:bottom w:val="single" w:sz="4" w:space="0" w:color="auto"/>
              <w:right w:val="single" w:sz="4" w:space="0" w:color="auto"/>
            </w:tcBorders>
            <w:vAlign w:val="center"/>
          </w:tcPr>
          <w:p w:rsidR="000E2D18" w:rsidRDefault="00580AFE" w:rsidP="00F21142">
            <w:pPr>
              <w:jc w:val="center"/>
              <w:rPr>
                <w:b/>
                <w:sz w:val="24"/>
                <w:szCs w:val="24"/>
                <w:lang w:val="en-US"/>
              </w:rPr>
            </w:pPr>
            <w:r w:rsidRPr="002522E5">
              <w:rPr>
                <w:b/>
                <w:sz w:val="24"/>
                <w:szCs w:val="24"/>
                <w:lang w:val="en-US"/>
              </w:rPr>
              <w:t xml:space="preserve">Мастило </w:t>
            </w:r>
            <w:r w:rsidR="00C804CE">
              <w:rPr>
                <w:b/>
                <w:sz w:val="24"/>
                <w:szCs w:val="24"/>
              </w:rPr>
              <w:t xml:space="preserve">SAE </w:t>
            </w:r>
            <w:r w:rsidRPr="002522E5">
              <w:rPr>
                <w:b/>
                <w:sz w:val="24"/>
                <w:szCs w:val="24"/>
                <w:lang w:val="en-US"/>
              </w:rPr>
              <w:t>10W-40</w:t>
            </w:r>
          </w:p>
          <w:p w:rsidR="00C804CE" w:rsidRPr="00C804CE" w:rsidRDefault="00C804CE" w:rsidP="00F21142">
            <w:pPr>
              <w:jc w:val="center"/>
              <w:rPr>
                <w:b/>
                <w:sz w:val="24"/>
                <w:szCs w:val="24"/>
              </w:rPr>
            </w:pPr>
            <w:r>
              <w:rPr>
                <w:b/>
                <w:sz w:val="24"/>
                <w:szCs w:val="24"/>
                <w:lang w:val="en-US"/>
              </w:rPr>
              <w:t>універсальне</w:t>
            </w:r>
          </w:p>
          <w:p w:rsidR="00C804CE" w:rsidRPr="002522E5" w:rsidRDefault="00C804CE" w:rsidP="00F21142">
            <w:pPr>
              <w:jc w:val="center"/>
              <w:rPr>
                <w:b/>
                <w:sz w:val="24"/>
                <w:szCs w:val="24"/>
                <w:lang w:val="en-US"/>
              </w:rPr>
            </w:pPr>
          </w:p>
        </w:tc>
        <w:tc>
          <w:tcPr>
            <w:tcW w:w="3544" w:type="dxa"/>
            <w:tcBorders>
              <w:top w:val="single" w:sz="4" w:space="0" w:color="auto"/>
              <w:left w:val="single" w:sz="4" w:space="0" w:color="auto"/>
              <w:bottom w:val="single" w:sz="4" w:space="0" w:color="auto"/>
              <w:right w:val="single" w:sz="4" w:space="0" w:color="auto"/>
            </w:tcBorders>
            <w:noWrap/>
            <w:vAlign w:val="center"/>
          </w:tcPr>
          <w:p w:rsidR="0005367E" w:rsidRPr="002522E5" w:rsidRDefault="0005367E" w:rsidP="00F061D8">
            <w:pPr>
              <w:spacing w:after="0" w:line="240" w:lineRule="auto"/>
              <w:jc w:val="center"/>
              <w:rPr>
                <w:sz w:val="24"/>
                <w:szCs w:val="24"/>
                <w:lang w:val="ru-RU"/>
              </w:rPr>
            </w:pPr>
            <w:bookmarkStart w:id="2" w:name="_GoBack"/>
            <w:bookmarkEnd w:id="2"/>
          </w:p>
        </w:tc>
        <w:tc>
          <w:tcPr>
            <w:tcW w:w="1275" w:type="dxa"/>
            <w:tcBorders>
              <w:top w:val="single" w:sz="4" w:space="0" w:color="auto"/>
              <w:left w:val="nil"/>
              <w:bottom w:val="single" w:sz="4" w:space="0" w:color="auto"/>
              <w:right w:val="single" w:sz="4" w:space="0" w:color="auto"/>
            </w:tcBorders>
            <w:noWrap/>
            <w:vAlign w:val="center"/>
          </w:tcPr>
          <w:p w:rsidR="000E2D18" w:rsidRPr="00C804CE" w:rsidRDefault="00C804CE" w:rsidP="00E21B3C">
            <w:pPr>
              <w:jc w:val="center"/>
              <w:rPr>
                <w:sz w:val="24"/>
                <w:szCs w:val="24"/>
              </w:rPr>
            </w:pPr>
            <w:r>
              <w:rPr>
                <w:sz w:val="24"/>
                <w:szCs w:val="24"/>
                <w:lang w:val="en-US"/>
              </w:rPr>
              <w:t>400</w:t>
            </w:r>
            <w:r>
              <w:rPr>
                <w:sz w:val="24"/>
                <w:szCs w:val="24"/>
              </w:rPr>
              <w:t>л</w:t>
            </w:r>
          </w:p>
        </w:tc>
        <w:tc>
          <w:tcPr>
            <w:tcW w:w="2977" w:type="dxa"/>
            <w:tcBorders>
              <w:top w:val="single" w:sz="4" w:space="0" w:color="auto"/>
              <w:left w:val="nil"/>
              <w:bottom w:val="single" w:sz="4" w:space="0" w:color="auto"/>
              <w:right w:val="single" w:sz="4" w:space="0" w:color="auto"/>
            </w:tcBorders>
          </w:tcPr>
          <w:p w:rsidR="000E2D18" w:rsidRPr="002522E5" w:rsidRDefault="00F21142" w:rsidP="006846AC">
            <w:pPr>
              <w:tabs>
                <w:tab w:val="left" w:pos="900"/>
                <w:tab w:val="left" w:pos="1353"/>
              </w:tabs>
              <w:spacing w:after="40" w:line="240" w:lineRule="auto"/>
              <w:contextualSpacing/>
              <w:jc w:val="both"/>
              <w:rPr>
                <w:sz w:val="24"/>
                <w:szCs w:val="24"/>
              </w:rPr>
            </w:pPr>
            <w:r w:rsidRPr="002522E5">
              <w:rPr>
                <w:sz w:val="24"/>
                <w:szCs w:val="24"/>
              </w:rPr>
              <w:t>Копію Паспорта якості або сертифіката відповідності, або декларацію про відповідність</w:t>
            </w:r>
          </w:p>
        </w:tc>
      </w:tr>
    </w:tbl>
    <w:p w:rsidR="00523F40" w:rsidRPr="002522E5" w:rsidRDefault="00523F40" w:rsidP="00E90ED8">
      <w:pPr>
        <w:tabs>
          <w:tab w:val="left" w:pos="825"/>
        </w:tabs>
        <w:spacing w:after="0" w:line="240" w:lineRule="auto"/>
        <w:rPr>
          <w:rStyle w:val="hps"/>
          <w:sz w:val="24"/>
          <w:szCs w:val="24"/>
        </w:rPr>
      </w:pPr>
    </w:p>
    <w:p w:rsidR="00523F40" w:rsidRPr="002522E5" w:rsidRDefault="00523F40" w:rsidP="001D5B11">
      <w:pPr>
        <w:spacing w:after="0" w:line="240" w:lineRule="auto"/>
        <w:jc w:val="right"/>
        <w:rPr>
          <w:rStyle w:val="hps"/>
          <w:sz w:val="24"/>
          <w:szCs w:val="24"/>
        </w:rPr>
      </w:pPr>
    </w:p>
    <w:p w:rsidR="00523F40" w:rsidRPr="002522E5" w:rsidRDefault="00523F40" w:rsidP="001D5B11">
      <w:pPr>
        <w:spacing w:after="0" w:line="240" w:lineRule="auto"/>
        <w:jc w:val="right"/>
        <w:rPr>
          <w:rStyle w:val="hps"/>
          <w:sz w:val="24"/>
          <w:szCs w:val="24"/>
        </w:rPr>
      </w:pPr>
    </w:p>
    <w:p w:rsidR="00523F40" w:rsidRPr="002522E5" w:rsidRDefault="00523F40" w:rsidP="001D5B11">
      <w:pPr>
        <w:spacing w:after="0" w:line="240" w:lineRule="auto"/>
        <w:jc w:val="right"/>
        <w:rPr>
          <w:rStyle w:val="hps"/>
          <w:sz w:val="24"/>
          <w:szCs w:val="24"/>
        </w:rPr>
      </w:pPr>
    </w:p>
    <w:p w:rsidR="00523F40" w:rsidRPr="002522E5" w:rsidRDefault="00523F40" w:rsidP="001D5B11">
      <w:pPr>
        <w:spacing w:after="0" w:line="240" w:lineRule="auto"/>
        <w:jc w:val="right"/>
        <w:rPr>
          <w:rStyle w:val="hps"/>
          <w:sz w:val="24"/>
          <w:szCs w:val="24"/>
        </w:rPr>
      </w:pPr>
    </w:p>
    <w:p w:rsidR="00523F40" w:rsidRPr="002522E5" w:rsidRDefault="00523F40" w:rsidP="001D5B11">
      <w:pPr>
        <w:spacing w:after="0" w:line="240" w:lineRule="auto"/>
        <w:jc w:val="right"/>
        <w:rPr>
          <w:rStyle w:val="hps"/>
          <w:sz w:val="24"/>
          <w:szCs w:val="24"/>
        </w:rPr>
      </w:pPr>
    </w:p>
    <w:p w:rsidR="00523F40" w:rsidRPr="002522E5" w:rsidRDefault="00523F40" w:rsidP="001D5B11">
      <w:pPr>
        <w:spacing w:after="0" w:line="240" w:lineRule="auto"/>
        <w:jc w:val="right"/>
        <w:rPr>
          <w:rStyle w:val="hps"/>
          <w:sz w:val="24"/>
          <w:szCs w:val="24"/>
        </w:rPr>
      </w:pPr>
    </w:p>
    <w:p w:rsidR="00217F0D" w:rsidRPr="002522E5" w:rsidRDefault="00217F0D" w:rsidP="00F97B29">
      <w:pPr>
        <w:spacing w:after="0" w:line="240" w:lineRule="auto"/>
        <w:rPr>
          <w:rStyle w:val="hps"/>
          <w:sz w:val="24"/>
          <w:szCs w:val="24"/>
        </w:rPr>
      </w:pPr>
    </w:p>
    <w:p w:rsidR="00F97B29" w:rsidRPr="002522E5" w:rsidRDefault="00F97B29" w:rsidP="00F97B29">
      <w:pPr>
        <w:spacing w:after="0" w:line="240" w:lineRule="auto"/>
        <w:rPr>
          <w:rStyle w:val="hps"/>
          <w:b/>
          <w:sz w:val="24"/>
          <w:szCs w:val="24"/>
        </w:rPr>
      </w:pPr>
    </w:p>
    <w:p w:rsidR="00217F0D" w:rsidRPr="002522E5" w:rsidRDefault="00217F0D" w:rsidP="001D5B11">
      <w:pPr>
        <w:spacing w:after="0" w:line="240" w:lineRule="auto"/>
        <w:jc w:val="right"/>
        <w:rPr>
          <w:rStyle w:val="hps"/>
          <w:b/>
          <w:sz w:val="24"/>
          <w:szCs w:val="24"/>
        </w:rPr>
      </w:pPr>
    </w:p>
    <w:p w:rsidR="009F3925" w:rsidRPr="002522E5" w:rsidRDefault="009F3925" w:rsidP="001D5B11">
      <w:pPr>
        <w:spacing w:after="0" w:line="240" w:lineRule="auto"/>
        <w:jc w:val="right"/>
        <w:rPr>
          <w:rStyle w:val="hps"/>
          <w:b/>
          <w:sz w:val="24"/>
          <w:szCs w:val="24"/>
        </w:rPr>
      </w:pPr>
    </w:p>
    <w:p w:rsidR="009F3925" w:rsidRPr="002522E5" w:rsidRDefault="009F3925" w:rsidP="001D5B11">
      <w:pPr>
        <w:spacing w:after="0" w:line="240" w:lineRule="auto"/>
        <w:jc w:val="right"/>
        <w:rPr>
          <w:rStyle w:val="hps"/>
          <w:b/>
          <w:sz w:val="24"/>
          <w:szCs w:val="24"/>
        </w:rPr>
      </w:pPr>
    </w:p>
    <w:p w:rsidR="009F3925" w:rsidRPr="002522E5" w:rsidRDefault="009F3925" w:rsidP="001D5B11">
      <w:pPr>
        <w:spacing w:after="0" w:line="240" w:lineRule="auto"/>
        <w:jc w:val="right"/>
        <w:rPr>
          <w:rStyle w:val="hps"/>
          <w:b/>
          <w:sz w:val="24"/>
          <w:szCs w:val="24"/>
        </w:rPr>
      </w:pPr>
    </w:p>
    <w:p w:rsidR="009F3925" w:rsidRPr="002522E5" w:rsidRDefault="009F3925" w:rsidP="001D5B11">
      <w:pPr>
        <w:spacing w:after="0" w:line="240" w:lineRule="auto"/>
        <w:jc w:val="right"/>
        <w:rPr>
          <w:rStyle w:val="hps"/>
          <w:b/>
          <w:sz w:val="24"/>
          <w:szCs w:val="24"/>
        </w:rPr>
      </w:pPr>
    </w:p>
    <w:p w:rsidR="009F3925" w:rsidRPr="002522E5" w:rsidRDefault="009F3925" w:rsidP="001D5B11">
      <w:pPr>
        <w:spacing w:after="0" w:line="240" w:lineRule="auto"/>
        <w:jc w:val="right"/>
        <w:rPr>
          <w:rStyle w:val="hps"/>
          <w:b/>
          <w:sz w:val="24"/>
          <w:szCs w:val="24"/>
        </w:rPr>
      </w:pPr>
    </w:p>
    <w:p w:rsidR="009F3925" w:rsidRPr="002522E5" w:rsidRDefault="009F3925" w:rsidP="001D5B11">
      <w:pPr>
        <w:spacing w:after="0" w:line="240" w:lineRule="auto"/>
        <w:jc w:val="right"/>
        <w:rPr>
          <w:rStyle w:val="hps"/>
          <w:b/>
          <w:sz w:val="24"/>
          <w:szCs w:val="24"/>
        </w:rPr>
      </w:pPr>
    </w:p>
    <w:p w:rsidR="009F3925" w:rsidRPr="002522E5" w:rsidRDefault="009F3925" w:rsidP="001D5B11">
      <w:pPr>
        <w:spacing w:after="0" w:line="240" w:lineRule="auto"/>
        <w:jc w:val="right"/>
        <w:rPr>
          <w:rStyle w:val="hps"/>
          <w:b/>
          <w:sz w:val="24"/>
          <w:szCs w:val="24"/>
        </w:rPr>
      </w:pPr>
    </w:p>
    <w:p w:rsidR="009F3925" w:rsidRPr="002522E5" w:rsidRDefault="009F3925" w:rsidP="001D5B11">
      <w:pPr>
        <w:spacing w:after="0" w:line="240" w:lineRule="auto"/>
        <w:jc w:val="right"/>
        <w:rPr>
          <w:rStyle w:val="hps"/>
          <w:b/>
          <w:sz w:val="24"/>
          <w:szCs w:val="24"/>
        </w:rPr>
      </w:pPr>
    </w:p>
    <w:p w:rsidR="009F3925" w:rsidRPr="002522E5" w:rsidRDefault="009F3925" w:rsidP="001D5B11">
      <w:pPr>
        <w:spacing w:after="0" w:line="240" w:lineRule="auto"/>
        <w:jc w:val="right"/>
        <w:rPr>
          <w:rStyle w:val="hps"/>
          <w:b/>
          <w:sz w:val="24"/>
          <w:szCs w:val="24"/>
        </w:rPr>
      </w:pPr>
    </w:p>
    <w:p w:rsidR="009F3925" w:rsidRPr="002522E5" w:rsidRDefault="009F3925" w:rsidP="001D5B11">
      <w:pPr>
        <w:spacing w:after="0" w:line="240" w:lineRule="auto"/>
        <w:jc w:val="right"/>
        <w:rPr>
          <w:rStyle w:val="hps"/>
          <w:b/>
          <w:sz w:val="24"/>
          <w:szCs w:val="24"/>
        </w:rPr>
      </w:pPr>
    </w:p>
    <w:p w:rsidR="00DE52A5" w:rsidRPr="002522E5" w:rsidRDefault="00DE52A5" w:rsidP="001D5B11">
      <w:pPr>
        <w:spacing w:after="0" w:line="240" w:lineRule="auto"/>
        <w:jc w:val="right"/>
        <w:rPr>
          <w:rStyle w:val="hps"/>
          <w:b/>
          <w:sz w:val="24"/>
          <w:szCs w:val="24"/>
        </w:rPr>
      </w:pPr>
    </w:p>
    <w:p w:rsidR="00DE52A5" w:rsidRPr="002522E5" w:rsidRDefault="00DE52A5" w:rsidP="001D5B11">
      <w:pPr>
        <w:spacing w:after="0" w:line="240" w:lineRule="auto"/>
        <w:jc w:val="right"/>
        <w:rPr>
          <w:rStyle w:val="hps"/>
          <w:b/>
          <w:sz w:val="24"/>
          <w:szCs w:val="24"/>
        </w:rPr>
      </w:pPr>
    </w:p>
    <w:p w:rsidR="00DE52A5" w:rsidRPr="002522E5" w:rsidRDefault="00DE52A5" w:rsidP="001D5B11">
      <w:pPr>
        <w:spacing w:after="0" w:line="240" w:lineRule="auto"/>
        <w:jc w:val="right"/>
        <w:rPr>
          <w:rStyle w:val="hps"/>
          <w:b/>
          <w:sz w:val="24"/>
          <w:szCs w:val="24"/>
        </w:rPr>
      </w:pPr>
    </w:p>
    <w:p w:rsidR="002522E5" w:rsidRDefault="002522E5" w:rsidP="001D5B11">
      <w:pPr>
        <w:spacing w:after="0" w:line="240" w:lineRule="auto"/>
        <w:jc w:val="right"/>
        <w:rPr>
          <w:rStyle w:val="hps"/>
          <w:b/>
          <w:sz w:val="24"/>
          <w:szCs w:val="24"/>
        </w:rPr>
      </w:pPr>
    </w:p>
    <w:p w:rsidR="002522E5" w:rsidRDefault="002522E5" w:rsidP="001D5B11">
      <w:pPr>
        <w:spacing w:after="0" w:line="240" w:lineRule="auto"/>
        <w:jc w:val="right"/>
        <w:rPr>
          <w:rStyle w:val="hps"/>
          <w:b/>
          <w:sz w:val="24"/>
          <w:szCs w:val="24"/>
        </w:rPr>
      </w:pPr>
    </w:p>
    <w:p w:rsidR="002522E5" w:rsidRDefault="002522E5" w:rsidP="001D5B11">
      <w:pPr>
        <w:spacing w:after="0" w:line="240" w:lineRule="auto"/>
        <w:jc w:val="right"/>
        <w:rPr>
          <w:rStyle w:val="hps"/>
          <w:b/>
          <w:sz w:val="24"/>
          <w:szCs w:val="24"/>
        </w:rPr>
      </w:pPr>
    </w:p>
    <w:p w:rsidR="002522E5" w:rsidRDefault="002522E5" w:rsidP="001D5B11">
      <w:pPr>
        <w:spacing w:after="0" w:line="240" w:lineRule="auto"/>
        <w:jc w:val="right"/>
        <w:rPr>
          <w:rStyle w:val="hps"/>
          <w:b/>
          <w:sz w:val="24"/>
          <w:szCs w:val="24"/>
        </w:rPr>
      </w:pPr>
    </w:p>
    <w:p w:rsidR="00523F40" w:rsidRPr="002522E5" w:rsidRDefault="00583305" w:rsidP="001D5B11">
      <w:pPr>
        <w:spacing w:after="0" w:line="240" w:lineRule="auto"/>
        <w:jc w:val="right"/>
        <w:rPr>
          <w:rStyle w:val="hps"/>
          <w:sz w:val="24"/>
          <w:szCs w:val="24"/>
        </w:rPr>
      </w:pPr>
      <w:r w:rsidRPr="002522E5">
        <w:rPr>
          <w:rStyle w:val="hps"/>
          <w:b/>
          <w:sz w:val="24"/>
          <w:szCs w:val="24"/>
        </w:rPr>
        <w:t>Додаток №</w:t>
      </w:r>
      <w:r w:rsidR="00C36BD0">
        <w:rPr>
          <w:rStyle w:val="hps"/>
          <w:b/>
          <w:sz w:val="24"/>
          <w:szCs w:val="24"/>
        </w:rPr>
        <w:t>3</w:t>
      </w:r>
    </w:p>
    <w:p w:rsidR="00523F40" w:rsidRPr="002522E5" w:rsidRDefault="00523F40" w:rsidP="001D5B11">
      <w:pPr>
        <w:spacing w:after="0" w:line="240" w:lineRule="auto"/>
        <w:jc w:val="right"/>
        <w:rPr>
          <w:rStyle w:val="hps"/>
          <w:sz w:val="24"/>
          <w:szCs w:val="24"/>
        </w:rPr>
      </w:pPr>
    </w:p>
    <w:p w:rsidR="00523F40" w:rsidRPr="002522E5" w:rsidRDefault="00523F40" w:rsidP="001D5B11">
      <w:pPr>
        <w:spacing w:after="0" w:line="240" w:lineRule="auto"/>
        <w:jc w:val="right"/>
        <w:rPr>
          <w:rStyle w:val="hps"/>
          <w:sz w:val="24"/>
          <w:szCs w:val="24"/>
        </w:rPr>
      </w:pPr>
    </w:p>
    <w:p w:rsidR="00051535" w:rsidRPr="002522E5" w:rsidRDefault="00051535" w:rsidP="00051535">
      <w:pPr>
        <w:widowControl w:val="0"/>
        <w:autoSpaceDE w:val="0"/>
        <w:autoSpaceDN w:val="0"/>
        <w:adjustRightInd w:val="0"/>
        <w:spacing w:after="0" w:line="240" w:lineRule="auto"/>
        <w:jc w:val="center"/>
        <w:rPr>
          <w:b/>
          <w:sz w:val="24"/>
          <w:szCs w:val="24"/>
          <w:lang w:eastAsia="ru-RU"/>
        </w:rPr>
      </w:pPr>
      <w:r w:rsidRPr="002522E5">
        <w:rPr>
          <w:b/>
          <w:sz w:val="24"/>
          <w:szCs w:val="24"/>
          <w:lang w:eastAsia="ru-RU"/>
        </w:rPr>
        <w:t>Проєкт договору (який буде укладено за результатами закупівлі)</w:t>
      </w:r>
    </w:p>
    <w:p w:rsidR="00051535" w:rsidRPr="002522E5" w:rsidRDefault="00051535" w:rsidP="00051535">
      <w:pPr>
        <w:suppressAutoHyphens/>
        <w:spacing w:after="120" w:line="240" w:lineRule="auto"/>
        <w:ind w:left="2832" w:firstLine="708"/>
        <w:rPr>
          <w:rFonts w:eastAsia="Arial Unicode MS" w:cs="Mangal"/>
          <w:b/>
          <w:color w:val="000000"/>
          <w:kern w:val="2"/>
          <w:sz w:val="24"/>
          <w:szCs w:val="24"/>
          <w:lang w:eastAsia="hi-IN" w:bidi="hi-IN"/>
        </w:rPr>
      </w:pPr>
    </w:p>
    <w:p w:rsidR="00051535" w:rsidRPr="002522E5" w:rsidRDefault="00051535" w:rsidP="00051535">
      <w:pPr>
        <w:suppressAutoHyphens/>
        <w:spacing w:after="120" w:line="240" w:lineRule="auto"/>
        <w:ind w:left="2832" w:firstLine="708"/>
        <w:rPr>
          <w:rFonts w:eastAsia="Arial Unicode MS" w:cs="Mangal"/>
          <w:b/>
          <w:color w:val="000000"/>
          <w:kern w:val="2"/>
          <w:sz w:val="24"/>
          <w:szCs w:val="24"/>
          <w:lang w:val="ru-RU" w:eastAsia="hi-IN" w:bidi="hi-IN"/>
        </w:rPr>
      </w:pPr>
      <w:r w:rsidRPr="002522E5">
        <w:rPr>
          <w:rFonts w:eastAsia="Arial Unicode MS" w:cs="Mangal"/>
          <w:b/>
          <w:color w:val="000000"/>
          <w:kern w:val="2"/>
          <w:sz w:val="24"/>
          <w:szCs w:val="24"/>
          <w:lang w:eastAsia="hi-IN" w:bidi="hi-IN"/>
        </w:rPr>
        <w:t>ДОГОВІР ПОСТАЧАННЯ ________</w:t>
      </w:r>
    </w:p>
    <w:p w:rsidR="00051535" w:rsidRPr="002522E5" w:rsidRDefault="00051535" w:rsidP="00051535">
      <w:pPr>
        <w:suppressAutoHyphens/>
        <w:spacing w:after="120" w:line="240" w:lineRule="auto"/>
        <w:rPr>
          <w:rFonts w:eastAsia="Arial Unicode MS" w:cs="Mangal"/>
          <w:color w:val="000000"/>
          <w:kern w:val="2"/>
          <w:sz w:val="24"/>
          <w:szCs w:val="24"/>
          <w:lang w:eastAsia="hi-IN" w:bidi="hi-IN"/>
        </w:rPr>
      </w:pPr>
    </w:p>
    <w:p w:rsidR="00051535" w:rsidRPr="002522E5" w:rsidRDefault="00051535" w:rsidP="00051535">
      <w:pPr>
        <w:suppressAutoHyphens/>
        <w:spacing w:after="120" w:line="240" w:lineRule="auto"/>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eastAsia="hi-IN" w:bidi="hi-IN"/>
        </w:rPr>
        <w:t xml:space="preserve">м. </w:t>
      </w:r>
      <w:r w:rsidR="001D5841" w:rsidRPr="002522E5">
        <w:rPr>
          <w:rFonts w:eastAsia="Arial Unicode MS" w:cs="Mangal"/>
          <w:color w:val="000000"/>
          <w:kern w:val="2"/>
          <w:sz w:val="24"/>
          <w:szCs w:val="24"/>
          <w:lang w:eastAsia="hi-IN" w:bidi="hi-IN"/>
        </w:rPr>
        <w:t xml:space="preserve">Прилуки                </w:t>
      </w:r>
      <w:r w:rsidRPr="002522E5">
        <w:rPr>
          <w:rFonts w:eastAsia="Arial Unicode MS" w:cs="Mangal"/>
          <w:color w:val="000000"/>
          <w:kern w:val="2"/>
          <w:sz w:val="24"/>
          <w:szCs w:val="24"/>
          <w:lang w:eastAsia="hi-IN" w:bidi="hi-IN"/>
        </w:rPr>
        <w:t>                                                                            «____»_______________ 202</w:t>
      </w:r>
      <w:r w:rsidR="00F064FC" w:rsidRPr="002522E5">
        <w:rPr>
          <w:rFonts w:eastAsia="Arial Unicode MS" w:cs="Mangal"/>
          <w:color w:val="000000"/>
          <w:kern w:val="2"/>
          <w:sz w:val="24"/>
          <w:szCs w:val="24"/>
          <w:lang w:eastAsia="hi-IN" w:bidi="hi-IN"/>
        </w:rPr>
        <w:t xml:space="preserve">3 </w:t>
      </w:r>
      <w:r w:rsidRPr="002522E5">
        <w:rPr>
          <w:rFonts w:eastAsia="Arial Unicode MS" w:cs="Mangal"/>
          <w:color w:val="000000"/>
          <w:kern w:val="2"/>
          <w:sz w:val="24"/>
          <w:szCs w:val="24"/>
          <w:lang w:eastAsia="hi-IN" w:bidi="hi-IN"/>
        </w:rPr>
        <w:t>р.</w:t>
      </w:r>
    </w:p>
    <w:p w:rsidR="00051535" w:rsidRPr="002522E5" w:rsidRDefault="00051535" w:rsidP="00051535">
      <w:pPr>
        <w:suppressAutoHyphens/>
        <w:spacing w:after="120" w:line="240" w:lineRule="auto"/>
        <w:ind w:firstLine="709"/>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 </w:t>
      </w:r>
    </w:p>
    <w:p w:rsidR="00051535" w:rsidRPr="002522E5" w:rsidRDefault="00051535" w:rsidP="00051535">
      <w:pPr>
        <w:suppressAutoHyphens/>
        <w:spacing w:after="120" w:line="240" w:lineRule="auto"/>
        <w:ind w:firstLine="709"/>
        <w:jc w:val="both"/>
        <w:rPr>
          <w:rFonts w:eastAsia="Arial Unicode MS" w:cs="Mangal"/>
          <w:color w:val="000000"/>
          <w:kern w:val="2"/>
          <w:sz w:val="24"/>
          <w:szCs w:val="24"/>
          <w:lang w:eastAsia="hi-IN" w:bidi="hi-IN"/>
        </w:rPr>
      </w:pPr>
      <w:r w:rsidRPr="002522E5">
        <w:rPr>
          <w:rFonts w:eastAsia="Arial Unicode MS" w:cs="Mangal"/>
          <w:b/>
          <w:color w:val="000000"/>
          <w:kern w:val="2"/>
          <w:sz w:val="24"/>
          <w:szCs w:val="24"/>
          <w:lang w:eastAsia="hi-IN" w:bidi="hi-IN"/>
        </w:rPr>
        <w:t>__________________________________________________________ (надалі – Постачальник)</w:t>
      </w:r>
      <w:r w:rsidRPr="002522E5">
        <w:rPr>
          <w:rFonts w:eastAsia="Arial Unicode MS" w:cs="Mangal"/>
          <w:color w:val="000000"/>
          <w:kern w:val="2"/>
          <w:sz w:val="24"/>
          <w:szCs w:val="24"/>
          <w:lang w:eastAsia="hi-IN" w:bidi="hi-IN"/>
        </w:rPr>
        <w:t xml:space="preserve">, в особі ________________________________________, що діє на підставі _______________________, з одного боку, та   </w:t>
      </w:r>
    </w:p>
    <w:p w:rsidR="00051535" w:rsidRPr="002522E5" w:rsidRDefault="001D5841" w:rsidP="00051535">
      <w:pPr>
        <w:suppressAutoHyphens/>
        <w:spacing w:after="120" w:line="240" w:lineRule="auto"/>
        <w:ind w:firstLine="709"/>
        <w:jc w:val="both"/>
        <w:rPr>
          <w:rFonts w:eastAsia="Arial Unicode MS" w:cs="Mangal"/>
          <w:color w:val="000000"/>
          <w:kern w:val="2"/>
          <w:sz w:val="24"/>
          <w:szCs w:val="24"/>
          <w:lang w:eastAsia="hi-IN" w:bidi="hi-IN"/>
        </w:rPr>
      </w:pPr>
      <w:r w:rsidRPr="002522E5">
        <w:rPr>
          <w:rFonts w:eastAsia="Arial Unicode MS" w:cs="Mangal"/>
          <w:b/>
          <w:color w:val="000000"/>
          <w:kern w:val="2"/>
          <w:sz w:val="24"/>
          <w:szCs w:val="24"/>
          <w:lang w:eastAsia="hi-IN" w:bidi="hi-IN"/>
        </w:rPr>
        <w:t>Виконавчий комітет Прилуцької міської ради (нада</w:t>
      </w:r>
      <w:r w:rsidR="00051535" w:rsidRPr="002522E5">
        <w:rPr>
          <w:rFonts w:eastAsia="Arial Unicode MS" w:cs="Mangal"/>
          <w:b/>
          <w:color w:val="000000"/>
          <w:kern w:val="2"/>
          <w:sz w:val="24"/>
          <w:szCs w:val="24"/>
          <w:lang w:eastAsia="hi-IN" w:bidi="hi-IN"/>
        </w:rPr>
        <w:t>і – Покупець)</w:t>
      </w:r>
      <w:r w:rsidR="00051535" w:rsidRPr="002522E5">
        <w:rPr>
          <w:rFonts w:eastAsia="Arial Unicode MS" w:cs="Mangal"/>
          <w:color w:val="000000"/>
          <w:kern w:val="2"/>
          <w:sz w:val="24"/>
          <w:szCs w:val="24"/>
          <w:lang w:eastAsia="hi-IN" w:bidi="hi-IN"/>
        </w:rPr>
        <w:t xml:space="preserve"> в особі </w:t>
      </w:r>
      <w:r w:rsidRPr="002522E5">
        <w:rPr>
          <w:rFonts w:eastAsia="Arial Unicode MS" w:cs="Mangal"/>
          <w:color w:val="000000"/>
          <w:kern w:val="2"/>
          <w:sz w:val="24"/>
          <w:szCs w:val="24"/>
          <w:lang w:eastAsia="hi-IN" w:bidi="hi-IN"/>
        </w:rPr>
        <w:t>міського голови Попенко Ольги Михайлівни</w:t>
      </w:r>
      <w:r w:rsidR="00051535" w:rsidRPr="002522E5">
        <w:rPr>
          <w:rFonts w:eastAsia="Arial Unicode MS"/>
          <w:color w:val="000000"/>
          <w:kern w:val="2"/>
          <w:sz w:val="24"/>
          <w:szCs w:val="24"/>
          <w:lang w:eastAsia="hi-IN" w:bidi="hi-IN"/>
        </w:rPr>
        <w:t xml:space="preserve">, що діє на підставі </w:t>
      </w:r>
      <w:r w:rsidRPr="002522E5">
        <w:rPr>
          <w:rFonts w:eastAsia="Arial Unicode MS"/>
          <w:color w:val="000000"/>
          <w:kern w:val="2"/>
          <w:sz w:val="24"/>
          <w:szCs w:val="24"/>
          <w:lang w:eastAsia="hi-IN" w:bidi="hi-IN"/>
        </w:rPr>
        <w:t>Закону України «Про місцеве самоврядування в Україні»</w:t>
      </w:r>
      <w:r w:rsidR="00051535" w:rsidRPr="002522E5">
        <w:rPr>
          <w:rFonts w:eastAsia="Arial Unicode MS"/>
          <w:color w:val="000000"/>
          <w:kern w:val="2"/>
          <w:sz w:val="24"/>
          <w:szCs w:val="24"/>
          <w:lang w:eastAsia="hi-IN" w:bidi="hi-IN"/>
        </w:rPr>
        <w:t>,</w:t>
      </w:r>
      <w:r w:rsidR="00051535" w:rsidRPr="002522E5">
        <w:rPr>
          <w:rFonts w:eastAsia="Arial Unicode MS" w:cs="Mangal"/>
          <w:color w:val="000000"/>
          <w:kern w:val="2"/>
          <w:sz w:val="24"/>
          <w:szCs w:val="24"/>
          <w:lang w:eastAsia="hi-IN" w:bidi="hi-IN"/>
        </w:rPr>
        <w:t xml:space="preserve"> з другого боку, що надалі іменуються «Сторони», </w:t>
      </w:r>
      <w:r w:rsidR="002A75EC" w:rsidRPr="002522E5">
        <w:rPr>
          <w:rFonts w:eastAsia="Arial Unicode MS" w:cs="Mangal"/>
          <w:color w:val="000000"/>
          <w:kern w:val="2"/>
          <w:sz w:val="24"/>
          <w:szCs w:val="24"/>
          <w:lang w:eastAsia="hi-IN" w:bidi="hi-IN"/>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w:t>
      </w:r>
      <w:r w:rsidR="000B5604" w:rsidRPr="002522E5">
        <w:rPr>
          <w:rFonts w:eastAsia="Arial Unicode MS" w:cs="Mangal"/>
          <w:color w:val="000000"/>
          <w:kern w:val="2"/>
          <w:sz w:val="24"/>
          <w:szCs w:val="24"/>
          <w:lang w:eastAsia="hi-IN" w:bidi="hi-IN"/>
        </w:rPr>
        <w:t xml:space="preserve"> </w:t>
      </w:r>
      <w:r w:rsidR="002A75EC" w:rsidRPr="002522E5">
        <w:rPr>
          <w:rFonts w:eastAsia="Arial Unicode MS" w:cs="Mangal"/>
          <w:color w:val="000000"/>
          <w:kern w:val="2"/>
          <w:sz w:val="24"/>
          <w:szCs w:val="24"/>
          <w:lang w:eastAsia="hi-IN" w:bidi="hi-IN"/>
        </w:rPr>
        <w:t xml:space="preserve">днів з дня його припинення або скасування « </w:t>
      </w:r>
      <w:r w:rsidR="00051535" w:rsidRPr="002522E5">
        <w:rPr>
          <w:rFonts w:eastAsia="Arial Unicode MS" w:cs="Mangal"/>
          <w:color w:val="000000"/>
          <w:kern w:val="2"/>
          <w:sz w:val="24"/>
          <w:szCs w:val="24"/>
          <w:lang w:eastAsia="hi-IN" w:bidi="hi-IN"/>
        </w:rPr>
        <w:t xml:space="preserve">уклали цей Договір про наведене нижче: </w:t>
      </w:r>
    </w:p>
    <w:p w:rsidR="00051535" w:rsidRPr="002522E5" w:rsidRDefault="00051535" w:rsidP="00051535">
      <w:pPr>
        <w:suppressAutoHyphens/>
        <w:spacing w:after="120" w:line="240" w:lineRule="auto"/>
        <w:ind w:firstLine="709"/>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 </w:t>
      </w:r>
    </w:p>
    <w:p w:rsidR="00051535" w:rsidRPr="002522E5" w:rsidRDefault="00051535" w:rsidP="00051535">
      <w:pPr>
        <w:suppressAutoHyphens/>
        <w:spacing w:after="120" w:line="240" w:lineRule="auto"/>
        <w:ind w:firstLine="426"/>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val="ru-RU" w:eastAsia="hi-IN" w:bidi="hi-IN"/>
        </w:rPr>
        <w:t xml:space="preserve">1.         ПРЕДМЕТ </w:t>
      </w:r>
      <w:r w:rsidRPr="002522E5">
        <w:rPr>
          <w:rFonts w:eastAsia="Arial Unicode MS" w:cs="Mangal"/>
          <w:color w:val="000000"/>
          <w:kern w:val="2"/>
          <w:sz w:val="24"/>
          <w:szCs w:val="24"/>
          <w:lang w:val="ru-RU" w:eastAsia="hi-IN" w:bidi="hi-IN"/>
        </w:rPr>
        <w:t> </w:t>
      </w:r>
      <w:r w:rsidRPr="002522E5">
        <w:rPr>
          <w:rFonts w:eastAsia="Arial Unicode MS" w:cs="Mangal"/>
          <w:b/>
          <w:color w:val="000000"/>
          <w:kern w:val="2"/>
          <w:sz w:val="24"/>
          <w:szCs w:val="24"/>
          <w:lang w:eastAsia="hi-IN" w:bidi="hi-IN"/>
        </w:rPr>
        <w:t>ДОГОВОРУ</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1.1.  </w:t>
      </w:r>
      <w:r w:rsidRPr="002522E5">
        <w:rPr>
          <w:rFonts w:eastAsia="Arial Unicode MS" w:cs="Mangal"/>
          <w:color w:val="000000"/>
          <w:kern w:val="2"/>
          <w:sz w:val="24"/>
          <w:szCs w:val="24"/>
          <w:lang w:eastAsia="hi-IN" w:bidi="hi-IN"/>
        </w:rPr>
        <w:t xml:space="preserve">Постачальник зобов’язується поставити Покупцеві наступний Товар: </w:t>
      </w:r>
      <w:r w:rsidR="002A75EC" w:rsidRPr="002522E5">
        <w:rPr>
          <w:rFonts w:eastAsia="Arial Unicode MS" w:cs="Mangal"/>
          <w:color w:val="000000"/>
          <w:kern w:val="2"/>
          <w:sz w:val="24"/>
          <w:szCs w:val="24"/>
          <w:lang w:eastAsia="hi-IN" w:bidi="hi-IN"/>
        </w:rPr>
        <w:t xml:space="preserve">Мастильні засоби, за </w:t>
      </w:r>
      <w:r w:rsidRPr="002522E5">
        <w:rPr>
          <w:rFonts w:eastAsia="Arial Unicode MS" w:cs="Mangal"/>
          <w:color w:val="000000"/>
          <w:kern w:val="2"/>
          <w:sz w:val="24"/>
          <w:szCs w:val="24"/>
          <w:lang w:eastAsia="hi-IN" w:bidi="hi-IN"/>
        </w:rPr>
        <w:t>код</w:t>
      </w:r>
      <w:r w:rsidR="002A75EC" w:rsidRPr="002522E5">
        <w:rPr>
          <w:rFonts w:eastAsia="Arial Unicode MS" w:cs="Mangal"/>
          <w:color w:val="000000"/>
          <w:kern w:val="2"/>
          <w:sz w:val="24"/>
          <w:szCs w:val="24"/>
          <w:lang w:eastAsia="hi-IN" w:bidi="hi-IN"/>
        </w:rPr>
        <w:t xml:space="preserve">ом </w:t>
      </w:r>
      <w:r w:rsidRPr="002522E5">
        <w:rPr>
          <w:rFonts w:eastAsia="Arial Unicode MS" w:cs="Mangal"/>
          <w:color w:val="000000"/>
          <w:kern w:val="2"/>
          <w:sz w:val="24"/>
          <w:szCs w:val="24"/>
          <w:lang w:eastAsia="hi-IN" w:bidi="hi-IN"/>
        </w:rPr>
        <w:t xml:space="preserve"> </w:t>
      </w:r>
      <w:r w:rsidRPr="002522E5">
        <w:rPr>
          <w:rFonts w:eastAsia="Arial Unicode MS" w:cs="Mangal"/>
          <w:b/>
          <w:color w:val="000000"/>
          <w:kern w:val="2"/>
          <w:sz w:val="24"/>
          <w:szCs w:val="24"/>
          <w:lang w:eastAsia="hi-IN" w:bidi="hi-IN"/>
        </w:rPr>
        <w:t>ДК 021:2015</w:t>
      </w:r>
      <w:r w:rsidR="002A75EC" w:rsidRPr="002522E5">
        <w:rPr>
          <w:rFonts w:eastAsia="Arial Unicode MS" w:cs="Mangal"/>
          <w:b/>
          <w:color w:val="000000"/>
          <w:kern w:val="2"/>
          <w:sz w:val="24"/>
          <w:szCs w:val="24"/>
          <w:lang w:eastAsia="hi-IN" w:bidi="hi-IN"/>
        </w:rPr>
        <w:t xml:space="preserve"> 09210000-4 Мастильні засоби – (Оливи автомобільні</w:t>
      </w:r>
      <w:r w:rsidR="002A75EC" w:rsidRPr="002522E5">
        <w:rPr>
          <w:rFonts w:eastAsia="Arial Unicode MS" w:cs="Mangal"/>
          <w:color w:val="000000"/>
          <w:kern w:val="2"/>
          <w:sz w:val="24"/>
          <w:szCs w:val="24"/>
          <w:lang w:eastAsia="hi-IN" w:bidi="hi-IN"/>
        </w:rPr>
        <w:t>)</w:t>
      </w:r>
      <w:r w:rsidRPr="002522E5">
        <w:rPr>
          <w:rFonts w:eastAsia="Arial Unicode MS" w:cs="Mangal"/>
          <w:color w:val="000000"/>
          <w:kern w:val="2"/>
          <w:sz w:val="24"/>
          <w:szCs w:val="24"/>
          <w:lang w:eastAsia="hi-IN" w:bidi="hi-IN"/>
        </w:rPr>
        <w:t>, а Покупець – прийняти і оплатити такий Товар.</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1</w:t>
      </w:r>
      <w:r w:rsidRPr="002522E5">
        <w:rPr>
          <w:rFonts w:eastAsia="Arial Unicode MS" w:cs="Mangal"/>
          <w:color w:val="000000"/>
          <w:kern w:val="2"/>
          <w:sz w:val="24"/>
          <w:szCs w:val="24"/>
          <w:lang w:eastAsia="hi-IN" w:bidi="hi-IN"/>
        </w:rPr>
        <w:t>.2 Найменування / асортимент Товару, одиниця виміру, кількість, ціна за одиницю Товару, строк постачання зазначаються у Додатках та Специфікаціях, які є невід</w:t>
      </w:r>
      <w:r w:rsidRPr="002522E5">
        <w:rPr>
          <w:rFonts w:eastAsia="Arial Unicode MS" w:cs="Mangal"/>
          <w:color w:val="000000"/>
          <w:kern w:val="2"/>
          <w:sz w:val="24"/>
          <w:szCs w:val="24"/>
          <w:lang w:val="ru-RU" w:eastAsia="hi-IN" w:bidi="hi-IN"/>
        </w:rPr>
        <w:t>’</w:t>
      </w:r>
      <w:r w:rsidRPr="002522E5">
        <w:rPr>
          <w:rFonts w:eastAsia="Arial Unicode MS" w:cs="Mangal"/>
          <w:color w:val="000000"/>
          <w:kern w:val="2"/>
          <w:sz w:val="24"/>
          <w:szCs w:val="24"/>
          <w:lang w:eastAsia="hi-IN" w:bidi="hi-IN"/>
        </w:rPr>
        <w:t>ємною частиною Договору.</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1.3.  </w:t>
      </w:r>
      <w:r w:rsidRPr="002522E5">
        <w:rPr>
          <w:rFonts w:eastAsia="Arial Unicode MS" w:cs="Mangal"/>
          <w:color w:val="000000"/>
          <w:kern w:val="2"/>
          <w:sz w:val="24"/>
          <w:szCs w:val="24"/>
          <w:lang w:eastAsia="hi-IN" w:bidi="hi-IN"/>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b/>
          <w:color w:val="000000"/>
          <w:kern w:val="2"/>
          <w:sz w:val="24"/>
          <w:szCs w:val="24"/>
          <w:lang w:eastAsia="hi-IN" w:bidi="hi-IN"/>
        </w:rPr>
        <w:t>1.4.  </w:t>
      </w:r>
      <w:r w:rsidRPr="002522E5">
        <w:rPr>
          <w:rFonts w:eastAsia="Arial Unicode MS" w:cs="Mangal"/>
          <w:color w:val="000000"/>
          <w:kern w:val="2"/>
          <w:sz w:val="24"/>
          <w:szCs w:val="24"/>
          <w:lang w:eastAsia="hi-IN" w:bidi="hi-IN"/>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b/>
          <w:color w:val="000000"/>
          <w:kern w:val="2"/>
          <w:sz w:val="24"/>
          <w:szCs w:val="24"/>
          <w:lang w:eastAsia="hi-IN" w:bidi="hi-IN"/>
        </w:rPr>
        <w:lastRenderedPageBreak/>
        <w:t>1.5.</w:t>
      </w:r>
      <w:r w:rsidRPr="002522E5">
        <w:rPr>
          <w:rFonts w:eastAsia="Arial Unicode MS" w:cs="Mangal"/>
          <w:color w:val="000000"/>
          <w:kern w:val="2"/>
          <w:sz w:val="24"/>
          <w:szCs w:val="24"/>
          <w:lang w:eastAsia="hi-IN" w:bidi="hi-IN"/>
        </w:rPr>
        <w:t xml:space="preserve"> Постачальник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  </w:t>
      </w:r>
    </w:p>
    <w:p w:rsidR="00051535" w:rsidRPr="002522E5" w:rsidRDefault="00051535" w:rsidP="00051535">
      <w:pPr>
        <w:suppressAutoHyphens/>
        <w:spacing w:after="120" w:line="240" w:lineRule="auto"/>
        <w:jc w:val="center"/>
        <w:rPr>
          <w:rFonts w:eastAsia="Arial Unicode MS" w:cs="Mangal"/>
          <w:b/>
          <w:color w:val="000000"/>
          <w:kern w:val="2"/>
          <w:sz w:val="24"/>
          <w:szCs w:val="24"/>
          <w:lang w:eastAsia="hi-IN" w:bidi="hi-IN"/>
        </w:rPr>
      </w:pPr>
    </w:p>
    <w:p w:rsidR="000B5604" w:rsidRPr="002522E5" w:rsidRDefault="000B5604" w:rsidP="00051535">
      <w:pPr>
        <w:suppressAutoHyphens/>
        <w:spacing w:after="120" w:line="240" w:lineRule="auto"/>
        <w:jc w:val="center"/>
        <w:rPr>
          <w:rFonts w:eastAsia="Arial Unicode MS" w:cs="Mangal"/>
          <w:b/>
          <w:color w:val="000000"/>
          <w:kern w:val="2"/>
          <w:sz w:val="24"/>
          <w:szCs w:val="24"/>
          <w:lang w:val="ru-RU" w:eastAsia="hi-IN" w:bidi="hi-IN"/>
        </w:rPr>
      </w:pPr>
    </w:p>
    <w:p w:rsidR="00051535" w:rsidRPr="002522E5" w:rsidRDefault="00051535" w:rsidP="00051535">
      <w:pPr>
        <w:suppressAutoHyphens/>
        <w:spacing w:after="120" w:line="240" w:lineRule="auto"/>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val="ru-RU" w:eastAsia="hi-IN" w:bidi="hi-IN"/>
        </w:rPr>
        <w:t>2</w:t>
      </w:r>
      <w:r w:rsidRPr="002522E5">
        <w:rPr>
          <w:rFonts w:eastAsia="Arial Unicode MS" w:cs="Mangal"/>
          <w:b/>
          <w:color w:val="000000"/>
          <w:kern w:val="2"/>
          <w:sz w:val="24"/>
          <w:szCs w:val="24"/>
          <w:lang w:eastAsia="hi-IN" w:bidi="hi-IN"/>
        </w:rPr>
        <w:t>. ЗАГАЛЬНІ УМОВИ</w:t>
      </w:r>
    </w:p>
    <w:p w:rsidR="00051535" w:rsidRPr="002522E5" w:rsidRDefault="00051535" w:rsidP="00051535">
      <w:pPr>
        <w:suppressAutoHyphens/>
        <w:spacing w:after="120" w:line="240" w:lineRule="auto"/>
        <w:jc w:val="both"/>
        <w:rPr>
          <w:rFonts w:eastAsia="Arial Unicode MS" w:cs="Mangal"/>
          <w:color w:val="000000"/>
          <w:kern w:val="2"/>
          <w:sz w:val="24"/>
          <w:szCs w:val="24"/>
          <w:lang w:eastAsia="hi-IN" w:bidi="hi-IN"/>
        </w:rPr>
      </w:pPr>
      <w:r w:rsidRPr="002522E5">
        <w:rPr>
          <w:rFonts w:eastAsia="Arial Unicode MS" w:cs="Mangal"/>
          <w:color w:val="000000"/>
          <w:kern w:val="2"/>
          <w:sz w:val="24"/>
          <w:szCs w:val="24"/>
          <w:lang w:eastAsia="hi-IN" w:bidi="hi-IN"/>
        </w:rPr>
        <w:t xml:space="preserve">       </w:t>
      </w:r>
      <w:r w:rsidRPr="002522E5">
        <w:rPr>
          <w:rFonts w:eastAsia="Arial Unicode MS" w:cs="Mangal"/>
          <w:b/>
          <w:color w:val="000000"/>
          <w:kern w:val="2"/>
          <w:sz w:val="24"/>
          <w:szCs w:val="24"/>
          <w:lang w:val="ru-RU" w:eastAsia="hi-IN" w:bidi="hi-IN"/>
        </w:rPr>
        <w:t>2</w:t>
      </w:r>
      <w:r w:rsidRPr="002522E5">
        <w:rPr>
          <w:rFonts w:eastAsia="Arial Unicode MS" w:cs="Mangal"/>
          <w:b/>
          <w:color w:val="000000"/>
          <w:kern w:val="2"/>
          <w:sz w:val="24"/>
          <w:szCs w:val="24"/>
          <w:lang w:eastAsia="hi-IN" w:bidi="hi-IN"/>
        </w:rPr>
        <w:t>.1</w:t>
      </w:r>
      <w:r w:rsidRPr="002522E5">
        <w:rPr>
          <w:rFonts w:eastAsia="Arial Unicode MS" w:cs="Mangal"/>
          <w:color w:val="000000"/>
          <w:kern w:val="2"/>
          <w:sz w:val="24"/>
          <w:szCs w:val="24"/>
          <w:lang w:eastAsia="hi-IN" w:bidi="hi-IN"/>
        </w:rPr>
        <w:t xml:space="preserve"> Сторони дійшли згоди, що істотними умовами цього договору є: предмет договору, обсяг закупівлі, ціна договору, ціна за одиницю товару, якість товару, строк  дії договору та строк постачання.</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eastAsia="hi-IN" w:bidi="hi-IN"/>
        </w:rPr>
      </w:pPr>
      <w:r w:rsidRPr="002522E5">
        <w:rPr>
          <w:rFonts w:eastAsia="Arial Unicode MS" w:cs="Mangal"/>
          <w:b/>
          <w:color w:val="000000"/>
          <w:kern w:val="2"/>
          <w:sz w:val="24"/>
          <w:szCs w:val="24"/>
          <w:lang w:eastAsia="hi-IN" w:bidi="hi-IN"/>
        </w:rPr>
        <w:t>2.2</w:t>
      </w:r>
      <w:r w:rsidRPr="002522E5">
        <w:rPr>
          <w:rFonts w:eastAsia="Arial Unicode MS" w:cs="Mangal"/>
          <w:color w:val="000000"/>
          <w:kern w:val="2"/>
          <w:sz w:val="24"/>
          <w:szCs w:val="24"/>
          <w:lang w:eastAsia="hi-IN" w:bidi="hi-IN"/>
        </w:rPr>
        <w:t xml:space="preserve"> Внесення змін до цього договору здійснюється сторонами з урахуванням норм Закону України «Про публічні закупівлі»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p>
    <w:p w:rsidR="00051535" w:rsidRPr="002522E5" w:rsidRDefault="00051535" w:rsidP="00051535">
      <w:pPr>
        <w:suppressAutoHyphens/>
        <w:spacing w:after="120" w:line="240" w:lineRule="auto"/>
        <w:jc w:val="both"/>
        <w:rPr>
          <w:rFonts w:eastAsia="Arial Unicode MS" w:cs="Mangal"/>
          <w:color w:val="000000"/>
          <w:kern w:val="2"/>
          <w:sz w:val="24"/>
          <w:szCs w:val="24"/>
          <w:lang w:eastAsia="hi-IN" w:bidi="hi-IN"/>
        </w:rPr>
      </w:pPr>
      <w:r w:rsidRPr="002522E5">
        <w:rPr>
          <w:rFonts w:eastAsia="Arial Unicode MS" w:cs="Mangal"/>
          <w:color w:val="000000"/>
          <w:kern w:val="2"/>
          <w:sz w:val="24"/>
          <w:szCs w:val="24"/>
          <w:lang w:eastAsia="hi-IN" w:bidi="hi-IN"/>
        </w:rPr>
        <w:t xml:space="preserve">       </w:t>
      </w:r>
      <w:r w:rsidRPr="002522E5">
        <w:rPr>
          <w:rFonts w:eastAsia="Arial Unicode MS" w:cs="Mangal"/>
          <w:b/>
          <w:color w:val="000000"/>
          <w:kern w:val="2"/>
          <w:sz w:val="24"/>
          <w:szCs w:val="24"/>
          <w:lang w:eastAsia="hi-IN" w:bidi="hi-IN"/>
        </w:rPr>
        <w:t>2.3</w:t>
      </w:r>
      <w:r w:rsidRPr="002522E5">
        <w:rPr>
          <w:rFonts w:eastAsia="Arial Unicode MS" w:cs="Mangal"/>
          <w:color w:val="000000"/>
          <w:kern w:val="2"/>
          <w:sz w:val="24"/>
          <w:szCs w:val="24"/>
          <w:lang w:eastAsia="hi-IN" w:bidi="hi-IN"/>
        </w:rPr>
        <w:t xml:space="preserve"> 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r w:rsidRPr="002522E5">
        <w:rPr>
          <w:rFonts w:eastAsia="Arial Unicode MS" w:cs="Mangal"/>
          <w:color w:val="000000"/>
          <w:kern w:val="2"/>
          <w:sz w:val="24"/>
          <w:szCs w:val="24"/>
          <w:lang w:val="ru-RU" w:eastAsia="hi-IN" w:bidi="hi-IN"/>
        </w:rPr>
        <w:t> </w:t>
      </w:r>
    </w:p>
    <w:p w:rsidR="00051535" w:rsidRPr="002522E5" w:rsidRDefault="00051535" w:rsidP="00051535">
      <w:pPr>
        <w:spacing w:after="0" w:line="240" w:lineRule="auto"/>
        <w:jc w:val="both"/>
        <w:rPr>
          <w:color w:val="000000"/>
          <w:sz w:val="24"/>
          <w:szCs w:val="24"/>
          <w:lang w:eastAsia="ru-RU"/>
        </w:rPr>
      </w:pPr>
      <w:r w:rsidRPr="002522E5">
        <w:rPr>
          <w:color w:val="000000"/>
          <w:sz w:val="24"/>
          <w:szCs w:val="24"/>
          <w:lang w:eastAsia="ru-RU"/>
        </w:rPr>
        <w:t xml:space="preserve">    </w:t>
      </w:r>
      <w:r w:rsidR="00FA234E" w:rsidRPr="002522E5">
        <w:rPr>
          <w:color w:val="000000"/>
          <w:sz w:val="24"/>
          <w:szCs w:val="24"/>
          <w:lang w:eastAsia="ru-RU"/>
        </w:rPr>
        <w:t xml:space="preserve">   </w:t>
      </w:r>
      <w:r w:rsidRPr="002522E5">
        <w:rPr>
          <w:b/>
          <w:color w:val="000000"/>
          <w:sz w:val="24"/>
          <w:szCs w:val="24"/>
          <w:lang w:eastAsia="ru-RU"/>
        </w:rPr>
        <w:t xml:space="preserve">2.4. </w:t>
      </w:r>
      <w:r w:rsidRPr="002522E5">
        <w:rPr>
          <w:rFonts w:eastAsia="Arial Unicode MS"/>
          <w:color w:val="000000"/>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окрім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sidRPr="002522E5">
        <w:rPr>
          <w:color w:val="000000"/>
          <w:sz w:val="24"/>
          <w:szCs w:val="24"/>
          <w:lang w:eastAsia="ru-RU"/>
        </w:rPr>
        <w:t xml:space="preserve"> </w:t>
      </w:r>
    </w:p>
    <w:p w:rsidR="00051535" w:rsidRPr="002522E5" w:rsidRDefault="00051535" w:rsidP="00051535">
      <w:pPr>
        <w:spacing w:after="0" w:line="240" w:lineRule="auto"/>
        <w:jc w:val="both"/>
        <w:rPr>
          <w:color w:val="000000"/>
          <w:sz w:val="24"/>
          <w:szCs w:val="24"/>
          <w:lang w:eastAsia="ru-RU"/>
        </w:rPr>
      </w:pPr>
      <w:r w:rsidRPr="002522E5">
        <w:rPr>
          <w:color w:val="000000"/>
          <w:sz w:val="24"/>
          <w:szCs w:val="24"/>
          <w:lang w:eastAsia="ru-RU"/>
        </w:rPr>
        <w:t>1) зменшення обсягів закупівлі, зокрема з урахуванням фактичного обсягу видатків замовника;</w:t>
      </w:r>
    </w:p>
    <w:p w:rsidR="00051535" w:rsidRPr="002522E5" w:rsidRDefault="00051535" w:rsidP="00051535">
      <w:pPr>
        <w:spacing w:after="0" w:line="240" w:lineRule="auto"/>
        <w:jc w:val="both"/>
        <w:rPr>
          <w:color w:val="000000"/>
          <w:sz w:val="24"/>
          <w:szCs w:val="24"/>
          <w:lang w:eastAsia="ru-RU"/>
        </w:rPr>
      </w:pPr>
      <w:r w:rsidRPr="002522E5">
        <w:rPr>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1535" w:rsidRPr="002522E5" w:rsidRDefault="00051535" w:rsidP="00051535">
      <w:pPr>
        <w:spacing w:after="0" w:line="240" w:lineRule="auto"/>
        <w:jc w:val="both"/>
        <w:rPr>
          <w:color w:val="000000"/>
          <w:sz w:val="24"/>
          <w:szCs w:val="24"/>
          <w:lang w:eastAsia="ru-RU"/>
        </w:rPr>
      </w:pPr>
      <w:r w:rsidRPr="002522E5">
        <w:rPr>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51535" w:rsidRPr="002522E5" w:rsidRDefault="00051535" w:rsidP="00051535">
      <w:pPr>
        <w:spacing w:after="0" w:line="240" w:lineRule="auto"/>
        <w:jc w:val="both"/>
        <w:rPr>
          <w:color w:val="000000"/>
          <w:sz w:val="24"/>
          <w:szCs w:val="24"/>
          <w:lang w:eastAsia="ru-RU"/>
        </w:rPr>
      </w:pPr>
      <w:r w:rsidRPr="002522E5">
        <w:rPr>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1535" w:rsidRPr="002522E5" w:rsidRDefault="00051535" w:rsidP="00051535">
      <w:pPr>
        <w:spacing w:after="0" w:line="240" w:lineRule="auto"/>
        <w:jc w:val="both"/>
        <w:rPr>
          <w:color w:val="000000"/>
          <w:sz w:val="24"/>
          <w:szCs w:val="24"/>
          <w:lang w:eastAsia="ru-RU"/>
        </w:rPr>
      </w:pPr>
      <w:r w:rsidRPr="002522E5">
        <w:rPr>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51535" w:rsidRPr="002522E5" w:rsidRDefault="00051535" w:rsidP="00051535">
      <w:pPr>
        <w:spacing w:after="0" w:line="240" w:lineRule="auto"/>
        <w:jc w:val="both"/>
        <w:rPr>
          <w:color w:val="000000"/>
          <w:sz w:val="24"/>
          <w:szCs w:val="24"/>
          <w:lang w:eastAsia="ru-RU"/>
        </w:rPr>
      </w:pPr>
      <w:r w:rsidRPr="002522E5">
        <w:rPr>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051535" w:rsidRPr="002522E5" w:rsidRDefault="00051535" w:rsidP="00051535">
      <w:pPr>
        <w:spacing w:after="0" w:line="240" w:lineRule="auto"/>
        <w:jc w:val="both"/>
        <w:rPr>
          <w:color w:val="000000"/>
          <w:sz w:val="24"/>
          <w:szCs w:val="24"/>
          <w:lang w:eastAsia="ru-RU"/>
        </w:rPr>
      </w:pPr>
      <w:r w:rsidRPr="002522E5">
        <w:rPr>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51535" w:rsidRPr="002522E5" w:rsidRDefault="00051535" w:rsidP="00051535">
      <w:pPr>
        <w:spacing w:after="0" w:line="240" w:lineRule="auto"/>
        <w:jc w:val="both"/>
        <w:rPr>
          <w:color w:val="000000"/>
          <w:sz w:val="24"/>
          <w:szCs w:val="24"/>
          <w:lang w:eastAsia="ru-RU"/>
        </w:rPr>
      </w:pPr>
      <w:r w:rsidRPr="002522E5">
        <w:rPr>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2522E5">
        <w:rPr>
          <w:color w:val="000000"/>
          <w:sz w:val="24"/>
          <w:szCs w:val="24"/>
          <w:lang w:eastAsia="ru-RU"/>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051535" w:rsidRPr="002522E5" w:rsidRDefault="00051535" w:rsidP="00051535">
      <w:pPr>
        <w:spacing w:after="0" w:line="240" w:lineRule="auto"/>
        <w:jc w:val="both"/>
        <w:rPr>
          <w:rFonts w:eastAsia="Arial Unicode MS" w:cs="Mangal"/>
          <w:color w:val="000000"/>
          <w:kern w:val="2"/>
          <w:sz w:val="24"/>
          <w:szCs w:val="24"/>
          <w:lang w:eastAsia="hi-IN" w:bidi="hi-IN"/>
        </w:rPr>
      </w:pPr>
      <w:r w:rsidRPr="002522E5">
        <w:rPr>
          <w:color w:val="000000"/>
          <w:sz w:val="24"/>
          <w:szCs w:val="24"/>
          <w:lang w:eastAsia="ru-RU"/>
        </w:rPr>
        <w:t>8) зміни умов у зв’язку із застосуванням положень частини шостої статті 41 Закону.</w:t>
      </w:r>
    </w:p>
    <w:p w:rsidR="00051535" w:rsidRPr="002522E5" w:rsidRDefault="00051535" w:rsidP="00051535">
      <w:pPr>
        <w:suppressAutoHyphens/>
        <w:spacing w:after="120" w:line="240" w:lineRule="auto"/>
        <w:ind w:firstLine="426"/>
        <w:jc w:val="center"/>
        <w:rPr>
          <w:rFonts w:eastAsia="Arial Unicode MS" w:cs="Mangal"/>
          <w:b/>
          <w:color w:val="000000"/>
          <w:kern w:val="2"/>
          <w:sz w:val="24"/>
          <w:szCs w:val="24"/>
          <w:lang w:eastAsia="hi-IN" w:bidi="hi-IN"/>
        </w:rPr>
      </w:pPr>
    </w:p>
    <w:p w:rsidR="002A75EC" w:rsidRPr="002522E5" w:rsidRDefault="002A75EC" w:rsidP="00051535">
      <w:pPr>
        <w:suppressAutoHyphens/>
        <w:spacing w:after="120" w:line="240" w:lineRule="auto"/>
        <w:ind w:firstLine="426"/>
        <w:jc w:val="center"/>
        <w:rPr>
          <w:rFonts w:eastAsia="Arial Unicode MS" w:cs="Mangal"/>
          <w:b/>
          <w:color w:val="000000"/>
          <w:kern w:val="2"/>
          <w:sz w:val="24"/>
          <w:szCs w:val="24"/>
          <w:lang w:eastAsia="hi-IN" w:bidi="hi-IN"/>
        </w:rPr>
      </w:pPr>
    </w:p>
    <w:p w:rsidR="002A75EC" w:rsidRPr="002522E5" w:rsidRDefault="002A75EC" w:rsidP="00051535">
      <w:pPr>
        <w:suppressAutoHyphens/>
        <w:spacing w:after="120" w:line="240" w:lineRule="auto"/>
        <w:ind w:firstLine="426"/>
        <w:jc w:val="center"/>
        <w:rPr>
          <w:rFonts w:eastAsia="Arial Unicode MS" w:cs="Mangal"/>
          <w:b/>
          <w:color w:val="000000"/>
          <w:kern w:val="2"/>
          <w:sz w:val="24"/>
          <w:szCs w:val="24"/>
          <w:lang w:eastAsia="hi-IN" w:bidi="hi-IN"/>
        </w:rPr>
      </w:pPr>
    </w:p>
    <w:p w:rsidR="002A75EC" w:rsidRPr="002522E5" w:rsidRDefault="002A75EC" w:rsidP="00051535">
      <w:pPr>
        <w:suppressAutoHyphens/>
        <w:spacing w:after="120" w:line="240" w:lineRule="auto"/>
        <w:ind w:firstLine="426"/>
        <w:jc w:val="center"/>
        <w:rPr>
          <w:rFonts w:eastAsia="Arial Unicode MS" w:cs="Mangal"/>
          <w:b/>
          <w:color w:val="000000"/>
          <w:kern w:val="2"/>
          <w:sz w:val="24"/>
          <w:szCs w:val="24"/>
          <w:lang w:eastAsia="hi-IN" w:bidi="hi-IN"/>
        </w:rPr>
      </w:pPr>
    </w:p>
    <w:p w:rsidR="00051535" w:rsidRPr="002522E5" w:rsidRDefault="00051535" w:rsidP="00051535">
      <w:pPr>
        <w:suppressAutoHyphens/>
        <w:spacing w:after="120" w:line="240" w:lineRule="auto"/>
        <w:ind w:firstLine="426"/>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3</w:t>
      </w:r>
      <w:r w:rsidRPr="002522E5">
        <w:rPr>
          <w:rFonts w:eastAsia="Arial Unicode MS" w:cs="Mangal"/>
          <w:b/>
          <w:color w:val="000000"/>
          <w:kern w:val="2"/>
          <w:sz w:val="24"/>
          <w:szCs w:val="24"/>
          <w:lang w:val="ru-RU" w:eastAsia="hi-IN" w:bidi="hi-IN"/>
        </w:rPr>
        <w:t>.       </w:t>
      </w:r>
      <w:r w:rsidRPr="002522E5">
        <w:rPr>
          <w:rFonts w:eastAsia="Arial Unicode MS" w:cs="Mangal"/>
          <w:b/>
          <w:color w:val="000000"/>
          <w:kern w:val="2"/>
          <w:sz w:val="24"/>
          <w:szCs w:val="24"/>
          <w:lang w:eastAsia="hi-IN" w:bidi="hi-IN"/>
        </w:rPr>
        <w:t>ЯКІСТЬ  ТОВАРУ</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3.1.   </w:t>
      </w:r>
      <w:r w:rsidRPr="002522E5">
        <w:rPr>
          <w:rFonts w:eastAsia="Arial Unicode MS" w:cs="Mangal"/>
          <w:color w:val="000000"/>
          <w:kern w:val="2"/>
          <w:sz w:val="24"/>
          <w:szCs w:val="24"/>
          <w:lang w:eastAsia="hi-IN" w:bidi="hi-IN"/>
        </w:rPr>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й умовами цього Договору.</w:t>
      </w:r>
    </w:p>
    <w:p w:rsidR="00051535" w:rsidRPr="002522E5" w:rsidRDefault="00051535" w:rsidP="00051535">
      <w:pPr>
        <w:suppressAutoHyphens/>
        <w:spacing w:after="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3.2.   </w:t>
      </w:r>
      <w:r w:rsidRPr="002522E5">
        <w:rPr>
          <w:rFonts w:eastAsia="Arial Unicode MS" w:cs="Mangal"/>
          <w:color w:val="000000"/>
          <w:kern w:val="2"/>
          <w:sz w:val="24"/>
          <w:szCs w:val="24"/>
          <w:lang w:eastAsia="hi-IN" w:bidi="hi-IN"/>
        </w:rPr>
        <w:t xml:space="preserve">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051535" w:rsidRPr="002522E5" w:rsidRDefault="00051535" w:rsidP="00051535">
      <w:pPr>
        <w:suppressAutoHyphens/>
        <w:spacing w:after="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3.3.   </w:t>
      </w:r>
      <w:r w:rsidRPr="002522E5">
        <w:rPr>
          <w:rFonts w:eastAsia="Arial Unicode MS" w:cs="Mangal"/>
          <w:color w:val="000000"/>
          <w:kern w:val="2"/>
          <w:sz w:val="24"/>
          <w:szCs w:val="24"/>
          <w:lang w:eastAsia="hi-IN" w:bidi="hi-IN"/>
        </w:rPr>
        <w:t>У разі виявлення Покупцем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w:t>
      </w:r>
      <w:r w:rsidRPr="002522E5">
        <w:rPr>
          <w:rFonts w:eastAsia="Arial Unicode MS"/>
          <w:color w:val="333333"/>
          <w:kern w:val="2"/>
          <w:sz w:val="24"/>
          <w:szCs w:val="24"/>
          <w:shd w:val="clear" w:color="auto" w:fill="FFFFFF"/>
          <w:lang w:eastAsia="hi-IN" w:bidi="hi-IN"/>
        </w:rPr>
        <w:t xml:space="preserve"> </w:t>
      </w:r>
      <w:r w:rsidRPr="002522E5">
        <w:rPr>
          <w:rFonts w:eastAsia="Arial Unicode MS"/>
          <w:kern w:val="2"/>
          <w:sz w:val="24"/>
          <w:szCs w:val="24"/>
          <w:shd w:val="clear" w:color="auto" w:fill="FFFFFF"/>
          <w:lang w:eastAsia="hi-IN" w:bidi="hi-IN"/>
        </w:rPr>
        <w:t>за вимогою Покупця</w:t>
      </w:r>
      <w:r w:rsidRPr="002522E5">
        <w:rPr>
          <w:rFonts w:eastAsia="Arial Unicode MS"/>
          <w:color w:val="333333"/>
          <w:kern w:val="2"/>
          <w:sz w:val="24"/>
          <w:szCs w:val="24"/>
          <w:shd w:val="clear" w:color="auto" w:fill="FFFFFF"/>
          <w:lang w:eastAsia="hi-IN" w:bidi="hi-IN"/>
        </w:rPr>
        <w:t xml:space="preserve"> </w:t>
      </w:r>
      <w:r w:rsidRPr="002522E5">
        <w:rPr>
          <w:rFonts w:eastAsia="Arial Unicode MS"/>
          <w:kern w:val="2"/>
          <w:sz w:val="24"/>
          <w:szCs w:val="24"/>
          <w:shd w:val="clear" w:color="auto" w:fill="FFFFFF"/>
          <w:lang w:eastAsia="hi-IN" w:bidi="hi-IN"/>
        </w:rPr>
        <w:t>протягом строку, вказаного у даній вимозі</w:t>
      </w:r>
      <w:r w:rsidRPr="002522E5">
        <w:rPr>
          <w:rFonts w:eastAsia="Arial Unicode MS" w:cs="Mangal"/>
          <w:kern w:val="2"/>
          <w:sz w:val="24"/>
          <w:szCs w:val="24"/>
          <w:lang w:eastAsia="hi-IN" w:bidi="hi-IN"/>
        </w:rPr>
        <w:t>,</w:t>
      </w:r>
      <w:r w:rsidRPr="002522E5">
        <w:rPr>
          <w:rFonts w:eastAsia="Arial Unicode MS" w:cs="Mangal"/>
          <w:color w:val="000000"/>
          <w:kern w:val="2"/>
          <w:sz w:val="24"/>
          <w:szCs w:val="24"/>
          <w:lang w:eastAsia="hi-IN" w:bidi="hi-IN"/>
        </w:rPr>
        <w:t xml:space="preserve"> здійснює доставку належної кількості продукції або її заміну на якісну. Неякісна продукція не враховується в рахунок поставки.</w:t>
      </w:r>
      <w:r w:rsidRPr="002522E5">
        <w:rPr>
          <w:rFonts w:eastAsia="Arial Unicode MS" w:cs="Mangal"/>
          <w:color w:val="000000"/>
          <w:kern w:val="2"/>
          <w:sz w:val="24"/>
          <w:szCs w:val="24"/>
          <w:lang w:val="ru-RU" w:eastAsia="hi-IN" w:bidi="hi-IN"/>
        </w:rPr>
        <w:t> </w:t>
      </w:r>
    </w:p>
    <w:p w:rsidR="00051535" w:rsidRPr="002522E5" w:rsidRDefault="00051535" w:rsidP="00051535">
      <w:pPr>
        <w:suppressAutoHyphens/>
        <w:spacing w:after="120" w:line="240" w:lineRule="auto"/>
        <w:ind w:firstLine="426"/>
        <w:jc w:val="center"/>
        <w:rPr>
          <w:rFonts w:eastAsia="Arial Unicode MS" w:cs="Mangal"/>
          <w:b/>
          <w:color w:val="000000"/>
          <w:kern w:val="2"/>
          <w:sz w:val="24"/>
          <w:szCs w:val="24"/>
          <w:lang w:eastAsia="hi-IN" w:bidi="hi-IN"/>
        </w:rPr>
      </w:pPr>
    </w:p>
    <w:p w:rsidR="00051535" w:rsidRPr="002522E5" w:rsidRDefault="00051535" w:rsidP="00051535">
      <w:pPr>
        <w:suppressAutoHyphens/>
        <w:spacing w:after="120" w:line="240" w:lineRule="auto"/>
        <w:ind w:firstLine="426"/>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4.         ЦІНА І ДОГОВІРНА ВАРТІСТЬ ЗАКУПІВЛІ, ПОРЯДОК ЇХ ЗМІН</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4.1.   </w:t>
      </w:r>
      <w:r w:rsidRPr="002522E5">
        <w:rPr>
          <w:rFonts w:eastAsia="Arial Unicode MS" w:cs="Mangal"/>
          <w:color w:val="000000"/>
          <w:kern w:val="2"/>
          <w:sz w:val="24"/>
          <w:szCs w:val="24"/>
          <w:lang w:eastAsia="hi-IN" w:bidi="hi-IN"/>
        </w:rPr>
        <w:t xml:space="preserve">Ціна цього Договору становить: </w:t>
      </w:r>
      <w:r w:rsidRPr="002522E5">
        <w:rPr>
          <w:rFonts w:eastAsia="Arial Unicode MS" w:cs="Mangal"/>
          <w:b/>
          <w:color w:val="000000"/>
          <w:kern w:val="2"/>
          <w:sz w:val="24"/>
          <w:szCs w:val="24"/>
          <w:lang w:eastAsia="hi-IN" w:bidi="hi-IN"/>
        </w:rPr>
        <w:t>______________________________</w:t>
      </w:r>
      <w:r w:rsidRPr="002522E5">
        <w:rPr>
          <w:rFonts w:eastAsia="Arial Unicode MS" w:cs="Mangal"/>
          <w:color w:val="000000"/>
          <w:kern w:val="2"/>
          <w:sz w:val="24"/>
          <w:szCs w:val="24"/>
          <w:lang w:eastAsia="hi-IN" w:bidi="hi-IN"/>
        </w:rPr>
        <w:t>з урахуванням 20% ПДВ.</w:t>
      </w:r>
    </w:p>
    <w:p w:rsidR="00051535" w:rsidRPr="002522E5" w:rsidRDefault="00051535" w:rsidP="00051535">
      <w:pPr>
        <w:suppressAutoHyphens/>
        <w:spacing w:after="120" w:line="240" w:lineRule="auto"/>
        <w:ind w:firstLine="426"/>
        <w:jc w:val="both"/>
        <w:rPr>
          <w:rFonts w:eastAsia="Arial Unicode MS" w:cs="Mangal"/>
          <w:b/>
          <w:kern w:val="2"/>
          <w:sz w:val="24"/>
          <w:szCs w:val="24"/>
          <w:lang w:eastAsia="hi-IN" w:bidi="hi-IN"/>
        </w:rPr>
      </w:pPr>
      <w:r w:rsidRPr="002522E5">
        <w:rPr>
          <w:rFonts w:eastAsia="Arial Unicode MS" w:cs="Mangal"/>
          <w:b/>
          <w:kern w:val="2"/>
          <w:sz w:val="24"/>
          <w:szCs w:val="24"/>
          <w:lang w:eastAsia="hi-IN" w:bidi="hi-IN"/>
        </w:rPr>
        <w:t>4.2.</w:t>
      </w:r>
      <w:r w:rsidRPr="002522E5">
        <w:rPr>
          <w:rFonts w:eastAsia="Arial Unicode MS" w:cs="Mangal"/>
          <w:kern w:val="2"/>
          <w:sz w:val="24"/>
          <w:szCs w:val="24"/>
          <w:lang w:eastAsia="hi-IN" w:bidi="hi-IN"/>
        </w:rPr>
        <w:t xml:space="preserve"> Ціна за одиницю Товару, протягом строку дії Договору може бути змінена за взаємною згодою Сторін у випадках та в порядку, передбаченому Законом України «Про публічні закупівлі», про що Сторони направляють відповідні листи про намір та укладають додаткову угоду. Для підтвердження зростання ціни Постачальник надає довідку Торгово-промислової палати. Для підтвердження наданої інформації Покупець має право замовити довідку Запорізької (регіональної) Торгово-промислової палати.</w:t>
      </w:r>
    </w:p>
    <w:p w:rsidR="00051535" w:rsidRPr="002522E5" w:rsidRDefault="00051535" w:rsidP="00051535">
      <w:pPr>
        <w:suppressAutoHyphens/>
        <w:spacing w:after="120" w:line="240" w:lineRule="auto"/>
        <w:ind w:firstLine="426"/>
        <w:rPr>
          <w:rFonts w:eastAsia="Arial Unicode MS" w:cs="Mangal"/>
          <w:b/>
          <w:color w:val="000000"/>
          <w:kern w:val="2"/>
          <w:sz w:val="24"/>
          <w:szCs w:val="24"/>
          <w:lang w:eastAsia="hi-IN" w:bidi="hi-IN"/>
        </w:rPr>
      </w:pP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 </w:t>
      </w:r>
    </w:p>
    <w:p w:rsidR="00051535" w:rsidRPr="002522E5" w:rsidRDefault="00051535" w:rsidP="00051535">
      <w:pPr>
        <w:suppressAutoHyphens/>
        <w:spacing w:after="120" w:line="240" w:lineRule="auto"/>
        <w:ind w:firstLine="426"/>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5.         ПОСТАВКА ТОВАРУ</w:t>
      </w:r>
    </w:p>
    <w:p w:rsidR="00051535" w:rsidRPr="002522E5" w:rsidRDefault="00051535" w:rsidP="00051535">
      <w:pPr>
        <w:tabs>
          <w:tab w:val="left" w:pos="851"/>
        </w:tabs>
        <w:suppressAutoHyphens/>
        <w:spacing w:after="0" w:line="240" w:lineRule="auto"/>
        <w:jc w:val="both"/>
        <w:rPr>
          <w:rFonts w:cs="Calibri"/>
          <w:color w:val="000000"/>
          <w:sz w:val="24"/>
          <w:szCs w:val="24"/>
          <w:lang w:eastAsia="ar-SA"/>
        </w:rPr>
      </w:pPr>
      <w:r w:rsidRPr="002522E5">
        <w:rPr>
          <w:rFonts w:ascii="Consolas" w:hAnsi="Consolas" w:cs="Calibri"/>
          <w:b/>
          <w:color w:val="000000"/>
          <w:sz w:val="24"/>
          <w:szCs w:val="24"/>
          <w:lang w:eastAsia="ar-SA"/>
        </w:rPr>
        <w:t xml:space="preserve">   </w:t>
      </w:r>
      <w:r w:rsidR="00D54459" w:rsidRPr="002522E5">
        <w:rPr>
          <w:rFonts w:ascii="Consolas" w:hAnsi="Consolas" w:cs="Calibri"/>
          <w:b/>
          <w:color w:val="000000"/>
          <w:sz w:val="24"/>
          <w:szCs w:val="24"/>
          <w:lang w:val="ru-RU" w:eastAsia="ar-SA"/>
        </w:rPr>
        <w:t xml:space="preserve"> </w:t>
      </w:r>
      <w:r w:rsidRPr="002522E5">
        <w:rPr>
          <w:rFonts w:cs="Calibri"/>
          <w:b/>
          <w:color w:val="000000"/>
          <w:sz w:val="24"/>
          <w:szCs w:val="24"/>
          <w:lang w:eastAsia="ar-SA"/>
        </w:rPr>
        <w:t>5.1.</w:t>
      </w:r>
      <w:r w:rsidRPr="002522E5">
        <w:rPr>
          <w:rFonts w:ascii="Consolas" w:hAnsi="Consolas" w:cs="Calibri"/>
          <w:b/>
          <w:color w:val="000000"/>
          <w:sz w:val="24"/>
          <w:szCs w:val="24"/>
          <w:lang w:eastAsia="ar-SA"/>
        </w:rPr>
        <w:t xml:space="preserve">   </w:t>
      </w:r>
      <w:r w:rsidRPr="002522E5">
        <w:rPr>
          <w:rFonts w:cs="Calibri"/>
          <w:noProof/>
          <w:color w:val="000000"/>
          <w:sz w:val="24"/>
          <w:szCs w:val="24"/>
          <w:lang w:eastAsia="ar-SA"/>
        </w:rPr>
        <w:t>Доставка товару здійснюється за адресою _________________за рахунок___________________транспортом _____________ зі склада Постачальника__________________.</w:t>
      </w:r>
    </w:p>
    <w:p w:rsidR="00D54459" w:rsidRPr="002522E5" w:rsidRDefault="00D54459" w:rsidP="00D54459">
      <w:pPr>
        <w:pStyle w:val="a3"/>
        <w:ind w:firstLine="426"/>
        <w:jc w:val="both"/>
        <w:rPr>
          <w:b/>
          <w:color w:val="000000" w:themeColor="text1"/>
          <w:sz w:val="24"/>
          <w:szCs w:val="24"/>
        </w:rPr>
      </w:pPr>
      <w:r w:rsidRPr="002522E5">
        <w:rPr>
          <w:b/>
          <w:color w:val="000000" w:themeColor="text1"/>
          <w:sz w:val="24"/>
          <w:szCs w:val="24"/>
        </w:rPr>
        <w:t xml:space="preserve">5.2.   </w:t>
      </w:r>
      <w:r w:rsidRPr="002522E5">
        <w:rPr>
          <w:color w:val="000000" w:themeColor="text1"/>
          <w:sz w:val="24"/>
          <w:szCs w:val="24"/>
        </w:rPr>
        <w:t>Товар вказаний в  п 1.1. даного Договору, поставляється покупцю партіями</w:t>
      </w:r>
      <w:r w:rsidR="000A3848" w:rsidRPr="002522E5">
        <w:rPr>
          <w:color w:val="000000" w:themeColor="text1"/>
          <w:sz w:val="24"/>
          <w:szCs w:val="24"/>
        </w:rPr>
        <w:t xml:space="preserve"> в продовж </w:t>
      </w:r>
      <w:r w:rsidR="00F900E3" w:rsidRPr="002522E5">
        <w:rPr>
          <w:color w:val="000000" w:themeColor="text1"/>
          <w:sz w:val="24"/>
          <w:szCs w:val="24"/>
        </w:rPr>
        <w:t>2</w:t>
      </w:r>
      <w:r w:rsidR="000A3848" w:rsidRPr="002522E5">
        <w:rPr>
          <w:color w:val="000000" w:themeColor="text1"/>
          <w:sz w:val="24"/>
          <w:szCs w:val="24"/>
        </w:rPr>
        <w:t xml:space="preserve"> робочих днів</w:t>
      </w:r>
      <w:r w:rsidRPr="002522E5">
        <w:rPr>
          <w:color w:val="000000" w:themeColor="text1"/>
          <w:sz w:val="24"/>
          <w:szCs w:val="24"/>
        </w:rPr>
        <w:t xml:space="preserve">, згідно заявок Покупця та оформлених Специфікацій  відповідно до умов договору.  </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5.3.   </w:t>
      </w:r>
      <w:r w:rsidRPr="002522E5">
        <w:rPr>
          <w:rFonts w:eastAsia="Arial Unicode MS" w:cs="Mangal"/>
          <w:color w:val="000000"/>
          <w:kern w:val="2"/>
          <w:sz w:val="24"/>
          <w:szCs w:val="24"/>
          <w:lang w:eastAsia="hi-IN" w:bidi="hi-IN"/>
        </w:rPr>
        <w:t xml:space="preserve">Поставка Товару здійснюється Постачальником по узгодженим сторонами специфікаціям в об’ємі узгодженому фактичної вартості.    </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5.4.   </w:t>
      </w:r>
      <w:r w:rsidRPr="002522E5">
        <w:rPr>
          <w:rFonts w:eastAsia="Arial Unicode MS" w:cs="Mangal"/>
          <w:color w:val="000000"/>
          <w:kern w:val="2"/>
          <w:sz w:val="24"/>
          <w:szCs w:val="24"/>
          <w:lang w:eastAsia="hi-IN" w:bidi="hi-IN"/>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 </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5.5.   </w:t>
      </w:r>
      <w:r w:rsidRPr="002522E5">
        <w:rPr>
          <w:rFonts w:eastAsia="Arial Unicode MS" w:cs="Mangal"/>
          <w:color w:val="000000"/>
          <w:kern w:val="2"/>
          <w:sz w:val="24"/>
          <w:szCs w:val="24"/>
          <w:lang w:eastAsia="hi-IN" w:bidi="hi-IN"/>
        </w:rPr>
        <w:t xml:space="preserve">Постачальник надає Покупцю наступні  документи: товаро - супровідні документи (товарно - транспортна накладна), </w:t>
      </w:r>
      <w:r w:rsidR="00982708" w:rsidRPr="002522E5">
        <w:rPr>
          <w:sz w:val="24"/>
          <w:szCs w:val="24"/>
        </w:rPr>
        <w:t>копію Паспорта якості або сертифіката відповідності, або декларацію про відповідність, або гарантійний талон</w:t>
      </w:r>
      <w:r w:rsidR="00934179" w:rsidRPr="002522E5">
        <w:rPr>
          <w:color w:val="000000"/>
          <w:sz w:val="24"/>
          <w:szCs w:val="24"/>
        </w:rPr>
        <w:t>,</w:t>
      </w:r>
      <w:r w:rsidR="0023623D" w:rsidRPr="002522E5">
        <w:rPr>
          <w:rFonts w:eastAsia="Arial Unicode MS" w:cs="Mangal"/>
          <w:color w:val="000000"/>
          <w:kern w:val="2"/>
          <w:sz w:val="24"/>
          <w:szCs w:val="24"/>
          <w:lang w:eastAsia="hi-IN" w:bidi="hi-IN"/>
        </w:rPr>
        <w:t xml:space="preserve"> </w:t>
      </w:r>
      <w:r w:rsidRPr="002522E5">
        <w:rPr>
          <w:rFonts w:eastAsia="Arial Unicode MS" w:cs="Mangal"/>
          <w:color w:val="000000"/>
          <w:kern w:val="2"/>
          <w:sz w:val="24"/>
          <w:szCs w:val="24"/>
          <w:lang w:eastAsia="hi-IN" w:bidi="hi-IN"/>
        </w:rPr>
        <w:t>видаткова накладна, рахунок. Товарно-</w:t>
      </w:r>
      <w:r w:rsidRPr="002522E5">
        <w:rPr>
          <w:rFonts w:eastAsia="Arial Unicode MS" w:cs="Mangal"/>
          <w:color w:val="000000"/>
          <w:kern w:val="2"/>
          <w:sz w:val="24"/>
          <w:szCs w:val="24"/>
          <w:lang w:eastAsia="hi-IN" w:bidi="hi-IN"/>
        </w:rPr>
        <w:lastRenderedPageBreak/>
        <w:t>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5.6.   </w:t>
      </w:r>
      <w:r w:rsidRPr="002522E5">
        <w:rPr>
          <w:rFonts w:eastAsia="Arial Unicode MS" w:cs="Mangal"/>
          <w:color w:val="000000"/>
          <w:kern w:val="2"/>
          <w:sz w:val="24"/>
          <w:szCs w:val="24"/>
          <w:lang w:eastAsia="hi-IN" w:bidi="hi-IN"/>
        </w:rPr>
        <w:t xml:space="preserve">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і сертифікатом якості та/або паспортом заводу-виробника. </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5.7.   </w:t>
      </w:r>
      <w:r w:rsidRPr="002522E5">
        <w:rPr>
          <w:rFonts w:eastAsia="Arial Unicode MS" w:cs="Mangal"/>
          <w:color w:val="000000"/>
          <w:kern w:val="2"/>
          <w:sz w:val="24"/>
          <w:szCs w:val="24"/>
          <w:lang w:val="ru-RU" w:eastAsia="hi-IN" w:bidi="hi-IN"/>
        </w:rPr>
        <w:t> </w:t>
      </w:r>
      <w:r w:rsidRPr="002522E5">
        <w:rPr>
          <w:rFonts w:eastAsia="Arial Unicode MS" w:cs="Mangal"/>
          <w:color w:val="000000"/>
          <w:kern w:val="2"/>
          <w:sz w:val="24"/>
          <w:szCs w:val="24"/>
          <w:lang w:eastAsia="hi-IN" w:bidi="hi-IN"/>
        </w:rPr>
        <w:t xml:space="preserve">Прийом-передача відповідної партії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Покупець, в разі відсутності зауважень, зазначених нижче в цьому розділі, зобов’язаний підписати в момент отримання Товару. </w:t>
      </w:r>
    </w:p>
    <w:p w:rsidR="00051535" w:rsidRPr="002522E5" w:rsidRDefault="00051535" w:rsidP="00051535">
      <w:pPr>
        <w:suppressAutoHyphens/>
        <w:spacing w:after="120" w:line="240" w:lineRule="auto"/>
        <w:ind w:firstLine="284"/>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5.8.  </w:t>
      </w:r>
      <w:r w:rsidRPr="002522E5">
        <w:rPr>
          <w:rFonts w:eastAsia="Arial Unicode MS" w:cs="Mangal"/>
          <w:color w:val="000000"/>
          <w:kern w:val="2"/>
          <w:sz w:val="24"/>
          <w:szCs w:val="24"/>
          <w:lang w:eastAsia="hi-IN" w:bidi="hi-IN"/>
        </w:rPr>
        <w:t xml:space="preserve">В разі, якщо під час перевірки якості Товару Покупцем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w:t>
      </w:r>
      <w:r w:rsidRPr="002522E5">
        <w:rPr>
          <w:rFonts w:eastAsia="Arial Unicode MS" w:cs="Mangal"/>
          <w:color w:val="000000"/>
          <w:kern w:val="2"/>
          <w:sz w:val="24"/>
          <w:szCs w:val="24"/>
          <w:u w:val="single"/>
          <w:lang w:eastAsia="hi-IN" w:bidi="hi-IN"/>
        </w:rPr>
        <w:t xml:space="preserve">Покупець має право: </w:t>
      </w:r>
      <w:r w:rsidRPr="002522E5">
        <w:rPr>
          <w:rFonts w:eastAsia="Arial Unicode MS" w:cs="Mangal"/>
          <w:color w:val="000000"/>
          <w:kern w:val="2"/>
          <w:sz w:val="24"/>
          <w:szCs w:val="24"/>
          <w:lang w:eastAsia="hi-IN" w:bidi="hi-IN"/>
        </w:rPr>
        <w:t> вимагати від Постачальника усунення виявлених Покупцем зауважень;  відмовитись від Товару або частини Товару, яке не відповідає умовам цього Договору, а Постачальник зобов’язаний повернути Покупцю сплаченні за такий Товар грошові кошти в повному обсязі протягом десяти робочих днів з моменту  направлення відповідного повідомлення Покупця про відмову від Товару.</w:t>
      </w:r>
    </w:p>
    <w:p w:rsidR="00051535" w:rsidRPr="002522E5" w:rsidRDefault="00051535" w:rsidP="00051535">
      <w:pPr>
        <w:suppressAutoHyphens/>
        <w:spacing w:after="120" w:line="240" w:lineRule="auto"/>
        <w:ind w:firstLine="284"/>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5.9.  </w:t>
      </w:r>
      <w:r w:rsidRPr="002522E5">
        <w:rPr>
          <w:rFonts w:eastAsia="Arial Unicode MS" w:cs="Mangal"/>
          <w:color w:val="000000"/>
          <w:kern w:val="2"/>
          <w:sz w:val="24"/>
          <w:szCs w:val="24"/>
          <w:lang w:eastAsia="hi-IN" w:bidi="hi-IN"/>
        </w:rPr>
        <w:t xml:space="preserve">В разі отримання Постачальником відмови Покупця від Товару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У випадку порушення Постачальником строку виконання даного зобов’язання, Покупцем складається Акт, в якому вказується перелік Товару, який зберігався на території Покупця. Вказаний Товар зберігається Покупцем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Покупця від зазначеного Товару. </w:t>
      </w:r>
    </w:p>
    <w:p w:rsidR="00051535" w:rsidRPr="002522E5" w:rsidRDefault="00051535" w:rsidP="00051535">
      <w:pPr>
        <w:suppressAutoHyphens/>
        <w:spacing w:after="120" w:line="240" w:lineRule="auto"/>
        <w:ind w:firstLine="284"/>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5.10.   </w:t>
      </w:r>
      <w:r w:rsidRPr="002522E5">
        <w:rPr>
          <w:rFonts w:eastAsia="Arial Unicode MS" w:cs="Mangal"/>
          <w:color w:val="000000"/>
          <w:kern w:val="2"/>
          <w:sz w:val="24"/>
          <w:szCs w:val="24"/>
          <w:lang w:eastAsia="hi-IN" w:bidi="hi-IN"/>
        </w:rPr>
        <w:t>Відповідальність за правильність та повноту оформлення товаро</w:t>
      </w:r>
      <w:r w:rsidR="008C3158" w:rsidRPr="002522E5">
        <w:rPr>
          <w:rFonts w:eastAsia="Arial Unicode MS" w:cs="Mangal"/>
          <w:color w:val="000000"/>
          <w:kern w:val="2"/>
          <w:sz w:val="24"/>
          <w:szCs w:val="24"/>
          <w:lang w:eastAsia="hi-IN" w:bidi="hi-IN"/>
        </w:rPr>
        <w:t>-</w:t>
      </w:r>
      <w:r w:rsidRPr="002522E5">
        <w:rPr>
          <w:rFonts w:eastAsia="Arial Unicode MS" w:cs="Mangal"/>
          <w:color w:val="000000"/>
          <w:kern w:val="2"/>
          <w:sz w:val="24"/>
          <w:szCs w:val="24"/>
          <w:lang w:eastAsia="hi-IN" w:bidi="hi-IN"/>
        </w:rPr>
        <w:t>супровідних документів і наслідки, пов’язані із затримками при постачанні Товару, приймає на себе Постачальник.</w:t>
      </w:r>
    </w:p>
    <w:p w:rsidR="00051535" w:rsidRPr="002522E5" w:rsidRDefault="00051535" w:rsidP="00051535">
      <w:pPr>
        <w:suppressAutoHyphens/>
        <w:spacing w:after="120" w:line="240" w:lineRule="auto"/>
        <w:ind w:firstLine="284"/>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5.11.   </w:t>
      </w:r>
      <w:r w:rsidRPr="002522E5">
        <w:rPr>
          <w:rFonts w:eastAsia="Arial Unicode MS" w:cs="Mangal"/>
          <w:color w:val="000000"/>
          <w:kern w:val="2"/>
          <w:sz w:val="24"/>
          <w:szCs w:val="24"/>
          <w:lang w:eastAsia="hi-IN" w:bidi="hi-IN"/>
        </w:rPr>
        <w:t>При виникненні додаткових витрат у зв’язку з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051535" w:rsidRPr="002522E5" w:rsidRDefault="00051535" w:rsidP="00051535">
      <w:pPr>
        <w:suppressAutoHyphens/>
        <w:spacing w:after="120" w:line="240" w:lineRule="auto"/>
        <w:ind w:firstLine="284"/>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5.12.   </w:t>
      </w:r>
      <w:r w:rsidRPr="002522E5">
        <w:rPr>
          <w:rFonts w:eastAsia="Arial Unicode MS" w:cs="Mangal"/>
          <w:color w:val="000000"/>
          <w:kern w:val="2"/>
          <w:sz w:val="24"/>
          <w:szCs w:val="24"/>
          <w:lang w:eastAsia="hi-IN" w:bidi="hi-IN"/>
        </w:rPr>
        <w:t xml:space="preserve">Вантажовідправником Товару за цим Договором є Постачальник. </w:t>
      </w:r>
    </w:p>
    <w:p w:rsidR="00051535" w:rsidRPr="002522E5" w:rsidRDefault="00051535" w:rsidP="00051535">
      <w:pPr>
        <w:suppressAutoHyphens/>
        <w:spacing w:after="120" w:line="240" w:lineRule="auto"/>
        <w:ind w:firstLine="284"/>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5.13.   </w:t>
      </w:r>
      <w:r w:rsidRPr="002522E5">
        <w:rPr>
          <w:rFonts w:eastAsia="Arial Unicode MS" w:cs="Mangal"/>
          <w:color w:val="000000"/>
          <w:kern w:val="2"/>
          <w:sz w:val="24"/>
          <w:szCs w:val="24"/>
          <w:lang w:eastAsia="hi-IN" w:bidi="hi-IN"/>
        </w:rPr>
        <w:t>Упаковка і маркування Товару повинні відповідати встановленим правилам, стандартам і технічним умовам.</w:t>
      </w:r>
    </w:p>
    <w:p w:rsidR="00051535" w:rsidRPr="002522E5" w:rsidRDefault="00051535" w:rsidP="00051535">
      <w:pPr>
        <w:suppressAutoHyphens/>
        <w:spacing w:after="120" w:line="240" w:lineRule="auto"/>
        <w:ind w:firstLine="284"/>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5.14.   </w:t>
      </w:r>
      <w:r w:rsidRPr="002522E5">
        <w:rPr>
          <w:rFonts w:eastAsia="Arial Unicode MS" w:cs="Mangal"/>
          <w:color w:val="000000"/>
          <w:kern w:val="2"/>
          <w:sz w:val="24"/>
          <w:szCs w:val="24"/>
          <w:lang w:eastAsia="hi-IN" w:bidi="hi-IN"/>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 Упаковка є зворотньою.</w:t>
      </w:r>
    </w:p>
    <w:p w:rsidR="00051535" w:rsidRPr="002522E5" w:rsidRDefault="00051535" w:rsidP="00051535">
      <w:pPr>
        <w:suppressAutoHyphens/>
        <w:spacing w:after="120" w:line="240" w:lineRule="auto"/>
        <w:ind w:firstLine="284"/>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5.15.   </w:t>
      </w:r>
      <w:r w:rsidRPr="002522E5">
        <w:rPr>
          <w:rFonts w:eastAsia="Arial Unicode MS" w:cs="Mangal"/>
          <w:color w:val="000000"/>
          <w:kern w:val="2"/>
          <w:sz w:val="24"/>
          <w:szCs w:val="24"/>
          <w:lang w:eastAsia="hi-IN" w:bidi="hi-IN"/>
        </w:rPr>
        <w:t xml:space="preserve">Обмін податковими накладними здійснюється з використанням програми __________________________________________ протягом _______________ календарних днів, наступних за днем, складання податкової накладної (розрахунки коригування), Постачальник </w:t>
      </w:r>
      <w:r w:rsidRPr="002522E5">
        <w:rPr>
          <w:rFonts w:eastAsia="Arial Unicode MS" w:cs="Mangal"/>
          <w:color w:val="000000"/>
          <w:kern w:val="2"/>
          <w:sz w:val="24"/>
          <w:szCs w:val="24"/>
          <w:lang w:eastAsia="hi-IN" w:bidi="hi-IN"/>
        </w:rPr>
        <w:lastRenderedPageBreak/>
        <w:t xml:space="preserve">направляє Покупцю засобами електронного зв’язку податкову накладну, складену в електронній формі з урахуванням умов стосовно реєстрації в порядку, визначеного законодавством, електронного підпису уповноваженої платником особи та зареєстровану в єдиному реєстрі податкових накладних.    </w:t>
      </w:r>
      <w:r w:rsidRPr="002522E5">
        <w:rPr>
          <w:rFonts w:eastAsia="Arial Unicode MS" w:cs="Mangal"/>
          <w:color w:val="000000"/>
          <w:kern w:val="2"/>
          <w:sz w:val="24"/>
          <w:szCs w:val="24"/>
          <w:lang w:val="ru-RU" w:eastAsia="hi-IN" w:bidi="hi-IN"/>
        </w:rPr>
        <w:t> </w:t>
      </w:r>
    </w:p>
    <w:p w:rsidR="00051535" w:rsidRPr="002522E5" w:rsidRDefault="00051535" w:rsidP="00051535">
      <w:pPr>
        <w:suppressAutoHyphens/>
        <w:spacing w:after="120" w:line="240" w:lineRule="auto"/>
        <w:ind w:firstLine="284"/>
        <w:jc w:val="both"/>
        <w:rPr>
          <w:rFonts w:eastAsia="Arial Unicode MS" w:cs="Mangal"/>
          <w:color w:val="000000"/>
          <w:kern w:val="2"/>
          <w:sz w:val="24"/>
          <w:szCs w:val="24"/>
          <w:lang w:eastAsia="hi-IN" w:bidi="hi-IN"/>
        </w:rPr>
      </w:pPr>
      <w:r w:rsidRPr="002522E5">
        <w:rPr>
          <w:rFonts w:eastAsia="Arial Unicode MS" w:cs="Mangal"/>
          <w:b/>
          <w:color w:val="000000"/>
          <w:kern w:val="2"/>
          <w:sz w:val="24"/>
          <w:szCs w:val="24"/>
          <w:lang w:eastAsia="hi-IN" w:bidi="hi-IN"/>
        </w:rPr>
        <w:t xml:space="preserve">5.16.   </w:t>
      </w:r>
      <w:r w:rsidRPr="002522E5">
        <w:rPr>
          <w:rFonts w:eastAsia="Arial Unicode MS" w:cs="Mangal"/>
          <w:color w:val="000000"/>
          <w:kern w:val="2"/>
          <w:sz w:val="24"/>
          <w:szCs w:val="24"/>
          <w:lang w:eastAsia="hi-IN" w:bidi="hi-IN"/>
        </w:rPr>
        <w:t>Податкові накладні (розрахунки коригування) реєструються Постачальником в єдиному реєстрі в порядку та строки передбачені законом.</w:t>
      </w:r>
    </w:p>
    <w:p w:rsidR="00051535" w:rsidRPr="002522E5" w:rsidRDefault="00051535" w:rsidP="00051535">
      <w:pPr>
        <w:suppressAutoHyphens/>
        <w:spacing w:after="120" w:line="240" w:lineRule="auto"/>
        <w:ind w:firstLine="426"/>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 </w:t>
      </w:r>
    </w:p>
    <w:p w:rsidR="00051535" w:rsidRPr="002522E5" w:rsidRDefault="00051535" w:rsidP="00051535">
      <w:pPr>
        <w:suppressAutoHyphens/>
        <w:spacing w:after="120" w:line="240" w:lineRule="auto"/>
        <w:ind w:firstLine="426"/>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6.     СПОСІБ  І  ПОРЯДОК  РОЗРАХУНКІВ</w:t>
      </w:r>
    </w:p>
    <w:p w:rsidR="00084F4D" w:rsidRPr="002522E5" w:rsidRDefault="00051535" w:rsidP="00084F4D">
      <w:pPr>
        <w:pStyle w:val="a3"/>
        <w:ind w:firstLine="284"/>
        <w:jc w:val="both"/>
        <w:rPr>
          <w:color w:val="000000"/>
          <w:sz w:val="24"/>
          <w:szCs w:val="24"/>
        </w:rPr>
      </w:pPr>
      <w:r w:rsidRPr="002522E5">
        <w:rPr>
          <w:b/>
          <w:color w:val="000000"/>
          <w:sz w:val="24"/>
          <w:szCs w:val="24"/>
        </w:rPr>
        <w:t xml:space="preserve">6.1.  </w:t>
      </w:r>
      <w:r w:rsidRPr="002522E5">
        <w:rPr>
          <w:color w:val="000000"/>
          <w:sz w:val="24"/>
          <w:szCs w:val="24"/>
          <w:lang w:val="ru-RU"/>
        </w:rPr>
        <w:t> </w:t>
      </w:r>
      <w:r w:rsidR="00084F4D" w:rsidRPr="002522E5">
        <w:rPr>
          <w:color w:val="000000"/>
          <w:sz w:val="24"/>
          <w:szCs w:val="24"/>
        </w:rPr>
        <w:t xml:space="preserve">Розрахунки по Договору проводяться в наступному порядку: </w:t>
      </w:r>
      <w:r w:rsidR="00084F4D" w:rsidRPr="002522E5">
        <w:rPr>
          <w:sz w:val="24"/>
          <w:szCs w:val="24"/>
        </w:rPr>
        <w:t xml:space="preserve">протягом </w:t>
      </w:r>
      <w:r w:rsidR="000C3545" w:rsidRPr="002522E5">
        <w:rPr>
          <w:sz w:val="24"/>
          <w:szCs w:val="24"/>
        </w:rPr>
        <w:t>60</w:t>
      </w:r>
      <w:r w:rsidR="00084F4D" w:rsidRPr="002522E5">
        <w:rPr>
          <w:sz w:val="24"/>
          <w:szCs w:val="24"/>
        </w:rPr>
        <w:t xml:space="preserve"> календарних днів з дати поставки товару, але не раніше факту реєстрації податкової накладної</w:t>
      </w:r>
      <w:r w:rsidR="00084F4D" w:rsidRPr="002522E5">
        <w:rPr>
          <w:color w:val="000000"/>
          <w:sz w:val="24"/>
          <w:szCs w:val="24"/>
        </w:rPr>
        <w:t xml:space="preserve"> у строки, встановлені законодавством. У разі надання Постачальником невірно заповненої податкової накладної (або невчасно зареєстрованої чи незареєстрованої в Єдиному реєстрі податкових накладних), Покупець має право затримати (відстрочити) оплату за товар в розмірі 24% від суми такої поставки до моменту реєстрації (виправлення) податкової накладної. В разі нереєстрації (невиправлення) податкової накладної Постачальником </w:t>
      </w:r>
      <w:r w:rsidR="00084F4D" w:rsidRPr="002522E5">
        <w:rPr>
          <w:b/>
          <w:color w:val="000000"/>
          <w:sz w:val="24"/>
          <w:szCs w:val="24"/>
          <w:u w:val="single"/>
        </w:rPr>
        <w:t xml:space="preserve">протягом </w:t>
      </w:r>
      <w:r w:rsidR="00233FA0">
        <w:rPr>
          <w:b/>
          <w:color w:val="000000"/>
          <w:sz w:val="24"/>
          <w:szCs w:val="24"/>
          <w:u w:val="single"/>
        </w:rPr>
        <w:t>10</w:t>
      </w:r>
      <w:r w:rsidR="00084F4D" w:rsidRPr="002522E5">
        <w:rPr>
          <w:b/>
          <w:color w:val="000000"/>
          <w:sz w:val="24"/>
          <w:szCs w:val="24"/>
          <w:u w:val="single"/>
        </w:rPr>
        <w:t xml:space="preserve"> календарних днів</w:t>
      </w:r>
      <w:r w:rsidR="00084F4D" w:rsidRPr="002522E5">
        <w:rPr>
          <w:color w:val="000000"/>
          <w:sz w:val="24"/>
          <w:szCs w:val="24"/>
        </w:rPr>
        <w:t xml:space="preserve"> з дати постачання товару зобов’язання Покупця щодо оплати за товар в розмірі 24% від суми такої поставки вважається припиненим у зв’язку з порушенням Постачальником зобов’язання. </w:t>
      </w:r>
    </w:p>
    <w:p w:rsidR="00084F4D" w:rsidRPr="002522E5" w:rsidRDefault="00084F4D" w:rsidP="00084F4D">
      <w:pPr>
        <w:pStyle w:val="a3"/>
        <w:ind w:firstLine="284"/>
        <w:jc w:val="both"/>
        <w:rPr>
          <w:color w:val="000000"/>
          <w:sz w:val="24"/>
          <w:szCs w:val="24"/>
        </w:rPr>
      </w:pPr>
      <w:r w:rsidRPr="002522E5">
        <w:rPr>
          <w:color w:val="000000"/>
          <w:sz w:val="24"/>
          <w:szCs w:val="24"/>
        </w:rPr>
        <w:t>В разі нереєстрації (несвоєчасного заповнення) податкової накладної Покупець має право подати скаргу до відповідної податкової інспекції.              </w:t>
      </w:r>
    </w:p>
    <w:p w:rsidR="00051535" w:rsidRPr="002522E5" w:rsidRDefault="00051535" w:rsidP="00051535">
      <w:pPr>
        <w:suppressAutoHyphens/>
        <w:spacing w:after="120" w:line="240" w:lineRule="auto"/>
        <w:ind w:firstLine="284"/>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6.2.  </w:t>
      </w:r>
      <w:r w:rsidRPr="002522E5">
        <w:rPr>
          <w:rFonts w:eastAsia="Arial Unicode MS" w:cs="Mangal"/>
          <w:color w:val="000000"/>
          <w:kern w:val="2"/>
          <w:sz w:val="24"/>
          <w:szCs w:val="24"/>
          <w:lang w:val="ru-RU" w:eastAsia="hi-IN" w:bidi="hi-IN"/>
        </w:rPr>
        <w:t> </w:t>
      </w:r>
      <w:r w:rsidRPr="002522E5">
        <w:rPr>
          <w:rFonts w:eastAsia="Arial Unicode MS" w:cs="Mangal"/>
          <w:color w:val="000000"/>
          <w:kern w:val="2"/>
          <w:sz w:val="24"/>
          <w:szCs w:val="24"/>
          <w:lang w:eastAsia="hi-IN" w:bidi="hi-IN"/>
        </w:rPr>
        <w:t>Розрахунки проводяться шляхом безготівкового перерахування грошових коштів на поточний рахунок Постачальника.</w:t>
      </w:r>
    </w:p>
    <w:p w:rsidR="00051535" w:rsidRPr="002522E5" w:rsidRDefault="00051535" w:rsidP="00051535">
      <w:pPr>
        <w:suppressAutoHyphens/>
        <w:spacing w:after="120" w:line="240" w:lineRule="auto"/>
        <w:ind w:firstLine="284"/>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6.3.       </w:t>
      </w:r>
      <w:r w:rsidRPr="002522E5">
        <w:rPr>
          <w:rFonts w:eastAsia="Arial Unicode MS" w:cs="Mangal"/>
          <w:color w:val="000000"/>
          <w:kern w:val="2"/>
          <w:sz w:val="24"/>
          <w:szCs w:val="24"/>
          <w:lang w:eastAsia="hi-IN" w:bidi="hi-IN"/>
        </w:rPr>
        <w:t xml:space="preserve">Розрахунки Покупець проводить на підставі рахунків, що виставлені Постачальником, на рахунок останнього по реквізитам зазначеним в цьому Договорі. </w:t>
      </w:r>
    </w:p>
    <w:p w:rsidR="00051535" w:rsidRPr="002522E5" w:rsidRDefault="00051535" w:rsidP="00051535">
      <w:pPr>
        <w:suppressAutoHyphens/>
        <w:spacing w:after="120" w:line="240" w:lineRule="auto"/>
        <w:ind w:firstLine="284"/>
        <w:jc w:val="both"/>
        <w:rPr>
          <w:rFonts w:eastAsia="Arial Unicode MS" w:cs="Mangal"/>
          <w:color w:val="000000"/>
          <w:kern w:val="2"/>
          <w:sz w:val="24"/>
          <w:szCs w:val="24"/>
          <w:lang w:val="ru-RU" w:eastAsia="hi-IN" w:bidi="hi-IN"/>
        </w:rPr>
      </w:pPr>
      <w:r w:rsidRPr="002522E5">
        <w:rPr>
          <w:rFonts w:eastAsia="Arial Unicode MS" w:cs="Mangal"/>
          <w:b/>
          <w:color w:val="000000"/>
          <w:kern w:val="2"/>
          <w:sz w:val="24"/>
          <w:szCs w:val="24"/>
          <w:lang w:eastAsia="hi-IN" w:bidi="hi-IN"/>
        </w:rPr>
        <w:t>6.4.      </w:t>
      </w:r>
      <w:r w:rsidR="00941159" w:rsidRPr="002522E5">
        <w:rPr>
          <w:color w:val="000000"/>
          <w:sz w:val="24"/>
          <w:szCs w:val="24"/>
        </w:rPr>
        <w:t>Оплата перераховується Постачальнику при наявності рахунку на оплату.</w:t>
      </w:r>
    </w:p>
    <w:p w:rsidR="00051535" w:rsidRPr="002522E5" w:rsidRDefault="00051535" w:rsidP="00051535">
      <w:pPr>
        <w:suppressAutoHyphens/>
        <w:spacing w:after="120" w:line="240" w:lineRule="auto"/>
        <w:jc w:val="both"/>
        <w:rPr>
          <w:rFonts w:eastAsia="Arial Unicode MS" w:cs="Mangal"/>
          <w:color w:val="000000"/>
          <w:kern w:val="2"/>
          <w:sz w:val="24"/>
          <w:szCs w:val="24"/>
          <w:lang w:eastAsia="hi-IN" w:bidi="hi-IN"/>
        </w:rPr>
      </w:pPr>
      <w:r w:rsidRPr="002522E5">
        <w:rPr>
          <w:rFonts w:eastAsia="Arial Unicode MS" w:cs="Mangal"/>
          <w:color w:val="000000"/>
          <w:kern w:val="2"/>
          <w:sz w:val="24"/>
          <w:szCs w:val="24"/>
          <w:lang w:val="ru-RU" w:eastAsia="hi-IN" w:bidi="hi-IN"/>
        </w:rPr>
        <w:t> </w:t>
      </w:r>
    </w:p>
    <w:p w:rsidR="00051535" w:rsidRPr="002522E5" w:rsidRDefault="00051535" w:rsidP="00051535">
      <w:pPr>
        <w:suppressAutoHyphens/>
        <w:spacing w:after="120" w:line="240" w:lineRule="auto"/>
        <w:ind w:left="708" w:firstLine="708"/>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7.         ФОРМА  ОПЛАТИ  І  ПОРЯДОК  ПЛАТЕЖІВ</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 xml:space="preserve">7.1.   </w:t>
      </w:r>
      <w:r w:rsidRPr="002522E5">
        <w:rPr>
          <w:rFonts w:eastAsia="Arial Unicode MS" w:cs="Mangal"/>
          <w:color w:val="000000"/>
          <w:kern w:val="2"/>
          <w:sz w:val="24"/>
          <w:szCs w:val="24"/>
          <w:lang w:eastAsia="hi-IN" w:bidi="hi-IN"/>
        </w:rPr>
        <w:t>Форма оплати по цьому договору встановлюється грошова, платежами у безготівковій формі, у національній валюті</w:t>
      </w:r>
      <w:r w:rsidR="008C3158" w:rsidRPr="002522E5">
        <w:rPr>
          <w:rFonts w:eastAsia="Arial Unicode MS" w:cs="Mangal"/>
          <w:color w:val="000000"/>
          <w:kern w:val="2"/>
          <w:sz w:val="24"/>
          <w:szCs w:val="24"/>
          <w:lang w:eastAsia="hi-IN" w:bidi="hi-IN"/>
        </w:rPr>
        <w:t xml:space="preserve"> України</w:t>
      </w:r>
      <w:r w:rsidRPr="002522E5">
        <w:rPr>
          <w:rFonts w:eastAsia="Arial Unicode MS" w:cs="Mangal"/>
          <w:color w:val="000000"/>
          <w:kern w:val="2"/>
          <w:sz w:val="24"/>
          <w:szCs w:val="24"/>
          <w:lang w:eastAsia="hi-IN" w:bidi="hi-IN"/>
        </w:rPr>
        <w:t>.</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b/>
          <w:color w:val="000000"/>
          <w:kern w:val="2"/>
          <w:sz w:val="24"/>
          <w:szCs w:val="24"/>
          <w:lang w:eastAsia="hi-IN" w:bidi="hi-IN"/>
        </w:rPr>
        <w:t xml:space="preserve">7.2.   </w:t>
      </w:r>
      <w:r w:rsidRPr="002522E5">
        <w:rPr>
          <w:rFonts w:eastAsia="Arial Unicode MS" w:cs="Mangal"/>
          <w:color w:val="000000"/>
          <w:kern w:val="2"/>
          <w:sz w:val="24"/>
          <w:szCs w:val="24"/>
          <w:lang w:eastAsia="hi-IN" w:bidi="hi-IN"/>
        </w:rPr>
        <w:t>Порядок платежів: платежі здійснюються на підставі рахунків, що виставлені Постачальником, на його рахунок по реквізитам зазначеним в цьому Договорі з урахуванням р.6 «Спосіб і порядок розрахунків».</w:t>
      </w:r>
    </w:p>
    <w:p w:rsidR="00051535" w:rsidRPr="002522E5" w:rsidRDefault="00051535" w:rsidP="00051535">
      <w:pPr>
        <w:suppressAutoHyphens/>
        <w:spacing w:after="120" w:line="240" w:lineRule="auto"/>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 </w:t>
      </w:r>
    </w:p>
    <w:p w:rsidR="00051535" w:rsidRPr="002522E5" w:rsidRDefault="00051535" w:rsidP="00051535">
      <w:pPr>
        <w:suppressAutoHyphens/>
        <w:spacing w:after="120" w:line="240" w:lineRule="auto"/>
        <w:jc w:val="center"/>
        <w:rPr>
          <w:rFonts w:eastAsia="Arial Unicode MS" w:cs="Mangal"/>
          <w:color w:val="000000"/>
          <w:kern w:val="2"/>
          <w:sz w:val="24"/>
          <w:szCs w:val="24"/>
          <w:lang w:val="ru-RU" w:eastAsia="hi-IN" w:bidi="hi-IN"/>
        </w:rPr>
      </w:pPr>
      <w:r w:rsidRPr="002522E5">
        <w:rPr>
          <w:rFonts w:eastAsia="Arial Unicode MS" w:cs="Mangal"/>
          <w:b/>
          <w:color w:val="000000"/>
          <w:kern w:val="2"/>
          <w:sz w:val="24"/>
          <w:szCs w:val="24"/>
          <w:lang w:eastAsia="hi-IN" w:bidi="hi-IN"/>
        </w:rPr>
        <w:t>8.  ПРАВА ТА ОБОВ'ЯЗКИ СТОРІН</w:t>
      </w:r>
    </w:p>
    <w:p w:rsidR="00051535" w:rsidRPr="002522E5" w:rsidRDefault="00E6662C"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xml:space="preserve"> </w:t>
      </w:r>
      <w:r w:rsidR="00051535" w:rsidRPr="002522E5">
        <w:rPr>
          <w:rFonts w:eastAsia="Arial Unicode MS" w:cs="Mangal"/>
          <w:color w:val="000000"/>
          <w:kern w:val="2"/>
          <w:sz w:val="24"/>
          <w:szCs w:val="24"/>
          <w:lang w:val="ru-RU" w:eastAsia="hi-IN" w:bidi="hi-IN"/>
        </w:rPr>
        <w:t> </w:t>
      </w:r>
      <w:r w:rsidR="00051535" w:rsidRPr="002522E5">
        <w:rPr>
          <w:rFonts w:eastAsia="Arial Unicode MS" w:cs="Mangal"/>
          <w:b/>
          <w:color w:val="000000"/>
          <w:kern w:val="2"/>
          <w:sz w:val="24"/>
          <w:szCs w:val="24"/>
          <w:lang w:eastAsia="hi-IN" w:bidi="hi-IN"/>
        </w:rPr>
        <w:t>8.1</w:t>
      </w:r>
      <w:r w:rsidR="00051535" w:rsidRPr="002522E5">
        <w:rPr>
          <w:rFonts w:eastAsia="Arial Unicode MS" w:cs="Mangal"/>
          <w:i/>
          <w:color w:val="000000"/>
          <w:kern w:val="2"/>
          <w:sz w:val="24"/>
          <w:szCs w:val="24"/>
          <w:lang w:eastAsia="hi-IN" w:bidi="hi-IN"/>
        </w:rPr>
        <w:t xml:space="preserve">. </w:t>
      </w:r>
      <w:r w:rsidR="00051535" w:rsidRPr="002522E5">
        <w:rPr>
          <w:rFonts w:eastAsia="Arial Unicode MS" w:cs="Mangal"/>
          <w:color w:val="000000"/>
          <w:kern w:val="2"/>
          <w:sz w:val="24"/>
          <w:szCs w:val="24"/>
          <w:lang w:eastAsia="hi-IN" w:bidi="hi-IN"/>
        </w:rPr>
        <w:t>Покупець зобов’язаний:</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xml:space="preserve">  </w:t>
      </w:r>
      <w:r w:rsidRPr="002522E5">
        <w:rPr>
          <w:rFonts w:eastAsia="Arial Unicode MS" w:cs="Mangal"/>
          <w:b/>
          <w:color w:val="000000"/>
          <w:kern w:val="2"/>
          <w:sz w:val="24"/>
          <w:szCs w:val="24"/>
          <w:lang w:eastAsia="hi-IN" w:bidi="hi-IN"/>
        </w:rPr>
        <w:t>8.1.1.</w:t>
      </w:r>
      <w:r w:rsidRPr="002522E5">
        <w:rPr>
          <w:rFonts w:eastAsia="Arial Unicode MS" w:cs="Mangal"/>
          <w:color w:val="000000"/>
          <w:kern w:val="2"/>
          <w:sz w:val="24"/>
          <w:szCs w:val="24"/>
          <w:lang w:eastAsia="hi-IN" w:bidi="hi-IN"/>
        </w:rPr>
        <w:t xml:space="preserve"> Своєчасно та в повному обсязі сплачувати за поставлені товари;</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xml:space="preserve">  </w:t>
      </w:r>
      <w:r w:rsidRPr="002522E5">
        <w:rPr>
          <w:rFonts w:eastAsia="Arial Unicode MS" w:cs="Mangal"/>
          <w:b/>
          <w:color w:val="000000"/>
          <w:kern w:val="2"/>
          <w:sz w:val="24"/>
          <w:szCs w:val="24"/>
          <w:lang w:eastAsia="hi-IN" w:bidi="hi-IN"/>
        </w:rPr>
        <w:t>8.1.2.</w:t>
      </w:r>
      <w:r w:rsidRPr="002522E5">
        <w:rPr>
          <w:rFonts w:eastAsia="Arial Unicode MS" w:cs="Mangal"/>
          <w:color w:val="000000"/>
          <w:kern w:val="2"/>
          <w:sz w:val="24"/>
          <w:szCs w:val="24"/>
          <w:lang w:eastAsia="hi-IN" w:bidi="hi-IN"/>
        </w:rPr>
        <w:t xml:space="preserve"> Приймати поставлені товари  згідно з видатковою накладною.</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xml:space="preserve">  </w:t>
      </w:r>
      <w:r w:rsidRPr="002522E5">
        <w:rPr>
          <w:rFonts w:eastAsia="Arial Unicode MS" w:cs="Mangal"/>
          <w:b/>
          <w:color w:val="000000"/>
          <w:kern w:val="2"/>
          <w:sz w:val="24"/>
          <w:szCs w:val="24"/>
          <w:lang w:eastAsia="hi-IN" w:bidi="hi-IN"/>
        </w:rPr>
        <w:t>8.2.</w:t>
      </w:r>
      <w:r w:rsidRPr="002522E5">
        <w:rPr>
          <w:rFonts w:eastAsia="Arial Unicode MS" w:cs="Mangal"/>
          <w:color w:val="000000"/>
          <w:kern w:val="2"/>
          <w:sz w:val="24"/>
          <w:szCs w:val="24"/>
          <w:lang w:eastAsia="hi-IN" w:bidi="hi-IN"/>
        </w:rPr>
        <w:t xml:space="preserve"> Покупець має право:</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xml:space="preserve">  </w:t>
      </w:r>
      <w:r w:rsidRPr="002522E5">
        <w:rPr>
          <w:rFonts w:eastAsia="Arial Unicode MS" w:cs="Mangal"/>
          <w:b/>
          <w:color w:val="000000"/>
          <w:kern w:val="2"/>
          <w:sz w:val="24"/>
          <w:szCs w:val="24"/>
          <w:lang w:eastAsia="hi-IN" w:bidi="hi-IN"/>
        </w:rPr>
        <w:t>8.2.1.</w:t>
      </w:r>
      <w:r w:rsidRPr="002522E5">
        <w:rPr>
          <w:rFonts w:eastAsia="Arial Unicode MS" w:cs="Mangal"/>
          <w:color w:val="000000"/>
          <w:kern w:val="2"/>
          <w:sz w:val="24"/>
          <w:szCs w:val="24"/>
          <w:lang w:eastAsia="hi-IN" w:bidi="hi-IN"/>
        </w:rPr>
        <w:t xml:space="preserve"> Достроково розірвати цей Договір у разі невиконання зобов’язань Постачальником, повідомивши про це його за 30 днів;</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w:t>
      </w:r>
      <w:r w:rsidRPr="002522E5">
        <w:rPr>
          <w:rFonts w:eastAsia="Arial Unicode MS" w:cs="Mangal"/>
          <w:color w:val="000000"/>
          <w:kern w:val="2"/>
          <w:sz w:val="24"/>
          <w:szCs w:val="24"/>
          <w:lang w:eastAsia="hi-IN" w:bidi="hi-IN"/>
        </w:rPr>
        <w:t xml:space="preserve"> </w:t>
      </w:r>
      <w:r w:rsidRPr="002522E5">
        <w:rPr>
          <w:rFonts w:eastAsia="Arial Unicode MS" w:cs="Mangal"/>
          <w:color w:val="000000"/>
          <w:kern w:val="2"/>
          <w:sz w:val="24"/>
          <w:szCs w:val="24"/>
          <w:lang w:val="ru-RU" w:eastAsia="hi-IN" w:bidi="hi-IN"/>
        </w:rPr>
        <w:t xml:space="preserve"> </w:t>
      </w:r>
      <w:r w:rsidRPr="002522E5">
        <w:rPr>
          <w:rFonts w:eastAsia="Arial Unicode MS" w:cs="Mangal"/>
          <w:b/>
          <w:color w:val="000000"/>
          <w:kern w:val="2"/>
          <w:sz w:val="24"/>
          <w:szCs w:val="24"/>
          <w:lang w:eastAsia="hi-IN" w:bidi="hi-IN"/>
        </w:rPr>
        <w:t>8.2.2</w:t>
      </w:r>
      <w:r w:rsidRPr="002522E5">
        <w:rPr>
          <w:rFonts w:eastAsia="Arial Unicode MS" w:cs="Mangal"/>
          <w:color w:val="000000"/>
          <w:kern w:val="2"/>
          <w:sz w:val="24"/>
          <w:szCs w:val="24"/>
          <w:lang w:eastAsia="hi-IN" w:bidi="hi-IN"/>
        </w:rPr>
        <w:t xml:space="preserve">. Контролювати поставку товарів у строки, встановлені цим Договором;    </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xml:space="preserve">  </w:t>
      </w:r>
      <w:r w:rsidRPr="002522E5">
        <w:rPr>
          <w:rFonts w:eastAsia="Arial Unicode MS" w:cs="Mangal"/>
          <w:b/>
          <w:color w:val="000000"/>
          <w:kern w:val="2"/>
          <w:sz w:val="24"/>
          <w:szCs w:val="24"/>
          <w:lang w:eastAsia="hi-IN" w:bidi="hi-IN"/>
        </w:rPr>
        <w:t>8.2.3</w:t>
      </w:r>
      <w:r w:rsidRPr="002522E5">
        <w:rPr>
          <w:rFonts w:eastAsia="Arial Unicode MS" w:cs="Mangal"/>
          <w:color w:val="000000"/>
          <w:kern w:val="2"/>
          <w:sz w:val="24"/>
          <w:szCs w:val="24"/>
          <w:lang w:eastAsia="hi-IN" w:bidi="hi-IN"/>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lastRenderedPageBreak/>
        <w:t xml:space="preserve">  </w:t>
      </w:r>
      <w:r w:rsidRPr="002522E5">
        <w:rPr>
          <w:rFonts w:eastAsia="Arial Unicode MS" w:cs="Mangal"/>
          <w:b/>
          <w:color w:val="000000"/>
          <w:kern w:val="2"/>
          <w:sz w:val="24"/>
          <w:szCs w:val="24"/>
          <w:lang w:eastAsia="hi-IN" w:bidi="hi-IN"/>
        </w:rPr>
        <w:t>8.2.4.</w:t>
      </w:r>
      <w:r w:rsidRPr="002522E5">
        <w:rPr>
          <w:rFonts w:eastAsia="Arial Unicode MS" w:cs="Mangal"/>
          <w:color w:val="000000"/>
          <w:kern w:val="2"/>
          <w:sz w:val="24"/>
          <w:szCs w:val="24"/>
          <w:lang w:eastAsia="hi-IN" w:bidi="hi-IN"/>
        </w:rPr>
        <w:t xml:space="preserve"> Повернути рахунок Постачальнику без здійснення оплати в разі неналежного оформлення документів,  (відсутність печатки, підписів тощо).</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xml:space="preserve">  </w:t>
      </w:r>
      <w:r w:rsidRPr="002522E5">
        <w:rPr>
          <w:rFonts w:eastAsia="Arial Unicode MS" w:cs="Mangal"/>
          <w:b/>
          <w:color w:val="000000"/>
          <w:kern w:val="2"/>
          <w:sz w:val="24"/>
          <w:szCs w:val="24"/>
          <w:lang w:eastAsia="hi-IN" w:bidi="hi-IN"/>
        </w:rPr>
        <w:t>8.2.5.</w:t>
      </w:r>
      <w:r w:rsidRPr="002522E5">
        <w:rPr>
          <w:rFonts w:eastAsia="Arial Unicode MS" w:cs="Mangal"/>
          <w:color w:val="000000"/>
          <w:kern w:val="2"/>
          <w:sz w:val="24"/>
          <w:szCs w:val="24"/>
          <w:lang w:eastAsia="hi-IN" w:bidi="hi-IN"/>
        </w:rPr>
        <w:t xml:space="preserve"> Стягнути з Постачальника неустойку у випадках і в порядку, передбаченому Розділом 11 цього договору. </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xml:space="preserve">  </w:t>
      </w:r>
      <w:r w:rsidRPr="002522E5">
        <w:rPr>
          <w:rFonts w:eastAsia="Arial Unicode MS" w:cs="Mangal"/>
          <w:b/>
          <w:color w:val="000000"/>
          <w:kern w:val="2"/>
          <w:sz w:val="24"/>
          <w:szCs w:val="24"/>
          <w:lang w:eastAsia="hi-IN" w:bidi="hi-IN"/>
        </w:rPr>
        <w:t>8.3</w:t>
      </w:r>
      <w:r w:rsidRPr="002522E5">
        <w:rPr>
          <w:rFonts w:eastAsia="Arial Unicode MS" w:cs="Mangal"/>
          <w:color w:val="000000"/>
          <w:kern w:val="2"/>
          <w:sz w:val="24"/>
          <w:szCs w:val="24"/>
          <w:lang w:eastAsia="hi-IN" w:bidi="hi-IN"/>
        </w:rPr>
        <w:t>. Постачальник зобов'язаний:</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xml:space="preserve">  </w:t>
      </w:r>
      <w:r w:rsidRPr="002522E5">
        <w:rPr>
          <w:rFonts w:eastAsia="Arial Unicode MS" w:cs="Mangal"/>
          <w:b/>
          <w:color w:val="000000"/>
          <w:kern w:val="2"/>
          <w:sz w:val="24"/>
          <w:szCs w:val="24"/>
          <w:lang w:eastAsia="hi-IN" w:bidi="hi-IN"/>
        </w:rPr>
        <w:t>8.3.1</w:t>
      </w:r>
      <w:r w:rsidRPr="002522E5">
        <w:rPr>
          <w:rFonts w:eastAsia="Arial Unicode MS" w:cs="Mangal"/>
          <w:color w:val="000000"/>
          <w:kern w:val="2"/>
          <w:sz w:val="24"/>
          <w:szCs w:val="24"/>
          <w:lang w:eastAsia="hi-IN" w:bidi="hi-IN"/>
        </w:rPr>
        <w:t>. Забезпечити  поставку  товарів  у строки, встановлені цим Договором;</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w:t>
      </w:r>
      <w:r w:rsidRPr="002522E5">
        <w:rPr>
          <w:rFonts w:eastAsia="Arial Unicode MS" w:cs="Mangal"/>
          <w:color w:val="000000"/>
          <w:kern w:val="2"/>
          <w:sz w:val="24"/>
          <w:szCs w:val="24"/>
          <w:lang w:eastAsia="hi-IN" w:bidi="hi-IN"/>
        </w:rPr>
        <w:t xml:space="preserve"> </w:t>
      </w:r>
      <w:r w:rsidRPr="002522E5">
        <w:rPr>
          <w:rFonts w:eastAsia="Arial Unicode MS" w:cs="Mangal"/>
          <w:b/>
          <w:color w:val="000000"/>
          <w:kern w:val="2"/>
          <w:sz w:val="24"/>
          <w:szCs w:val="24"/>
          <w:lang w:eastAsia="hi-IN" w:bidi="hi-IN"/>
        </w:rPr>
        <w:t>8.3.2.</w:t>
      </w:r>
      <w:r w:rsidRPr="002522E5">
        <w:rPr>
          <w:rFonts w:eastAsia="Arial Unicode MS" w:cs="Mangal"/>
          <w:color w:val="000000"/>
          <w:kern w:val="2"/>
          <w:sz w:val="24"/>
          <w:szCs w:val="24"/>
          <w:lang w:eastAsia="hi-IN" w:bidi="hi-IN"/>
        </w:rPr>
        <w:t xml:space="preserve"> Забезпечити  поставку  товарів,  якість  яких  відповідає  умовам,  цього Договору.</w:t>
      </w:r>
    </w:p>
    <w:p w:rsidR="00051535" w:rsidRPr="002522E5" w:rsidRDefault="00051535" w:rsidP="00051535">
      <w:pPr>
        <w:widowControl w:val="0"/>
        <w:numPr>
          <w:ilvl w:val="2"/>
          <w:numId w:val="16"/>
        </w:numPr>
        <w:tabs>
          <w:tab w:val="num" w:pos="0"/>
        </w:tabs>
        <w:suppressAutoHyphens/>
        <w:autoSpaceDE w:val="0"/>
        <w:autoSpaceDN w:val="0"/>
        <w:adjustRightInd w:val="0"/>
        <w:spacing w:after="120" w:line="240" w:lineRule="auto"/>
        <w:ind w:firstLine="705"/>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eastAsia="hi-IN" w:bidi="hi-IN"/>
        </w:rPr>
        <w:t>Своєчасно надати Покупцю зареєстровану в Єдиному реєстрі податкових накладних податкову накладну, складену в електронній формі і з дотриманням умов щодо реєстрації електронного підпису уповноваженої особи Постачальника у визначеному законодавством порядку.</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w:t>
      </w:r>
      <w:r w:rsidRPr="002522E5">
        <w:rPr>
          <w:rFonts w:eastAsia="Arial Unicode MS" w:cs="Mangal"/>
          <w:b/>
          <w:color w:val="000000"/>
          <w:kern w:val="2"/>
          <w:sz w:val="24"/>
          <w:szCs w:val="24"/>
          <w:lang w:eastAsia="hi-IN" w:bidi="hi-IN"/>
        </w:rPr>
        <w:t>8.4</w:t>
      </w:r>
      <w:r w:rsidRPr="002522E5">
        <w:rPr>
          <w:rFonts w:eastAsia="Arial Unicode MS" w:cs="Mangal"/>
          <w:color w:val="000000"/>
          <w:kern w:val="2"/>
          <w:sz w:val="24"/>
          <w:szCs w:val="24"/>
          <w:lang w:eastAsia="hi-IN" w:bidi="hi-IN"/>
        </w:rPr>
        <w:t>. Постачальник має право:</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w:t>
      </w:r>
      <w:r w:rsidRPr="002522E5">
        <w:rPr>
          <w:rFonts w:eastAsia="Arial Unicode MS" w:cs="Mangal"/>
          <w:b/>
          <w:color w:val="000000"/>
          <w:kern w:val="2"/>
          <w:sz w:val="24"/>
          <w:szCs w:val="24"/>
          <w:lang w:eastAsia="hi-IN" w:bidi="hi-IN"/>
        </w:rPr>
        <w:t>8.4.1</w:t>
      </w:r>
      <w:r w:rsidRPr="002522E5">
        <w:rPr>
          <w:rFonts w:eastAsia="Arial Unicode MS" w:cs="Mangal"/>
          <w:color w:val="000000"/>
          <w:kern w:val="2"/>
          <w:sz w:val="24"/>
          <w:szCs w:val="24"/>
          <w:lang w:eastAsia="hi-IN" w:bidi="hi-IN"/>
        </w:rPr>
        <w:t>. Своєчасно та в  повному  обсязі  отримувати  плату  за поставлені товари;</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w:t>
      </w:r>
      <w:r w:rsidRPr="002522E5">
        <w:rPr>
          <w:rFonts w:eastAsia="Arial Unicode MS" w:cs="Mangal"/>
          <w:b/>
          <w:color w:val="000000"/>
          <w:kern w:val="2"/>
          <w:sz w:val="24"/>
          <w:szCs w:val="24"/>
          <w:lang w:eastAsia="hi-IN" w:bidi="hi-IN"/>
        </w:rPr>
        <w:t>8.4.2.</w:t>
      </w:r>
      <w:r w:rsidRPr="002522E5">
        <w:rPr>
          <w:rFonts w:eastAsia="Arial Unicode MS" w:cs="Mangal"/>
          <w:color w:val="000000"/>
          <w:kern w:val="2"/>
          <w:sz w:val="24"/>
          <w:szCs w:val="24"/>
          <w:lang w:eastAsia="hi-IN" w:bidi="hi-IN"/>
        </w:rPr>
        <w:t xml:space="preserve"> У разі невиконання зобов’язань Покупцем Постачальник  має право   достроково  розірвати  цей  Договір,  повідомивши  про  це Покупця за 30 днів.</w:t>
      </w:r>
    </w:p>
    <w:p w:rsidR="00051535" w:rsidRPr="002522E5" w:rsidRDefault="00051535" w:rsidP="00051535">
      <w:pPr>
        <w:suppressAutoHyphens/>
        <w:spacing w:after="120" w:line="240" w:lineRule="auto"/>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 </w:t>
      </w:r>
    </w:p>
    <w:p w:rsidR="00051535" w:rsidRPr="002522E5" w:rsidRDefault="00051535" w:rsidP="00051535">
      <w:pPr>
        <w:suppressAutoHyphens/>
        <w:spacing w:after="120" w:line="240" w:lineRule="auto"/>
        <w:jc w:val="center"/>
        <w:rPr>
          <w:rFonts w:eastAsia="Arial Unicode MS" w:cs="Mangal"/>
          <w:color w:val="000000"/>
          <w:kern w:val="2"/>
          <w:sz w:val="24"/>
          <w:szCs w:val="24"/>
          <w:lang w:val="ru-RU" w:eastAsia="hi-IN" w:bidi="hi-IN"/>
        </w:rPr>
      </w:pPr>
      <w:r w:rsidRPr="002522E5">
        <w:rPr>
          <w:rFonts w:eastAsia="Arial Unicode MS" w:cs="Mangal"/>
          <w:b/>
          <w:color w:val="000000"/>
          <w:kern w:val="2"/>
          <w:sz w:val="24"/>
          <w:szCs w:val="24"/>
          <w:lang w:eastAsia="hi-IN" w:bidi="hi-IN"/>
        </w:rPr>
        <w:t>9. ПОДАТКОВА ДОКУМЕНТАЦІЯ</w:t>
      </w:r>
    </w:p>
    <w:p w:rsidR="00051535" w:rsidRPr="002522E5" w:rsidRDefault="00051535" w:rsidP="00051535">
      <w:pPr>
        <w:suppressAutoHyphens/>
        <w:spacing w:after="120" w:line="240" w:lineRule="auto"/>
        <w:ind w:firstLine="426"/>
        <w:jc w:val="both"/>
        <w:rPr>
          <w:rFonts w:eastAsia="Arial Unicode MS"/>
          <w:color w:val="000000"/>
          <w:kern w:val="2"/>
          <w:sz w:val="24"/>
          <w:szCs w:val="24"/>
          <w:shd w:val="clear" w:color="auto" w:fill="FFFFFF"/>
          <w:lang w:val="ru-RU" w:eastAsia="hi-IN" w:bidi="hi-IN"/>
        </w:rPr>
      </w:pPr>
      <w:r w:rsidRPr="002522E5">
        <w:rPr>
          <w:rFonts w:eastAsia="Arial Unicode MS" w:cs="Mangal"/>
          <w:color w:val="000000"/>
          <w:kern w:val="2"/>
          <w:sz w:val="24"/>
          <w:szCs w:val="24"/>
          <w:lang w:val="ru-RU" w:eastAsia="hi-IN" w:bidi="hi-IN"/>
        </w:rPr>
        <w:t>  </w:t>
      </w:r>
      <w:r w:rsidRPr="002522E5">
        <w:rPr>
          <w:rFonts w:eastAsia="Arial Unicode MS" w:cs="Mangal"/>
          <w:b/>
          <w:color w:val="000000"/>
          <w:kern w:val="2"/>
          <w:sz w:val="24"/>
          <w:szCs w:val="24"/>
          <w:lang w:eastAsia="hi-IN" w:bidi="hi-IN"/>
        </w:rPr>
        <w:t>9.1.</w:t>
      </w:r>
      <w:r w:rsidRPr="002522E5">
        <w:rPr>
          <w:rFonts w:eastAsia="Arial Unicode MS" w:cs="Mangal"/>
          <w:color w:val="000000"/>
          <w:kern w:val="2"/>
          <w:sz w:val="24"/>
          <w:szCs w:val="24"/>
          <w:lang w:eastAsia="hi-IN" w:bidi="hi-IN"/>
        </w:rPr>
        <w:t xml:space="preserve"> </w:t>
      </w:r>
      <w:r w:rsidRPr="002522E5">
        <w:rPr>
          <w:rFonts w:eastAsia="Arial Unicode MS"/>
          <w:color w:val="000000"/>
          <w:kern w:val="2"/>
          <w:sz w:val="24"/>
          <w:szCs w:val="24"/>
          <w:shd w:val="clear" w:color="auto" w:fill="FFFFFF"/>
          <w:lang w:val="ru-RU" w:eastAsia="hi-IN" w:bidi="hi-IN"/>
        </w:rPr>
        <w:t>Постачальник зобов’язаний скласти в електронній формі та своєчасно зареєструвати податкову накладну в Єдиному реєстрі податкових накладних відповідно до вимог Податкового Кодексу України, із дотриманням умов щодо реєстрації електронного підпису уповноваженої Постачальником особи у визначеному законодавством порядку.</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eastAsia="hi-IN" w:bidi="hi-IN"/>
        </w:rPr>
      </w:pPr>
      <w:r w:rsidRPr="002522E5">
        <w:rPr>
          <w:rFonts w:eastAsia="Arial Unicode MS" w:cs="Mangal"/>
          <w:b/>
          <w:color w:val="000000"/>
          <w:kern w:val="2"/>
          <w:sz w:val="24"/>
          <w:szCs w:val="24"/>
          <w:lang w:eastAsia="hi-IN" w:bidi="hi-IN"/>
        </w:rPr>
        <w:t>9.2.</w:t>
      </w:r>
      <w:r w:rsidRPr="002522E5">
        <w:rPr>
          <w:rFonts w:eastAsia="Arial Unicode MS" w:cs="Mangal"/>
          <w:color w:val="000000"/>
          <w:kern w:val="2"/>
          <w:sz w:val="24"/>
          <w:szCs w:val="24"/>
          <w:lang w:eastAsia="hi-IN" w:bidi="hi-IN"/>
        </w:rPr>
        <w:t xml:space="preserve"> У разі зміни статуса платника ПДВ Постачальника, останній зобов’язаний протягом 3-х робочих днів повідомити про це Покупця та; у разі надання Постачальником за цей період податкових накладних,  зобов’язаний відкликати  їх.</w:t>
      </w:r>
    </w:p>
    <w:p w:rsidR="00051535" w:rsidRPr="002522E5" w:rsidRDefault="00051535" w:rsidP="00051535">
      <w:pPr>
        <w:suppressAutoHyphens/>
        <w:spacing w:after="120" w:line="240" w:lineRule="auto"/>
        <w:ind w:firstLine="426"/>
        <w:jc w:val="both"/>
        <w:rPr>
          <w:rFonts w:eastAsia="Arial Unicode MS" w:cs="Mangal"/>
          <w:kern w:val="2"/>
          <w:sz w:val="24"/>
          <w:szCs w:val="24"/>
          <w:lang w:eastAsia="hi-IN" w:bidi="hi-IN"/>
        </w:rPr>
      </w:pPr>
      <w:r w:rsidRPr="002522E5">
        <w:rPr>
          <w:rFonts w:eastAsia="Arial Unicode MS" w:cs="Mangal"/>
          <w:b/>
          <w:color w:val="000000"/>
          <w:kern w:val="2"/>
          <w:sz w:val="24"/>
          <w:szCs w:val="24"/>
          <w:lang w:eastAsia="hi-IN" w:bidi="hi-IN"/>
        </w:rPr>
        <w:t>9.3.</w:t>
      </w:r>
      <w:r w:rsidRPr="002522E5">
        <w:rPr>
          <w:rFonts w:eastAsia="Arial Unicode MS" w:cs="Mangal"/>
          <w:color w:val="000000"/>
          <w:kern w:val="2"/>
          <w:sz w:val="24"/>
          <w:szCs w:val="24"/>
          <w:lang w:eastAsia="hi-IN" w:bidi="hi-IN"/>
        </w:rPr>
        <w:t xml:space="preserve"> У разі не зарахування Покупцю податкового кредиту по несвоєчасно зареєстрованій або невірно заповненій Постачальником податковій накладній, Постачальник зобов’язаний відшкодувати Покупцю цю суму не зарахованого податкового кредиту в строк, встановлений Покупцем. Відшкодування не зарахованого податкового кредиту буде здійснено  Покупцем шляхом утримання даної суми з оплати за поставлений у подальшому товар.</w:t>
      </w:r>
      <w:r w:rsidRPr="002522E5">
        <w:rPr>
          <w:rFonts w:eastAsia="Arial Unicode MS" w:cs="Mangal"/>
          <w:kern w:val="2"/>
          <w:sz w:val="24"/>
          <w:szCs w:val="24"/>
          <w:lang w:eastAsia="hi-IN" w:bidi="hi-IN"/>
        </w:rPr>
        <w:t xml:space="preserve"> У випадку нездійснення поставок товару Постачальник зобов’язаний сплатити Покупцю штраф у розмірі втраченого податкового кредиту, який сплачується Постачальником у семиденний строк від дня пред’явлення вимоги Покупцем.</w:t>
      </w:r>
    </w:p>
    <w:p w:rsidR="00051535" w:rsidRPr="002522E5" w:rsidRDefault="00051535" w:rsidP="00051535">
      <w:pPr>
        <w:suppressAutoHyphens/>
        <w:spacing w:after="0" w:line="240" w:lineRule="auto"/>
        <w:ind w:firstLine="284"/>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eastAsia="hi-IN" w:bidi="hi-IN"/>
        </w:rPr>
        <w:t xml:space="preserve">В разі нереєстрації (несвоєчасного заповнення) податкової накладної Покупець має право подати скаргу до відповідної податкової інспекції.                 </w:t>
      </w:r>
    </w:p>
    <w:p w:rsidR="00051535" w:rsidRPr="002522E5" w:rsidRDefault="00051535" w:rsidP="00051535">
      <w:pPr>
        <w:suppressAutoHyphens/>
        <w:spacing w:after="120" w:line="240" w:lineRule="auto"/>
        <w:ind w:firstLine="426"/>
        <w:jc w:val="both"/>
        <w:rPr>
          <w:rFonts w:eastAsia="Arial Unicode MS" w:cs="Mangal"/>
          <w:kern w:val="2"/>
          <w:sz w:val="24"/>
          <w:szCs w:val="24"/>
          <w:lang w:eastAsia="hi-IN" w:bidi="hi-IN"/>
        </w:rPr>
      </w:pPr>
    </w:p>
    <w:p w:rsidR="00051535" w:rsidRPr="002522E5" w:rsidRDefault="00051535" w:rsidP="00051535">
      <w:pPr>
        <w:suppressAutoHyphens/>
        <w:spacing w:after="120" w:line="240" w:lineRule="auto"/>
        <w:ind w:left="720" w:hanging="360"/>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10        АНТИКОРУПЦІЙНІ ЗАСТРЕРЕЖЕННЯ</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10.1</w:t>
      </w:r>
      <w:r w:rsidRPr="002522E5">
        <w:rPr>
          <w:rFonts w:eastAsia="Arial Unicode MS" w:cs="Mangal"/>
          <w:color w:val="000000"/>
          <w:kern w:val="2"/>
          <w:sz w:val="24"/>
          <w:szCs w:val="24"/>
          <w:lang w:eastAsia="hi-IN" w:bidi="hi-IN"/>
        </w:rPr>
        <w:t>.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10.2.</w:t>
      </w:r>
      <w:r w:rsidRPr="002522E5">
        <w:rPr>
          <w:rFonts w:eastAsia="Arial Unicode MS" w:cs="Mangal"/>
          <w:color w:val="000000"/>
          <w:kern w:val="2"/>
          <w:sz w:val="24"/>
          <w:szCs w:val="24"/>
          <w:lang w:eastAsia="hi-IN" w:bidi="hi-IN"/>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w:t>
      </w:r>
      <w:r w:rsidRPr="002522E5">
        <w:rPr>
          <w:rFonts w:eastAsia="Arial Unicode MS" w:cs="Mangal"/>
          <w:color w:val="000000"/>
          <w:kern w:val="2"/>
          <w:sz w:val="24"/>
          <w:szCs w:val="24"/>
          <w:lang w:eastAsia="hi-IN" w:bidi="hi-IN"/>
        </w:rPr>
        <w:lastRenderedPageBreak/>
        <w:t>та міжнародних актів про протидію легалізації (відмиванню) доходів, одержаних злочинним шляхом.</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10.3.</w:t>
      </w:r>
      <w:r w:rsidRPr="002522E5">
        <w:rPr>
          <w:rFonts w:eastAsia="Arial Unicode MS" w:cs="Mangal"/>
          <w:color w:val="000000"/>
          <w:kern w:val="2"/>
          <w:sz w:val="24"/>
          <w:szCs w:val="24"/>
          <w:lang w:val="ru-RU" w:eastAsia="hi-IN" w:bidi="hi-IN"/>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b/>
          <w:color w:val="000000"/>
          <w:kern w:val="2"/>
          <w:sz w:val="24"/>
          <w:szCs w:val="24"/>
          <w:lang w:eastAsia="hi-IN" w:bidi="hi-IN"/>
        </w:rPr>
        <w:t>10.4.</w:t>
      </w:r>
      <w:r w:rsidRPr="002522E5">
        <w:rPr>
          <w:rFonts w:eastAsia="Arial Unicode MS" w:cs="Mangal"/>
          <w:color w:val="000000"/>
          <w:kern w:val="2"/>
          <w:sz w:val="24"/>
          <w:szCs w:val="24"/>
          <w:lang w:val="ru-RU" w:eastAsia="hi-IN" w:bidi="hi-IN"/>
        </w:rPr>
        <w:t xml:space="preserve"> Під діями працівника, здійснюваними на користь стимулюючої його Сторони, розуміються:</w:t>
      </w:r>
    </w:p>
    <w:p w:rsidR="00051535" w:rsidRPr="002522E5" w:rsidRDefault="00051535" w:rsidP="00051535">
      <w:pPr>
        <w:suppressAutoHyphens/>
        <w:spacing w:after="0" w:line="240" w:lineRule="auto"/>
        <w:ind w:left="720"/>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надання невиправданих переваг у порівнянні з іншими контрагентами;</w:t>
      </w:r>
    </w:p>
    <w:p w:rsidR="00051535" w:rsidRPr="002522E5" w:rsidRDefault="00051535" w:rsidP="00051535">
      <w:pPr>
        <w:suppressAutoHyphens/>
        <w:spacing w:after="0" w:line="240" w:lineRule="auto"/>
        <w:ind w:left="720"/>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надання будь-яких гарантій;</w:t>
      </w:r>
    </w:p>
    <w:p w:rsidR="00051535" w:rsidRPr="002522E5" w:rsidRDefault="00051535" w:rsidP="00051535">
      <w:pPr>
        <w:suppressAutoHyphens/>
        <w:spacing w:after="0" w:line="240" w:lineRule="auto"/>
        <w:ind w:left="720"/>
        <w:rPr>
          <w:rFonts w:eastAsia="Arial Unicode MS" w:cs="Mangal"/>
          <w:color w:val="000000"/>
          <w:kern w:val="2"/>
          <w:sz w:val="24"/>
          <w:szCs w:val="24"/>
          <w:lang w:val="ru-RU" w:eastAsia="hi-IN" w:bidi="hi-IN"/>
        </w:rPr>
      </w:pPr>
      <w:r w:rsidRPr="002522E5">
        <w:rPr>
          <w:rFonts w:eastAsia="Arial Unicode MS" w:cs="Mangal"/>
          <w:color w:val="000000"/>
          <w:kern w:val="2"/>
          <w:sz w:val="24"/>
          <w:szCs w:val="24"/>
          <w:lang w:val="ru-RU" w:eastAsia="hi-IN" w:bidi="hi-IN"/>
        </w:rPr>
        <w:t>-         прискорення існуючих процедур;</w:t>
      </w:r>
    </w:p>
    <w:p w:rsidR="00051535" w:rsidRPr="002522E5" w:rsidRDefault="00051535" w:rsidP="00051535">
      <w:pPr>
        <w:suppressAutoHyphens/>
        <w:spacing w:after="0" w:line="240" w:lineRule="auto"/>
        <w:ind w:left="720"/>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51535" w:rsidRPr="002522E5" w:rsidRDefault="00051535" w:rsidP="00051535">
      <w:pPr>
        <w:suppressAutoHyphens/>
        <w:spacing w:after="0" w:line="240" w:lineRule="auto"/>
        <w:ind w:firstLine="360"/>
        <w:jc w:val="both"/>
        <w:rPr>
          <w:rFonts w:eastAsia="Arial Unicode MS" w:cs="Mangal"/>
          <w:color w:val="000000"/>
          <w:kern w:val="2"/>
          <w:sz w:val="24"/>
          <w:szCs w:val="24"/>
          <w:lang w:val="ru-RU" w:eastAsia="hi-IN" w:bidi="hi-IN"/>
        </w:rPr>
      </w:pPr>
      <w:r w:rsidRPr="002522E5">
        <w:rPr>
          <w:rFonts w:eastAsia="Arial Unicode MS" w:cs="Mangal"/>
          <w:b/>
          <w:color w:val="000000"/>
          <w:kern w:val="2"/>
          <w:sz w:val="24"/>
          <w:szCs w:val="24"/>
          <w:lang w:eastAsia="hi-IN" w:bidi="hi-IN"/>
        </w:rPr>
        <w:t>10.5.</w:t>
      </w:r>
      <w:r w:rsidRPr="002522E5">
        <w:rPr>
          <w:rFonts w:eastAsia="Arial Unicode MS" w:cs="Mangal"/>
          <w:color w:val="000000"/>
          <w:kern w:val="2"/>
          <w:sz w:val="24"/>
          <w:szCs w:val="24"/>
          <w:lang w:val="ru-RU" w:eastAsia="hi-IN" w:bidi="hi-IN"/>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 </w:t>
      </w:r>
    </w:p>
    <w:p w:rsidR="00051535" w:rsidRPr="002522E5" w:rsidRDefault="00051535" w:rsidP="00051535">
      <w:pPr>
        <w:suppressAutoHyphens/>
        <w:spacing w:after="120" w:line="240" w:lineRule="auto"/>
        <w:ind w:left="720" w:hanging="360"/>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11.  ВІДПОВІДАЛЬНІСТЬ  СТОРІН</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11.1</w:t>
      </w:r>
      <w:r w:rsidRPr="002522E5">
        <w:rPr>
          <w:rFonts w:eastAsia="Arial Unicode MS" w:cs="Mangal"/>
          <w:color w:val="000000"/>
          <w:kern w:val="2"/>
          <w:sz w:val="24"/>
          <w:szCs w:val="24"/>
          <w:lang w:eastAsia="hi-IN" w:bidi="hi-IN"/>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11.2</w:t>
      </w:r>
      <w:r w:rsidRPr="002522E5">
        <w:rPr>
          <w:rFonts w:eastAsia="Arial Unicode MS" w:cs="Mangal"/>
          <w:color w:val="000000"/>
          <w:kern w:val="2"/>
          <w:sz w:val="24"/>
          <w:szCs w:val="24"/>
          <w:lang w:eastAsia="hi-IN" w:bidi="hi-IN"/>
        </w:rPr>
        <w:t xml:space="preserve"> За порушення Постачальником строків поставки/допоставки/заміни Товару (в тому числі одного з цих строків) та/або строків усунення виявлених Покупцем зауважень та/або строків виконання інших зобов’язань, передбачених даним Договором, Постачальник сплачує Покупцю неустойку в розмірі 10% (десять) від ціни несвоєчасно поставленого/допоставленого/заміненого Товару відповідно, за кожен день прострочення.</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11.3.</w:t>
      </w:r>
      <w:r w:rsidRPr="002522E5">
        <w:rPr>
          <w:rFonts w:eastAsia="Arial Unicode MS" w:cs="Mangal"/>
          <w:color w:val="000000"/>
          <w:kern w:val="2"/>
          <w:sz w:val="24"/>
          <w:szCs w:val="24"/>
          <w:lang w:eastAsia="hi-IN" w:bidi="hi-IN"/>
        </w:rPr>
        <w:t xml:space="preserve"> Постачальник не має права без попередньої письмової згоди Покупця відступати третім особам право вимоги до Покупця по зобов’язаннях Покупця перед Постачальником, що виникли з даного Договору. В разі порушення Постачальником умов даного пункту, Постачальник сплачує на користь Покупця штраф в розмірі 100% від суми відступлених прав.</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b/>
          <w:color w:val="000000"/>
          <w:kern w:val="2"/>
          <w:sz w:val="24"/>
          <w:szCs w:val="24"/>
          <w:lang w:eastAsia="hi-IN" w:bidi="hi-IN"/>
        </w:rPr>
        <w:t>11.4</w:t>
      </w:r>
      <w:r w:rsidRPr="002522E5">
        <w:rPr>
          <w:rFonts w:eastAsia="Arial Unicode MS" w:cs="Mangal"/>
          <w:color w:val="000000"/>
          <w:kern w:val="2"/>
          <w:sz w:val="24"/>
          <w:szCs w:val="24"/>
          <w:lang w:eastAsia="hi-IN" w:bidi="hi-IN"/>
        </w:rPr>
        <w:t xml:space="preserve">. За порушення Покупцем передбачених даним Договором строків оплати, Покупець сплачує на користь Постачальника пеню в розмірі </w:t>
      </w:r>
      <w:r w:rsidRPr="002522E5">
        <w:rPr>
          <w:rFonts w:eastAsia="Arial Unicode MS" w:cs="Mangal"/>
          <w:kern w:val="2"/>
          <w:sz w:val="24"/>
          <w:szCs w:val="24"/>
          <w:lang w:eastAsia="hi-IN" w:bidi="hi-IN"/>
        </w:rPr>
        <w:t xml:space="preserve">подвійної облікової ставки НБУ від суми простроченого платежу за кожний день затримки оплати. </w:t>
      </w:r>
    </w:p>
    <w:p w:rsidR="00051535" w:rsidRPr="002522E5" w:rsidRDefault="00051535" w:rsidP="00051535">
      <w:pPr>
        <w:suppressAutoHyphens/>
        <w:spacing w:after="120" w:line="240" w:lineRule="auto"/>
        <w:ind w:left="720" w:hanging="360"/>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12.  ФОРС-МАЖОРНІ  ОБСТАВИНИ</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12.1</w:t>
      </w:r>
      <w:r w:rsidRPr="002522E5">
        <w:rPr>
          <w:rFonts w:eastAsia="Arial Unicode MS" w:cs="Mangal"/>
          <w:color w:val="000000"/>
          <w:kern w:val="2"/>
          <w:sz w:val="24"/>
          <w:szCs w:val="24"/>
          <w:lang w:eastAsia="hi-IN" w:bidi="hi-IN"/>
        </w:rPr>
        <w:t xml:space="preserve"> Сторони погодилися, що у разі виникнення форс-мажорних обставин (дії непереборної сили, яка не залежить від волі Сторін), зокрема: карантин, встановлений Кабінетом Міністрів України, військових дій будь-якого характеру, блокади, дій держав, які створюють неможливість виконання Сторонами своїх зобов’язань, пожеж, повеней, іншого стихійного лиха або сезонних природних явищ, зокрема таких, як замерзання морів, проток, портів, закриття шляхів, проток, каналів, перевалів, Сторони звільняються від виконання своїх зобов'язань на період дії зазначених обставин.</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12.2</w:t>
      </w:r>
      <w:r w:rsidRPr="002522E5">
        <w:rPr>
          <w:rFonts w:eastAsia="Arial Unicode MS" w:cs="Mangal"/>
          <w:color w:val="000000"/>
          <w:kern w:val="2"/>
          <w:sz w:val="24"/>
          <w:szCs w:val="24"/>
          <w:lang w:eastAsia="hi-IN" w:bidi="hi-IN"/>
        </w:rPr>
        <w:t xml:space="preserve"> У разі коли дія обставин зазначених у </w:t>
      </w:r>
      <w:r w:rsidRPr="002522E5">
        <w:rPr>
          <w:rFonts w:eastAsia="Arial Unicode MS" w:cs="Mangal"/>
          <w:kern w:val="2"/>
          <w:sz w:val="24"/>
          <w:szCs w:val="24"/>
          <w:lang w:eastAsia="hi-IN" w:bidi="hi-IN"/>
        </w:rPr>
        <w:t>п. 12.1.</w:t>
      </w:r>
      <w:r w:rsidRPr="002522E5">
        <w:rPr>
          <w:rFonts w:eastAsia="Arial Unicode MS" w:cs="Mangal"/>
          <w:b/>
          <w:color w:val="FF0000"/>
          <w:kern w:val="2"/>
          <w:sz w:val="24"/>
          <w:szCs w:val="24"/>
          <w:lang w:eastAsia="hi-IN" w:bidi="hi-IN"/>
        </w:rPr>
        <w:t xml:space="preserve"> </w:t>
      </w:r>
      <w:r w:rsidRPr="002522E5">
        <w:rPr>
          <w:rFonts w:eastAsia="Arial Unicode MS" w:cs="Mangal"/>
          <w:color w:val="000000"/>
          <w:kern w:val="2"/>
          <w:sz w:val="24"/>
          <w:szCs w:val="24"/>
          <w:lang w:eastAsia="hi-IN" w:bidi="hi-IN"/>
        </w:rPr>
        <w:t xml:space="preserve">цього Договору триває більш ніж 30 днів, кожна зі Сторін має право на розірвання цього Договору і не несе відповідальності за таке </w:t>
      </w:r>
      <w:r w:rsidRPr="002522E5">
        <w:rPr>
          <w:rFonts w:eastAsia="Arial Unicode MS" w:cs="Mangal"/>
          <w:color w:val="000000"/>
          <w:kern w:val="2"/>
          <w:sz w:val="24"/>
          <w:szCs w:val="24"/>
          <w:lang w:eastAsia="hi-IN" w:bidi="hi-IN"/>
        </w:rPr>
        <w:lastRenderedPageBreak/>
        <w:t>розірвання за умови, що вона повідомить про це іншій Стороні не пізніше, ніж за 10 днів до розірвання договору.</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b/>
          <w:color w:val="000000"/>
          <w:kern w:val="2"/>
          <w:sz w:val="24"/>
          <w:szCs w:val="24"/>
          <w:lang w:eastAsia="hi-IN" w:bidi="hi-IN"/>
        </w:rPr>
        <w:t>12.3</w:t>
      </w:r>
      <w:r w:rsidRPr="002522E5">
        <w:rPr>
          <w:rFonts w:eastAsia="Arial Unicode MS" w:cs="Mangal"/>
          <w:color w:val="000000"/>
          <w:kern w:val="2"/>
          <w:sz w:val="24"/>
          <w:szCs w:val="24"/>
          <w:lang w:eastAsia="hi-IN" w:bidi="hi-IN"/>
        </w:rPr>
        <w:t xml:space="preserve"> Достатнім доказом дії форс-мажорних обставин та їх тривалості є документ, виданий відповідною регіональною торгово-промисловою палатою.</w:t>
      </w:r>
    </w:p>
    <w:p w:rsidR="00BB258E" w:rsidRPr="002522E5" w:rsidRDefault="00051535" w:rsidP="000A3848">
      <w:pPr>
        <w:suppressAutoHyphens/>
        <w:spacing w:after="120" w:line="240" w:lineRule="auto"/>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 </w:t>
      </w:r>
    </w:p>
    <w:p w:rsidR="000B5604" w:rsidRPr="002522E5" w:rsidRDefault="000B5604" w:rsidP="00051535">
      <w:pPr>
        <w:suppressAutoHyphens/>
        <w:spacing w:after="120" w:line="240" w:lineRule="auto"/>
        <w:jc w:val="center"/>
        <w:rPr>
          <w:rFonts w:eastAsia="Arial Unicode MS" w:cs="Mangal"/>
          <w:b/>
          <w:color w:val="000000"/>
          <w:kern w:val="2"/>
          <w:sz w:val="24"/>
          <w:szCs w:val="24"/>
          <w:lang w:eastAsia="hi-IN" w:bidi="hi-IN"/>
        </w:rPr>
      </w:pPr>
    </w:p>
    <w:p w:rsidR="000B5604" w:rsidRPr="002522E5" w:rsidRDefault="000B5604" w:rsidP="00051535">
      <w:pPr>
        <w:suppressAutoHyphens/>
        <w:spacing w:after="120" w:line="240" w:lineRule="auto"/>
        <w:jc w:val="center"/>
        <w:rPr>
          <w:rFonts w:eastAsia="Arial Unicode MS" w:cs="Mangal"/>
          <w:b/>
          <w:color w:val="000000"/>
          <w:kern w:val="2"/>
          <w:sz w:val="24"/>
          <w:szCs w:val="24"/>
          <w:lang w:eastAsia="hi-IN" w:bidi="hi-IN"/>
        </w:rPr>
      </w:pPr>
    </w:p>
    <w:p w:rsidR="00051535" w:rsidRPr="002522E5" w:rsidRDefault="00051535" w:rsidP="00051535">
      <w:pPr>
        <w:suppressAutoHyphens/>
        <w:spacing w:after="120" w:line="240" w:lineRule="auto"/>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13.      ВИРІШЕННЯ  СУПЕРЕЧОК</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13.1</w:t>
      </w:r>
      <w:r w:rsidRPr="002522E5">
        <w:rPr>
          <w:rFonts w:eastAsia="Arial Unicode MS" w:cs="Mangal"/>
          <w:color w:val="000000"/>
          <w:kern w:val="2"/>
          <w:sz w:val="24"/>
          <w:szCs w:val="24"/>
          <w:lang w:eastAsia="hi-IN" w:bidi="hi-IN"/>
        </w:rPr>
        <w:t xml:space="preserve"> Всі розбіжності та спірні питання за цим Договором або пов’язані з цим Договором регулюються шляхом взаємних переговорів та консультацій.</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eastAsia="hi-IN" w:bidi="hi-IN"/>
        </w:rPr>
      </w:pPr>
      <w:r w:rsidRPr="002522E5">
        <w:rPr>
          <w:rFonts w:eastAsia="Arial Unicode MS" w:cs="Mangal"/>
          <w:b/>
          <w:color w:val="000000"/>
          <w:kern w:val="2"/>
          <w:sz w:val="24"/>
          <w:szCs w:val="24"/>
          <w:lang w:eastAsia="hi-IN" w:bidi="hi-IN"/>
        </w:rPr>
        <w:t>13.2</w:t>
      </w:r>
      <w:r w:rsidRPr="002522E5">
        <w:rPr>
          <w:rFonts w:eastAsia="Arial Unicode MS" w:cs="Mangal"/>
          <w:color w:val="000000"/>
          <w:kern w:val="2"/>
          <w:sz w:val="24"/>
          <w:szCs w:val="24"/>
          <w:lang w:eastAsia="hi-IN" w:bidi="hi-IN"/>
        </w:rPr>
        <w:t xml:space="preserve"> У разі неможливості врегулювання спірних питань шляхом переговорів та консультацій – спори вирішуються у судовому порядку.</w:t>
      </w:r>
    </w:p>
    <w:p w:rsidR="000A3848" w:rsidRPr="002522E5" w:rsidRDefault="000A3848" w:rsidP="00051535">
      <w:pPr>
        <w:suppressAutoHyphens/>
        <w:spacing w:after="120" w:line="240" w:lineRule="auto"/>
        <w:ind w:firstLine="426"/>
        <w:jc w:val="both"/>
        <w:rPr>
          <w:rFonts w:eastAsia="Arial Unicode MS" w:cs="Mangal"/>
          <w:color w:val="000000"/>
          <w:kern w:val="2"/>
          <w:sz w:val="24"/>
          <w:szCs w:val="24"/>
          <w:lang w:val="ru-RU" w:eastAsia="hi-IN" w:bidi="hi-IN"/>
        </w:rPr>
      </w:pPr>
    </w:p>
    <w:p w:rsidR="00051535" w:rsidRPr="002522E5" w:rsidRDefault="00051535" w:rsidP="00051535">
      <w:pPr>
        <w:suppressAutoHyphens/>
        <w:spacing w:after="120" w:line="240" w:lineRule="auto"/>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 xml:space="preserve">                                                            </w:t>
      </w:r>
    </w:p>
    <w:p w:rsidR="00051535" w:rsidRPr="002522E5" w:rsidRDefault="00051535" w:rsidP="00051535">
      <w:pPr>
        <w:suppressAutoHyphens/>
        <w:spacing w:after="120" w:line="240" w:lineRule="auto"/>
        <w:ind w:firstLine="426"/>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14.СТРОК  ДІЇ  ДОГОВОРУ</w:t>
      </w:r>
    </w:p>
    <w:p w:rsidR="001F0A2E" w:rsidRPr="002522E5" w:rsidRDefault="001F0A2E" w:rsidP="001F0A2E">
      <w:pPr>
        <w:pStyle w:val="a9"/>
        <w:spacing w:line="276" w:lineRule="auto"/>
        <w:jc w:val="both"/>
        <w:rPr>
          <w:rFonts w:ascii="Times New Roman" w:hAnsi="Times New Roman"/>
          <w:sz w:val="24"/>
          <w:szCs w:val="24"/>
        </w:rPr>
      </w:pPr>
      <w:r w:rsidRPr="002522E5">
        <w:rPr>
          <w:rFonts w:ascii="Times New Roman" w:eastAsia="Arial Unicode MS" w:hAnsi="Times New Roman"/>
          <w:b/>
          <w:color w:val="000000"/>
          <w:kern w:val="2"/>
          <w:sz w:val="24"/>
          <w:szCs w:val="24"/>
          <w:lang w:eastAsia="hi-IN" w:bidi="hi-IN"/>
        </w:rPr>
        <w:t xml:space="preserve">        </w:t>
      </w:r>
      <w:r w:rsidR="00051535" w:rsidRPr="002522E5">
        <w:rPr>
          <w:rFonts w:ascii="Times New Roman" w:eastAsia="Arial Unicode MS" w:hAnsi="Times New Roman"/>
          <w:b/>
          <w:color w:val="000000"/>
          <w:kern w:val="2"/>
          <w:sz w:val="24"/>
          <w:szCs w:val="24"/>
          <w:lang w:eastAsia="hi-IN" w:bidi="hi-IN"/>
        </w:rPr>
        <w:t>14.1</w:t>
      </w:r>
      <w:r w:rsidR="00051535" w:rsidRPr="002522E5">
        <w:rPr>
          <w:rFonts w:eastAsia="Arial Unicode MS" w:cs="Mangal"/>
          <w:color w:val="000000"/>
          <w:kern w:val="2"/>
          <w:sz w:val="24"/>
          <w:szCs w:val="24"/>
          <w:lang w:eastAsia="hi-IN" w:bidi="hi-IN"/>
        </w:rPr>
        <w:t xml:space="preserve"> </w:t>
      </w:r>
      <w:r w:rsidRPr="002522E5">
        <w:rPr>
          <w:rFonts w:ascii="Times New Roman" w:hAnsi="Times New Roman"/>
          <w:sz w:val="24"/>
          <w:szCs w:val="24"/>
        </w:rPr>
        <w:t xml:space="preserve">Цей Договір набуває чинності  з моменту його підписання обома Сторонами і діє до завершення воєнного стану та протягом 90 днів з дня його припинення або скасування, але не пізніше </w:t>
      </w:r>
      <w:r w:rsidRPr="002522E5">
        <w:rPr>
          <w:rFonts w:ascii="Times New Roman" w:hAnsi="Times New Roman"/>
          <w:b/>
          <w:sz w:val="24"/>
          <w:szCs w:val="24"/>
        </w:rPr>
        <w:t>31 грудня 2023 року</w:t>
      </w:r>
      <w:r w:rsidRPr="002522E5">
        <w:rPr>
          <w:rFonts w:ascii="Times New Roman" w:hAnsi="Times New Roman"/>
          <w:sz w:val="24"/>
          <w:szCs w:val="24"/>
        </w:rPr>
        <w:t xml:space="preserve"> або до його розірвання у установленому порядку.</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14.2</w:t>
      </w:r>
      <w:r w:rsidRPr="002522E5">
        <w:rPr>
          <w:rFonts w:eastAsia="Arial Unicode MS" w:cs="Mangal"/>
          <w:color w:val="000000"/>
          <w:kern w:val="2"/>
          <w:sz w:val="24"/>
          <w:szCs w:val="24"/>
          <w:lang w:eastAsia="hi-IN" w:bidi="hi-IN"/>
        </w:rPr>
        <w:t xml:space="preserve"> Будь-які зміни та доповнення до цього Договору дійсні лише за умови, якщо вони вчинені у письмовій формі і підписані сторонами. Будь-які усні угоди щодо умов Договору виключаються.</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14.3</w:t>
      </w:r>
      <w:r w:rsidRPr="002522E5">
        <w:rPr>
          <w:rFonts w:eastAsia="Arial Unicode MS" w:cs="Mangal"/>
          <w:color w:val="000000"/>
          <w:kern w:val="2"/>
          <w:sz w:val="24"/>
          <w:szCs w:val="24"/>
          <w:lang w:eastAsia="hi-IN" w:bidi="hi-IN"/>
        </w:rPr>
        <w:t xml:space="preserve"> Всі додаткові угоди про внесення доповнень, змін до цього Договору, специфікації на закупівлю, Протоколи узгодження цін, листування за цим Договором щодо зміни способу розрахунків і зміни банківських реквізитів; Акти звірки розрахунків за договором; Акти заліку взаємних зустрічних зобов’язань; інша договірна і претензійна переписка становлять невід’ємну   частину цього Договору.</w:t>
      </w:r>
    </w:p>
    <w:p w:rsidR="00051535" w:rsidRPr="002522E5" w:rsidRDefault="00051535" w:rsidP="00051535">
      <w:pPr>
        <w:suppressAutoHyphens/>
        <w:spacing w:after="120" w:line="240" w:lineRule="auto"/>
        <w:ind w:firstLine="426"/>
        <w:jc w:val="both"/>
        <w:rPr>
          <w:rFonts w:eastAsia="Arial Unicode MS"/>
          <w:kern w:val="2"/>
          <w:sz w:val="24"/>
          <w:szCs w:val="24"/>
          <w:lang w:eastAsia="hi-IN" w:bidi="hi-IN"/>
        </w:rPr>
      </w:pPr>
      <w:r w:rsidRPr="002522E5">
        <w:rPr>
          <w:rFonts w:eastAsia="Arial Unicode MS" w:cs="Mangal"/>
          <w:b/>
          <w:color w:val="000000"/>
          <w:kern w:val="2"/>
          <w:sz w:val="24"/>
          <w:szCs w:val="24"/>
          <w:lang w:eastAsia="hi-IN" w:bidi="hi-IN"/>
        </w:rPr>
        <w:t>14.4</w:t>
      </w:r>
      <w:r w:rsidRPr="002522E5">
        <w:rPr>
          <w:rFonts w:eastAsia="Arial Unicode MS" w:cs="Mangal"/>
          <w:color w:val="000000"/>
          <w:kern w:val="2"/>
          <w:sz w:val="24"/>
          <w:szCs w:val="24"/>
          <w:lang w:eastAsia="hi-IN" w:bidi="hi-IN"/>
        </w:rPr>
        <w:t xml:space="preserve"> </w:t>
      </w:r>
      <w:r w:rsidRPr="002522E5">
        <w:rPr>
          <w:rFonts w:eastAsia="Arial Unicode MS"/>
          <w:kern w:val="2"/>
          <w:sz w:val="24"/>
          <w:szCs w:val="24"/>
          <w:lang w:eastAsia="hi-IN" w:bidi="hi-IN"/>
        </w:rPr>
        <w:t>Цей договір може бути розірваний достроково:</w:t>
      </w:r>
    </w:p>
    <w:p w:rsidR="00051535" w:rsidRPr="002522E5" w:rsidRDefault="00051535" w:rsidP="00051535">
      <w:pPr>
        <w:widowControl w:val="0"/>
        <w:numPr>
          <w:ilvl w:val="0"/>
          <w:numId w:val="17"/>
        </w:numPr>
        <w:autoSpaceDE w:val="0"/>
        <w:autoSpaceDN w:val="0"/>
        <w:adjustRightInd w:val="0"/>
        <w:spacing w:after="0" w:line="240" w:lineRule="auto"/>
        <w:ind w:right="-1"/>
        <w:jc w:val="both"/>
        <w:rPr>
          <w:sz w:val="24"/>
          <w:szCs w:val="24"/>
          <w:lang w:eastAsia="ru-RU"/>
        </w:rPr>
      </w:pPr>
      <w:r w:rsidRPr="002522E5">
        <w:rPr>
          <w:sz w:val="24"/>
          <w:szCs w:val="24"/>
          <w:lang w:eastAsia="ru-RU"/>
        </w:rPr>
        <w:t>за згодою Сторін. В такому випадку Сторони укладають відповідну Додаткову угоду;</w:t>
      </w:r>
    </w:p>
    <w:p w:rsidR="00051535" w:rsidRPr="002522E5" w:rsidRDefault="00051535" w:rsidP="00051535">
      <w:pPr>
        <w:widowControl w:val="0"/>
        <w:numPr>
          <w:ilvl w:val="0"/>
          <w:numId w:val="18"/>
        </w:numPr>
        <w:autoSpaceDE w:val="0"/>
        <w:autoSpaceDN w:val="0"/>
        <w:adjustRightInd w:val="0"/>
        <w:spacing w:after="0" w:line="240" w:lineRule="auto"/>
        <w:ind w:right="-1"/>
        <w:jc w:val="both"/>
        <w:rPr>
          <w:sz w:val="24"/>
          <w:szCs w:val="24"/>
          <w:lang w:eastAsia="ru-RU"/>
        </w:rPr>
      </w:pPr>
      <w:r w:rsidRPr="002522E5">
        <w:rPr>
          <w:sz w:val="24"/>
          <w:szCs w:val="24"/>
          <w:lang w:eastAsia="ru-RU"/>
        </w:rPr>
        <w:t>Покупцем в односторонньому порядку за умови повідомлення Постачальника не менш, ніж за 20 календарних днів до дати розірвання Договору;</w:t>
      </w:r>
    </w:p>
    <w:p w:rsidR="00051535" w:rsidRPr="002522E5" w:rsidRDefault="00051535" w:rsidP="00051535">
      <w:pPr>
        <w:widowControl w:val="0"/>
        <w:numPr>
          <w:ilvl w:val="0"/>
          <w:numId w:val="18"/>
        </w:numPr>
        <w:autoSpaceDE w:val="0"/>
        <w:autoSpaceDN w:val="0"/>
        <w:adjustRightInd w:val="0"/>
        <w:spacing w:after="0" w:line="240" w:lineRule="auto"/>
        <w:ind w:right="-1"/>
        <w:jc w:val="both"/>
        <w:rPr>
          <w:sz w:val="24"/>
          <w:szCs w:val="24"/>
          <w:lang w:eastAsia="ru-RU"/>
        </w:rPr>
      </w:pPr>
      <w:r w:rsidRPr="002522E5">
        <w:rPr>
          <w:sz w:val="24"/>
          <w:szCs w:val="24"/>
          <w:lang w:eastAsia="ru-RU"/>
        </w:rPr>
        <w:t>В інших випадках, передбачених чинним законодавством.</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val="ru-RU" w:eastAsia="hi-IN" w:bidi="hi-IN"/>
        </w:rPr>
      </w:pPr>
      <w:r w:rsidRPr="002522E5">
        <w:rPr>
          <w:rFonts w:eastAsia="Arial Unicode MS" w:cs="Mangal"/>
          <w:b/>
          <w:color w:val="000000"/>
          <w:kern w:val="2"/>
          <w:sz w:val="24"/>
          <w:szCs w:val="24"/>
          <w:lang w:eastAsia="hi-IN" w:bidi="hi-IN"/>
        </w:rPr>
        <w:t>14.5</w:t>
      </w:r>
      <w:r w:rsidRPr="002522E5">
        <w:rPr>
          <w:rFonts w:eastAsia="Arial Unicode MS" w:cs="Mangal"/>
          <w:color w:val="000000"/>
          <w:kern w:val="2"/>
          <w:sz w:val="24"/>
          <w:szCs w:val="24"/>
          <w:lang w:eastAsia="hi-IN" w:bidi="hi-IN"/>
        </w:rPr>
        <w:t xml:space="preserve"> У разі дострокового розірвання Договору з будь – яких підстав, Постачальник зобов’язаний в десятиденний термін після розірвання договору повернути покупцю сплачену суму передоплати згідно пункту 6.1 Договору.  </w:t>
      </w:r>
    </w:p>
    <w:p w:rsidR="00051535" w:rsidRPr="002522E5" w:rsidRDefault="00051535" w:rsidP="00051535">
      <w:pPr>
        <w:suppressAutoHyphens/>
        <w:spacing w:after="120" w:line="240" w:lineRule="auto"/>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val="ru-RU" w:eastAsia="hi-IN" w:bidi="hi-IN"/>
        </w:rPr>
        <w:t> </w:t>
      </w:r>
    </w:p>
    <w:p w:rsidR="00051535" w:rsidRPr="002522E5" w:rsidRDefault="00051535" w:rsidP="00051535">
      <w:pPr>
        <w:suppressAutoHyphens/>
        <w:spacing w:after="120" w:line="240" w:lineRule="auto"/>
        <w:jc w:val="center"/>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15.              ІНШІ  УМОВИ</w:t>
      </w:r>
    </w:p>
    <w:p w:rsidR="00051535" w:rsidRPr="002522E5" w:rsidRDefault="00051535" w:rsidP="00051535">
      <w:pPr>
        <w:widowControl w:val="0"/>
        <w:suppressAutoHyphens/>
        <w:autoSpaceDE w:val="0"/>
        <w:autoSpaceDN w:val="0"/>
        <w:adjustRightInd w:val="0"/>
        <w:spacing w:after="0" w:line="240" w:lineRule="auto"/>
        <w:ind w:firstLine="426"/>
        <w:jc w:val="both"/>
        <w:rPr>
          <w:rFonts w:eastAsia="Arial Unicode MS"/>
          <w:color w:val="000000"/>
          <w:kern w:val="2"/>
          <w:sz w:val="24"/>
          <w:szCs w:val="24"/>
          <w:lang w:eastAsia="hi-IN" w:bidi="hi-IN"/>
        </w:rPr>
      </w:pPr>
      <w:r w:rsidRPr="002522E5">
        <w:rPr>
          <w:b/>
          <w:color w:val="000000"/>
          <w:sz w:val="24"/>
          <w:szCs w:val="24"/>
          <w:lang w:eastAsia="ru-RU"/>
        </w:rPr>
        <w:t>15.1</w:t>
      </w:r>
      <w:r w:rsidRPr="002522E5">
        <w:rPr>
          <w:color w:val="000000"/>
          <w:sz w:val="24"/>
          <w:szCs w:val="24"/>
          <w:lang w:eastAsia="ru-RU"/>
        </w:rPr>
        <w:t xml:space="preserve"> Відповідно до чинного законодавства України </w:t>
      </w:r>
      <w:r w:rsidRPr="002522E5">
        <w:rPr>
          <w:rFonts w:eastAsia="Arial Unicode MS"/>
          <w:color w:val="000000"/>
          <w:kern w:val="2"/>
          <w:sz w:val="24"/>
          <w:szCs w:val="24"/>
          <w:lang w:eastAsia="hi-IN" w:bidi="hi-IN"/>
        </w:rPr>
        <w:t>Постачальник має статус платника податку на прибуток на загальних умовах.</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15.2</w:t>
      </w:r>
      <w:r w:rsidRPr="002522E5">
        <w:rPr>
          <w:rFonts w:eastAsia="Arial Unicode MS" w:cs="Mangal"/>
          <w:color w:val="000000"/>
          <w:kern w:val="2"/>
          <w:sz w:val="24"/>
          <w:szCs w:val="24"/>
          <w:lang w:eastAsia="hi-IN" w:bidi="hi-IN"/>
        </w:rPr>
        <w:t xml:space="preserve"> Відповідно до чинного законодавства України Покупець має статус платника податку на прибуток на загальних умовах.</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eastAsia="hi-IN" w:bidi="hi-IN"/>
        </w:rPr>
      </w:pPr>
      <w:r w:rsidRPr="002522E5">
        <w:rPr>
          <w:rFonts w:eastAsia="Arial Unicode MS" w:cs="Mangal"/>
          <w:b/>
          <w:color w:val="000000"/>
          <w:kern w:val="2"/>
          <w:sz w:val="24"/>
          <w:szCs w:val="24"/>
          <w:lang w:eastAsia="hi-IN" w:bidi="hi-IN"/>
        </w:rPr>
        <w:t>15.3</w:t>
      </w:r>
      <w:r w:rsidRPr="002522E5">
        <w:rPr>
          <w:rFonts w:eastAsia="Arial Unicode MS" w:cs="Mangal"/>
          <w:color w:val="000000"/>
          <w:kern w:val="2"/>
          <w:sz w:val="24"/>
          <w:szCs w:val="24"/>
          <w:lang w:eastAsia="hi-IN" w:bidi="hi-IN"/>
        </w:rPr>
        <w:t xml:space="preserve"> Сторони зобов’язуються  у разі зміни або повної втрати статусу платника податку, письмово повідомити контрагента про дану подію.</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color w:val="000000"/>
          <w:kern w:val="2"/>
          <w:sz w:val="24"/>
          <w:szCs w:val="24"/>
          <w:lang w:eastAsia="hi-IN" w:bidi="hi-IN"/>
        </w:rPr>
        <w:lastRenderedPageBreak/>
        <w:t>Дане зобов’язання вважається виконаним належним чином, якщо письмове повідомлення вручене Стороні протягом 3 (трьох) календарних днів наступних за днем</w:t>
      </w:r>
      <w:r w:rsidRPr="002522E5">
        <w:rPr>
          <w:rFonts w:eastAsia="Arial Unicode MS" w:cs="Mangal"/>
          <w:color w:val="000000"/>
          <w:kern w:val="2"/>
          <w:sz w:val="24"/>
          <w:szCs w:val="24"/>
          <w:lang w:val="ru-RU" w:eastAsia="hi-IN" w:bidi="hi-IN"/>
        </w:rPr>
        <w:t>​​</w:t>
      </w:r>
      <w:r w:rsidRPr="002522E5">
        <w:rPr>
          <w:rFonts w:eastAsia="Arial Unicode MS" w:cs="Mangal"/>
          <w:color w:val="000000"/>
          <w:kern w:val="2"/>
          <w:sz w:val="24"/>
          <w:szCs w:val="24"/>
          <w:lang w:eastAsia="hi-IN" w:bidi="hi-IN"/>
        </w:rPr>
        <w:t>, в якому відбулася зміна (втрата) статусу платника податку контрагента.</w:t>
      </w:r>
    </w:p>
    <w:p w:rsidR="00051535" w:rsidRPr="002522E5" w:rsidRDefault="00051535" w:rsidP="00051535">
      <w:pPr>
        <w:suppressAutoHyphens/>
        <w:spacing w:after="120" w:line="240" w:lineRule="auto"/>
        <w:ind w:firstLine="426"/>
        <w:jc w:val="both"/>
        <w:rPr>
          <w:rFonts w:eastAsia="Arial Unicode MS" w:cs="Mangal"/>
          <w:b/>
          <w:color w:val="000000"/>
          <w:kern w:val="2"/>
          <w:sz w:val="24"/>
          <w:szCs w:val="24"/>
          <w:lang w:eastAsia="hi-IN" w:bidi="hi-IN"/>
        </w:rPr>
      </w:pPr>
      <w:r w:rsidRPr="002522E5">
        <w:rPr>
          <w:rFonts w:eastAsia="Arial Unicode MS" w:cs="Mangal"/>
          <w:b/>
          <w:color w:val="000000"/>
          <w:kern w:val="2"/>
          <w:sz w:val="24"/>
          <w:szCs w:val="24"/>
          <w:lang w:eastAsia="hi-IN" w:bidi="hi-IN"/>
        </w:rPr>
        <w:t>15.4</w:t>
      </w:r>
      <w:r w:rsidRPr="002522E5">
        <w:rPr>
          <w:rFonts w:eastAsia="Arial Unicode MS" w:cs="Mangal"/>
          <w:color w:val="000000"/>
          <w:kern w:val="2"/>
          <w:sz w:val="24"/>
          <w:szCs w:val="24"/>
          <w:lang w:eastAsia="hi-IN" w:bidi="hi-IN"/>
        </w:rPr>
        <w:t xml:space="preserve"> Договір складений і підписаний у двох примірниках, що мають однакову юридичну силу.</w:t>
      </w:r>
    </w:p>
    <w:p w:rsidR="00051535" w:rsidRPr="002522E5" w:rsidRDefault="00051535" w:rsidP="00051535">
      <w:pPr>
        <w:suppressAutoHyphens/>
        <w:spacing w:after="120" w:line="240" w:lineRule="auto"/>
        <w:ind w:firstLine="426"/>
        <w:jc w:val="both"/>
        <w:rPr>
          <w:rFonts w:eastAsia="Arial Unicode MS" w:cs="Mangal"/>
          <w:color w:val="000000"/>
          <w:kern w:val="2"/>
          <w:sz w:val="24"/>
          <w:szCs w:val="24"/>
          <w:lang w:eastAsia="hi-IN" w:bidi="hi-IN"/>
        </w:rPr>
      </w:pPr>
      <w:r w:rsidRPr="002522E5">
        <w:rPr>
          <w:rFonts w:eastAsia="Arial Unicode MS" w:cs="Mangal"/>
          <w:b/>
          <w:color w:val="000000"/>
          <w:kern w:val="2"/>
          <w:sz w:val="24"/>
          <w:szCs w:val="24"/>
          <w:lang w:eastAsia="hi-IN" w:bidi="hi-IN"/>
        </w:rPr>
        <w:t>15.5</w:t>
      </w:r>
      <w:r w:rsidRPr="002522E5">
        <w:rPr>
          <w:rFonts w:eastAsia="Arial Unicode MS" w:cs="Mangal"/>
          <w:color w:val="000000"/>
          <w:kern w:val="2"/>
          <w:sz w:val="24"/>
          <w:szCs w:val="24"/>
          <w:lang w:eastAsia="hi-IN" w:bidi="hi-IN"/>
        </w:rPr>
        <w:t xml:space="preserve"> В питаннях, що не врегульовані положеннями даного Договору Сторони керуються нормами чинного законодавства України.</w:t>
      </w:r>
    </w:p>
    <w:p w:rsidR="00051535" w:rsidRPr="002522E5" w:rsidRDefault="00051535" w:rsidP="00051535">
      <w:pPr>
        <w:widowControl w:val="0"/>
        <w:autoSpaceDE w:val="0"/>
        <w:autoSpaceDN w:val="0"/>
        <w:adjustRightInd w:val="0"/>
        <w:spacing w:after="0" w:line="240" w:lineRule="auto"/>
        <w:ind w:firstLine="426"/>
        <w:jc w:val="both"/>
        <w:rPr>
          <w:sz w:val="24"/>
          <w:szCs w:val="24"/>
          <w:lang w:eastAsia="ru-RU"/>
        </w:rPr>
      </w:pPr>
      <w:r w:rsidRPr="002522E5">
        <w:rPr>
          <w:b/>
          <w:sz w:val="24"/>
          <w:szCs w:val="24"/>
          <w:lang w:eastAsia="ru-RU"/>
        </w:rPr>
        <w:t>15.6</w:t>
      </w:r>
      <w:r w:rsidRPr="002522E5">
        <w:rPr>
          <w:sz w:val="24"/>
          <w:szCs w:val="24"/>
          <w:lang w:eastAsia="ru-RU"/>
        </w:rPr>
        <w:t xml:space="preserve"> Покупець та Постачальник дають взаємну </w:t>
      </w:r>
      <w:r w:rsidRPr="002522E5">
        <w:rPr>
          <w:sz w:val="24"/>
          <w:szCs w:val="24"/>
          <w:lang w:val="ru-RU" w:eastAsia="ru-RU"/>
        </w:rPr>
        <w:t>згоду на використання персональних даних</w:t>
      </w:r>
      <w:r w:rsidRPr="002522E5">
        <w:rPr>
          <w:sz w:val="24"/>
          <w:szCs w:val="24"/>
          <w:lang w:eastAsia="ru-RU"/>
        </w:rPr>
        <w:t>,</w:t>
      </w:r>
      <w:r w:rsidRPr="002522E5">
        <w:rPr>
          <w:sz w:val="24"/>
          <w:szCs w:val="24"/>
          <w:lang w:val="ru-RU" w:eastAsia="ru-RU"/>
        </w:rPr>
        <w:t xml:space="preserve"> наданих один одному у рамках цього договору</w:t>
      </w:r>
      <w:r w:rsidRPr="002522E5">
        <w:rPr>
          <w:sz w:val="24"/>
          <w:szCs w:val="24"/>
          <w:lang w:eastAsia="ru-RU"/>
        </w:rPr>
        <w:t>,</w:t>
      </w:r>
      <w:r w:rsidRPr="002522E5">
        <w:rPr>
          <w:sz w:val="24"/>
          <w:szCs w:val="24"/>
          <w:lang w:val="ru-RU" w:eastAsia="ru-RU"/>
        </w:rPr>
        <w:t xml:space="preserve"> з метою реалізації державної політики у сфері захисту персональних даних і відповідно до Закону України </w:t>
      </w:r>
      <w:r w:rsidRPr="002522E5">
        <w:rPr>
          <w:sz w:val="24"/>
          <w:szCs w:val="24"/>
          <w:lang w:eastAsia="ru-RU"/>
        </w:rPr>
        <w:t>«</w:t>
      </w:r>
      <w:r w:rsidRPr="002522E5">
        <w:rPr>
          <w:sz w:val="24"/>
          <w:szCs w:val="24"/>
          <w:lang w:val="ru-RU" w:eastAsia="ru-RU"/>
        </w:rPr>
        <w:t xml:space="preserve">Про захист </w:t>
      </w:r>
      <w:r w:rsidRPr="002522E5">
        <w:rPr>
          <w:sz w:val="24"/>
          <w:szCs w:val="24"/>
          <w:lang w:eastAsia="ru-RU"/>
        </w:rPr>
        <w:t>п</w:t>
      </w:r>
      <w:r w:rsidRPr="002522E5">
        <w:rPr>
          <w:sz w:val="24"/>
          <w:szCs w:val="24"/>
          <w:lang w:val="ru-RU" w:eastAsia="ru-RU"/>
        </w:rPr>
        <w:t>ерсональних даних</w:t>
      </w:r>
      <w:r w:rsidRPr="002522E5">
        <w:rPr>
          <w:sz w:val="24"/>
          <w:szCs w:val="24"/>
          <w:lang w:eastAsia="ru-RU"/>
        </w:rPr>
        <w:t>»</w:t>
      </w:r>
      <w:r w:rsidRPr="002522E5">
        <w:rPr>
          <w:sz w:val="24"/>
          <w:szCs w:val="24"/>
          <w:lang w:val="ru-RU" w:eastAsia="ru-RU"/>
        </w:rPr>
        <w:t xml:space="preserve"> № 2297 - VІ від 01.06.2010 р.</w:t>
      </w:r>
    </w:p>
    <w:p w:rsidR="00051535" w:rsidRPr="002522E5" w:rsidRDefault="00051535" w:rsidP="00051535">
      <w:pPr>
        <w:widowControl w:val="0"/>
        <w:tabs>
          <w:tab w:val="num" w:pos="0"/>
        </w:tabs>
        <w:autoSpaceDE w:val="0"/>
        <w:autoSpaceDN w:val="0"/>
        <w:adjustRightInd w:val="0"/>
        <w:spacing w:after="0" w:line="240" w:lineRule="auto"/>
        <w:jc w:val="both"/>
        <w:rPr>
          <w:sz w:val="24"/>
          <w:szCs w:val="24"/>
          <w:lang w:eastAsia="ru-RU"/>
        </w:rPr>
      </w:pPr>
      <w:r w:rsidRPr="002522E5">
        <w:rPr>
          <w:b/>
          <w:sz w:val="24"/>
          <w:szCs w:val="24"/>
          <w:lang w:eastAsia="ru-RU"/>
        </w:rPr>
        <w:t xml:space="preserve">       15.7</w:t>
      </w:r>
      <w:r w:rsidRPr="002522E5">
        <w:rPr>
          <w:sz w:val="24"/>
          <w:szCs w:val="24"/>
          <w:lang w:eastAsia="ru-RU"/>
        </w:rPr>
        <w:t xml:space="preserve"> Покупець та Постачальник повністю усвідомлюють, що вся надана інформація про представників Покупця і Постачальника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Покупця та Постачальника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w:t>
      </w:r>
      <w:r w:rsidRPr="002522E5">
        <w:rPr>
          <w:sz w:val="24"/>
          <w:szCs w:val="24"/>
          <w:lang w:val="en-US" w:eastAsia="ru-RU"/>
        </w:rPr>
        <w:t>V</w:t>
      </w:r>
      <w:r w:rsidRPr="002522E5">
        <w:rPr>
          <w:sz w:val="24"/>
          <w:szCs w:val="24"/>
          <w:lang w:eastAsia="ru-RU"/>
        </w:rPr>
        <w:t xml:space="preserve">І від 01.06.2010 р. Права Представника регламентуються Законом України «Про захист персональних даних». </w:t>
      </w:r>
    </w:p>
    <w:p w:rsidR="00051535" w:rsidRPr="002522E5" w:rsidRDefault="00051535" w:rsidP="00051535">
      <w:pPr>
        <w:widowControl w:val="0"/>
        <w:tabs>
          <w:tab w:val="num" w:pos="0"/>
        </w:tabs>
        <w:autoSpaceDE w:val="0"/>
        <w:autoSpaceDN w:val="0"/>
        <w:adjustRightInd w:val="0"/>
        <w:spacing w:after="0" w:line="240" w:lineRule="auto"/>
        <w:jc w:val="both"/>
        <w:rPr>
          <w:sz w:val="24"/>
          <w:szCs w:val="24"/>
          <w:lang w:eastAsia="ru-RU"/>
        </w:rPr>
      </w:pPr>
    </w:p>
    <w:p w:rsidR="00051535" w:rsidRPr="002522E5" w:rsidRDefault="00051535" w:rsidP="00051535">
      <w:pPr>
        <w:widowControl w:val="0"/>
        <w:tabs>
          <w:tab w:val="num" w:pos="0"/>
        </w:tabs>
        <w:autoSpaceDE w:val="0"/>
        <w:autoSpaceDN w:val="0"/>
        <w:adjustRightInd w:val="0"/>
        <w:spacing w:after="0" w:line="240" w:lineRule="auto"/>
        <w:jc w:val="both"/>
        <w:rPr>
          <w:sz w:val="24"/>
          <w:szCs w:val="24"/>
          <w:lang w:val="ru-RU" w:eastAsia="ru-RU"/>
        </w:rPr>
      </w:pPr>
    </w:p>
    <w:p w:rsidR="00C553AB" w:rsidRPr="002522E5" w:rsidRDefault="00C553AB" w:rsidP="00051535">
      <w:pPr>
        <w:widowControl w:val="0"/>
        <w:tabs>
          <w:tab w:val="num" w:pos="0"/>
        </w:tabs>
        <w:autoSpaceDE w:val="0"/>
        <w:autoSpaceDN w:val="0"/>
        <w:adjustRightInd w:val="0"/>
        <w:spacing w:after="0" w:line="240" w:lineRule="auto"/>
        <w:jc w:val="both"/>
        <w:rPr>
          <w:sz w:val="24"/>
          <w:szCs w:val="24"/>
          <w:lang w:val="ru-RU" w:eastAsia="ru-RU"/>
        </w:rPr>
      </w:pPr>
    </w:p>
    <w:p w:rsidR="00051535" w:rsidRPr="002522E5" w:rsidRDefault="00051535" w:rsidP="00051535">
      <w:pPr>
        <w:widowControl w:val="0"/>
        <w:suppressAutoHyphens/>
        <w:autoSpaceDE w:val="0"/>
        <w:autoSpaceDN w:val="0"/>
        <w:adjustRightInd w:val="0"/>
        <w:spacing w:after="0" w:line="240" w:lineRule="auto"/>
        <w:jc w:val="center"/>
        <w:rPr>
          <w:rFonts w:eastAsia="Arial Unicode MS"/>
          <w:b/>
          <w:color w:val="000000"/>
          <w:kern w:val="2"/>
          <w:sz w:val="24"/>
          <w:szCs w:val="24"/>
          <w:lang w:eastAsia="hi-IN" w:bidi="hi-IN"/>
        </w:rPr>
      </w:pPr>
      <w:r w:rsidRPr="002522E5">
        <w:rPr>
          <w:rFonts w:eastAsia="Arial Unicode MS"/>
          <w:b/>
          <w:color w:val="000000"/>
          <w:kern w:val="2"/>
          <w:sz w:val="24"/>
          <w:szCs w:val="24"/>
          <w:lang w:eastAsia="hi-IN" w:bidi="hi-IN"/>
        </w:rPr>
        <w:t>16. АДРЕСА ТА РЕКВІЗИТИ СТОРІН</w:t>
      </w:r>
    </w:p>
    <w:p w:rsidR="00051535" w:rsidRPr="002522E5" w:rsidRDefault="00051535" w:rsidP="00051535">
      <w:pPr>
        <w:widowControl w:val="0"/>
        <w:suppressAutoHyphens/>
        <w:autoSpaceDE w:val="0"/>
        <w:autoSpaceDN w:val="0"/>
        <w:adjustRightInd w:val="0"/>
        <w:spacing w:after="0" w:line="240" w:lineRule="auto"/>
        <w:ind w:firstLine="426"/>
        <w:jc w:val="both"/>
        <w:rPr>
          <w:rFonts w:eastAsia="Arial Unicode MS"/>
          <w:color w:val="000000"/>
          <w:kern w:val="2"/>
          <w:sz w:val="24"/>
          <w:szCs w:val="24"/>
          <w:lang w:eastAsia="hi-IN" w:bidi="hi-IN"/>
        </w:rPr>
      </w:pPr>
      <w:r w:rsidRPr="002522E5">
        <w:rPr>
          <w:rFonts w:eastAsia="Arial Unicode MS"/>
          <w:b/>
          <w:color w:val="000000"/>
          <w:kern w:val="2"/>
          <w:sz w:val="24"/>
          <w:szCs w:val="24"/>
          <w:lang w:eastAsia="hi-IN" w:bidi="hi-IN"/>
        </w:rPr>
        <w:t>16.1.</w:t>
      </w:r>
      <w:r w:rsidRPr="002522E5">
        <w:rPr>
          <w:rFonts w:eastAsia="Arial Unicode MS"/>
          <w:color w:val="000000"/>
          <w:kern w:val="2"/>
          <w:sz w:val="24"/>
          <w:szCs w:val="24"/>
          <w:lang w:eastAsia="hi-IN" w:bidi="hi-IN"/>
        </w:rPr>
        <w:t xml:space="preserve"> Розрахунки за товар здійснюються Покупцем на адреси та реквізити Постачальника, зазначені в рахунках Постачальника в цьому Договорі. Про зміну адрес і реквізитів сторони не пізніше трьох робочих днів з моменту таких змін письмово повідомляють одна одну. Дані письмові повідомлення є невід’ємною  частиною цього Договору. Про зміну адрес та/чи реквізитів сторін укладається додаткова угода.</w:t>
      </w:r>
    </w:p>
    <w:p w:rsidR="00051535" w:rsidRPr="002522E5" w:rsidRDefault="00051535" w:rsidP="00051535">
      <w:pPr>
        <w:widowControl w:val="0"/>
        <w:suppressAutoHyphens/>
        <w:autoSpaceDE w:val="0"/>
        <w:autoSpaceDN w:val="0"/>
        <w:adjustRightInd w:val="0"/>
        <w:spacing w:after="0" w:line="240" w:lineRule="auto"/>
        <w:ind w:firstLine="426"/>
        <w:jc w:val="both"/>
        <w:rPr>
          <w:rFonts w:eastAsia="Arial Unicode MS"/>
          <w:color w:val="000000"/>
          <w:kern w:val="2"/>
          <w:sz w:val="24"/>
          <w:szCs w:val="24"/>
          <w:lang w:eastAsia="hi-IN" w:bidi="hi-IN"/>
        </w:rPr>
      </w:pPr>
      <w:r w:rsidRPr="002522E5">
        <w:rPr>
          <w:rFonts w:eastAsia="Arial Unicode MS"/>
          <w:b/>
          <w:color w:val="000000"/>
          <w:kern w:val="2"/>
          <w:sz w:val="24"/>
          <w:szCs w:val="24"/>
          <w:lang w:eastAsia="hi-IN" w:bidi="hi-IN"/>
        </w:rPr>
        <w:t>16.2</w:t>
      </w:r>
      <w:r w:rsidRPr="002522E5">
        <w:rPr>
          <w:rFonts w:eastAsia="Arial Unicode MS"/>
          <w:color w:val="000000"/>
          <w:kern w:val="2"/>
          <w:sz w:val="24"/>
          <w:szCs w:val="24"/>
          <w:lang w:eastAsia="hi-IN" w:bidi="hi-IN"/>
        </w:rPr>
        <w:t>. Реквізити та підписи Сторін:</w:t>
      </w:r>
    </w:p>
    <w:p w:rsidR="00051535" w:rsidRPr="002522E5" w:rsidRDefault="00051535" w:rsidP="00051535">
      <w:pPr>
        <w:suppressAutoHyphens/>
        <w:spacing w:after="120" w:line="240" w:lineRule="auto"/>
        <w:ind w:left="2832" w:firstLine="708"/>
        <w:rPr>
          <w:rFonts w:eastAsia="Arial Unicode MS" w:cs="Mangal"/>
          <w:b/>
          <w:color w:val="000000"/>
          <w:kern w:val="2"/>
          <w:sz w:val="24"/>
          <w:szCs w:val="24"/>
          <w:lang w:eastAsia="hi-IN" w:bidi="hi-IN"/>
        </w:rPr>
      </w:pPr>
    </w:p>
    <w:tbl>
      <w:tblPr>
        <w:tblW w:w="4947" w:type="pct"/>
        <w:tblLook w:val="04A0"/>
      </w:tblPr>
      <w:tblGrid>
        <w:gridCol w:w="5186"/>
        <w:gridCol w:w="5178"/>
      </w:tblGrid>
      <w:tr w:rsidR="00051535" w:rsidRPr="002522E5" w:rsidTr="00187697">
        <w:trPr>
          <w:trHeight w:val="475"/>
        </w:trPr>
        <w:tc>
          <w:tcPr>
            <w:tcW w:w="2502" w:type="pct"/>
            <w:shd w:val="clear" w:color="auto" w:fill="FFFFFF"/>
          </w:tcPr>
          <w:p w:rsidR="00051535" w:rsidRPr="002522E5" w:rsidRDefault="00051535" w:rsidP="00A550D1">
            <w:pPr>
              <w:suppressAutoHyphens/>
              <w:spacing w:after="0"/>
              <w:ind w:right="-5520"/>
              <w:jc w:val="both"/>
              <w:rPr>
                <w:b/>
                <w:bCs/>
                <w:sz w:val="24"/>
                <w:szCs w:val="24"/>
                <w:lang w:eastAsia="ar-SA"/>
              </w:rPr>
            </w:pPr>
            <w:r w:rsidRPr="002522E5">
              <w:rPr>
                <w:color w:val="000000"/>
                <w:sz w:val="24"/>
                <w:szCs w:val="24"/>
                <w:lang w:eastAsia="ar-SA"/>
              </w:rPr>
              <w:t>ПОСТАЧАЛЬНИК:</w:t>
            </w:r>
          </w:p>
          <w:p w:rsidR="00051535" w:rsidRPr="002522E5" w:rsidRDefault="00651BB9" w:rsidP="00A550D1">
            <w:pPr>
              <w:widowControl w:val="0"/>
              <w:autoSpaceDE w:val="0"/>
              <w:autoSpaceDN w:val="0"/>
              <w:adjustRightInd w:val="0"/>
              <w:spacing w:after="0"/>
              <w:ind w:right="-5520"/>
              <w:jc w:val="both"/>
              <w:rPr>
                <w:b/>
                <w:color w:val="000000"/>
                <w:sz w:val="24"/>
                <w:szCs w:val="24"/>
              </w:rPr>
            </w:pPr>
            <w:r w:rsidRPr="002522E5">
              <w:rPr>
                <w:b/>
                <w:color w:val="000000"/>
                <w:sz w:val="24"/>
                <w:szCs w:val="24"/>
                <w:lang w:val="ru-RU"/>
              </w:rPr>
              <w:t>___________________________</w:t>
            </w:r>
          </w:p>
          <w:p w:rsidR="00051535" w:rsidRPr="002522E5" w:rsidRDefault="00051535" w:rsidP="00A550D1">
            <w:pPr>
              <w:widowControl w:val="0"/>
              <w:autoSpaceDE w:val="0"/>
              <w:autoSpaceDN w:val="0"/>
              <w:adjustRightInd w:val="0"/>
              <w:spacing w:after="0"/>
              <w:ind w:right="-5520"/>
              <w:jc w:val="both"/>
              <w:rPr>
                <w:b/>
                <w:bCs/>
                <w:sz w:val="24"/>
                <w:szCs w:val="24"/>
                <w:lang w:val="ru-RU" w:eastAsia="uk-UA"/>
              </w:rPr>
            </w:pPr>
            <w:r w:rsidRPr="002522E5">
              <w:rPr>
                <w:b/>
                <w:color w:val="000000"/>
                <w:sz w:val="24"/>
                <w:szCs w:val="24"/>
                <w:lang w:val="ru-RU"/>
              </w:rPr>
              <w:t xml:space="preserve">  _______________</w:t>
            </w:r>
            <w:r w:rsidRPr="002522E5">
              <w:rPr>
                <w:color w:val="000000"/>
                <w:sz w:val="24"/>
                <w:szCs w:val="24"/>
                <w:lang w:val="ru-RU"/>
              </w:rPr>
              <w:t xml:space="preserve"> м.______________,                                                               </w:t>
            </w:r>
          </w:p>
          <w:p w:rsidR="00051535" w:rsidRPr="002522E5" w:rsidRDefault="00051535" w:rsidP="00A550D1">
            <w:pPr>
              <w:widowControl w:val="0"/>
              <w:autoSpaceDE w:val="0"/>
              <w:autoSpaceDN w:val="0"/>
              <w:adjustRightInd w:val="0"/>
              <w:spacing w:after="0"/>
              <w:ind w:right="-5520"/>
              <w:rPr>
                <w:b/>
                <w:bCs/>
                <w:sz w:val="24"/>
                <w:szCs w:val="24"/>
                <w:lang w:val="ru-RU"/>
              </w:rPr>
            </w:pPr>
            <w:r w:rsidRPr="002522E5">
              <w:rPr>
                <w:color w:val="000000"/>
                <w:sz w:val="24"/>
                <w:szCs w:val="24"/>
                <w:lang w:val="ru-RU"/>
              </w:rPr>
              <w:t xml:space="preserve">вул. _________________, буд. ____                                                   </w:t>
            </w:r>
          </w:p>
          <w:p w:rsidR="00051535" w:rsidRPr="002522E5" w:rsidRDefault="00051535" w:rsidP="00A550D1">
            <w:pPr>
              <w:widowControl w:val="0"/>
              <w:autoSpaceDE w:val="0"/>
              <w:autoSpaceDN w:val="0"/>
              <w:adjustRightInd w:val="0"/>
              <w:spacing w:after="0"/>
              <w:ind w:right="-5520"/>
              <w:rPr>
                <w:color w:val="000000"/>
                <w:sz w:val="24"/>
                <w:szCs w:val="24"/>
                <w:lang w:val="ru-RU"/>
              </w:rPr>
            </w:pPr>
            <w:r w:rsidRPr="002522E5">
              <w:rPr>
                <w:color w:val="000000"/>
                <w:sz w:val="24"/>
                <w:szCs w:val="24"/>
                <w:lang w:val="en-US"/>
              </w:rPr>
              <w:t>IBAN</w:t>
            </w:r>
            <w:r w:rsidRPr="002522E5">
              <w:rPr>
                <w:color w:val="000000"/>
                <w:sz w:val="24"/>
                <w:szCs w:val="24"/>
                <w:lang w:val="ru-RU"/>
              </w:rPr>
              <w:t xml:space="preserve">: ___________________ </w:t>
            </w:r>
          </w:p>
          <w:p w:rsidR="00051535" w:rsidRPr="002522E5" w:rsidRDefault="00051535" w:rsidP="00A550D1">
            <w:pPr>
              <w:widowControl w:val="0"/>
              <w:autoSpaceDE w:val="0"/>
              <w:autoSpaceDN w:val="0"/>
              <w:adjustRightInd w:val="0"/>
              <w:spacing w:after="0"/>
              <w:ind w:right="-5520"/>
              <w:rPr>
                <w:color w:val="000000"/>
                <w:sz w:val="24"/>
                <w:szCs w:val="24"/>
                <w:lang w:val="ru-RU"/>
              </w:rPr>
            </w:pPr>
            <w:r w:rsidRPr="002522E5">
              <w:rPr>
                <w:color w:val="000000"/>
                <w:sz w:val="24"/>
                <w:szCs w:val="24"/>
                <w:lang w:val="ru-RU"/>
              </w:rPr>
              <w:t>в ____________________, м. ____________</w:t>
            </w:r>
          </w:p>
          <w:p w:rsidR="00051535" w:rsidRPr="002522E5" w:rsidRDefault="00051535" w:rsidP="00A550D1">
            <w:pPr>
              <w:widowControl w:val="0"/>
              <w:autoSpaceDE w:val="0"/>
              <w:autoSpaceDN w:val="0"/>
              <w:adjustRightInd w:val="0"/>
              <w:spacing w:after="0"/>
              <w:ind w:right="-5520"/>
              <w:rPr>
                <w:color w:val="000000"/>
                <w:sz w:val="24"/>
                <w:szCs w:val="24"/>
                <w:lang w:val="ru-RU"/>
              </w:rPr>
            </w:pPr>
            <w:r w:rsidRPr="002522E5">
              <w:rPr>
                <w:color w:val="000000"/>
                <w:sz w:val="24"/>
                <w:szCs w:val="24"/>
                <w:lang w:val="ru-RU"/>
              </w:rPr>
              <w:t>МФО  _________,  код ЄДРПОУ _________,</w:t>
            </w:r>
          </w:p>
          <w:p w:rsidR="00051535" w:rsidRPr="002522E5" w:rsidRDefault="00051535" w:rsidP="00A550D1">
            <w:pPr>
              <w:widowControl w:val="0"/>
              <w:autoSpaceDE w:val="0"/>
              <w:autoSpaceDN w:val="0"/>
              <w:adjustRightInd w:val="0"/>
              <w:spacing w:after="0"/>
              <w:ind w:right="-5520"/>
              <w:rPr>
                <w:color w:val="000000"/>
                <w:sz w:val="24"/>
                <w:szCs w:val="24"/>
                <w:lang w:val="ru-RU"/>
              </w:rPr>
            </w:pPr>
            <w:r w:rsidRPr="002522E5">
              <w:rPr>
                <w:color w:val="000000"/>
                <w:sz w:val="24"/>
                <w:szCs w:val="24"/>
                <w:lang w:val="ru-RU"/>
              </w:rPr>
              <w:t>ІПН _______________</w:t>
            </w:r>
          </w:p>
          <w:p w:rsidR="00051535" w:rsidRPr="002522E5" w:rsidRDefault="00051535" w:rsidP="00A550D1">
            <w:pPr>
              <w:widowControl w:val="0"/>
              <w:autoSpaceDE w:val="0"/>
              <w:autoSpaceDN w:val="0"/>
              <w:adjustRightInd w:val="0"/>
              <w:spacing w:after="0"/>
              <w:ind w:right="-5520"/>
              <w:jc w:val="both"/>
              <w:rPr>
                <w:color w:val="000000"/>
                <w:sz w:val="24"/>
                <w:szCs w:val="24"/>
                <w:lang w:val="ru-RU"/>
              </w:rPr>
            </w:pPr>
            <w:r w:rsidRPr="002522E5">
              <w:rPr>
                <w:color w:val="000000"/>
                <w:sz w:val="24"/>
                <w:szCs w:val="24"/>
                <w:lang w:val="ru-RU"/>
              </w:rPr>
              <w:t>тел. (___) ____________</w:t>
            </w:r>
          </w:p>
          <w:p w:rsidR="00051535" w:rsidRPr="002522E5" w:rsidRDefault="001D5841" w:rsidP="00A550D1">
            <w:pPr>
              <w:widowControl w:val="0"/>
              <w:autoSpaceDE w:val="0"/>
              <w:autoSpaceDN w:val="0"/>
              <w:adjustRightInd w:val="0"/>
              <w:spacing w:after="0"/>
              <w:ind w:right="-5520"/>
              <w:rPr>
                <w:bCs/>
                <w:sz w:val="24"/>
                <w:szCs w:val="24"/>
                <w:lang w:val="ru-RU"/>
              </w:rPr>
            </w:pPr>
            <w:r w:rsidRPr="002522E5">
              <w:rPr>
                <w:bCs/>
                <w:sz w:val="24"/>
                <w:szCs w:val="24"/>
                <w:lang w:val="ru-RU"/>
              </w:rPr>
              <w:t>Дире</w:t>
            </w:r>
            <w:r w:rsidR="00051535" w:rsidRPr="002522E5">
              <w:rPr>
                <w:bCs/>
                <w:sz w:val="24"/>
                <w:szCs w:val="24"/>
                <w:lang w:val="ru-RU"/>
              </w:rPr>
              <w:t xml:space="preserve">ктор </w:t>
            </w:r>
            <w:r w:rsidRPr="002522E5">
              <w:rPr>
                <w:bCs/>
                <w:sz w:val="24"/>
                <w:szCs w:val="24"/>
                <w:lang w:val="ru-RU"/>
              </w:rPr>
              <w:t>_____________________</w:t>
            </w:r>
          </w:p>
          <w:p w:rsidR="001D5841" w:rsidRPr="002522E5" w:rsidRDefault="001D5841" w:rsidP="00A550D1">
            <w:pPr>
              <w:widowControl w:val="0"/>
              <w:autoSpaceDE w:val="0"/>
              <w:autoSpaceDN w:val="0"/>
              <w:adjustRightInd w:val="0"/>
              <w:spacing w:after="0"/>
              <w:ind w:right="-5520"/>
              <w:rPr>
                <w:bCs/>
                <w:sz w:val="24"/>
                <w:szCs w:val="24"/>
                <w:lang w:val="ru-RU"/>
              </w:rPr>
            </w:pPr>
            <w:r w:rsidRPr="002522E5">
              <w:rPr>
                <w:bCs/>
                <w:sz w:val="24"/>
                <w:szCs w:val="24"/>
                <w:lang w:val="ru-RU"/>
              </w:rPr>
              <w:t xml:space="preserve">                                              М.П.</w:t>
            </w:r>
          </w:p>
          <w:p w:rsidR="00051535" w:rsidRPr="002522E5" w:rsidRDefault="00051535" w:rsidP="00A550D1">
            <w:pPr>
              <w:widowControl w:val="0"/>
              <w:autoSpaceDE w:val="0"/>
              <w:autoSpaceDN w:val="0"/>
              <w:adjustRightInd w:val="0"/>
              <w:spacing w:after="0"/>
              <w:ind w:right="-5520"/>
              <w:rPr>
                <w:bCs/>
                <w:sz w:val="24"/>
                <w:szCs w:val="24"/>
                <w:lang w:val="ru-RU"/>
              </w:rPr>
            </w:pPr>
          </w:p>
          <w:p w:rsidR="00051535" w:rsidRPr="002522E5" w:rsidRDefault="00051535" w:rsidP="00A550D1">
            <w:pPr>
              <w:suppressAutoHyphens/>
              <w:spacing w:after="0"/>
              <w:ind w:right="-5520"/>
              <w:rPr>
                <w:color w:val="000000"/>
                <w:sz w:val="24"/>
                <w:szCs w:val="24"/>
              </w:rPr>
            </w:pPr>
          </w:p>
        </w:tc>
        <w:tc>
          <w:tcPr>
            <w:tcW w:w="2498" w:type="pct"/>
            <w:shd w:val="clear" w:color="auto" w:fill="FFFFFF"/>
          </w:tcPr>
          <w:p w:rsidR="00051535" w:rsidRPr="002522E5" w:rsidRDefault="00051535" w:rsidP="00A550D1">
            <w:pPr>
              <w:suppressAutoHyphens/>
              <w:spacing w:after="0"/>
              <w:ind w:right="-5520"/>
              <w:rPr>
                <w:color w:val="000000"/>
                <w:sz w:val="24"/>
                <w:szCs w:val="24"/>
                <w:lang w:eastAsia="ar-SA"/>
              </w:rPr>
            </w:pPr>
            <w:r w:rsidRPr="002522E5">
              <w:rPr>
                <w:color w:val="000000"/>
                <w:sz w:val="24"/>
                <w:szCs w:val="24"/>
                <w:lang w:eastAsia="ar-SA"/>
              </w:rPr>
              <w:t>ПОКУПЕЦЬ:</w:t>
            </w:r>
          </w:p>
          <w:p w:rsidR="00051535" w:rsidRPr="002522E5" w:rsidRDefault="001D5841" w:rsidP="00A550D1">
            <w:pPr>
              <w:suppressAutoHyphens/>
              <w:spacing w:after="0"/>
              <w:ind w:right="-5520"/>
              <w:rPr>
                <w:sz w:val="24"/>
                <w:szCs w:val="24"/>
                <w:lang w:eastAsia="ar-SA"/>
              </w:rPr>
            </w:pPr>
            <w:r w:rsidRPr="002522E5">
              <w:rPr>
                <w:sz w:val="24"/>
                <w:szCs w:val="24"/>
                <w:lang w:eastAsia="ar-SA"/>
              </w:rPr>
              <w:t xml:space="preserve">Виконавчий комітет Прилуцької </w:t>
            </w:r>
          </w:p>
          <w:p w:rsidR="001D5841" w:rsidRPr="002522E5" w:rsidRDefault="001D5841" w:rsidP="00A550D1">
            <w:pPr>
              <w:suppressAutoHyphens/>
              <w:spacing w:after="0"/>
              <w:ind w:right="-5520"/>
              <w:rPr>
                <w:sz w:val="24"/>
                <w:szCs w:val="24"/>
                <w:lang w:eastAsia="ar-SA"/>
              </w:rPr>
            </w:pPr>
            <w:r w:rsidRPr="002522E5">
              <w:rPr>
                <w:sz w:val="24"/>
                <w:szCs w:val="24"/>
                <w:lang w:eastAsia="ar-SA"/>
              </w:rPr>
              <w:t>міської ради</w:t>
            </w:r>
          </w:p>
          <w:p w:rsidR="001D5841" w:rsidRPr="002522E5" w:rsidRDefault="001D5841" w:rsidP="00A550D1">
            <w:pPr>
              <w:suppressAutoHyphens/>
              <w:spacing w:after="0"/>
              <w:ind w:right="-5520"/>
              <w:rPr>
                <w:sz w:val="24"/>
                <w:szCs w:val="24"/>
                <w:lang w:eastAsia="ar-SA"/>
              </w:rPr>
            </w:pPr>
            <w:r w:rsidRPr="002522E5">
              <w:rPr>
                <w:sz w:val="24"/>
                <w:szCs w:val="24"/>
                <w:lang w:eastAsia="ar-SA"/>
              </w:rPr>
              <w:t>17500, м.Прилуки, вул.Незалежності, 82</w:t>
            </w:r>
          </w:p>
          <w:p w:rsidR="00051535" w:rsidRPr="002522E5" w:rsidRDefault="00051535" w:rsidP="00A550D1">
            <w:pPr>
              <w:pBdr>
                <w:bottom w:val="single" w:sz="12" w:space="1" w:color="auto"/>
              </w:pBdr>
              <w:suppressAutoHyphens/>
              <w:spacing w:after="0"/>
              <w:ind w:right="-5520"/>
              <w:rPr>
                <w:sz w:val="24"/>
                <w:szCs w:val="24"/>
                <w:lang w:eastAsia="ar-SA"/>
              </w:rPr>
            </w:pPr>
          </w:p>
          <w:p w:rsidR="001D5841" w:rsidRPr="002522E5" w:rsidRDefault="001D5841" w:rsidP="00A550D1">
            <w:pPr>
              <w:suppressAutoHyphens/>
              <w:spacing w:after="0"/>
              <w:ind w:right="-5520"/>
              <w:rPr>
                <w:sz w:val="24"/>
                <w:szCs w:val="24"/>
                <w:lang w:eastAsia="ar-SA"/>
              </w:rPr>
            </w:pPr>
            <w:r w:rsidRPr="002522E5">
              <w:rPr>
                <w:sz w:val="24"/>
                <w:szCs w:val="24"/>
                <w:lang w:eastAsia="ar-SA"/>
              </w:rPr>
              <w:t>________________________________________</w:t>
            </w:r>
          </w:p>
          <w:p w:rsidR="00051535" w:rsidRPr="002522E5" w:rsidRDefault="001D5841" w:rsidP="00A550D1">
            <w:pPr>
              <w:suppressAutoHyphens/>
              <w:spacing w:after="0"/>
              <w:ind w:right="-5520"/>
              <w:rPr>
                <w:sz w:val="24"/>
                <w:szCs w:val="24"/>
                <w:lang w:eastAsia="ar-SA"/>
              </w:rPr>
            </w:pPr>
            <w:r w:rsidRPr="002522E5">
              <w:rPr>
                <w:sz w:val="24"/>
                <w:szCs w:val="24"/>
                <w:lang w:eastAsia="ar-SA"/>
              </w:rPr>
              <w:t>Міський голова                              О.М.Попенко</w:t>
            </w:r>
          </w:p>
          <w:p w:rsidR="00051535" w:rsidRPr="002522E5" w:rsidRDefault="001D5841" w:rsidP="00A550D1">
            <w:pPr>
              <w:suppressAutoHyphens/>
              <w:spacing w:after="0"/>
              <w:ind w:right="-5520"/>
              <w:rPr>
                <w:color w:val="000000"/>
                <w:sz w:val="24"/>
                <w:szCs w:val="24"/>
                <w:lang w:eastAsia="ar-SA"/>
              </w:rPr>
            </w:pPr>
            <w:r w:rsidRPr="002522E5">
              <w:rPr>
                <w:color w:val="000000"/>
                <w:sz w:val="24"/>
                <w:szCs w:val="24"/>
                <w:lang w:eastAsia="ar-SA"/>
              </w:rPr>
              <w:t xml:space="preserve">                                                 М.П.</w:t>
            </w:r>
          </w:p>
        </w:tc>
      </w:tr>
    </w:tbl>
    <w:p w:rsidR="00523F40" w:rsidRPr="002522E5" w:rsidRDefault="00523F40" w:rsidP="001D5841">
      <w:pPr>
        <w:spacing w:after="0" w:line="240" w:lineRule="auto"/>
        <w:jc w:val="right"/>
        <w:rPr>
          <w:rStyle w:val="hps"/>
          <w:sz w:val="24"/>
          <w:szCs w:val="24"/>
        </w:rPr>
      </w:pPr>
    </w:p>
    <w:p w:rsidR="009A3926" w:rsidRPr="002522E5" w:rsidRDefault="009A3926" w:rsidP="001D5841">
      <w:pPr>
        <w:spacing w:after="0" w:line="240" w:lineRule="auto"/>
        <w:jc w:val="right"/>
        <w:rPr>
          <w:rStyle w:val="hps"/>
          <w:sz w:val="24"/>
          <w:szCs w:val="24"/>
        </w:rPr>
      </w:pPr>
    </w:p>
    <w:p w:rsidR="009A3926" w:rsidRPr="002522E5" w:rsidRDefault="009A3926" w:rsidP="001D5841">
      <w:pPr>
        <w:spacing w:after="0" w:line="240" w:lineRule="auto"/>
        <w:jc w:val="right"/>
        <w:rPr>
          <w:rStyle w:val="hps"/>
          <w:sz w:val="24"/>
          <w:szCs w:val="24"/>
        </w:rPr>
      </w:pPr>
    </w:p>
    <w:p w:rsidR="009A3926" w:rsidRPr="002522E5" w:rsidRDefault="009A3926" w:rsidP="001D5841">
      <w:pPr>
        <w:spacing w:after="0" w:line="240" w:lineRule="auto"/>
        <w:jc w:val="right"/>
        <w:rPr>
          <w:rStyle w:val="hps"/>
          <w:sz w:val="24"/>
          <w:szCs w:val="24"/>
        </w:rPr>
      </w:pPr>
    </w:p>
    <w:p w:rsidR="009A3926" w:rsidRPr="002522E5" w:rsidRDefault="009A3926" w:rsidP="001D5841">
      <w:pPr>
        <w:spacing w:after="0" w:line="240" w:lineRule="auto"/>
        <w:jc w:val="right"/>
        <w:rPr>
          <w:rStyle w:val="hps"/>
          <w:sz w:val="24"/>
          <w:szCs w:val="24"/>
        </w:rPr>
      </w:pPr>
    </w:p>
    <w:p w:rsidR="009A3926" w:rsidRPr="002522E5" w:rsidRDefault="009A3926" w:rsidP="001D5841">
      <w:pPr>
        <w:spacing w:after="0" w:line="240" w:lineRule="auto"/>
        <w:jc w:val="right"/>
        <w:rPr>
          <w:rStyle w:val="hps"/>
          <w:sz w:val="24"/>
          <w:szCs w:val="24"/>
        </w:rPr>
      </w:pPr>
    </w:p>
    <w:p w:rsidR="009A3926" w:rsidRPr="002522E5" w:rsidRDefault="009A3926" w:rsidP="001D5841">
      <w:pPr>
        <w:spacing w:after="0" w:line="240" w:lineRule="auto"/>
        <w:jc w:val="right"/>
        <w:rPr>
          <w:rStyle w:val="hps"/>
          <w:sz w:val="24"/>
          <w:szCs w:val="24"/>
        </w:rPr>
      </w:pPr>
    </w:p>
    <w:p w:rsidR="009A3926" w:rsidRPr="002522E5" w:rsidRDefault="009A3926" w:rsidP="001D5841">
      <w:pPr>
        <w:spacing w:after="0" w:line="240" w:lineRule="auto"/>
        <w:jc w:val="right"/>
        <w:rPr>
          <w:rStyle w:val="hps"/>
          <w:sz w:val="24"/>
          <w:szCs w:val="24"/>
        </w:rPr>
      </w:pPr>
    </w:p>
    <w:p w:rsidR="009A3926" w:rsidRPr="002522E5" w:rsidRDefault="009A3926" w:rsidP="009A3926">
      <w:pPr>
        <w:jc w:val="right"/>
        <w:rPr>
          <w:rFonts w:eastAsia="MS Mincho"/>
          <w:b/>
          <w:bCs/>
          <w:sz w:val="24"/>
          <w:szCs w:val="24"/>
        </w:rPr>
      </w:pPr>
      <w:r w:rsidRPr="002522E5">
        <w:rPr>
          <w:rFonts w:eastAsia="MS Mincho"/>
          <w:b/>
          <w:bCs/>
          <w:sz w:val="24"/>
          <w:szCs w:val="24"/>
        </w:rPr>
        <w:t>Додаток № 1</w:t>
      </w:r>
    </w:p>
    <w:p w:rsidR="009A3926" w:rsidRPr="002522E5" w:rsidRDefault="009A3926" w:rsidP="009A3926">
      <w:pPr>
        <w:jc w:val="right"/>
        <w:rPr>
          <w:rFonts w:eastAsia="MS Mincho"/>
          <w:b/>
          <w:bCs/>
          <w:sz w:val="24"/>
          <w:szCs w:val="24"/>
        </w:rPr>
      </w:pPr>
      <w:r w:rsidRPr="002522E5">
        <w:rPr>
          <w:rFonts w:eastAsia="MS Mincho"/>
          <w:b/>
          <w:bCs/>
          <w:sz w:val="24"/>
          <w:szCs w:val="24"/>
        </w:rPr>
        <w:t>До договору № ______ від «____» _________ 20__ р.</w:t>
      </w:r>
    </w:p>
    <w:p w:rsidR="009A3926" w:rsidRPr="002522E5" w:rsidRDefault="009A3926" w:rsidP="009A3926">
      <w:pPr>
        <w:keepNext/>
        <w:keepLines/>
        <w:spacing w:before="200"/>
        <w:jc w:val="center"/>
        <w:outlineLvl w:val="6"/>
        <w:rPr>
          <w:rFonts w:eastAsia="MS Mincho"/>
          <w:b/>
          <w:iCs/>
          <w:sz w:val="24"/>
          <w:szCs w:val="24"/>
        </w:rPr>
      </w:pPr>
      <w:r w:rsidRPr="002522E5">
        <w:rPr>
          <w:rFonts w:eastAsia="MS Mincho"/>
          <w:b/>
          <w:iCs/>
          <w:sz w:val="24"/>
          <w:szCs w:val="24"/>
        </w:rPr>
        <w:t>СПЕЦИФІКАЦІЯ</w:t>
      </w:r>
    </w:p>
    <w:tbl>
      <w:tblPr>
        <w:tblpPr w:leftFromText="180" w:rightFromText="180" w:vertAnchor="text" w:tblpX="-654" w:tblpY="1"/>
        <w:tblOverlap w:val="never"/>
        <w:tblW w:w="10861" w:type="dxa"/>
        <w:tblLayout w:type="fixed"/>
        <w:tblCellMar>
          <w:top w:w="55" w:type="dxa"/>
          <w:left w:w="55" w:type="dxa"/>
          <w:bottom w:w="55" w:type="dxa"/>
          <w:right w:w="55" w:type="dxa"/>
        </w:tblCellMar>
        <w:tblLook w:val="04A0"/>
      </w:tblPr>
      <w:tblGrid>
        <w:gridCol w:w="1189"/>
        <w:gridCol w:w="3544"/>
        <w:gridCol w:w="1418"/>
        <w:gridCol w:w="1275"/>
        <w:gridCol w:w="709"/>
        <w:gridCol w:w="1363"/>
        <w:gridCol w:w="1363"/>
      </w:tblGrid>
      <w:tr w:rsidR="009A3926" w:rsidRPr="002522E5" w:rsidTr="00FB3BB9">
        <w:trPr>
          <w:trHeight w:val="876"/>
        </w:trPr>
        <w:tc>
          <w:tcPr>
            <w:tcW w:w="1189" w:type="dxa"/>
            <w:tcBorders>
              <w:top w:val="single" w:sz="4" w:space="0" w:color="auto"/>
              <w:left w:val="single" w:sz="4" w:space="0" w:color="auto"/>
              <w:bottom w:val="single" w:sz="4" w:space="0" w:color="auto"/>
              <w:right w:val="single" w:sz="4" w:space="0" w:color="auto"/>
            </w:tcBorders>
          </w:tcPr>
          <w:p w:rsidR="009A3926" w:rsidRPr="002522E5" w:rsidRDefault="009A3926" w:rsidP="00FB3BB9">
            <w:pPr>
              <w:suppressLineNumbers/>
              <w:snapToGrid w:val="0"/>
              <w:jc w:val="center"/>
              <w:rPr>
                <w:rFonts w:eastAsia="FreeSans"/>
                <w:bCs/>
                <w:kern w:val="2"/>
                <w:sz w:val="24"/>
                <w:szCs w:val="24"/>
                <w:lang w:eastAsia="zh-CN" w:bidi="hi-IN"/>
              </w:rPr>
            </w:pPr>
          </w:p>
          <w:p w:rsidR="009A3926" w:rsidRPr="002522E5" w:rsidRDefault="009A3926" w:rsidP="00FB3BB9">
            <w:pPr>
              <w:suppressLineNumbers/>
              <w:jc w:val="center"/>
              <w:rPr>
                <w:rFonts w:eastAsia="FreeSans"/>
                <w:bCs/>
                <w:kern w:val="2"/>
                <w:sz w:val="24"/>
                <w:szCs w:val="24"/>
                <w:lang w:eastAsia="zh-CN" w:bidi="hi-IN"/>
              </w:rPr>
            </w:pPr>
            <w:r w:rsidRPr="002522E5">
              <w:rPr>
                <w:bCs/>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9A3926" w:rsidRPr="002522E5" w:rsidRDefault="009A3926" w:rsidP="00FB3BB9">
            <w:pPr>
              <w:suppressLineNumbers/>
              <w:jc w:val="center"/>
              <w:rPr>
                <w:rFonts w:eastAsia="FreeSans"/>
                <w:bCs/>
                <w:kern w:val="2"/>
                <w:sz w:val="24"/>
                <w:szCs w:val="24"/>
                <w:lang w:eastAsia="zh-CN" w:bidi="hi-IN"/>
              </w:rPr>
            </w:pPr>
            <w:r w:rsidRPr="002522E5">
              <w:rPr>
                <w:bCs/>
                <w:sz w:val="24"/>
                <w:szCs w:val="24"/>
              </w:rPr>
              <w:t>Найменування товару, марка</w:t>
            </w:r>
          </w:p>
        </w:tc>
        <w:tc>
          <w:tcPr>
            <w:tcW w:w="1418" w:type="dxa"/>
            <w:tcBorders>
              <w:top w:val="single" w:sz="4" w:space="0" w:color="auto"/>
              <w:left w:val="single" w:sz="4" w:space="0" w:color="auto"/>
              <w:bottom w:val="single" w:sz="4" w:space="0" w:color="auto"/>
              <w:right w:val="single" w:sz="4" w:space="0" w:color="auto"/>
            </w:tcBorders>
            <w:hideMark/>
          </w:tcPr>
          <w:p w:rsidR="009A3926" w:rsidRPr="002522E5" w:rsidRDefault="009A3926" w:rsidP="00FB3BB9">
            <w:pPr>
              <w:suppressLineNumbers/>
              <w:jc w:val="center"/>
              <w:rPr>
                <w:rFonts w:eastAsia="FreeSans"/>
                <w:bCs/>
                <w:kern w:val="2"/>
                <w:sz w:val="24"/>
                <w:szCs w:val="24"/>
                <w:lang w:eastAsia="zh-CN" w:bidi="hi-IN"/>
              </w:rPr>
            </w:pPr>
            <w:r w:rsidRPr="002522E5">
              <w:rPr>
                <w:bCs/>
                <w:sz w:val="24"/>
                <w:szCs w:val="24"/>
              </w:rPr>
              <w:t>Країна походження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3926" w:rsidRPr="002522E5" w:rsidRDefault="009A3926" w:rsidP="00FB3BB9">
            <w:pPr>
              <w:suppressLineNumbers/>
              <w:jc w:val="center"/>
              <w:rPr>
                <w:rFonts w:eastAsia="FreeSans"/>
                <w:bCs/>
                <w:kern w:val="2"/>
                <w:sz w:val="24"/>
                <w:szCs w:val="24"/>
                <w:lang w:eastAsia="zh-CN" w:bidi="hi-IN"/>
              </w:rPr>
            </w:pPr>
            <w:r w:rsidRPr="002522E5">
              <w:rPr>
                <w:bCs/>
                <w:sz w:val="24"/>
                <w:szCs w:val="24"/>
              </w:rPr>
              <w:t>Од. виміру</w:t>
            </w:r>
          </w:p>
        </w:tc>
        <w:tc>
          <w:tcPr>
            <w:tcW w:w="709" w:type="dxa"/>
            <w:tcBorders>
              <w:top w:val="single" w:sz="4" w:space="0" w:color="auto"/>
              <w:left w:val="single" w:sz="4" w:space="0" w:color="auto"/>
              <w:bottom w:val="single" w:sz="4" w:space="0" w:color="auto"/>
              <w:right w:val="single" w:sz="4" w:space="0" w:color="auto"/>
            </w:tcBorders>
            <w:vAlign w:val="center"/>
          </w:tcPr>
          <w:p w:rsidR="009A3926" w:rsidRPr="002522E5" w:rsidRDefault="009A3926" w:rsidP="00FB3BB9">
            <w:pPr>
              <w:jc w:val="center"/>
              <w:rPr>
                <w:rFonts w:eastAsia="FreeSans"/>
                <w:bCs/>
                <w:kern w:val="2"/>
                <w:sz w:val="24"/>
                <w:szCs w:val="24"/>
                <w:lang w:eastAsia="zh-CN" w:bidi="hi-IN"/>
              </w:rPr>
            </w:pPr>
          </w:p>
          <w:p w:rsidR="009A3926" w:rsidRPr="002522E5" w:rsidRDefault="009A3926" w:rsidP="00FB3BB9">
            <w:pPr>
              <w:jc w:val="center"/>
              <w:rPr>
                <w:bCs/>
                <w:sz w:val="24"/>
                <w:szCs w:val="24"/>
              </w:rPr>
            </w:pPr>
            <w:r w:rsidRPr="002522E5">
              <w:rPr>
                <w:bCs/>
                <w:sz w:val="24"/>
                <w:szCs w:val="24"/>
              </w:rPr>
              <w:t>Кіль-</w:t>
            </w:r>
          </w:p>
          <w:p w:rsidR="009A3926" w:rsidRPr="002522E5" w:rsidRDefault="009A3926" w:rsidP="00FB3BB9">
            <w:pPr>
              <w:suppressLineNumbers/>
              <w:jc w:val="center"/>
              <w:rPr>
                <w:rFonts w:eastAsia="FreeSans"/>
                <w:bCs/>
                <w:kern w:val="2"/>
                <w:sz w:val="24"/>
                <w:szCs w:val="24"/>
                <w:lang w:eastAsia="zh-CN" w:bidi="hi-IN"/>
              </w:rPr>
            </w:pPr>
            <w:r w:rsidRPr="002522E5">
              <w:rPr>
                <w:bCs/>
                <w:sz w:val="24"/>
                <w:szCs w:val="24"/>
              </w:rPr>
              <w:t>кість</w:t>
            </w:r>
          </w:p>
        </w:tc>
        <w:tc>
          <w:tcPr>
            <w:tcW w:w="1363" w:type="dxa"/>
            <w:tcBorders>
              <w:top w:val="single" w:sz="4" w:space="0" w:color="auto"/>
              <w:left w:val="single" w:sz="4" w:space="0" w:color="auto"/>
              <w:bottom w:val="single" w:sz="4" w:space="0" w:color="auto"/>
              <w:right w:val="single" w:sz="4" w:space="0" w:color="auto"/>
            </w:tcBorders>
            <w:vAlign w:val="center"/>
            <w:hideMark/>
          </w:tcPr>
          <w:p w:rsidR="009A3926" w:rsidRPr="002522E5" w:rsidRDefault="009A3926" w:rsidP="00FB3BB9">
            <w:pPr>
              <w:suppressLineNumbers/>
              <w:jc w:val="center"/>
              <w:rPr>
                <w:bCs/>
                <w:sz w:val="24"/>
                <w:szCs w:val="24"/>
              </w:rPr>
            </w:pPr>
            <w:r w:rsidRPr="002522E5">
              <w:rPr>
                <w:bCs/>
                <w:sz w:val="24"/>
                <w:szCs w:val="24"/>
              </w:rPr>
              <w:t xml:space="preserve">Ціна, грн. </w:t>
            </w:r>
          </w:p>
          <w:p w:rsidR="009A3926" w:rsidRPr="002522E5" w:rsidRDefault="009A3926" w:rsidP="00FB3BB9">
            <w:pPr>
              <w:suppressLineNumbers/>
              <w:jc w:val="center"/>
              <w:rPr>
                <w:rFonts w:eastAsia="FreeSans"/>
                <w:bCs/>
                <w:kern w:val="2"/>
                <w:sz w:val="24"/>
                <w:szCs w:val="24"/>
                <w:lang w:eastAsia="zh-CN" w:bidi="hi-IN"/>
              </w:rPr>
            </w:pPr>
            <w:r w:rsidRPr="002522E5">
              <w:rPr>
                <w:bCs/>
                <w:sz w:val="24"/>
                <w:szCs w:val="24"/>
              </w:rPr>
              <w:t>(без ПДВ)</w:t>
            </w:r>
          </w:p>
        </w:tc>
        <w:tc>
          <w:tcPr>
            <w:tcW w:w="1363" w:type="dxa"/>
            <w:tcBorders>
              <w:top w:val="single" w:sz="4" w:space="0" w:color="auto"/>
              <w:left w:val="single" w:sz="4" w:space="0" w:color="auto"/>
              <w:bottom w:val="single" w:sz="4" w:space="0" w:color="auto"/>
              <w:right w:val="single" w:sz="4" w:space="0" w:color="auto"/>
            </w:tcBorders>
          </w:tcPr>
          <w:p w:rsidR="009A3926" w:rsidRPr="002522E5" w:rsidRDefault="009A3926" w:rsidP="00FB3BB9">
            <w:pPr>
              <w:suppressLineNumbers/>
              <w:jc w:val="center"/>
              <w:rPr>
                <w:bCs/>
                <w:sz w:val="24"/>
                <w:szCs w:val="24"/>
              </w:rPr>
            </w:pPr>
            <w:r w:rsidRPr="002522E5">
              <w:rPr>
                <w:bCs/>
                <w:sz w:val="24"/>
                <w:szCs w:val="24"/>
              </w:rPr>
              <w:t>Сума, грн..</w:t>
            </w:r>
          </w:p>
          <w:p w:rsidR="009A3926" w:rsidRPr="002522E5" w:rsidRDefault="009A3926" w:rsidP="00FB3BB9">
            <w:pPr>
              <w:suppressLineNumbers/>
              <w:jc w:val="center"/>
              <w:rPr>
                <w:bCs/>
                <w:sz w:val="24"/>
                <w:szCs w:val="24"/>
              </w:rPr>
            </w:pPr>
            <w:r w:rsidRPr="002522E5">
              <w:rPr>
                <w:bCs/>
                <w:sz w:val="24"/>
                <w:szCs w:val="24"/>
              </w:rPr>
              <w:t>(без ПДВ)</w:t>
            </w:r>
          </w:p>
        </w:tc>
      </w:tr>
      <w:tr w:rsidR="009A3926" w:rsidRPr="002522E5" w:rsidTr="00FB3BB9">
        <w:tc>
          <w:tcPr>
            <w:tcW w:w="1189" w:type="dxa"/>
            <w:tcBorders>
              <w:top w:val="single" w:sz="4" w:space="0" w:color="auto"/>
              <w:left w:val="single" w:sz="4" w:space="0" w:color="auto"/>
              <w:bottom w:val="single" w:sz="4" w:space="0" w:color="auto"/>
              <w:right w:val="single" w:sz="4" w:space="0" w:color="auto"/>
            </w:tcBorders>
            <w:vAlign w:val="center"/>
          </w:tcPr>
          <w:p w:rsidR="009A3926" w:rsidRPr="002522E5" w:rsidRDefault="009A3926" w:rsidP="00FB3BB9">
            <w:pPr>
              <w:ind w:left="426"/>
              <w:jc w:val="both"/>
              <w:rPr>
                <w:rFonts w:eastAsia="MS Mincho"/>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A3926" w:rsidRPr="002522E5" w:rsidRDefault="009A3926" w:rsidP="00FB3BB9">
            <w:pPr>
              <w:kinsoku w:val="0"/>
              <w:autoSpaceDE w:val="0"/>
              <w:autoSpaceDN w:val="0"/>
              <w:adjustRightInd w:val="0"/>
              <w:ind w:right="-3"/>
              <w:rPr>
                <w:rFonts w:eastAsia="FreeSans"/>
                <w:kern w:val="2"/>
                <w:sz w:val="24"/>
                <w:szCs w:val="24"/>
                <w:lang w:bidi="hi-IN"/>
              </w:rPr>
            </w:pPr>
          </w:p>
        </w:tc>
        <w:tc>
          <w:tcPr>
            <w:tcW w:w="1418" w:type="dxa"/>
            <w:tcBorders>
              <w:top w:val="single" w:sz="4" w:space="0" w:color="auto"/>
              <w:left w:val="single" w:sz="4" w:space="0" w:color="auto"/>
              <w:bottom w:val="single" w:sz="4" w:space="0" w:color="auto"/>
              <w:right w:val="single" w:sz="4" w:space="0" w:color="auto"/>
            </w:tcBorders>
          </w:tcPr>
          <w:p w:rsidR="009A3926" w:rsidRPr="002522E5" w:rsidRDefault="009A3926" w:rsidP="00FB3BB9">
            <w:pPr>
              <w:jc w:val="center"/>
              <w:rPr>
                <w:rFonts w:eastAsia="FreeSans"/>
                <w:bCs/>
                <w:kern w:val="2"/>
                <w:sz w:val="24"/>
                <w:szCs w:val="24"/>
                <w:lang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9A3926" w:rsidRPr="002522E5" w:rsidRDefault="009A3926" w:rsidP="00FB3BB9">
            <w:pPr>
              <w:jc w:val="center"/>
              <w:rPr>
                <w:rFonts w:eastAsia="FreeSans"/>
                <w:bCs/>
                <w:kern w:val="2"/>
                <w:sz w:val="24"/>
                <w:szCs w:val="24"/>
                <w:lang w:eastAsia="zh-C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9A3926" w:rsidRPr="002522E5" w:rsidRDefault="009A3926" w:rsidP="00FB3BB9">
            <w:pPr>
              <w:jc w:val="center"/>
              <w:rPr>
                <w:rFonts w:eastAsia="MS Mincho"/>
                <w:bCs/>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9A3926" w:rsidRPr="002522E5" w:rsidRDefault="009A3926" w:rsidP="00FB3BB9">
            <w:pPr>
              <w:jc w:val="right"/>
              <w:rPr>
                <w:rFonts w:eastAsia="MS Mincho"/>
                <w:b/>
                <w:sz w:val="24"/>
                <w:szCs w:val="24"/>
              </w:rPr>
            </w:pPr>
          </w:p>
        </w:tc>
        <w:tc>
          <w:tcPr>
            <w:tcW w:w="1363" w:type="dxa"/>
            <w:tcBorders>
              <w:top w:val="single" w:sz="4" w:space="0" w:color="auto"/>
              <w:left w:val="single" w:sz="4" w:space="0" w:color="auto"/>
              <w:bottom w:val="single" w:sz="4" w:space="0" w:color="auto"/>
              <w:right w:val="single" w:sz="4" w:space="0" w:color="auto"/>
            </w:tcBorders>
          </w:tcPr>
          <w:p w:rsidR="009A3926" w:rsidRPr="002522E5" w:rsidRDefault="009A3926" w:rsidP="00FB3BB9">
            <w:pPr>
              <w:jc w:val="right"/>
              <w:rPr>
                <w:rFonts w:eastAsia="MS Mincho"/>
                <w:b/>
                <w:sz w:val="24"/>
                <w:szCs w:val="24"/>
              </w:rPr>
            </w:pPr>
          </w:p>
        </w:tc>
      </w:tr>
      <w:tr w:rsidR="009A3926" w:rsidRPr="002522E5" w:rsidTr="00FB3BB9">
        <w:tc>
          <w:tcPr>
            <w:tcW w:w="1189" w:type="dxa"/>
            <w:tcBorders>
              <w:top w:val="single" w:sz="4" w:space="0" w:color="auto"/>
              <w:left w:val="single" w:sz="4" w:space="0" w:color="auto"/>
              <w:bottom w:val="single" w:sz="4" w:space="0" w:color="auto"/>
              <w:right w:val="single" w:sz="4" w:space="0" w:color="auto"/>
            </w:tcBorders>
            <w:vAlign w:val="center"/>
          </w:tcPr>
          <w:p w:rsidR="009A3926" w:rsidRPr="002522E5" w:rsidRDefault="009A3926" w:rsidP="00FB3BB9">
            <w:pPr>
              <w:ind w:left="426"/>
              <w:jc w:val="both"/>
              <w:rPr>
                <w:rFonts w:eastAsia="MS Mincho"/>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9A3926" w:rsidRPr="002522E5" w:rsidRDefault="009A3926" w:rsidP="00FB3BB9">
            <w:pPr>
              <w:kinsoku w:val="0"/>
              <w:autoSpaceDE w:val="0"/>
              <w:autoSpaceDN w:val="0"/>
              <w:adjustRightInd w:val="0"/>
              <w:ind w:right="-3"/>
              <w:rPr>
                <w:rFonts w:eastAsia="FreeSans"/>
                <w:kern w:val="2"/>
                <w:sz w:val="24"/>
                <w:szCs w:val="24"/>
                <w:lang w:bidi="hi-IN"/>
              </w:rPr>
            </w:pPr>
          </w:p>
        </w:tc>
        <w:tc>
          <w:tcPr>
            <w:tcW w:w="1418" w:type="dxa"/>
            <w:tcBorders>
              <w:top w:val="single" w:sz="4" w:space="0" w:color="auto"/>
              <w:left w:val="single" w:sz="4" w:space="0" w:color="auto"/>
              <w:bottom w:val="single" w:sz="4" w:space="0" w:color="auto"/>
              <w:right w:val="single" w:sz="4" w:space="0" w:color="auto"/>
            </w:tcBorders>
          </w:tcPr>
          <w:p w:rsidR="009A3926" w:rsidRPr="002522E5" w:rsidRDefault="009A3926" w:rsidP="00FB3BB9">
            <w:pPr>
              <w:jc w:val="center"/>
              <w:rPr>
                <w:rFonts w:eastAsia="FreeSans"/>
                <w:bCs/>
                <w:kern w:val="2"/>
                <w:sz w:val="24"/>
                <w:szCs w:val="24"/>
                <w:lang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9A3926" w:rsidRPr="002522E5" w:rsidRDefault="009A3926" w:rsidP="00FB3BB9">
            <w:pPr>
              <w:jc w:val="center"/>
              <w:rPr>
                <w:rFonts w:eastAsia="FreeSans"/>
                <w:bCs/>
                <w:kern w:val="2"/>
                <w:sz w:val="24"/>
                <w:szCs w:val="24"/>
                <w:lang w:eastAsia="zh-C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9A3926" w:rsidRPr="002522E5" w:rsidRDefault="009A3926" w:rsidP="00FB3BB9">
            <w:pPr>
              <w:jc w:val="center"/>
              <w:rPr>
                <w:rFonts w:eastAsia="MS Mincho"/>
                <w:bCs/>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9A3926" w:rsidRPr="002522E5" w:rsidRDefault="009A3926" w:rsidP="00FB3BB9">
            <w:pPr>
              <w:jc w:val="right"/>
              <w:rPr>
                <w:rFonts w:eastAsia="MS Mincho"/>
                <w:b/>
                <w:sz w:val="24"/>
                <w:szCs w:val="24"/>
              </w:rPr>
            </w:pPr>
          </w:p>
        </w:tc>
        <w:tc>
          <w:tcPr>
            <w:tcW w:w="1363" w:type="dxa"/>
            <w:tcBorders>
              <w:top w:val="single" w:sz="4" w:space="0" w:color="auto"/>
              <w:left w:val="single" w:sz="4" w:space="0" w:color="auto"/>
              <w:bottom w:val="single" w:sz="4" w:space="0" w:color="auto"/>
              <w:right w:val="single" w:sz="4" w:space="0" w:color="auto"/>
            </w:tcBorders>
          </w:tcPr>
          <w:p w:rsidR="009A3926" w:rsidRPr="002522E5" w:rsidRDefault="009A3926" w:rsidP="00FB3BB9">
            <w:pPr>
              <w:jc w:val="right"/>
              <w:rPr>
                <w:rFonts w:eastAsia="MS Mincho"/>
                <w:b/>
                <w:sz w:val="24"/>
                <w:szCs w:val="24"/>
              </w:rPr>
            </w:pPr>
          </w:p>
        </w:tc>
      </w:tr>
      <w:tr w:rsidR="009A3926" w:rsidRPr="002522E5" w:rsidTr="00FB3BB9">
        <w:tc>
          <w:tcPr>
            <w:tcW w:w="9498" w:type="dxa"/>
            <w:gridSpan w:val="6"/>
            <w:tcBorders>
              <w:top w:val="single" w:sz="4" w:space="0" w:color="auto"/>
              <w:left w:val="single" w:sz="4" w:space="0" w:color="auto"/>
              <w:bottom w:val="single" w:sz="4" w:space="0" w:color="auto"/>
              <w:right w:val="single" w:sz="4" w:space="0" w:color="auto"/>
            </w:tcBorders>
            <w:hideMark/>
          </w:tcPr>
          <w:p w:rsidR="009A3926" w:rsidRPr="002522E5" w:rsidRDefault="009A3926" w:rsidP="00FB3BB9">
            <w:pPr>
              <w:spacing w:line="0" w:lineRule="atLeast"/>
              <w:rPr>
                <w:rFonts w:eastAsia="FreeSans"/>
                <w:b/>
                <w:kern w:val="2"/>
                <w:sz w:val="24"/>
                <w:szCs w:val="24"/>
                <w:lang w:eastAsia="zh-CN" w:bidi="hi-IN"/>
              </w:rPr>
            </w:pPr>
            <w:r w:rsidRPr="002522E5">
              <w:rPr>
                <w:b/>
                <w:sz w:val="24"/>
                <w:szCs w:val="24"/>
              </w:rPr>
              <w:t>В с ь о г о:</w:t>
            </w:r>
          </w:p>
        </w:tc>
        <w:tc>
          <w:tcPr>
            <w:tcW w:w="1363" w:type="dxa"/>
            <w:tcBorders>
              <w:top w:val="single" w:sz="4" w:space="0" w:color="auto"/>
              <w:left w:val="single" w:sz="4" w:space="0" w:color="auto"/>
              <w:bottom w:val="single" w:sz="4" w:space="0" w:color="auto"/>
              <w:right w:val="single" w:sz="4" w:space="0" w:color="auto"/>
            </w:tcBorders>
          </w:tcPr>
          <w:p w:rsidR="009A3926" w:rsidRPr="002522E5" w:rsidRDefault="009A3926" w:rsidP="00FB3BB9">
            <w:pPr>
              <w:spacing w:line="0" w:lineRule="atLeast"/>
              <w:rPr>
                <w:b/>
                <w:sz w:val="24"/>
                <w:szCs w:val="24"/>
              </w:rPr>
            </w:pPr>
          </w:p>
        </w:tc>
      </w:tr>
      <w:tr w:rsidR="009A3926" w:rsidRPr="002522E5" w:rsidTr="00FB3BB9">
        <w:tc>
          <w:tcPr>
            <w:tcW w:w="9498" w:type="dxa"/>
            <w:gridSpan w:val="6"/>
            <w:tcBorders>
              <w:top w:val="single" w:sz="4" w:space="0" w:color="auto"/>
              <w:left w:val="single" w:sz="4" w:space="0" w:color="auto"/>
              <w:bottom w:val="single" w:sz="4" w:space="0" w:color="auto"/>
              <w:right w:val="single" w:sz="4" w:space="0" w:color="auto"/>
            </w:tcBorders>
            <w:hideMark/>
          </w:tcPr>
          <w:p w:rsidR="009A3926" w:rsidRPr="002522E5" w:rsidRDefault="009A3926" w:rsidP="00FB3BB9">
            <w:pPr>
              <w:spacing w:line="0" w:lineRule="atLeast"/>
              <w:rPr>
                <w:rFonts w:eastAsia="FreeSans"/>
                <w:b/>
                <w:kern w:val="2"/>
                <w:sz w:val="24"/>
                <w:szCs w:val="24"/>
                <w:lang w:eastAsia="zh-CN" w:bidi="hi-IN"/>
              </w:rPr>
            </w:pPr>
            <w:r w:rsidRPr="002522E5">
              <w:rPr>
                <w:b/>
                <w:sz w:val="24"/>
                <w:szCs w:val="24"/>
              </w:rPr>
              <w:t>ПДВ:</w:t>
            </w:r>
          </w:p>
        </w:tc>
        <w:tc>
          <w:tcPr>
            <w:tcW w:w="1363" w:type="dxa"/>
            <w:tcBorders>
              <w:top w:val="single" w:sz="4" w:space="0" w:color="auto"/>
              <w:left w:val="single" w:sz="4" w:space="0" w:color="auto"/>
              <w:bottom w:val="single" w:sz="4" w:space="0" w:color="auto"/>
              <w:right w:val="single" w:sz="4" w:space="0" w:color="auto"/>
            </w:tcBorders>
          </w:tcPr>
          <w:p w:rsidR="009A3926" w:rsidRPr="002522E5" w:rsidRDefault="009A3926" w:rsidP="00FB3BB9">
            <w:pPr>
              <w:spacing w:line="0" w:lineRule="atLeast"/>
              <w:rPr>
                <w:b/>
                <w:sz w:val="24"/>
                <w:szCs w:val="24"/>
              </w:rPr>
            </w:pPr>
          </w:p>
        </w:tc>
      </w:tr>
      <w:tr w:rsidR="009A3926" w:rsidRPr="002522E5" w:rsidTr="00FB3BB9">
        <w:tc>
          <w:tcPr>
            <w:tcW w:w="9498" w:type="dxa"/>
            <w:gridSpan w:val="6"/>
            <w:tcBorders>
              <w:top w:val="single" w:sz="4" w:space="0" w:color="auto"/>
              <w:left w:val="single" w:sz="4" w:space="0" w:color="auto"/>
              <w:bottom w:val="single" w:sz="4" w:space="0" w:color="auto"/>
              <w:right w:val="single" w:sz="4" w:space="0" w:color="auto"/>
            </w:tcBorders>
            <w:hideMark/>
          </w:tcPr>
          <w:p w:rsidR="009A3926" w:rsidRPr="002522E5" w:rsidRDefault="009A3926" w:rsidP="00FB3BB9">
            <w:pPr>
              <w:spacing w:line="0" w:lineRule="atLeast"/>
              <w:rPr>
                <w:rFonts w:eastAsia="FreeSans"/>
                <w:b/>
                <w:kern w:val="2"/>
                <w:sz w:val="24"/>
                <w:szCs w:val="24"/>
                <w:lang w:eastAsia="zh-CN" w:bidi="hi-IN"/>
              </w:rPr>
            </w:pPr>
            <w:r w:rsidRPr="002522E5">
              <w:rPr>
                <w:b/>
                <w:sz w:val="24"/>
                <w:szCs w:val="24"/>
              </w:rPr>
              <w:t xml:space="preserve">Всього з ПДВ: </w:t>
            </w:r>
          </w:p>
        </w:tc>
        <w:tc>
          <w:tcPr>
            <w:tcW w:w="1363" w:type="dxa"/>
            <w:tcBorders>
              <w:top w:val="single" w:sz="4" w:space="0" w:color="auto"/>
              <w:left w:val="single" w:sz="4" w:space="0" w:color="auto"/>
              <w:bottom w:val="single" w:sz="4" w:space="0" w:color="auto"/>
              <w:right w:val="single" w:sz="4" w:space="0" w:color="auto"/>
            </w:tcBorders>
          </w:tcPr>
          <w:p w:rsidR="009A3926" w:rsidRPr="002522E5" w:rsidRDefault="009A3926" w:rsidP="00FB3BB9">
            <w:pPr>
              <w:spacing w:line="0" w:lineRule="atLeast"/>
              <w:rPr>
                <w:b/>
                <w:sz w:val="24"/>
                <w:szCs w:val="24"/>
              </w:rPr>
            </w:pPr>
          </w:p>
        </w:tc>
      </w:tr>
    </w:tbl>
    <w:p w:rsidR="009A3926" w:rsidRPr="002522E5" w:rsidRDefault="009A3926" w:rsidP="009A3926">
      <w:pPr>
        <w:tabs>
          <w:tab w:val="left" w:pos="851"/>
        </w:tabs>
        <w:jc w:val="both"/>
        <w:rPr>
          <w:rFonts w:eastAsia="FreeSans"/>
          <w:kern w:val="2"/>
          <w:sz w:val="24"/>
          <w:szCs w:val="24"/>
          <w:lang w:eastAsia="ar-SA" w:bidi="hi-IN"/>
        </w:rPr>
      </w:pPr>
      <w:r w:rsidRPr="002522E5">
        <w:rPr>
          <w:sz w:val="24"/>
          <w:szCs w:val="24"/>
          <w:lang w:eastAsia="ar-SA"/>
        </w:rPr>
        <w:t>Ціна за одиницю Товару на момент поставки Покупцю (довіреній особі Покупця) визначається з урахуванням умов, зазначених в пункті 1 цього додатку до Договору.</w:t>
      </w:r>
    </w:p>
    <w:p w:rsidR="009A3926" w:rsidRPr="002522E5" w:rsidRDefault="009A3926" w:rsidP="009A3926">
      <w:pPr>
        <w:tabs>
          <w:tab w:val="left" w:pos="851"/>
        </w:tabs>
        <w:jc w:val="both"/>
        <w:rPr>
          <w:sz w:val="24"/>
          <w:szCs w:val="24"/>
          <w:lang w:eastAsia="ar-SA"/>
        </w:rPr>
      </w:pPr>
      <w:r w:rsidRPr="002522E5">
        <w:rPr>
          <w:sz w:val="24"/>
          <w:szCs w:val="24"/>
          <w:lang w:eastAsia="ar-SA"/>
        </w:rPr>
        <w:t>1. Сторони домовились, що ціна партії Товару, отриманого Замовником, визначається:</w:t>
      </w:r>
    </w:p>
    <w:p w:rsidR="009A3926" w:rsidRPr="002522E5" w:rsidRDefault="009A3926" w:rsidP="009A3926">
      <w:pPr>
        <w:shd w:val="clear" w:color="auto" w:fill="FFFFFF"/>
        <w:autoSpaceDE w:val="0"/>
        <w:jc w:val="both"/>
        <w:rPr>
          <w:sz w:val="24"/>
          <w:szCs w:val="24"/>
          <w:lang w:eastAsia="ar-SA"/>
        </w:rPr>
      </w:pPr>
      <w:r w:rsidRPr="002522E5">
        <w:rPr>
          <w:sz w:val="24"/>
          <w:szCs w:val="24"/>
          <w:lang w:eastAsia="ar-SA"/>
        </w:rPr>
        <w:t xml:space="preserve">- за роздрібними цінами з урахуванням можливих знижок, які діють у продавця в момент передачі товару, якщо роздрібні ціни за одиницю товару нижчі або дорівнюють цінам, визначеним у специфікації на Товари; </w:t>
      </w:r>
    </w:p>
    <w:p w:rsidR="009A3926" w:rsidRPr="002522E5" w:rsidRDefault="009A3926" w:rsidP="009A3926">
      <w:pPr>
        <w:jc w:val="both"/>
        <w:rPr>
          <w:rFonts w:eastAsia="MS Mincho"/>
          <w:b/>
          <w:sz w:val="24"/>
          <w:szCs w:val="24"/>
          <w:highlight w:val="yellow"/>
        </w:rPr>
      </w:pPr>
      <w:r w:rsidRPr="002522E5">
        <w:rPr>
          <w:sz w:val="24"/>
          <w:szCs w:val="24"/>
          <w:lang w:eastAsia="ar-SA"/>
        </w:rPr>
        <w:t xml:space="preserve"> </w:t>
      </w:r>
    </w:p>
    <w:p w:rsidR="009A3926" w:rsidRPr="002522E5" w:rsidRDefault="009A3926" w:rsidP="009A3926">
      <w:pPr>
        <w:jc w:val="center"/>
        <w:rPr>
          <w:rFonts w:eastAsia="MS Mincho"/>
          <w:b/>
          <w:sz w:val="24"/>
          <w:szCs w:val="24"/>
        </w:rPr>
      </w:pPr>
      <w:r w:rsidRPr="002522E5">
        <w:rPr>
          <w:rFonts w:eastAsia="MS Mincho"/>
          <w:b/>
          <w:sz w:val="24"/>
          <w:szCs w:val="24"/>
        </w:rPr>
        <w:t>ПІДПИСИ СТОРІН</w:t>
      </w:r>
    </w:p>
    <w:tbl>
      <w:tblPr>
        <w:tblW w:w="14581" w:type="dxa"/>
        <w:jc w:val="center"/>
        <w:tblInd w:w="5315" w:type="dxa"/>
        <w:tblLayout w:type="fixed"/>
        <w:tblLook w:val="0600"/>
      </w:tblPr>
      <w:tblGrid>
        <w:gridCol w:w="9736"/>
        <w:gridCol w:w="4845"/>
      </w:tblGrid>
      <w:tr w:rsidR="009A3926" w:rsidRPr="002522E5" w:rsidTr="00FA2435">
        <w:trPr>
          <w:jc w:val="center"/>
        </w:trPr>
        <w:tc>
          <w:tcPr>
            <w:tcW w:w="9736" w:type="dxa"/>
            <w:tcMar>
              <w:top w:w="100" w:type="dxa"/>
              <w:left w:w="100" w:type="dxa"/>
              <w:bottom w:w="100" w:type="dxa"/>
              <w:right w:w="100" w:type="dxa"/>
            </w:tcMar>
            <w:hideMark/>
          </w:tcPr>
          <w:p w:rsidR="009A3926" w:rsidRPr="002522E5" w:rsidRDefault="009A3926" w:rsidP="00FB3BB9">
            <w:pPr>
              <w:rPr>
                <w:sz w:val="24"/>
                <w:szCs w:val="24"/>
                <w:lang w:eastAsia="uk-UA"/>
              </w:rPr>
            </w:pPr>
          </w:p>
        </w:tc>
        <w:tc>
          <w:tcPr>
            <w:tcW w:w="4845" w:type="dxa"/>
            <w:tcMar>
              <w:top w:w="100" w:type="dxa"/>
              <w:left w:w="100" w:type="dxa"/>
              <w:bottom w:w="100" w:type="dxa"/>
              <w:right w:w="100" w:type="dxa"/>
            </w:tcMar>
            <w:hideMark/>
          </w:tcPr>
          <w:p w:rsidR="009A3926" w:rsidRPr="002522E5" w:rsidRDefault="009A3926" w:rsidP="00FB3BB9">
            <w:pPr>
              <w:rPr>
                <w:sz w:val="24"/>
                <w:szCs w:val="24"/>
                <w:lang w:eastAsia="uk-UA"/>
              </w:rPr>
            </w:pPr>
          </w:p>
        </w:tc>
      </w:tr>
      <w:tr w:rsidR="009A3926" w:rsidRPr="002522E5" w:rsidTr="00FA2435">
        <w:trPr>
          <w:jc w:val="center"/>
        </w:trPr>
        <w:tc>
          <w:tcPr>
            <w:tcW w:w="9736" w:type="dxa"/>
            <w:tcMar>
              <w:top w:w="100" w:type="dxa"/>
              <w:left w:w="100" w:type="dxa"/>
              <w:bottom w:w="100" w:type="dxa"/>
              <w:right w:w="100" w:type="dxa"/>
            </w:tcMar>
            <w:hideMark/>
          </w:tcPr>
          <w:p w:rsidR="009A3926" w:rsidRPr="002522E5" w:rsidRDefault="009A3926" w:rsidP="00FB3BB9">
            <w:pPr>
              <w:rPr>
                <w:sz w:val="24"/>
                <w:szCs w:val="24"/>
                <w:lang w:eastAsia="uk-UA"/>
              </w:rPr>
            </w:pPr>
          </w:p>
        </w:tc>
        <w:tc>
          <w:tcPr>
            <w:tcW w:w="4845" w:type="dxa"/>
            <w:tcMar>
              <w:top w:w="100" w:type="dxa"/>
              <w:left w:w="100" w:type="dxa"/>
              <w:bottom w:w="100" w:type="dxa"/>
              <w:right w:w="100" w:type="dxa"/>
            </w:tcMar>
            <w:hideMark/>
          </w:tcPr>
          <w:p w:rsidR="009A3926" w:rsidRPr="002522E5" w:rsidRDefault="009A3926" w:rsidP="00FB3BB9">
            <w:pPr>
              <w:rPr>
                <w:sz w:val="24"/>
                <w:szCs w:val="24"/>
                <w:lang w:eastAsia="uk-UA"/>
              </w:rPr>
            </w:pPr>
          </w:p>
        </w:tc>
      </w:tr>
      <w:tr w:rsidR="009A3926" w:rsidRPr="002522E5" w:rsidTr="00FA2435">
        <w:trPr>
          <w:jc w:val="center"/>
        </w:trPr>
        <w:tc>
          <w:tcPr>
            <w:tcW w:w="9736" w:type="dxa"/>
            <w:tcMar>
              <w:top w:w="100" w:type="dxa"/>
              <w:left w:w="100" w:type="dxa"/>
              <w:bottom w:w="100" w:type="dxa"/>
              <w:right w:w="100" w:type="dxa"/>
            </w:tcMar>
            <w:hideMark/>
          </w:tcPr>
          <w:p w:rsidR="009A3926" w:rsidRPr="002522E5" w:rsidRDefault="009A3926" w:rsidP="00FB3BB9">
            <w:pPr>
              <w:rPr>
                <w:sz w:val="24"/>
                <w:szCs w:val="24"/>
                <w:lang w:eastAsia="uk-UA"/>
              </w:rPr>
            </w:pPr>
          </w:p>
        </w:tc>
        <w:tc>
          <w:tcPr>
            <w:tcW w:w="4845" w:type="dxa"/>
            <w:tcMar>
              <w:top w:w="100" w:type="dxa"/>
              <w:left w:w="100" w:type="dxa"/>
              <w:bottom w:w="100" w:type="dxa"/>
              <w:right w:w="100" w:type="dxa"/>
            </w:tcMar>
            <w:hideMark/>
          </w:tcPr>
          <w:p w:rsidR="009A3926" w:rsidRPr="002522E5" w:rsidRDefault="009A3926" w:rsidP="00FB3BB9">
            <w:pPr>
              <w:rPr>
                <w:sz w:val="24"/>
                <w:szCs w:val="24"/>
                <w:lang w:eastAsia="uk-UA"/>
              </w:rPr>
            </w:pPr>
          </w:p>
        </w:tc>
      </w:tr>
      <w:tr w:rsidR="009A3926" w:rsidRPr="002522E5" w:rsidTr="00FA2435">
        <w:trPr>
          <w:jc w:val="center"/>
        </w:trPr>
        <w:tc>
          <w:tcPr>
            <w:tcW w:w="9736" w:type="dxa"/>
            <w:tcMar>
              <w:top w:w="100" w:type="dxa"/>
              <w:left w:w="100" w:type="dxa"/>
              <w:bottom w:w="100" w:type="dxa"/>
              <w:right w:w="100" w:type="dxa"/>
            </w:tcMar>
            <w:hideMark/>
          </w:tcPr>
          <w:p w:rsidR="009A3926" w:rsidRPr="002522E5" w:rsidRDefault="009A3926" w:rsidP="00FB3BB9">
            <w:pPr>
              <w:rPr>
                <w:sz w:val="24"/>
                <w:szCs w:val="24"/>
                <w:lang w:eastAsia="uk-UA"/>
              </w:rPr>
            </w:pPr>
          </w:p>
        </w:tc>
        <w:tc>
          <w:tcPr>
            <w:tcW w:w="4845" w:type="dxa"/>
            <w:tcMar>
              <w:top w:w="100" w:type="dxa"/>
              <w:left w:w="100" w:type="dxa"/>
              <w:bottom w:w="100" w:type="dxa"/>
              <w:right w:w="100" w:type="dxa"/>
            </w:tcMar>
            <w:hideMark/>
          </w:tcPr>
          <w:p w:rsidR="009A3926" w:rsidRPr="002522E5" w:rsidRDefault="009A3926" w:rsidP="00FB3BB9">
            <w:pPr>
              <w:rPr>
                <w:sz w:val="24"/>
                <w:szCs w:val="24"/>
                <w:lang w:eastAsia="uk-UA"/>
              </w:rPr>
            </w:pPr>
          </w:p>
        </w:tc>
      </w:tr>
      <w:tr w:rsidR="00A550D1" w:rsidRPr="002522E5" w:rsidTr="00FA2435">
        <w:trPr>
          <w:jc w:val="center"/>
        </w:trPr>
        <w:tc>
          <w:tcPr>
            <w:tcW w:w="9736" w:type="dxa"/>
            <w:tcMar>
              <w:top w:w="100" w:type="dxa"/>
              <w:left w:w="100" w:type="dxa"/>
              <w:bottom w:w="100" w:type="dxa"/>
              <w:right w:w="100" w:type="dxa"/>
            </w:tcMar>
          </w:tcPr>
          <w:p w:rsidR="00A550D1" w:rsidRPr="002522E5" w:rsidRDefault="00A550D1" w:rsidP="00FA2435">
            <w:pPr>
              <w:ind w:left="3054" w:right="-2731" w:hanging="993"/>
              <w:rPr>
                <w:sz w:val="24"/>
                <w:szCs w:val="24"/>
                <w:lang w:eastAsia="uk-UA"/>
              </w:rPr>
            </w:pPr>
          </w:p>
        </w:tc>
        <w:tc>
          <w:tcPr>
            <w:tcW w:w="4845" w:type="dxa"/>
            <w:tcMar>
              <w:top w:w="100" w:type="dxa"/>
              <w:left w:w="100" w:type="dxa"/>
              <w:bottom w:w="100" w:type="dxa"/>
              <w:right w:w="100" w:type="dxa"/>
            </w:tcMar>
          </w:tcPr>
          <w:p w:rsidR="00A550D1" w:rsidRPr="002522E5" w:rsidRDefault="00A550D1" w:rsidP="00FB3BB9">
            <w:pPr>
              <w:rPr>
                <w:sz w:val="24"/>
                <w:szCs w:val="24"/>
                <w:lang w:eastAsia="uk-UA"/>
              </w:rPr>
            </w:pPr>
          </w:p>
        </w:tc>
      </w:tr>
      <w:tr w:rsidR="009A3926" w:rsidRPr="002522E5" w:rsidTr="00FA2435">
        <w:trPr>
          <w:jc w:val="center"/>
        </w:trPr>
        <w:tc>
          <w:tcPr>
            <w:tcW w:w="9736" w:type="dxa"/>
            <w:tcMar>
              <w:top w:w="100" w:type="dxa"/>
              <w:left w:w="100" w:type="dxa"/>
              <w:bottom w:w="100" w:type="dxa"/>
              <w:right w:w="100" w:type="dxa"/>
            </w:tcMar>
          </w:tcPr>
          <w:p w:rsidR="009A3926" w:rsidRPr="002522E5" w:rsidRDefault="009A3926" w:rsidP="00FA2435">
            <w:pPr>
              <w:ind w:left="3054" w:right="-2731" w:hanging="993"/>
              <w:rPr>
                <w:sz w:val="24"/>
                <w:szCs w:val="24"/>
                <w:lang w:eastAsia="uk-UA"/>
              </w:rPr>
            </w:pPr>
          </w:p>
        </w:tc>
        <w:tc>
          <w:tcPr>
            <w:tcW w:w="4845" w:type="dxa"/>
            <w:tcMar>
              <w:top w:w="100" w:type="dxa"/>
              <w:left w:w="100" w:type="dxa"/>
              <w:bottom w:w="100" w:type="dxa"/>
              <w:right w:w="100" w:type="dxa"/>
            </w:tcMar>
          </w:tcPr>
          <w:p w:rsidR="009A3926" w:rsidRPr="002522E5" w:rsidRDefault="009A3926" w:rsidP="00FB3BB9">
            <w:pPr>
              <w:rPr>
                <w:sz w:val="24"/>
                <w:szCs w:val="24"/>
                <w:lang w:eastAsia="uk-UA"/>
              </w:rPr>
            </w:pPr>
          </w:p>
        </w:tc>
      </w:tr>
    </w:tbl>
    <w:p w:rsidR="009A3926" w:rsidRPr="00064D92" w:rsidRDefault="009A3926" w:rsidP="001D5841">
      <w:pPr>
        <w:spacing w:after="0" w:line="240" w:lineRule="auto"/>
        <w:jc w:val="right"/>
        <w:rPr>
          <w:rStyle w:val="hps"/>
          <w:sz w:val="22"/>
        </w:rPr>
      </w:pPr>
    </w:p>
    <w:sectPr w:rsidR="009A3926" w:rsidRPr="00064D92" w:rsidSect="00C36BD0">
      <w:headerReference w:type="even" r:id="rId12"/>
      <w:headerReference w:type="default" r:id="rId13"/>
      <w:footerReference w:type="even" r:id="rId14"/>
      <w:footerReference w:type="default" r:id="rId15"/>
      <w:pgSz w:w="11906" w:h="16838" w:code="9"/>
      <w:pgMar w:top="993" w:right="567" w:bottom="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78" w:rsidRDefault="00F90A78" w:rsidP="008F4527">
      <w:pPr>
        <w:spacing w:after="0" w:line="240" w:lineRule="auto"/>
      </w:pPr>
      <w:r>
        <w:separator/>
      </w:r>
    </w:p>
  </w:endnote>
  <w:endnote w:type="continuationSeparator" w:id="1">
    <w:p w:rsidR="00F90A78" w:rsidRDefault="00F90A78" w:rsidP="008F4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FreeSans">
    <w:altName w:val="Arial"/>
    <w:charset w:val="CC"/>
    <w:family w:val="swiss"/>
    <w:pitch w:val="variable"/>
    <w:sig w:usb0="00000000" w:usb1="4000E17F" w:usb2="0000102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EC" w:rsidRDefault="00062228" w:rsidP="008C75BC">
    <w:pPr>
      <w:pStyle w:val="ad"/>
      <w:framePr w:wrap="around" w:vAnchor="text" w:hAnchor="margin" w:xAlign="right" w:y="1"/>
      <w:rPr>
        <w:rStyle w:val="af"/>
      </w:rPr>
    </w:pPr>
    <w:r>
      <w:rPr>
        <w:rStyle w:val="af"/>
      </w:rPr>
      <w:fldChar w:fldCharType="begin"/>
    </w:r>
    <w:r w:rsidR="002A75EC">
      <w:rPr>
        <w:rStyle w:val="af"/>
      </w:rPr>
      <w:instrText xml:space="preserve">PAGE  </w:instrText>
    </w:r>
    <w:r>
      <w:rPr>
        <w:rStyle w:val="af"/>
      </w:rPr>
      <w:fldChar w:fldCharType="end"/>
    </w:r>
  </w:p>
  <w:p w:rsidR="002A75EC" w:rsidRDefault="002A75EC" w:rsidP="000E04C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EC" w:rsidRPr="000E04C1" w:rsidRDefault="00062228" w:rsidP="008C75BC">
    <w:pPr>
      <w:pStyle w:val="ad"/>
      <w:framePr w:wrap="around" w:vAnchor="text" w:hAnchor="margin" w:xAlign="right" w:y="1"/>
      <w:rPr>
        <w:rStyle w:val="af"/>
        <w:sz w:val="24"/>
        <w:szCs w:val="24"/>
      </w:rPr>
    </w:pPr>
    <w:r w:rsidRPr="000E04C1">
      <w:rPr>
        <w:rStyle w:val="af"/>
        <w:sz w:val="24"/>
        <w:szCs w:val="24"/>
      </w:rPr>
      <w:fldChar w:fldCharType="begin"/>
    </w:r>
    <w:r w:rsidR="002A75EC" w:rsidRPr="000E04C1">
      <w:rPr>
        <w:rStyle w:val="af"/>
        <w:sz w:val="24"/>
        <w:szCs w:val="24"/>
      </w:rPr>
      <w:instrText xml:space="preserve">PAGE  </w:instrText>
    </w:r>
    <w:r w:rsidRPr="000E04C1">
      <w:rPr>
        <w:rStyle w:val="af"/>
        <w:sz w:val="24"/>
        <w:szCs w:val="24"/>
      </w:rPr>
      <w:fldChar w:fldCharType="separate"/>
    </w:r>
    <w:r w:rsidR="00C804CE">
      <w:rPr>
        <w:rStyle w:val="af"/>
        <w:noProof/>
        <w:sz w:val="24"/>
        <w:szCs w:val="24"/>
      </w:rPr>
      <w:t>17</w:t>
    </w:r>
    <w:r w:rsidRPr="000E04C1">
      <w:rPr>
        <w:rStyle w:val="af"/>
        <w:sz w:val="24"/>
        <w:szCs w:val="24"/>
      </w:rPr>
      <w:fldChar w:fldCharType="end"/>
    </w:r>
  </w:p>
  <w:p w:rsidR="002A75EC" w:rsidRDefault="002A75EC" w:rsidP="000E04C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78" w:rsidRDefault="00F90A78" w:rsidP="008F4527">
      <w:pPr>
        <w:spacing w:after="0" w:line="240" w:lineRule="auto"/>
      </w:pPr>
      <w:r>
        <w:separator/>
      </w:r>
    </w:p>
  </w:footnote>
  <w:footnote w:type="continuationSeparator" w:id="1">
    <w:p w:rsidR="00F90A78" w:rsidRDefault="00F90A78" w:rsidP="008F4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EC" w:rsidRDefault="00062228" w:rsidP="008C75BC">
    <w:pPr>
      <w:pStyle w:val="ab"/>
      <w:framePr w:wrap="around" w:vAnchor="text" w:hAnchor="margin" w:xAlign="right" w:y="1"/>
      <w:rPr>
        <w:rStyle w:val="af"/>
      </w:rPr>
    </w:pPr>
    <w:r>
      <w:rPr>
        <w:rStyle w:val="af"/>
      </w:rPr>
      <w:fldChar w:fldCharType="begin"/>
    </w:r>
    <w:r w:rsidR="002A75EC">
      <w:rPr>
        <w:rStyle w:val="af"/>
      </w:rPr>
      <w:instrText xml:space="preserve">PAGE  </w:instrText>
    </w:r>
    <w:r>
      <w:rPr>
        <w:rStyle w:val="af"/>
      </w:rPr>
      <w:fldChar w:fldCharType="end"/>
    </w:r>
  </w:p>
  <w:p w:rsidR="002A75EC" w:rsidRDefault="002A75EC" w:rsidP="000E04C1">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EC" w:rsidRPr="008F4527" w:rsidRDefault="002A75EC" w:rsidP="000E04C1">
    <w:pPr>
      <w:pStyle w:val="ab"/>
      <w:ind w:right="36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502"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6BD29C8"/>
    <w:multiLevelType w:val="hybridMultilevel"/>
    <w:tmpl w:val="6FB00AA6"/>
    <w:lvl w:ilvl="0" w:tplc="723A7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F6189C"/>
    <w:multiLevelType w:val="hybridMultilevel"/>
    <w:tmpl w:val="9F82A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FE3456"/>
    <w:multiLevelType w:val="hybridMultilevel"/>
    <w:tmpl w:val="138E8CBC"/>
    <w:lvl w:ilvl="0" w:tplc="7EBC857E">
      <w:start w:val="1"/>
      <w:numFmt w:val="decimal"/>
      <w:lvlText w:val="%1."/>
      <w:lvlJc w:val="left"/>
      <w:pPr>
        <w:tabs>
          <w:tab w:val="num" w:pos="720"/>
        </w:tabs>
        <w:ind w:left="720" w:hanging="360"/>
      </w:pPr>
    </w:lvl>
    <w:lvl w:ilvl="1" w:tplc="BB204176">
      <w:numFmt w:val="none"/>
      <w:lvlText w:val=""/>
      <w:lvlJc w:val="left"/>
      <w:pPr>
        <w:tabs>
          <w:tab w:val="num" w:pos="360"/>
        </w:tabs>
      </w:pPr>
    </w:lvl>
    <w:lvl w:ilvl="2" w:tplc="A01CFB46">
      <w:numFmt w:val="none"/>
      <w:lvlText w:val=""/>
      <w:lvlJc w:val="left"/>
      <w:pPr>
        <w:tabs>
          <w:tab w:val="num" w:pos="360"/>
        </w:tabs>
      </w:pPr>
    </w:lvl>
    <w:lvl w:ilvl="3" w:tplc="699E3C20">
      <w:numFmt w:val="none"/>
      <w:lvlText w:val=""/>
      <w:lvlJc w:val="left"/>
      <w:pPr>
        <w:tabs>
          <w:tab w:val="num" w:pos="360"/>
        </w:tabs>
      </w:pPr>
    </w:lvl>
    <w:lvl w:ilvl="4" w:tplc="FEEEA384">
      <w:numFmt w:val="none"/>
      <w:lvlText w:val=""/>
      <w:lvlJc w:val="left"/>
      <w:pPr>
        <w:tabs>
          <w:tab w:val="num" w:pos="360"/>
        </w:tabs>
      </w:pPr>
    </w:lvl>
    <w:lvl w:ilvl="5" w:tplc="B0706346">
      <w:numFmt w:val="none"/>
      <w:lvlText w:val=""/>
      <w:lvlJc w:val="left"/>
      <w:pPr>
        <w:tabs>
          <w:tab w:val="num" w:pos="360"/>
        </w:tabs>
      </w:pPr>
    </w:lvl>
    <w:lvl w:ilvl="6" w:tplc="FECA34BA">
      <w:numFmt w:val="none"/>
      <w:lvlText w:val=""/>
      <w:lvlJc w:val="left"/>
      <w:pPr>
        <w:tabs>
          <w:tab w:val="num" w:pos="360"/>
        </w:tabs>
      </w:pPr>
    </w:lvl>
    <w:lvl w:ilvl="7" w:tplc="2C60B6CC">
      <w:numFmt w:val="none"/>
      <w:lvlText w:val=""/>
      <w:lvlJc w:val="left"/>
      <w:pPr>
        <w:tabs>
          <w:tab w:val="num" w:pos="360"/>
        </w:tabs>
      </w:pPr>
    </w:lvl>
    <w:lvl w:ilvl="8" w:tplc="3DDA2B7C">
      <w:numFmt w:val="none"/>
      <w:lvlText w:val=""/>
      <w:lvlJc w:val="left"/>
      <w:pPr>
        <w:tabs>
          <w:tab w:val="num" w:pos="360"/>
        </w:tabs>
      </w:pPr>
    </w:lvl>
  </w:abstractNum>
  <w:abstractNum w:abstractNumId="7">
    <w:nsid w:val="2B5768BA"/>
    <w:multiLevelType w:val="hybridMultilevel"/>
    <w:tmpl w:val="223A817E"/>
    <w:lvl w:ilvl="0" w:tplc="3B00F4F2">
      <w:start w:val="7"/>
      <w:numFmt w:val="decimal"/>
      <w:lvlText w:val="%1."/>
      <w:lvlJc w:val="left"/>
      <w:pPr>
        <w:tabs>
          <w:tab w:val="num" w:pos="1065"/>
        </w:tabs>
        <w:ind w:left="1065" w:hanging="360"/>
      </w:pPr>
    </w:lvl>
    <w:lvl w:ilvl="1" w:tplc="9398BE20">
      <w:numFmt w:val="none"/>
      <w:lvlText w:val=""/>
      <w:lvlJc w:val="left"/>
      <w:pPr>
        <w:tabs>
          <w:tab w:val="num" w:pos="360"/>
        </w:tabs>
        <w:ind w:left="0" w:firstLine="0"/>
      </w:pPr>
    </w:lvl>
    <w:lvl w:ilvl="2" w:tplc="705251F0">
      <w:numFmt w:val="none"/>
      <w:lvlText w:val=""/>
      <w:lvlJc w:val="left"/>
      <w:pPr>
        <w:tabs>
          <w:tab w:val="num" w:pos="360"/>
        </w:tabs>
        <w:ind w:left="0" w:firstLine="0"/>
      </w:pPr>
    </w:lvl>
    <w:lvl w:ilvl="3" w:tplc="B4E0951E">
      <w:numFmt w:val="none"/>
      <w:lvlText w:val=""/>
      <w:lvlJc w:val="left"/>
      <w:pPr>
        <w:tabs>
          <w:tab w:val="num" w:pos="360"/>
        </w:tabs>
        <w:ind w:left="0" w:firstLine="0"/>
      </w:pPr>
    </w:lvl>
    <w:lvl w:ilvl="4" w:tplc="4CDACC5A">
      <w:numFmt w:val="none"/>
      <w:lvlText w:val=""/>
      <w:lvlJc w:val="left"/>
      <w:pPr>
        <w:tabs>
          <w:tab w:val="num" w:pos="360"/>
        </w:tabs>
        <w:ind w:left="0" w:firstLine="0"/>
      </w:pPr>
    </w:lvl>
    <w:lvl w:ilvl="5" w:tplc="13480BC0">
      <w:numFmt w:val="none"/>
      <w:lvlText w:val=""/>
      <w:lvlJc w:val="left"/>
      <w:pPr>
        <w:tabs>
          <w:tab w:val="num" w:pos="360"/>
        </w:tabs>
        <w:ind w:left="0" w:firstLine="0"/>
      </w:pPr>
    </w:lvl>
    <w:lvl w:ilvl="6" w:tplc="01E8970E">
      <w:numFmt w:val="none"/>
      <w:lvlText w:val=""/>
      <w:lvlJc w:val="left"/>
      <w:pPr>
        <w:tabs>
          <w:tab w:val="num" w:pos="360"/>
        </w:tabs>
        <w:ind w:left="0" w:firstLine="0"/>
      </w:pPr>
    </w:lvl>
    <w:lvl w:ilvl="7" w:tplc="62525286">
      <w:numFmt w:val="none"/>
      <w:lvlText w:val=""/>
      <w:lvlJc w:val="left"/>
      <w:pPr>
        <w:tabs>
          <w:tab w:val="num" w:pos="360"/>
        </w:tabs>
        <w:ind w:left="0" w:firstLine="0"/>
      </w:pPr>
    </w:lvl>
    <w:lvl w:ilvl="8" w:tplc="60227F36">
      <w:numFmt w:val="none"/>
      <w:lvlText w:val=""/>
      <w:lvlJc w:val="left"/>
      <w:pPr>
        <w:tabs>
          <w:tab w:val="num" w:pos="360"/>
        </w:tabs>
        <w:ind w:left="0" w:firstLine="0"/>
      </w:pPr>
    </w:lvl>
  </w:abstractNum>
  <w:abstractNum w:abstractNumId="8">
    <w:nsid w:val="326B62F9"/>
    <w:multiLevelType w:val="hybridMultilevel"/>
    <w:tmpl w:val="C6BA5C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B6965F5"/>
    <w:multiLevelType w:val="hybridMultilevel"/>
    <w:tmpl w:val="2C7046F6"/>
    <w:lvl w:ilvl="0" w:tplc="0419000F">
      <w:start w:val="1"/>
      <w:numFmt w:val="decimal"/>
      <w:lvlText w:val="%1."/>
      <w:lvlJc w:val="left"/>
      <w:pPr>
        <w:tabs>
          <w:tab w:val="num" w:pos="720"/>
        </w:tabs>
        <w:ind w:left="720" w:hanging="360"/>
      </w:pPr>
    </w:lvl>
    <w:lvl w:ilvl="1" w:tplc="BAEA11FA">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FE7844"/>
    <w:multiLevelType w:val="hybridMultilevel"/>
    <w:tmpl w:val="2A2A0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2F58C1"/>
    <w:multiLevelType w:val="hybridMultilevel"/>
    <w:tmpl w:val="A8962BE6"/>
    <w:lvl w:ilvl="0" w:tplc="8AC41742">
      <w:start w:val="41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AE7825"/>
    <w:multiLevelType w:val="hybridMultilevel"/>
    <w:tmpl w:val="FC2CB7EC"/>
    <w:lvl w:ilvl="0" w:tplc="9A9004DC">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622"/>
        </w:tabs>
        <w:ind w:left="622" w:hanging="360"/>
      </w:pPr>
      <w:rPr>
        <w:rFonts w:ascii="Courier New" w:hAnsi="Courier New" w:cs="Courier New" w:hint="default"/>
      </w:rPr>
    </w:lvl>
    <w:lvl w:ilvl="2" w:tplc="04190005" w:tentative="1">
      <w:start w:val="1"/>
      <w:numFmt w:val="bullet"/>
      <w:lvlText w:val=""/>
      <w:lvlJc w:val="left"/>
      <w:pPr>
        <w:tabs>
          <w:tab w:val="num" w:pos="1342"/>
        </w:tabs>
        <w:ind w:left="1342" w:hanging="360"/>
      </w:pPr>
      <w:rPr>
        <w:rFonts w:ascii="Wingdings" w:hAnsi="Wingdings" w:hint="default"/>
      </w:rPr>
    </w:lvl>
    <w:lvl w:ilvl="3" w:tplc="04190001" w:tentative="1">
      <w:start w:val="1"/>
      <w:numFmt w:val="bullet"/>
      <w:lvlText w:val=""/>
      <w:lvlJc w:val="left"/>
      <w:pPr>
        <w:tabs>
          <w:tab w:val="num" w:pos="2062"/>
        </w:tabs>
        <w:ind w:left="2062" w:hanging="360"/>
      </w:pPr>
      <w:rPr>
        <w:rFonts w:ascii="Symbol" w:hAnsi="Symbol" w:hint="default"/>
      </w:rPr>
    </w:lvl>
    <w:lvl w:ilvl="4" w:tplc="04190003" w:tentative="1">
      <w:start w:val="1"/>
      <w:numFmt w:val="bullet"/>
      <w:lvlText w:val="o"/>
      <w:lvlJc w:val="left"/>
      <w:pPr>
        <w:tabs>
          <w:tab w:val="num" w:pos="2782"/>
        </w:tabs>
        <w:ind w:left="2782" w:hanging="360"/>
      </w:pPr>
      <w:rPr>
        <w:rFonts w:ascii="Courier New" w:hAnsi="Courier New" w:cs="Courier New" w:hint="default"/>
      </w:rPr>
    </w:lvl>
    <w:lvl w:ilvl="5" w:tplc="04190005" w:tentative="1">
      <w:start w:val="1"/>
      <w:numFmt w:val="bullet"/>
      <w:lvlText w:val=""/>
      <w:lvlJc w:val="left"/>
      <w:pPr>
        <w:tabs>
          <w:tab w:val="num" w:pos="3502"/>
        </w:tabs>
        <w:ind w:left="3502" w:hanging="360"/>
      </w:pPr>
      <w:rPr>
        <w:rFonts w:ascii="Wingdings" w:hAnsi="Wingdings" w:hint="default"/>
      </w:rPr>
    </w:lvl>
    <w:lvl w:ilvl="6" w:tplc="04190001" w:tentative="1">
      <w:start w:val="1"/>
      <w:numFmt w:val="bullet"/>
      <w:lvlText w:val=""/>
      <w:lvlJc w:val="left"/>
      <w:pPr>
        <w:tabs>
          <w:tab w:val="num" w:pos="4222"/>
        </w:tabs>
        <w:ind w:left="4222" w:hanging="360"/>
      </w:pPr>
      <w:rPr>
        <w:rFonts w:ascii="Symbol" w:hAnsi="Symbol" w:hint="default"/>
      </w:rPr>
    </w:lvl>
    <w:lvl w:ilvl="7" w:tplc="04190003" w:tentative="1">
      <w:start w:val="1"/>
      <w:numFmt w:val="bullet"/>
      <w:lvlText w:val="o"/>
      <w:lvlJc w:val="left"/>
      <w:pPr>
        <w:tabs>
          <w:tab w:val="num" w:pos="4942"/>
        </w:tabs>
        <w:ind w:left="4942" w:hanging="360"/>
      </w:pPr>
      <w:rPr>
        <w:rFonts w:ascii="Courier New" w:hAnsi="Courier New" w:cs="Courier New" w:hint="default"/>
      </w:rPr>
    </w:lvl>
    <w:lvl w:ilvl="8" w:tplc="04190005" w:tentative="1">
      <w:start w:val="1"/>
      <w:numFmt w:val="bullet"/>
      <w:lvlText w:val=""/>
      <w:lvlJc w:val="left"/>
      <w:pPr>
        <w:tabs>
          <w:tab w:val="num" w:pos="5662"/>
        </w:tabs>
        <w:ind w:left="5662" w:hanging="360"/>
      </w:pPr>
      <w:rPr>
        <w:rFonts w:ascii="Wingdings" w:hAnsi="Wingdings" w:hint="default"/>
      </w:rPr>
    </w:lvl>
  </w:abstractNum>
  <w:abstractNum w:abstractNumId="14">
    <w:nsid w:val="63B31710"/>
    <w:multiLevelType w:val="hybridMultilevel"/>
    <w:tmpl w:val="E79024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8E0518"/>
    <w:multiLevelType w:val="hybridMultilevel"/>
    <w:tmpl w:val="4EB61D1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6B7EE5"/>
    <w:multiLevelType w:val="hybridMultilevel"/>
    <w:tmpl w:val="E1260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052DBC"/>
    <w:multiLevelType w:val="hybridMultilevel"/>
    <w:tmpl w:val="88DE1434"/>
    <w:lvl w:ilvl="0" w:tplc="88385F2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61BE3"/>
    <w:multiLevelType w:val="hybridMultilevel"/>
    <w:tmpl w:val="5264351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191186E"/>
    <w:multiLevelType w:val="hybridMultilevel"/>
    <w:tmpl w:val="0E22A1A0"/>
    <w:lvl w:ilvl="0" w:tplc="14AEBCAA">
      <w:start w:val="1"/>
      <w:numFmt w:val="bullet"/>
      <w:lvlText w:val=""/>
      <w:lvlJc w:val="left"/>
      <w:pPr>
        <w:tabs>
          <w:tab w:val="num" w:pos="1779"/>
        </w:tabs>
        <w:ind w:left="1779" w:hanging="360"/>
      </w:pPr>
      <w:rPr>
        <w:rFonts w:ascii="Symbol" w:hAnsi="Symbol" w:hint="default"/>
        <w:color w:val="000000" w:themeColor="text1"/>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2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5"/>
  </w:num>
  <w:num w:numId="3">
    <w:abstractNumId w:val="14"/>
  </w:num>
  <w:num w:numId="4">
    <w:abstractNumId w:val="6"/>
  </w:num>
  <w:num w:numId="5">
    <w:abstractNumId w:val="10"/>
  </w:num>
  <w:num w:numId="6">
    <w:abstractNumId w:val="16"/>
  </w:num>
  <w:num w:numId="7">
    <w:abstractNumId w:val="3"/>
  </w:num>
  <w:num w:numId="8">
    <w:abstractNumId w:val="19"/>
  </w:num>
  <w:num w:numId="9">
    <w:abstractNumId w:val="15"/>
  </w:num>
  <w:num w:numId="10">
    <w:abstractNumId w:val="4"/>
  </w:num>
  <w:num w:numId="11">
    <w:abstractNumId w:val="13"/>
  </w:num>
  <w:num w:numId="12">
    <w:abstractNumId w:val="9"/>
  </w:num>
  <w:num w:numId="13">
    <w:abstractNumId w:val="8"/>
  </w:num>
  <w:num w:numId="14">
    <w:abstractNumId w:val="2"/>
  </w:num>
  <w:num w:numId="15">
    <w:abstractNumId w:val="17"/>
  </w:num>
  <w:num w:numId="16">
    <w:abstractNumId w:val="7"/>
    <w:lvlOverride w:ilvl="0">
      <w:startOverride w:val="7"/>
    </w:lvlOverride>
    <w:lvlOverride w:ilvl="1"/>
    <w:lvlOverride w:ilvl="2"/>
    <w:lvlOverride w:ilvl="3"/>
    <w:lvlOverride w:ilvl="4"/>
    <w:lvlOverride w:ilvl="5"/>
    <w:lvlOverride w:ilvl="6"/>
    <w:lvlOverride w:ilvl="7"/>
    <w:lvlOverride w:ilvl="8"/>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18"/>
  </w:num>
  <w:num w:numId="22">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E325B"/>
    <w:rsid w:val="000027F5"/>
    <w:rsid w:val="00003554"/>
    <w:rsid w:val="00003C73"/>
    <w:rsid w:val="000051A9"/>
    <w:rsid w:val="000059DA"/>
    <w:rsid w:val="000066E9"/>
    <w:rsid w:val="00006A09"/>
    <w:rsid w:val="00007A58"/>
    <w:rsid w:val="00010211"/>
    <w:rsid w:val="00013754"/>
    <w:rsid w:val="000137D2"/>
    <w:rsid w:val="00014942"/>
    <w:rsid w:val="0001648D"/>
    <w:rsid w:val="0002049B"/>
    <w:rsid w:val="00020558"/>
    <w:rsid w:val="00021295"/>
    <w:rsid w:val="00021E21"/>
    <w:rsid w:val="00025634"/>
    <w:rsid w:val="00025B69"/>
    <w:rsid w:val="00026801"/>
    <w:rsid w:val="00026E9B"/>
    <w:rsid w:val="0003081C"/>
    <w:rsid w:val="00032C89"/>
    <w:rsid w:val="00033701"/>
    <w:rsid w:val="00034AF0"/>
    <w:rsid w:val="00035498"/>
    <w:rsid w:val="00042BE2"/>
    <w:rsid w:val="00046236"/>
    <w:rsid w:val="00046734"/>
    <w:rsid w:val="00046989"/>
    <w:rsid w:val="00051535"/>
    <w:rsid w:val="00053213"/>
    <w:rsid w:val="0005367E"/>
    <w:rsid w:val="0005445C"/>
    <w:rsid w:val="000544BF"/>
    <w:rsid w:val="0005693E"/>
    <w:rsid w:val="00061E2D"/>
    <w:rsid w:val="00062228"/>
    <w:rsid w:val="00062A64"/>
    <w:rsid w:val="0006482E"/>
    <w:rsid w:val="00064D92"/>
    <w:rsid w:val="00065217"/>
    <w:rsid w:val="00066A7D"/>
    <w:rsid w:val="00070D70"/>
    <w:rsid w:val="000758A7"/>
    <w:rsid w:val="000826A3"/>
    <w:rsid w:val="00083AB7"/>
    <w:rsid w:val="00084F4D"/>
    <w:rsid w:val="000851BA"/>
    <w:rsid w:val="000862D0"/>
    <w:rsid w:val="000868E6"/>
    <w:rsid w:val="000900CD"/>
    <w:rsid w:val="00090ABE"/>
    <w:rsid w:val="00090F59"/>
    <w:rsid w:val="00091BC0"/>
    <w:rsid w:val="000A3848"/>
    <w:rsid w:val="000A52FA"/>
    <w:rsid w:val="000A56A2"/>
    <w:rsid w:val="000B07F3"/>
    <w:rsid w:val="000B1C19"/>
    <w:rsid w:val="000B1EDB"/>
    <w:rsid w:val="000B30BA"/>
    <w:rsid w:val="000B4EC0"/>
    <w:rsid w:val="000B50F9"/>
    <w:rsid w:val="000B5604"/>
    <w:rsid w:val="000B5AE0"/>
    <w:rsid w:val="000B6F3B"/>
    <w:rsid w:val="000B6F93"/>
    <w:rsid w:val="000B7BCC"/>
    <w:rsid w:val="000C0CC6"/>
    <w:rsid w:val="000C1BA9"/>
    <w:rsid w:val="000C3545"/>
    <w:rsid w:val="000D43AF"/>
    <w:rsid w:val="000D4D5C"/>
    <w:rsid w:val="000D5062"/>
    <w:rsid w:val="000D659D"/>
    <w:rsid w:val="000E04C1"/>
    <w:rsid w:val="000E2D18"/>
    <w:rsid w:val="000E4001"/>
    <w:rsid w:val="000E4C9D"/>
    <w:rsid w:val="000E51F4"/>
    <w:rsid w:val="000F2C32"/>
    <w:rsid w:val="000F3A49"/>
    <w:rsid w:val="000F3FC3"/>
    <w:rsid w:val="000F4152"/>
    <w:rsid w:val="000F4B5D"/>
    <w:rsid w:val="000F62BF"/>
    <w:rsid w:val="000F7D29"/>
    <w:rsid w:val="00101C42"/>
    <w:rsid w:val="001046BA"/>
    <w:rsid w:val="00104C5F"/>
    <w:rsid w:val="00111E38"/>
    <w:rsid w:val="00115634"/>
    <w:rsid w:val="00117B5C"/>
    <w:rsid w:val="00122331"/>
    <w:rsid w:val="00124330"/>
    <w:rsid w:val="001271ED"/>
    <w:rsid w:val="001302F9"/>
    <w:rsid w:val="00133F41"/>
    <w:rsid w:val="001405F5"/>
    <w:rsid w:val="0014368D"/>
    <w:rsid w:val="00145CC4"/>
    <w:rsid w:val="001478D1"/>
    <w:rsid w:val="0015254B"/>
    <w:rsid w:val="00152C0C"/>
    <w:rsid w:val="00153CAC"/>
    <w:rsid w:val="00156308"/>
    <w:rsid w:val="00156DE4"/>
    <w:rsid w:val="001647A0"/>
    <w:rsid w:val="001735DE"/>
    <w:rsid w:val="0017692D"/>
    <w:rsid w:val="00177EF0"/>
    <w:rsid w:val="00180737"/>
    <w:rsid w:val="00182CDE"/>
    <w:rsid w:val="00183A73"/>
    <w:rsid w:val="00183F1D"/>
    <w:rsid w:val="0018438B"/>
    <w:rsid w:val="00185D8C"/>
    <w:rsid w:val="00187697"/>
    <w:rsid w:val="00187D5C"/>
    <w:rsid w:val="001948CE"/>
    <w:rsid w:val="001956D0"/>
    <w:rsid w:val="00195991"/>
    <w:rsid w:val="00196129"/>
    <w:rsid w:val="00196FA8"/>
    <w:rsid w:val="001978E5"/>
    <w:rsid w:val="001A27D3"/>
    <w:rsid w:val="001A7E81"/>
    <w:rsid w:val="001B0015"/>
    <w:rsid w:val="001B1238"/>
    <w:rsid w:val="001B13E3"/>
    <w:rsid w:val="001C0EB3"/>
    <w:rsid w:val="001C4746"/>
    <w:rsid w:val="001C55C3"/>
    <w:rsid w:val="001C57D3"/>
    <w:rsid w:val="001C5DA4"/>
    <w:rsid w:val="001D1209"/>
    <w:rsid w:val="001D50C2"/>
    <w:rsid w:val="001D50CD"/>
    <w:rsid w:val="001D5841"/>
    <w:rsid w:val="001D5B11"/>
    <w:rsid w:val="001D5BF9"/>
    <w:rsid w:val="001E1428"/>
    <w:rsid w:val="001F0A2E"/>
    <w:rsid w:val="001F29D5"/>
    <w:rsid w:val="001F2F4E"/>
    <w:rsid w:val="001F4AD5"/>
    <w:rsid w:val="001F64D6"/>
    <w:rsid w:val="001F6AA3"/>
    <w:rsid w:val="001F7129"/>
    <w:rsid w:val="001F7DE1"/>
    <w:rsid w:val="002012F0"/>
    <w:rsid w:val="002022BC"/>
    <w:rsid w:val="00203846"/>
    <w:rsid w:val="00203AB9"/>
    <w:rsid w:val="00203B5D"/>
    <w:rsid w:val="0020544E"/>
    <w:rsid w:val="002063BE"/>
    <w:rsid w:val="00211A23"/>
    <w:rsid w:val="002130CC"/>
    <w:rsid w:val="002149AD"/>
    <w:rsid w:val="00217443"/>
    <w:rsid w:val="00217F0D"/>
    <w:rsid w:val="002200A2"/>
    <w:rsid w:val="002203CA"/>
    <w:rsid w:val="0022063B"/>
    <w:rsid w:val="00221F4E"/>
    <w:rsid w:val="002268AC"/>
    <w:rsid w:val="002332D3"/>
    <w:rsid w:val="002333FD"/>
    <w:rsid w:val="00233541"/>
    <w:rsid w:val="00233FA0"/>
    <w:rsid w:val="0023623D"/>
    <w:rsid w:val="00236265"/>
    <w:rsid w:val="002372BB"/>
    <w:rsid w:val="00241BC9"/>
    <w:rsid w:val="00242047"/>
    <w:rsid w:val="002428BA"/>
    <w:rsid w:val="00242E24"/>
    <w:rsid w:val="0024458E"/>
    <w:rsid w:val="00244866"/>
    <w:rsid w:val="0024686C"/>
    <w:rsid w:val="002522E5"/>
    <w:rsid w:val="00261729"/>
    <w:rsid w:val="00261B42"/>
    <w:rsid w:val="002632A0"/>
    <w:rsid w:val="002636A7"/>
    <w:rsid w:val="002651DF"/>
    <w:rsid w:val="0026531A"/>
    <w:rsid w:val="00265596"/>
    <w:rsid w:val="00273C6B"/>
    <w:rsid w:val="002742A2"/>
    <w:rsid w:val="002747D8"/>
    <w:rsid w:val="002751DD"/>
    <w:rsid w:val="00277FEE"/>
    <w:rsid w:val="002802C1"/>
    <w:rsid w:val="00280310"/>
    <w:rsid w:val="00281F6A"/>
    <w:rsid w:val="00282692"/>
    <w:rsid w:val="0028293F"/>
    <w:rsid w:val="002831BC"/>
    <w:rsid w:val="0028607F"/>
    <w:rsid w:val="0028711A"/>
    <w:rsid w:val="0028772C"/>
    <w:rsid w:val="00287CD8"/>
    <w:rsid w:val="00290B1C"/>
    <w:rsid w:val="002948F3"/>
    <w:rsid w:val="00294C42"/>
    <w:rsid w:val="00294DB3"/>
    <w:rsid w:val="002972F8"/>
    <w:rsid w:val="002A05AB"/>
    <w:rsid w:val="002A06BA"/>
    <w:rsid w:val="002A09B6"/>
    <w:rsid w:val="002A1594"/>
    <w:rsid w:val="002A5347"/>
    <w:rsid w:val="002A75EC"/>
    <w:rsid w:val="002B2FD1"/>
    <w:rsid w:val="002B3849"/>
    <w:rsid w:val="002B3D4F"/>
    <w:rsid w:val="002B60EE"/>
    <w:rsid w:val="002B7409"/>
    <w:rsid w:val="002B7F51"/>
    <w:rsid w:val="002C0FBB"/>
    <w:rsid w:val="002C46E3"/>
    <w:rsid w:val="002D1EE6"/>
    <w:rsid w:val="002D231A"/>
    <w:rsid w:val="002D38DD"/>
    <w:rsid w:val="002D600E"/>
    <w:rsid w:val="002D6CE4"/>
    <w:rsid w:val="002D7516"/>
    <w:rsid w:val="002D75A1"/>
    <w:rsid w:val="002E005A"/>
    <w:rsid w:val="002E3103"/>
    <w:rsid w:val="002E4BFC"/>
    <w:rsid w:val="002E5309"/>
    <w:rsid w:val="002F0369"/>
    <w:rsid w:val="002F09C0"/>
    <w:rsid w:val="002F0B3C"/>
    <w:rsid w:val="002F1928"/>
    <w:rsid w:val="002F19B2"/>
    <w:rsid w:val="002F1EB0"/>
    <w:rsid w:val="002F212F"/>
    <w:rsid w:val="002F3743"/>
    <w:rsid w:val="002F50F0"/>
    <w:rsid w:val="002F6199"/>
    <w:rsid w:val="002F6382"/>
    <w:rsid w:val="00300955"/>
    <w:rsid w:val="00301720"/>
    <w:rsid w:val="0030238A"/>
    <w:rsid w:val="00304681"/>
    <w:rsid w:val="003057F1"/>
    <w:rsid w:val="00305972"/>
    <w:rsid w:val="00306710"/>
    <w:rsid w:val="00307CDE"/>
    <w:rsid w:val="003106BA"/>
    <w:rsid w:val="00311B3C"/>
    <w:rsid w:val="00313BAA"/>
    <w:rsid w:val="00314759"/>
    <w:rsid w:val="00315D61"/>
    <w:rsid w:val="00317267"/>
    <w:rsid w:val="003236AF"/>
    <w:rsid w:val="00323E5E"/>
    <w:rsid w:val="00324C57"/>
    <w:rsid w:val="00325448"/>
    <w:rsid w:val="00325A71"/>
    <w:rsid w:val="003263C6"/>
    <w:rsid w:val="003272C9"/>
    <w:rsid w:val="003274C4"/>
    <w:rsid w:val="00327B12"/>
    <w:rsid w:val="00330AAC"/>
    <w:rsid w:val="003315C4"/>
    <w:rsid w:val="00332C58"/>
    <w:rsid w:val="003403C2"/>
    <w:rsid w:val="0034287C"/>
    <w:rsid w:val="003430D6"/>
    <w:rsid w:val="00345AF9"/>
    <w:rsid w:val="00345C5A"/>
    <w:rsid w:val="00345D38"/>
    <w:rsid w:val="00346202"/>
    <w:rsid w:val="0034647D"/>
    <w:rsid w:val="00347885"/>
    <w:rsid w:val="003535AF"/>
    <w:rsid w:val="003538AF"/>
    <w:rsid w:val="003548F3"/>
    <w:rsid w:val="0035580B"/>
    <w:rsid w:val="00357A6E"/>
    <w:rsid w:val="00360879"/>
    <w:rsid w:val="00362612"/>
    <w:rsid w:val="00362C74"/>
    <w:rsid w:val="00365E9D"/>
    <w:rsid w:val="00366B29"/>
    <w:rsid w:val="00367D88"/>
    <w:rsid w:val="00372495"/>
    <w:rsid w:val="00372BAC"/>
    <w:rsid w:val="00380B32"/>
    <w:rsid w:val="00381552"/>
    <w:rsid w:val="00382787"/>
    <w:rsid w:val="00384077"/>
    <w:rsid w:val="00384646"/>
    <w:rsid w:val="0038494C"/>
    <w:rsid w:val="00385879"/>
    <w:rsid w:val="003872AF"/>
    <w:rsid w:val="003912A7"/>
    <w:rsid w:val="00391E06"/>
    <w:rsid w:val="00392EB8"/>
    <w:rsid w:val="0039457B"/>
    <w:rsid w:val="00394DEF"/>
    <w:rsid w:val="003A15F4"/>
    <w:rsid w:val="003A2117"/>
    <w:rsid w:val="003A267A"/>
    <w:rsid w:val="003A326E"/>
    <w:rsid w:val="003A32C8"/>
    <w:rsid w:val="003A4308"/>
    <w:rsid w:val="003A4873"/>
    <w:rsid w:val="003A5510"/>
    <w:rsid w:val="003A5EAC"/>
    <w:rsid w:val="003A6CA5"/>
    <w:rsid w:val="003B19AC"/>
    <w:rsid w:val="003B2338"/>
    <w:rsid w:val="003B2EB8"/>
    <w:rsid w:val="003B4765"/>
    <w:rsid w:val="003B49AD"/>
    <w:rsid w:val="003B643B"/>
    <w:rsid w:val="003B71E2"/>
    <w:rsid w:val="003B7B32"/>
    <w:rsid w:val="003C1DAD"/>
    <w:rsid w:val="003C263B"/>
    <w:rsid w:val="003C28CB"/>
    <w:rsid w:val="003C4020"/>
    <w:rsid w:val="003C407F"/>
    <w:rsid w:val="003D1A31"/>
    <w:rsid w:val="003D33F2"/>
    <w:rsid w:val="003D33FE"/>
    <w:rsid w:val="003D3517"/>
    <w:rsid w:val="003D6015"/>
    <w:rsid w:val="003D6767"/>
    <w:rsid w:val="003E00EA"/>
    <w:rsid w:val="003E1A5A"/>
    <w:rsid w:val="003E2169"/>
    <w:rsid w:val="003E476A"/>
    <w:rsid w:val="003E67C6"/>
    <w:rsid w:val="003F0642"/>
    <w:rsid w:val="003F10B7"/>
    <w:rsid w:val="003F22B7"/>
    <w:rsid w:val="003F4036"/>
    <w:rsid w:val="003F4A8C"/>
    <w:rsid w:val="003F6143"/>
    <w:rsid w:val="003F66D0"/>
    <w:rsid w:val="0040055E"/>
    <w:rsid w:val="004051FE"/>
    <w:rsid w:val="00406C0F"/>
    <w:rsid w:val="00406E72"/>
    <w:rsid w:val="00410402"/>
    <w:rsid w:val="00415B3D"/>
    <w:rsid w:val="00420ECF"/>
    <w:rsid w:val="004235AA"/>
    <w:rsid w:val="00424767"/>
    <w:rsid w:val="00425C81"/>
    <w:rsid w:val="00426F1E"/>
    <w:rsid w:val="004276F6"/>
    <w:rsid w:val="00431DB2"/>
    <w:rsid w:val="00432695"/>
    <w:rsid w:val="00434E70"/>
    <w:rsid w:val="00435AF7"/>
    <w:rsid w:val="00435E19"/>
    <w:rsid w:val="00442F50"/>
    <w:rsid w:val="00444782"/>
    <w:rsid w:val="00446841"/>
    <w:rsid w:val="00447BEF"/>
    <w:rsid w:val="00451AB2"/>
    <w:rsid w:val="00451D46"/>
    <w:rsid w:val="00453A85"/>
    <w:rsid w:val="00454796"/>
    <w:rsid w:val="004547AE"/>
    <w:rsid w:val="004558E5"/>
    <w:rsid w:val="0045658D"/>
    <w:rsid w:val="004571BA"/>
    <w:rsid w:val="004579A5"/>
    <w:rsid w:val="00465081"/>
    <w:rsid w:val="00466A91"/>
    <w:rsid w:val="0046707D"/>
    <w:rsid w:val="0047240D"/>
    <w:rsid w:val="00473B56"/>
    <w:rsid w:val="0047665E"/>
    <w:rsid w:val="00476FD0"/>
    <w:rsid w:val="00482223"/>
    <w:rsid w:val="00482ACC"/>
    <w:rsid w:val="004832DE"/>
    <w:rsid w:val="00485632"/>
    <w:rsid w:val="00490C42"/>
    <w:rsid w:val="00494F1C"/>
    <w:rsid w:val="004967CA"/>
    <w:rsid w:val="004969A1"/>
    <w:rsid w:val="004A24E9"/>
    <w:rsid w:val="004A498D"/>
    <w:rsid w:val="004A53BD"/>
    <w:rsid w:val="004A600A"/>
    <w:rsid w:val="004B1192"/>
    <w:rsid w:val="004B3FF6"/>
    <w:rsid w:val="004B6DE8"/>
    <w:rsid w:val="004B78A9"/>
    <w:rsid w:val="004C4D20"/>
    <w:rsid w:val="004C6F89"/>
    <w:rsid w:val="004C71EF"/>
    <w:rsid w:val="004D0C06"/>
    <w:rsid w:val="004D26C7"/>
    <w:rsid w:val="004D2A43"/>
    <w:rsid w:val="004D478E"/>
    <w:rsid w:val="004D7855"/>
    <w:rsid w:val="004E218A"/>
    <w:rsid w:val="004E4B5D"/>
    <w:rsid w:val="004E554A"/>
    <w:rsid w:val="004E7EF6"/>
    <w:rsid w:val="004F176C"/>
    <w:rsid w:val="004F380F"/>
    <w:rsid w:val="00500756"/>
    <w:rsid w:val="00500C5B"/>
    <w:rsid w:val="00501E7C"/>
    <w:rsid w:val="005046E3"/>
    <w:rsid w:val="00504E69"/>
    <w:rsid w:val="00510464"/>
    <w:rsid w:val="00514564"/>
    <w:rsid w:val="005158C6"/>
    <w:rsid w:val="00522160"/>
    <w:rsid w:val="00523F40"/>
    <w:rsid w:val="00530123"/>
    <w:rsid w:val="00532F1E"/>
    <w:rsid w:val="00533BB9"/>
    <w:rsid w:val="00537017"/>
    <w:rsid w:val="005406F1"/>
    <w:rsid w:val="0054145D"/>
    <w:rsid w:val="00542A50"/>
    <w:rsid w:val="00545D50"/>
    <w:rsid w:val="00547DC9"/>
    <w:rsid w:val="00551968"/>
    <w:rsid w:val="005524CD"/>
    <w:rsid w:val="00553071"/>
    <w:rsid w:val="005555C6"/>
    <w:rsid w:val="0056287E"/>
    <w:rsid w:val="00564771"/>
    <w:rsid w:val="00572B82"/>
    <w:rsid w:val="0057743F"/>
    <w:rsid w:val="005805C8"/>
    <w:rsid w:val="00580AFE"/>
    <w:rsid w:val="00580FB8"/>
    <w:rsid w:val="00583305"/>
    <w:rsid w:val="0058374B"/>
    <w:rsid w:val="00583A27"/>
    <w:rsid w:val="00585C1D"/>
    <w:rsid w:val="00587681"/>
    <w:rsid w:val="00587ED4"/>
    <w:rsid w:val="00591CC8"/>
    <w:rsid w:val="005930F6"/>
    <w:rsid w:val="0059371D"/>
    <w:rsid w:val="00593F0B"/>
    <w:rsid w:val="00595691"/>
    <w:rsid w:val="00596E70"/>
    <w:rsid w:val="005A1BDD"/>
    <w:rsid w:val="005A50DB"/>
    <w:rsid w:val="005A5C4A"/>
    <w:rsid w:val="005A5FD9"/>
    <w:rsid w:val="005A7F90"/>
    <w:rsid w:val="005B0646"/>
    <w:rsid w:val="005B254C"/>
    <w:rsid w:val="005B48F8"/>
    <w:rsid w:val="005B6164"/>
    <w:rsid w:val="005B6D50"/>
    <w:rsid w:val="005B79F4"/>
    <w:rsid w:val="005C0D31"/>
    <w:rsid w:val="005C5B21"/>
    <w:rsid w:val="005D491F"/>
    <w:rsid w:val="005D6839"/>
    <w:rsid w:val="005E18AE"/>
    <w:rsid w:val="005E1EF7"/>
    <w:rsid w:val="005E4921"/>
    <w:rsid w:val="005F0EAE"/>
    <w:rsid w:val="005F1011"/>
    <w:rsid w:val="005F2EDA"/>
    <w:rsid w:val="005F3CCE"/>
    <w:rsid w:val="005F3F06"/>
    <w:rsid w:val="005F7080"/>
    <w:rsid w:val="00601775"/>
    <w:rsid w:val="0060577C"/>
    <w:rsid w:val="00606283"/>
    <w:rsid w:val="00611CF8"/>
    <w:rsid w:val="006122E8"/>
    <w:rsid w:val="00612317"/>
    <w:rsid w:val="00621C3A"/>
    <w:rsid w:val="006260E0"/>
    <w:rsid w:val="00626127"/>
    <w:rsid w:val="006273BF"/>
    <w:rsid w:val="006319D2"/>
    <w:rsid w:val="00633372"/>
    <w:rsid w:val="00634A45"/>
    <w:rsid w:val="006354A4"/>
    <w:rsid w:val="006362E1"/>
    <w:rsid w:val="0063693F"/>
    <w:rsid w:val="00637747"/>
    <w:rsid w:val="00637C05"/>
    <w:rsid w:val="00640A5F"/>
    <w:rsid w:val="00642092"/>
    <w:rsid w:val="00642672"/>
    <w:rsid w:val="0064322E"/>
    <w:rsid w:val="00644740"/>
    <w:rsid w:val="006469B7"/>
    <w:rsid w:val="006507CD"/>
    <w:rsid w:val="00650E58"/>
    <w:rsid w:val="00651760"/>
    <w:rsid w:val="00651BB9"/>
    <w:rsid w:val="00652E3F"/>
    <w:rsid w:val="006535FA"/>
    <w:rsid w:val="006548D6"/>
    <w:rsid w:val="0066261D"/>
    <w:rsid w:val="00662C1F"/>
    <w:rsid w:val="006631A2"/>
    <w:rsid w:val="006676CD"/>
    <w:rsid w:val="00671488"/>
    <w:rsid w:val="0067251C"/>
    <w:rsid w:val="00672D74"/>
    <w:rsid w:val="00673420"/>
    <w:rsid w:val="00674554"/>
    <w:rsid w:val="00676652"/>
    <w:rsid w:val="00677392"/>
    <w:rsid w:val="00683751"/>
    <w:rsid w:val="00683A84"/>
    <w:rsid w:val="006846AC"/>
    <w:rsid w:val="00684BA5"/>
    <w:rsid w:val="006859E9"/>
    <w:rsid w:val="00685D68"/>
    <w:rsid w:val="0068611E"/>
    <w:rsid w:val="00686549"/>
    <w:rsid w:val="00687A3D"/>
    <w:rsid w:val="006961CA"/>
    <w:rsid w:val="006964EC"/>
    <w:rsid w:val="006A20D2"/>
    <w:rsid w:val="006A296E"/>
    <w:rsid w:val="006A516C"/>
    <w:rsid w:val="006A54F9"/>
    <w:rsid w:val="006A6A5F"/>
    <w:rsid w:val="006B14BD"/>
    <w:rsid w:val="006B1FFB"/>
    <w:rsid w:val="006B39BD"/>
    <w:rsid w:val="006B64B4"/>
    <w:rsid w:val="006B6A3F"/>
    <w:rsid w:val="006C1202"/>
    <w:rsid w:val="006C31AB"/>
    <w:rsid w:val="006C39E3"/>
    <w:rsid w:val="006C3F8A"/>
    <w:rsid w:val="006D0742"/>
    <w:rsid w:val="006D400A"/>
    <w:rsid w:val="006E1C10"/>
    <w:rsid w:val="006E33A6"/>
    <w:rsid w:val="006E50C1"/>
    <w:rsid w:val="006F006F"/>
    <w:rsid w:val="006F0D0C"/>
    <w:rsid w:val="006F4DC2"/>
    <w:rsid w:val="006F4E1C"/>
    <w:rsid w:val="006F5367"/>
    <w:rsid w:val="006F6FC7"/>
    <w:rsid w:val="007006C6"/>
    <w:rsid w:val="007019D4"/>
    <w:rsid w:val="00701ED6"/>
    <w:rsid w:val="0070317C"/>
    <w:rsid w:val="007038A1"/>
    <w:rsid w:val="00704211"/>
    <w:rsid w:val="007063E8"/>
    <w:rsid w:val="00707692"/>
    <w:rsid w:val="007119FA"/>
    <w:rsid w:val="0071383A"/>
    <w:rsid w:val="00716AEF"/>
    <w:rsid w:val="007171B7"/>
    <w:rsid w:val="007232CE"/>
    <w:rsid w:val="00727F6C"/>
    <w:rsid w:val="00732465"/>
    <w:rsid w:val="00732956"/>
    <w:rsid w:val="007360F1"/>
    <w:rsid w:val="00740121"/>
    <w:rsid w:val="00740753"/>
    <w:rsid w:val="00740835"/>
    <w:rsid w:val="00745128"/>
    <w:rsid w:val="00746ED9"/>
    <w:rsid w:val="00746FB1"/>
    <w:rsid w:val="00747167"/>
    <w:rsid w:val="007500B5"/>
    <w:rsid w:val="007535FB"/>
    <w:rsid w:val="00754D5E"/>
    <w:rsid w:val="007553B3"/>
    <w:rsid w:val="00756188"/>
    <w:rsid w:val="007576B4"/>
    <w:rsid w:val="00761669"/>
    <w:rsid w:val="00761D5C"/>
    <w:rsid w:val="00761FC1"/>
    <w:rsid w:val="007641BF"/>
    <w:rsid w:val="00764D8E"/>
    <w:rsid w:val="00766651"/>
    <w:rsid w:val="00766812"/>
    <w:rsid w:val="00767143"/>
    <w:rsid w:val="00767769"/>
    <w:rsid w:val="00770041"/>
    <w:rsid w:val="00773B92"/>
    <w:rsid w:val="00773E6C"/>
    <w:rsid w:val="0077622D"/>
    <w:rsid w:val="00777577"/>
    <w:rsid w:val="007804B8"/>
    <w:rsid w:val="00780649"/>
    <w:rsid w:val="00781C79"/>
    <w:rsid w:val="00783B46"/>
    <w:rsid w:val="007875D4"/>
    <w:rsid w:val="007901CB"/>
    <w:rsid w:val="0079024B"/>
    <w:rsid w:val="0079252D"/>
    <w:rsid w:val="00795157"/>
    <w:rsid w:val="00795FE5"/>
    <w:rsid w:val="0079654C"/>
    <w:rsid w:val="007A0AD6"/>
    <w:rsid w:val="007A4BD1"/>
    <w:rsid w:val="007A5943"/>
    <w:rsid w:val="007A5AB1"/>
    <w:rsid w:val="007A6CBF"/>
    <w:rsid w:val="007B3847"/>
    <w:rsid w:val="007B3AD6"/>
    <w:rsid w:val="007B63FB"/>
    <w:rsid w:val="007B6DD8"/>
    <w:rsid w:val="007C02D4"/>
    <w:rsid w:val="007C0DFF"/>
    <w:rsid w:val="007C2205"/>
    <w:rsid w:val="007C3252"/>
    <w:rsid w:val="007C6FDB"/>
    <w:rsid w:val="007C703A"/>
    <w:rsid w:val="007D13F7"/>
    <w:rsid w:val="007D166C"/>
    <w:rsid w:val="007D27A9"/>
    <w:rsid w:val="007D2FDF"/>
    <w:rsid w:val="007E01CC"/>
    <w:rsid w:val="007E028E"/>
    <w:rsid w:val="007E13C4"/>
    <w:rsid w:val="007E3613"/>
    <w:rsid w:val="007E41B7"/>
    <w:rsid w:val="007E473A"/>
    <w:rsid w:val="007E5CF2"/>
    <w:rsid w:val="007E6403"/>
    <w:rsid w:val="007F3E39"/>
    <w:rsid w:val="007F6540"/>
    <w:rsid w:val="007F761B"/>
    <w:rsid w:val="007F77D2"/>
    <w:rsid w:val="007F7AD9"/>
    <w:rsid w:val="007F7EB0"/>
    <w:rsid w:val="0080209C"/>
    <w:rsid w:val="00802BD5"/>
    <w:rsid w:val="008042FB"/>
    <w:rsid w:val="008057E3"/>
    <w:rsid w:val="008073B6"/>
    <w:rsid w:val="00807F78"/>
    <w:rsid w:val="00813E43"/>
    <w:rsid w:val="008151E7"/>
    <w:rsid w:val="00816465"/>
    <w:rsid w:val="008166D4"/>
    <w:rsid w:val="00820C70"/>
    <w:rsid w:val="008244E6"/>
    <w:rsid w:val="00824AB1"/>
    <w:rsid w:val="00824CD3"/>
    <w:rsid w:val="00826683"/>
    <w:rsid w:val="00831EB4"/>
    <w:rsid w:val="00832425"/>
    <w:rsid w:val="00832ACB"/>
    <w:rsid w:val="008333CC"/>
    <w:rsid w:val="00833B8F"/>
    <w:rsid w:val="00834B2A"/>
    <w:rsid w:val="00836312"/>
    <w:rsid w:val="00836EDA"/>
    <w:rsid w:val="00837E34"/>
    <w:rsid w:val="00841415"/>
    <w:rsid w:val="0084158B"/>
    <w:rsid w:val="008430CA"/>
    <w:rsid w:val="00844ED6"/>
    <w:rsid w:val="00845EFF"/>
    <w:rsid w:val="00852047"/>
    <w:rsid w:val="0085374F"/>
    <w:rsid w:val="0085622D"/>
    <w:rsid w:val="00856847"/>
    <w:rsid w:val="00857C93"/>
    <w:rsid w:val="008606B3"/>
    <w:rsid w:val="00861336"/>
    <w:rsid w:val="008653B5"/>
    <w:rsid w:val="00865B8C"/>
    <w:rsid w:val="0086745B"/>
    <w:rsid w:val="008708B0"/>
    <w:rsid w:val="00873265"/>
    <w:rsid w:val="008750B6"/>
    <w:rsid w:val="00876DF3"/>
    <w:rsid w:val="008772B0"/>
    <w:rsid w:val="00880D0E"/>
    <w:rsid w:val="0088162B"/>
    <w:rsid w:val="0088258B"/>
    <w:rsid w:val="0088442D"/>
    <w:rsid w:val="00884432"/>
    <w:rsid w:val="00884B03"/>
    <w:rsid w:val="00885752"/>
    <w:rsid w:val="008863D9"/>
    <w:rsid w:val="00886EC9"/>
    <w:rsid w:val="0089020D"/>
    <w:rsid w:val="00890987"/>
    <w:rsid w:val="00893343"/>
    <w:rsid w:val="00893584"/>
    <w:rsid w:val="008939BE"/>
    <w:rsid w:val="008944CF"/>
    <w:rsid w:val="00897546"/>
    <w:rsid w:val="00897A80"/>
    <w:rsid w:val="008A4831"/>
    <w:rsid w:val="008A4898"/>
    <w:rsid w:val="008B0218"/>
    <w:rsid w:val="008B2041"/>
    <w:rsid w:val="008B2AB5"/>
    <w:rsid w:val="008B5BF6"/>
    <w:rsid w:val="008B7CA3"/>
    <w:rsid w:val="008C127A"/>
    <w:rsid w:val="008C128B"/>
    <w:rsid w:val="008C13CE"/>
    <w:rsid w:val="008C3158"/>
    <w:rsid w:val="008C5E3F"/>
    <w:rsid w:val="008C75BC"/>
    <w:rsid w:val="008D1C18"/>
    <w:rsid w:val="008E10A3"/>
    <w:rsid w:val="008E141C"/>
    <w:rsid w:val="008E43D0"/>
    <w:rsid w:val="008E4729"/>
    <w:rsid w:val="008E4CB0"/>
    <w:rsid w:val="008E5499"/>
    <w:rsid w:val="008E6DA4"/>
    <w:rsid w:val="008F026F"/>
    <w:rsid w:val="008F25A9"/>
    <w:rsid w:val="008F4527"/>
    <w:rsid w:val="008F5C64"/>
    <w:rsid w:val="00901F85"/>
    <w:rsid w:val="0091055B"/>
    <w:rsid w:val="00911835"/>
    <w:rsid w:val="00912381"/>
    <w:rsid w:val="00912747"/>
    <w:rsid w:val="009127FA"/>
    <w:rsid w:val="00912957"/>
    <w:rsid w:val="0091616D"/>
    <w:rsid w:val="00916388"/>
    <w:rsid w:val="00920EAA"/>
    <w:rsid w:val="00921471"/>
    <w:rsid w:val="0092270E"/>
    <w:rsid w:val="00922EEA"/>
    <w:rsid w:val="00924C56"/>
    <w:rsid w:val="0092618B"/>
    <w:rsid w:val="00932ABC"/>
    <w:rsid w:val="00934179"/>
    <w:rsid w:val="009358E2"/>
    <w:rsid w:val="009360C8"/>
    <w:rsid w:val="00940ADB"/>
    <w:rsid w:val="00941159"/>
    <w:rsid w:val="00941BCA"/>
    <w:rsid w:val="00942616"/>
    <w:rsid w:val="00943B2C"/>
    <w:rsid w:val="00944892"/>
    <w:rsid w:val="009477DB"/>
    <w:rsid w:val="00950EBC"/>
    <w:rsid w:val="009605CE"/>
    <w:rsid w:val="009608FA"/>
    <w:rsid w:val="00963239"/>
    <w:rsid w:val="00965DA4"/>
    <w:rsid w:val="00965E42"/>
    <w:rsid w:val="009712A3"/>
    <w:rsid w:val="00972A33"/>
    <w:rsid w:val="009748E5"/>
    <w:rsid w:val="00976D2A"/>
    <w:rsid w:val="00977499"/>
    <w:rsid w:val="00977AF9"/>
    <w:rsid w:val="00977FD6"/>
    <w:rsid w:val="00982708"/>
    <w:rsid w:val="00982D98"/>
    <w:rsid w:val="009834A7"/>
    <w:rsid w:val="00983686"/>
    <w:rsid w:val="00987081"/>
    <w:rsid w:val="009908DA"/>
    <w:rsid w:val="00995B90"/>
    <w:rsid w:val="0099629C"/>
    <w:rsid w:val="009A289B"/>
    <w:rsid w:val="009A34F1"/>
    <w:rsid w:val="009A3926"/>
    <w:rsid w:val="009A3F47"/>
    <w:rsid w:val="009A676D"/>
    <w:rsid w:val="009B2E92"/>
    <w:rsid w:val="009B40B7"/>
    <w:rsid w:val="009B6CC4"/>
    <w:rsid w:val="009B7605"/>
    <w:rsid w:val="009C0435"/>
    <w:rsid w:val="009C5D1C"/>
    <w:rsid w:val="009D2ED7"/>
    <w:rsid w:val="009D4051"/>
    <w:rsid w:val="009D6F54"/>
    <w:rsid w:val="009E76C5"/>
    <w:rsid w:val="009F06D0"/>
    <w:rsid w:val="009F0C78"/>
    <w:rsid w:val="009F2986"/>
    <w:rsid w:val="009F3917"/>
    <w:rsid w:val="009F3925"/>
    <w:rsid w:val="009F51AB"/>
    <w:rsid w:val="009F595E"/>
    <w:rsid w:val="009F7428"/>
    <w:rsid w:val="00A05612"/>
    <w:rsid w:val="00A06127"/>
    <w:rsid w:val="00A0747C"/>
    <w:rsid w:val="00A1194E"/>
    <w:rsid w:val="00A120C0"/>
    <w:rsid w:val="00A14A7F"/>
    <w:rsid w:val="00A171C8"/>
    <w:rsid w:val="00A17F6E"/>
    <w:rsid w:val="00A21D1A"/>
    <w:rsid w:val="00A21E46"/>
    <w:rsid w:val="00A239DE"/>
    <w:rsid w:val="00A27705"/>
    <w:rsid w:val="00A3021E"/>
    <w:rsid w:val="00A30A99"/>
    <w:rsid w:val="00A322F4"/>
    <w:rsid w:val="00A3250B"/>
    <w:rsid w:val="00A3349B"/>
    <w:rsid w:val="00A34572"/>
    <w:rsid w:val="00A345AD"/>
    <w:rsid w:val="00A34CB7"/>
    <w:rsid w:val="00A35586"/>
    <w:rsid w:val="00A40DFC"/>
    <w:rsid w:val="00A45CE3"/>
    <w:rsid w:val="00A46FFD"/>
    <w:rsid w:val="00A50666"/>
    <w:rsid w:val="00A5335E"/>
    <w:rsid w:val="00A54626"/>
    <w:rsid w:val="00A550D1"/>
    <w:rsid w:val="00A566A0"/>
    <w:rsid w:val="00A57BD3"/>
    <w:rsid w:val="00A6016C"/>
    <w:rsid w:val="00A639A6"/>
    <w:rsid w:val="00A6407F"/>
    <w:rsid w:val="00A652E1"/>
    <w:rsid w:val="00A65DE4"/>
    <w:rsid w:val="00A700EB"/>
    <w:rsid w:val="00A70454"/>
    <w:rsid w:val="00A71A73"/>
    <w:rsid w:val="00A7225A"/>
    <w:rsid w:val="00A75AA2"/>
    <w:rsid w:val="00A8008F"/>
    <w:rsid w:val="00A801C0"/>
    <w:rsid w:val="00A80EC0"/>
    <w:rsid w:val="00A853C1"/>
    <w:rsid w:val="00A855D1"/>
    <w:rsid w:val="00A9283A"/>
    <w:rsid w:val="00A952AF"/>
    <w:rsid w:val="00A9571A"/>
    <w:rsid w:val="00A976B9"/>
    <w:rsid w:val="00AA148B"/>
    <w:rsid w:val="00AA1C4E"/>
    <w:rsid w:val="00AB1364"/>
    <w:rsid w:val="00AB1583"/>
    <w:rsid w:val="00AB4861"/>
    <w:rsid w:val="00AB71B7"/>
    <w:rsid w:val="00AC7429"/>
    <w:rsid w:val="00AD05D6"/>
    <w:rsid w:val="00AD222B"/>
    <w:rsid w:val="00AD3C1D"/>
    <w:rsid w:val="00AD4653"/>
    <w:rsid w:val="00AD57D5"/>
    <w:rsid w:val="00AE075E"/>
    <w:rsid w:val="00AE0D9A"/>
    <w:rsid w:val="00AE1CF6"/>
    <w:rsid w:val="00AE3E2A"/>
    <w:rsid w:val="00AE4A75"/>
    <w:rsid w:val="00AE5CAB"/>
    <w:rsid w:val="00AE6F83"/>
    <w:rsid w:val="00AE7ADC"/>
    <w:rsid w:val="00AF01D3"/>
    <w:rsid w:val="00AF12BE"/>
    <w:rsid w:val="00AF45EB"/>
    <w:rsid w:val="00AF5B7D"/>
    <w:rsid w:val="00AF65A9"/>
    <w:rsid w:val="00AF7D09"/>
    <w:rsid w:val="00B021AB"/>
    <w:rsid w:val="00B02497"/>
    <w:rsid w:val="00B0744C"/>
    <w:rsid w:val="00B109E7"/>
    <w:rsid w:val="00B11139"/>
    <w:rsid w:val="00B11BA4"/>
    <w:rsid w:val="00B12D6A"/>
    <w:rsid w:val="00B17581"/>
    <w:rsid w:val="00B20B43"/>
    <w:rsid w:val="00B21D1A"/>
    <w:rsid w:val="00B23835"/>
    <w:rsid w:val="00B25530"/>
    <w:rsid w:val="00B25B13"/>
    <w:rsid w:val="00B276B8"/>
    <w:rsid w:val="00B30201"/>
    <w:rsid w:val="00B33DDB"/>
    <w:rsid w:val="00B406F0"/>
    <w:rsid w:val="00B409CC"/>
    <w:rsid w:val="00B41F5D"/>
    <w:rsid w:val="00B45748"/>
    <w:rsid w:val="00B46B98"/>
    <w:rsid w:val="00B504AF"/>
    <w:rsid w:val="00B519D4"/>
    <w:rsid w:val="00B54703"/>
    <w:rsid w:val="00B5595A"/>
    <w:rsid w:val="00B603EC"/>
    <w:rsid w:val="00B60560"/>
    <w:rsid w:val="00B61983"/>
    <w:rsid w:val="00B61E22"/>
    <w:rsid w:val="00B64C7E"/>
    <w:rsid w:val="00B65EA5"/>
    <w:rsid w:val="00B70753"/>
    <w:rsid w:val="00B726DA"/>
    <w:rsid w:val="00B7456E"/>
    <w:rsid w:val="00B7459E"/>
    <w:rsid w:val="00B751F3"/>
    <w:rsid w:val="00B7624F"/>
    <w:rsid w:val="00B776FA"/>
    <w:rsid w:val="00B80640"/>
    <w:rsid w:val="00B82592"/>
    <w:rsid w:val="00B82C5B"/>
    <w:rsid w:val="00B84247"/>
    <w:rsid w:val="00B851B9"/>
    <w:rsid w:val="00B85216"/>
    <w:rsid w:val="00B8687E"/>
    <w:rsid w:val="00B874A3"/>
    <w:rsid w:val="00B90359"/>
    <w:rsid w:val="00B95405"/>
    <w:rsid w:val="00B96ECA"/>
    <w:rsid w:val="00BA0C78"/>
    <w:rsid w:val="00BA0FE6"/>
    <w:rsid w:val="00BA1310"/>
    <w:rsid w:val="00BA506A"/>
    <w:rsid w:val="00BB03C7"/>
    <w:rsid w:val="00BB258E"/>
    <w:rsid w:val="00BB3013"/>
    <w:rsid w:val="00BC16F8"/>
    <w:rsid w:val="00BC6DBA"/>
    <w:rsid w:val="00BE43B6"/>
    <w:rsid w:val="00BE59E3"/>
    <w:rsid w:val="00BE6E64"/>
    <w:rsid w:val="00BF053D"/>
    <w:rsid w:val="00BF0540"/>
    <w:rsid w:val="00BF3A5C"/>
    <w:rsid w:val="00C00DF1"/>
    <w:rsid w:val="00C00F86"/>
    <w:rsid w:val="00C021F7"/>
    <w:rsid w:val="00C02317"/>
    <w:rsid w:val="00C0520C"/>
    <w:rsid w:val="00C07801"/>
    <w:rsid w:val="00C079B4"/>
    <w:rsid w:val="00C1381D"/>
    <w:rsid w:val="00C1441B"/>
    <w:rsid w:val="00C202E1"/>
    <w:rsid w:val="00C2067D"/>
    <w:rsid w:val="00C23843"/>
    <w:rsid w:val="00C242FE"/>
    <w:rsid w:val="00C2572D"/>
    <w:rsid w:val="00C257E8"/>
    <w:rsid w:val="00C25DDD"/>
    <w:rsid w:val="00C27A03"/>
    <w:rsid w:val="00C30E2A"/>
    <w:rsid w:val="00C31BBC"/>
    <w:rsid w:val="00C321B3"/>
    <w:rsid w:val="00C32430"/>
    <w:rsid w:val="00C32960"/>
    <w:rsid w:val="00C33FDE"/>
    <w:rsid w:val="00C35BBA"/>
    <w:rsid w:val="00C36966"/>
    <w:rsid w:val="00C36BD0"/>
    <w:rsid w:val="00C37023"/>
    <w:rsid w:val="00C405A1"/>
    <w:rsid w:val="00C46AA2"/>
    <w:rsid w:val="00C506D2"/>
    <w:rsid w:val="00C50EA5"/>
    <w:rsid w:val="00C5162F"/>
    <w:rsid w:val="00C5350F"/>
    <w:rsid w:val="00C553AB"/>
    <w:rsid w:val="00C56A15"/>
    <w:rsid w:val="00C60785"/>
    <w:rsid w:val="00C61647"/>
    <w:rsid w:val="00C6497B"/>
    <w:rsid w:val="00C65BF8"/>
    <w:rsid w:val="00C6666B"/>
    <w:rsid w:val="00C74A71"/>
    <w:rsid w:val="00C804CE"/>
    <w:rsid w:val="00C808C9"/>
    <w:rsid w:val="00C81E6E"/>
    <w:rsid w:val="00C83422"/>
    <w:rsid w:val="00C91625"/>
    <w:rsid w:val="00C94443"/>
    <w:rsid w:val="00C950DC"/>
    <w:rsid w:val="00C9518E"/>
    <w:rsid w:val="00C97E2D"/>
    <w:rsid w:val="00CA1A6C"/>
    <w:rsid w:val="00CB0622"/>
    <w:rsid w:val="00CB090F"/>
    <w:rsid w:val="00CB2939"/>
    <w:rsid w:val="00CB3682"/>
    <w:rsid w:val="00CB4551"/>
    <w:rsid w:val="00CB4770"/>
    <w:rsid w:val="00CC1189"/>
    <w:rsid w:val="00CC18E2"/>
    <w:rsid w:val="00CC3081"/>
    <w:rsid w:val="00CC605C"/>
    <w:rsid w:val="00CC71A8"/>
    <w:rsid w:val="00CC7383"/>
    <w:rsid w:val="00CC7840"/>
    <w:rsid w:val="00CC793B"/>
    <w:rsid w:val="00CC7C28"/>
    <w:rsid w:val="00CD3806"/>
    <w:rsid w:val="00CD6907"/>
    <w:rsid w:val="00CD6E42"/>
    <w:rsid w:val="00CD74CF"/>
    <w:rsid w:val="00CD764C"/>
    <w:rsid w:val="00CD78B3"/>
    <w:rsid w:val="00CD7F0E"/>
    <w:rsid w:val="00CE260E"/>
    <w:rsid w:val="00CE27CD"/>
    <w:rsid w:val="00CE2CFD"/>
    <w:rsid w:val="00CE3050"/>
    <w:rsid w:val="00CE42F1"/>
    <w:rsid w:val="00CF12A1"/>
    <w:rsid w:val="00CF1FCC"/>
    <w:rsid w:val="00CF349A"/>
    <w:rsid w:val="00CF3F06"/>
    <w:rsid w:val="00CF584C"/>
    <w:rsid w:val="00CF5EE2"/>
    <w:rsid w:val="00CF6A65"/>
    <w:rsid w:val="00D00249"/>
    <w:rsid w:val="00D0132F"/>
    <w:rsid w:val="00D0540C"/>
    <w:rsid w:val="00D0556F"/>
    <w:rsid w:val="00D10BDB"/>
    <w:rsid w:val="00D11820"/>
    <w:rsid w:val="00D1192C"/>
    <w:rsid w:val="00D11D44"/>
    <w:rsid w:val="00D14F03"/>
    <w:rsid w:val="00D15752"/>
    <w:rsid w:val="00D1640A"/>
    <w:rsid w:val="00D17B80"/>
    <w:rsid w:val="00D20049"/>
    <w:rsid w:val="00D209CC"/>
    <w:rsid w:val="00D22E58"/>
    <w:rsid w:val="00D24979"/>
    <w:rsid w:val="00D252BB"/>
    <w:rsid w:val="00D25A51"/>
    <w:rsid w:val="00D342BD"/>
    <w:rsid w:val="00D35D50"/>
    <w:rsid w:val="00D35F4E"/>
    <w:rsid w:val="00D3601D"/>
    <w:rsid w:val="00D405D5"/>
    <w:rsid w:val="00D420AB"/>
    <w:rsid w:val="00D424E1"/>
    <w:rsid w:val="00D4291E"/>
    <w:rsid w:val="00D458C0"/>
    <w:rsid w:val="00D45D96"/>
    <w:rsid w:val="00D47032"/>
    <w:rsid w:val="00D5390D"/>
    <w:rsid w:val="00D54459"/>
    <w:rsid w:val="00D5606D"/>
    <w:rsid w:val="00D56BC8"/>
    <w:rsid w:val="00D60C8B"/>
    <w:rsid w:val="00D61C6C"/>
    <w:rsid w:val="00D64453"/>
    <w:rsid w:val="00D65E26"/>
    <w:rsid w:val="00D710FF"/>
    <w:rsid w:val="00D76877"/>
    <w:rsid w:val="00D768D9"/>
    <w:rsid w:val="00D82547"/>
    <w:rsid w:val="00D85BA4"/>
    <w:rsid w:val="00D86A2F"/>
    <w:rsid w:val="00D90448"/>
    <w:rsid w:val="00D9045D"/>
    <w:rsid w:val="00D918B2"/>
    <w:rsid w:val="00D92850"/>
    <w:rsid w:val="00D941F4"/>
    <w:rsid w:val="00D94793"/>
    <w:rsid w:val="00D94DB6"/>
    <w:rsid w:val="00D96BA1"/>
    <w:rsid w:val="00D97464"/>
    <w:rsid w:val="00DA165F"/>
    <w:rsid w:val="00DA1C15"/>
    <w:rsid w:val="00DA3391"/>
    <w:rsid w:val="00DA604A"/>
    <w:rsid w:val="00DA6F77"/>
    <w:rsid w:val="00DA718C"/>
    <w:rsid w:val="00DB01B2"/>
    <w:rsid w:val="00DB30C1"/>
    <w:rsid w:val="00DB437C"/>
    <w:rsid w:val="00DB44B8"/>
    <w:rsid w:val="00DB55FF"/>
    <w:rsid w:val="00DC6852"/>
    <w:rsid w:val="00DC6D38"/>
    <w:rsid w:val="00DC7760"/>
    <w:rsid w:val="00DD050E"/>
    <w:rsid w:val="00DD333D"/>
    <w:rsid w:val="00DD549C"/>
    <w:rsid w:val="00DE3DD6"/>
    <w:rsid w:val="00DE4804"/>
    <w:rsid w:val="00DE52A5"/>
    <w:rsid w:val="00DE660B"/>
    <w:rsid w:val="00DE76A4"/>
    <w:rsid w:val="00DE7D10"/>
    <w:rsid w:val="00DF1775"/>
    <w:rsid w:val="00DF6E6C"/>
    <w:rsid w:val="00E02AB0"/>
    <w:rsid w:val="00E034E3"/>
    <w:rsid w:val="00E0368F"/>
    <w:rsid w:val="00E04F83"/>
    <w:rsid w:val="00E06953"/>
    <w:rsid w:val="00E07182"/>
    <w:rsid w:val="00E13E0E"/>
    <w:rsid w:val="00E13FDE"/>
    <w:rsid w:val="00E16224"/>
    <w:rsid w:val="00E16D4B"/>
    <w:rsid w:val="00E21207"/>
    <w:rsid w:val="00E21B3C"/>
    <w:rsid w:val="00E22017"/>
    <w:rsid w:val="00E24722"/>
    <w:rsid w:val="00E27E63"/>
    <w:rsid w:val="00E3317E"/>
    <w:rsid w:val="00E334A6"/>
    <w:rsid w:val="00E35A1F"/>
    <w:rsid w:val="00E36867"/>
    <w:rsid w:val="00E40492"/>
    <w:rsid w:val="00E4088A"/>
    <w:rsid w:val="00E41603"/>
    <w:rsid w:val="00E417E9"/>
    <w:rsid w:val="00E43488"/>
    <w:rsid w:val="00E437F4"/>
    <w:rsid w:val="00E45166"/>
    <w:rsid w:val="00E5019C"/>
    <w:rsid w:val="00E51A53"/>
    <w:rsid w:val="00E57DA7"/>
    <w:rsid w:val="00E615CB"/>
    <w:rsid w:val="00E616D2"/>
    <w:rsid w:val="00E6195D"/>
    <w:rsid w:val="00E63767"/>
    <w:rsid w:val="00E6382B"/>
    <w:rsid w:val="00E63D02"/>
    <w:rsid w:val="00E65077"/>
    <w:rsid w:val="00E6662C"/>
    <w:rsid w:val="00E667CB"/>
    <w:rsid w:val="00E710EF"/>
    <w:rsid w:val="00E74BAD"/>
    <w:rsid w:val="00E7580A"/>
    <w:rsid w:val="00E77159"/>
    <w:rsid w:val="00E80E4B"/>
    <w:rsid w:val="00E81948"/>
    <w:rsid w:val="00E82202"/>
    <w:rsid w:val="00E82938"/>
    <w:rsid w:val="00E83C29"/>
    <w:rsid w:val="00E83DD3"/>
    <w:rsid w:val="00E84E3D"/>
    <w:rsid w:val="00E86AC3"/>
    <w:rsid w:val="00E87F1E"/>
    <w:rsid w:val="00E901DF"/>
    <w:rsid w:val="00E90ED8"/>
    <w:rsid w:val="00E93905"/>
    <w:rsid w:val="00E939A8"/>
    <w:rsid w:val="00E94F6E"/>
    <w:rsid w:val="00E9508B"/>
    <w:rsid w:val="00E959F4"/>
    <w:rsid w:val="00E95BC8"/>
    <w:rsid w:val="00EA061C"/>
    <w:rsid w:val="00EA168C"/>
    <w:rsid w:val="00EA5FC4"/>
    <w:rsid w:val="00EA725B"/>
    <w:rsid w:val="00EB0EB7"/>
    <w:rsid w:val="00EB2ACA"/>
    <w:rsid w:val="00EB60E9"/>
    <w:rsid w:val="00EB705C"/>
    <w:rsid w:val="00EB7842"/>
    <w:rsid w:val="00EC445F"/>
    <w:rsid w:val="00EC7EBB"/>
    <w:rsid w:val="00ED0EC4"/>
    <w:rsid w:val="00ED17CC"/>
    <w:rsid w:val="00ED1D06"/>
    <w:rsid w:val="00ED2B56"/>
    <w:rsid w:val="00ED34F0"/>
    <w:rsid w:val="00ED3783"/>
    <w:rsid w:val="00ED4383"/>
    <w:rsid w:val="00ED4ED4"/>
    <w:rsid w:val="00ED6BF4"/>
    <w:rsid w:val="00ED7C4F"/>
    <w:rsid w:val="00EE162E"/>
    <w:rsid w:val="00EE4595"/>
    <w:rsid w:val="00EE5BC8"/>
    <w:rsid w:val="00EE6F8E"/>
    <w:rsid w:val="00EE7BAE"/>
    <w:rsid w:val="00EF3809"/>
    <w:rsid w:val="00EF3CDD"/>
    <w:rsid w:val="00EF4ABB"/>
    <w:rsid w:val="00F00929"/>
    <w:rsid w:val="00F03F93"/>
    <w:rsid w:val="00F042B2"/>
    <w:rsid w:val="00F04807"/>
    <w:rsid w:val="00F061D8"/>
    <w:rsid w:val="00F064FC"/>
    <w:rsid w:val="00F07A2A"/>
    <w:rsid w:val="00F07F98"/>
    <w:rsid w:val="00F103CA"/>
    <w:rsid w:val="00F11042"/>
    <w:rsid w:val="00F13F5D"/>
    <w:rsid w:val="00F14D3C"/>
    <w:rsid w:val="00F150A8"/>
    <w:rsid w:val="00F21142"/>
    <w:rsid w:val="00F222AE"/>
    <w:rsid w:val="00F2441B"/>
    <w:rsid w:val="00F2464D"/>
    <w:rsid w:val="00F26374"/>
    <w:rsid w:val="00F26B78"/>
    <w:rsid w:val="00F30B6B"/>
    <w:rsid w:val="00F310BB"/>
    <w:rsid w:val="00F32599"/>
    <w:rsid w:val="00F35DFE"/>
    <w:rsid w:val="00F42253"/>
    <w:rsid w:val="00F4465B"/>
    <w:rsid w:val="00F44C87"/>
    <w:rsid w:val="00F44E0B"/>
    <w:rsid w:val="00F50B25"/>
    <w:rsid w:val="00F51045"/>
    <w:rsid w:val="00F5723C"/>
    <w:rsid w:val="00F62312"/>
    <w:rsid w:val="00F639DB"/>
    <w:rsid w:val="00F644DE"/>
    <w:rsid w:val="00F65FD4"/>
    <w:rsid w:val="00F67542"/>
    <w:rsid w:val="00F67C03"/>
    <w:rsid w:val="00F67FB5"/>
    <w:rsid w:val="00F70AFF"/>
    <w:rsid w:val="00F731E7"/>
    <w:rsid w:val="00F73228"/>
    <w:rsid w:val="00F754CB"/>
    <w:rsid w:val="00F755A4"/>
    <w:rsid w:val="00F835FE"/>
    <w:rsid w:val="00F8545F"/>
    <w:rsid w:val="00F85B10"/>
    <w:rsid w:val="00F86A35"/>
    <w:rsid w:val="00F900E3"/>
    <w:rsid w:val="00F90A78"/>
    <w:rsid w:val="00F90FA1"/>
    <w:rsid w:val="00F91E1B"/>
    <w:rsid w:val="00F93951"/>
    <w:rsid w:val="00F93BC3"/>
    <w:rsid w:val="00F93CF3"/>
    <w:rsid w:val="00F94FC9"/>
    <w:rsid w:val="00F971CF"/>
    <w:rsid w:val="00F97B29"/>
    <w:rsid w:val="00FA234E"/>
    <w:rsid w:val="00FA2435"/>
    <w:rsid w:val="00FA2C42"/>
    <w:rsid w:val="00FA320E"/>
    <w:rsid w:val="00FA4A4F"/>
    <w:rsid w:val="00FA60B5"/>
    <w:rsid w:val="00FB105E"/>
    <w:rsid w:val="00FB3813"/>
    <w:rsid w:val="00FB3F79"/>
    <w:rsid w:val="00FB45E9"/>
    <w:rsid w:val="00FB7B7E"/>
    <w:rsid w:val="00FC059B"/>
    <w:rsid w:val="00FC3047"/>
    <w:rsid w:val="00FC4DE1"/>
    <w:rsid w:val="00FC51DA"/>
    <w:rsid w:val="00FD0B48"/>
    <w:rsid w:val="00FD18C0"/>
    <w:rsid w:val="00FD198D"/>
    <w:rsid w:val="00FD1D72"/>
    <w:rsid w:val="00FD2AEA"/>
    <w:rsid w:val="00FD4695"/>
    <w:rsid w:val="00FD4B89"/>
    <w:rsid w:val="00FD4F1B"/>
    <w:rsid w:val="00FD56FC"/>
    <w:rsid w:val="00FD5D23"/>
    <w:rsid w:val="00FE0E42"/>
    <w:rsid w:val="00FE325B"/>
    <w:rsid w:val="00FE6AC2"/>
    <w:rsid w:val="00FE7B40"/>
    <w:rsid w:val="00FF0AC9"/>
    <w:rsid w:val="00FF19D5"/>
    <w:rsid w:val="00FF4BB2"/>
    <w:rsid w:val="00FF4BCF"/>
    <w:rsid w:val="00FF7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5B"/>
    <w:pPr>
      <w:spacing w:after="200" w:line="276" w:lineRule="auto"/>
    </w:pPr>
    <w:rPr>
      <w:sz w:val="28"/>
      <w:szCs w:val="22"/>
      <w:lang w:val="uk-UA" w:eastAsia="en-US"/>
    </w:rPr>
  </w:style>
  <w:style w:type="paragraph" w:styleId="1">
    <w:name w:val="heading 1"/>
    <w:basedOn w:val="a"/>
    <w:next w:val="a"/>
    <w:link w:val="10"/>
    <w:qFormat/>
    <w:rsid w:val="006535FA"/>
    <w:pPr>
      <w:keepNext/>
      <w:widowControl w:val="0"/>
      <w:autoSpaceDE w:val="0"/>
      <w:autoSpaceDN w:val="0"/>
      <w:adjustRightInd w:val="0"/>
      <w:spacing w:before="240" w:after="60" w:line="240" w:lineRule="auto"/>
      <w:outlineLvl w:val="0"/>
    </w:pPr>
    <w:rPr>
      <w:rFonts w:ascii="Arial" w:hAnsi="Arial" w:cs="Arial"/>
      <w:b/>
      <w:bCs/>
      <w:kern w:val="32"/>
      <w:sz w:val="32"/>
      <w:szCs w:val="32"/>
      <w:lang w:val="ru-RU" w:eastAsia="ru-RU"/>
    </w:rPr>
  </w:style>
  <w:style w:type="paragraph" w:styleId="3">
    <w:name w:val="heading 3"/>
    <w:basedOn w:val="a"/>
    <w:next w:val="a"/>
    <w:link w:val="30"/>
    <w:semiHidden/>
    <w:unhideWhenUsed/>
    <w:qFormat/>
    <w:rsid w:val="001D5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F380F"/>
    <w:pPr>
      <w:keepNext/>
      <w:widowControl w:val="0"/>
      <w:autoSpaceDE w:val="0"/>
      <w:autoSpaceDN w:val="0"/>
      <w:adjustRightInd w:val="0"/>
      <w:spacing w:before="240" w:after="60" w:line="240" w:lineRule="auto"/>
      <w:outlineLvl w:val="3"/>
    </w:pPr>
    <w:rPr>
      <w:b/>
      <w:bCs/>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semiHidden/>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Знак2"/>
    <w:basedOn w:val="a"/>
    <w:link w:val="a8"/>
    <w:unhideWhenUsed/>
    <w:qFormat/>
    <w:rsid w:val="003B19AC"/>
    <w:pPr>
      <w:spacing w:before="100" w:beforeAutospacing="1" w:after="100" w:afterAutospacing="1" w:line="240" w:lineRule="auto"/>
    </w:pPr>
    <w:rPr>
      <w:sz w:val="24"/>
      <w:szCs w:val="24"/>
      <w:lang w:eastAsia="uk-UA"/>
    </w:rPr>
  </w:style>
  <w:style w:type="paragraph" w:styleId="a9">
    <w:name w:val="No Spacing"/>
    <w:link w:val="aa"/>
    <w:uiPriority w:val="1"/>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rsid w:val="008F4527"/>
    <w:pPr>
      <w:spacing w:before="100" w:beforeAutospacing="1" w:after="100" w:afterAutospacing="1" w:line="240" w:lineRule="auto"/>
    </w:pPr>
    <w:rPr>
      <w:rFonts w:eastAsia="Calibri"/>
      <w:sz w:val="24"/>
      <w:szCs w:val="24"/>
      <w:lang w:eastAsia="uk-UA"/>
    </w:rPr>
  </w:style>
  <w:style w:type="paragraph" w:styleId="ab">
    <w:name w:val="header"/>
    <w:basedOn w:val="a"/>
    <w:link w:val="ac"/>
    <w:rsid w:val="008F4527"/>
    <w:pPr>
      <w:tabs>
        <w:tab w:val="center" w:pos="4677"/>
        <w:tab w:val="right" w:pos="9355"/>
      </w:tabs>
    </w:pPr>
  </w:style>
  <w:style w:type="character" w:customStyle="1" w:styleId="ac">
    <w:name w:val="Верхний колонтитул Знак"/>
    <w:link w:val="ab"/>
    <w:rsid w:val="008F4527"/>
    <w:rPr>
      <w:sz w:val="28"/>
      <w:szCs w:val="22"/>
      <w:lang w:eastAsia="en-US"/>
    </w:rPr>
  </w:style>
  <w:style w:type="paragraph" w:styleId="ad">
    <w:name w:val="footer"/>
    <w:basedOn w:val="a"/>
    <w:link w:val="ae"/>
    <w:rsid w:val="008F4527"/>
    <w:pPr>
      <w:tabs>
        <w:tab w:val="center" w:pos="4677"/>
        <w:tab w:val="right" w:pos="9355"/>
      </w:tabs>
    </w:pPr>
  </w:style>
  <w:style w:type="character" w:customStyle="1" w:styleId="ae">
    <w:name w:val="Нижний колонтитул Знак"/>
    <w:link w:val="ad"/>
    <w:rsid w:val="008F4527"/>
    <w:rPr>
      <w:sz w:val="28"/>
      <w:szCs w:val="22"/>
      <w:lang w:eastAsia="en-US"/>
    </w:rPr>
  </w:style>
  <w:style w:type="character" w:styleId="af">
    <w:name w:val="page number"/>
    <w:basedOn w:val="a0"/>
    <w:rsid w:val="000E04C1"/>
  </w:style>
  <w:style w:type="character" w:styleId="af0">
    <w:name w:val="Hyperlink"/>
    <w:uiPriority w:val="99"/>
    <w:rsid w:val="003C4020"/>
    <w:rPr>
      <w:color w:val="0000FF"/>
      <w:u w:val="single"/>
    </w:rPr>
  </w:style>
  <w:style w:type="character" w:customStyle="1" w:styleId="hps">
    <w:name w:val="hps"/>
    <w:basedOn w:val="a0"/>
    <w:rsid w:val="00A639A6"/>
  </w:style>
  <w:style w:type="character" w:customStyle="1" w:styleId="40">
    <w:name w:val="Заголовок 4 Знак"/>
    <w:link w:val="4"/>
    <w:rsid w:val="004F380F"/>
    <w:rPr>
      <w:b/>
      <w:bCs/>
      <w:sz w:val="28"/>
      <w:szCs w:val="28"/>
      <w:lang w:val="ru-RU" w:eastAsia="ru-RU" w:bidi="ar-SA"/>
    </w:rPr>
  </w:style>
  <w:style w:type="paragraph" w:customStyle="1" w:styleId="rvps14">
    <w:name w:val="rvps14"/>
    <w:basedOn w:val="a"/>
    <w:rsid w:val="00311B3C"/>
    <w:pPr>
      <w:spacing w:before="100" w:beforeAutospacing="1" w:after="100" w:afterAutospacing="1" w:line="240" w:lineRule="auto"/>
    </w:pPr>
    <w:rPr>
      <w:sz w:val="24"/>
      <w:szCs w:val="24"/>
      <w:lang w:val="ru-RU" w:eastAsia="ru-RU"/>
    </w:rPr>
  </w:style>
  <w:style w:type="character" w:customStyle="1" w:styleId="10">
    <w:name w:val="Заголовок 1 Знак"/>
    <w:link w:val="1"/>
    <w:rsid w:val="006535FA"/>
    <w:rPr>
      <w:rFonts w:ascii="Arial" w:hAnsi="Arial" w:cs="Arial"/>
      <w:b/>
      <w:bCs/>
      <w:kern w:val="32"/>
      <w:sz w:val="32"/>
      <w:szCs w:val="32"/>
      <w:lang w:val="ru-RU" w:eastAsia="ru-RU" w:bidi="ar-SA"/>
    </w:rPr>
  </w:style>
  <w:style w:type="character" w:styleId="af1">
    <w:name w:val="Strong"/>
    <w:qFormat/>
    <w:rsid w:val="006535FA"/>
    <w:rPr>
      <w:b/>
      <w:bCs/>
    </w:rPr>
  </w:style>
  <w:style w:type="character" w:customStyle="1" w:styleId="postbody">
    <w:name w:val="postbody"/>
    <w:basedOn w:val="a0"/>
    <w:rsid w:val="006535FA"/>
  </w:style>
  <w:style w:type="paragraph" w:customStyle="1" w:styleId="7">
    <w:name w:val="Знак7 Знак Знак Знак Знак Знак Знак Знак Знак Знак Знак Знак Знак"/>
    <w:basedOn w:val="a"/>
    <w:rsid w:val="00025634"/>
    <w:pPr>
      <w:spacing w:after="0" w:line="240" w:lineRule="auto"/>
    </w:pPr>
    <w:rPr>
      <w:rFonts w:ascii="Verdana" w:hAnsi="Verdana" w:cs="Verdana"/>
      <w:sz w:val="20"/>
      <w:szCs w:val="20"/>
      <w:lang w:val="en-US"/>
    </w:rPr>
  </w:style>
  <w:style w:type="character" w:customStyle="1" w:styleId="rvts9">
    <w:name w:val="rvts9"/>
    <w:basedOn w:val="a0"/>
    <w:rsid w:val="00B41F5D"/>
  </w:style>
  <w:style w:type="table" w:styleId="af2">
    <w:name w:val="Table Grid"/>
    <w:basedOn w:val="a1"/>
    <w:rsid w:val="00F13F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rsid w:val="00B11BA4"/>
    <w:pPr>
      <w:suppressAutoHyphens/>
      <w:spacing w:after="0" w:line="240" w:lineRule="auto"/>
    </w:pPr>
    <w:rPr>
      <w:rFonts w:ascii="Consolas" w:eastAsia="Calibri" w:hAnsi="Consolas"/>
      <w:sz w:val="21"/>
      <w:szCs w:val="21"/>
      <w:lang w:val="ru-RU" w:eastAsia="ar-SA"/>
    </w:rPr>
  </w:style>
  <w:style w:type="paragraph" w:customStyle="1" w:styleId="12">
    <w:name w:val="Знак1 Знак Знак Знак Знак Знак Знак Знак Знак Знак"/>
    <w:basedOn w:val="a"/>
    <w:rsid w:val="00D94DB6"/>
    <w:pPr>
      <w:spacing w:after="0" w:line="240" w:lineRule="auto"/>
    </w:pPr>
    <w:rPr>
      <w:rFonts w:ascii="Verdana" w:hAnsi="Verdana"/>
      <w:sz w:val="24"/>
      <w:szCs w:val="24"/>
      <w:lang w:val="en-US"/>
    </w:rPr>
  </w:style>
  <w:style w:type="paragraph" w:customStyle="1" w:styleId="13">
    <w:name w:val="Абзац списка1"/>
    <w:basedOn w:val="a"/>
    <w:rsid w:val="00761D5C"/>
    <w:pPr>
      <w:ind w:left="720"/>
      <w:contextualSpacing/>
    </w:pPr>
    <w:rPr>
      <w:rFonts w:ascii="Calibri" w:hAnsi="Calibri"/>
      <w:sz w:val="22"/>
    </w:rPr>
  </w:style>
  <w:style w:type="character" w:customStyle="1" w:styleId="shorttext">
    <w:name w:val="short_text"/>
    <w:rsid w:val="00AD57D5"/>
  </w:style>
  <w:style w:type="paragraph" w:customStyle="1" w:styleId="14">
    <w:name w:val="Абзац списка1"/>
    <w:basedOn w:val="a"/>
    <w:rsid w:val="00AD57D5"/>
    <w:pPr>
      <w:suppressAutoHyphens/>
      <w:spacing w:line="240" w:lineRule="auto"/>
      <w:ind w:left="720"/>
      <w:contextualSpacing/>
    </w:pPr>
    <w:rPr>
      <w:rFonts w:ascii="Arial Unicode MS" w:eastAsia="Arial Unicode MS" w:cs="Arial Unicode MS"/>
      <w:color w:val="000000"/>
      <w:sz w:val="24"/>
      <w:szCs w:val="24"/>
      <w:lang w:eastAsia="zh-CN"/>
    </w:rPr>
  </w:style>
  <w:style w:type="character" w:customStyle="1" w:styleId="longtext">
    <w:name w:val="long_text"/>
    <w:rsid w:val="00AD57D5"/>
  </w:style>
  <w:style w:type="paragraph" w:customStyle="1" w:styleId="15">
    <w:name w:val="Заголовок №1"/>
    <w:basedOn w:val="a"/>
    <w:rsid w:val="006273BF"/>
    <w:pPr>
      <w:widowControl w:val="0"/>
      <w:shd w:val="clear" w:color="auto" w:fill="FFFFFF"/>
      <w:spacing w:after="0" w:line="274" w:lineRule="exact"/>
      <w:jc w:val="center"/>
      <w:outlineLvl w:val="0"/>
    </w:pPr>
    <w:rPr>
      <w:b/>
      <w:bCs/>
      <w:spacing w:val="4"/>
      <w:sz w:val="21"/>
      <w:szCs w:val="21"/>
      <w:lang w:eastAsia="ru-RU"/>
    </w:rPr>
  </w:style>
  <w:style w:type="paragraph" w:styleId="af3">
    <w:name w:val="Body Text Indent"/>
    <w:basedOn w:val="a"/>
    <w:link w:val="af4"/>
    <w:rsid w:val="00D420AB"/>
    <w:pPr>
      <w:spacing w:after="120" w:line="240" w:lineRule="auto"/>
      <w:ind w:left="283"/>
    </w:pPr>
    <w:rPr>
      <w:sz w:val="24"/>
      <w:szCs w:val="24"/>
    </w:rPr>
  </w:style>
  <w:style w:type="paragraph" w:customStyle="1" w:styleId="xfmc1">
    <w:name w:val="xfmc1"/>
    <w:basedOn w:val="a"/>
    <w:rsid w:val="00E13FDE"/>
    <w:pPr>
      <w:spacing w:before="100" w:beforeAutospacing="1" w:after="100" w:afterAutospacing="1" w:line="240" w:lineRule="auto"/>
    </w:pPr>
    <w:rPr>
      <w:sz w:val="24"/>
      <w:szCs w:val="24"/>
      <w:lang w:val="ru-RU" w:eastAsia="ru-RU"/>
    </w:rPr>
  </w:style>
  <w:style w:type="character" w:customStyle="1" w:styleId="alt-edited">
    <w:name w:val="alt-edited"/>
    <w:basedOn w:val="a0"/>
    <w:rsid w:val="005524CD"/>
  </w:style>
  <w:style w:type="paragraph" w:styleId="HTML">
    <w:name w:val="HTML Preformatted"/>
    <w:basedOn w:val="a"/>
    <w:link w:val="HTML0"/>
    <w:uiPriority w:val="99"/>
    <w:rsid w:val="007E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af4">
    <w:name w:val="Основной текст с отступом Знак"/>
    <w:link w:val="af3"/>
    <w:locked/>
    <w:rsid w:val="00F754CB"/>
    <w:rPr>
      <w:sz w:val="24"/>
      <w:szCs w:val="24"/>
    </w:rPr>
  </w:style>
  <w:style w:type="character" w:customStyle="1" w:styleId="xfm77314130">
    <w:name w:val="xfm_77314130"/>
    <w:basedOn w:val="a0"/>
    <w:rsid w:val="00650E58"/>
  </w:style>
  <w:style w:type="paragraph" w:styleId="af5">
    <w:name w:val="List Paragraph"/>
    <w:basedOn w:val="a"/>
    <w:link w:val="af6"/>
    <w:uiPriority w:val="34"/>
    <w:qFormat/>
    <w:rsid w:val="00196129"/>
    <w:pPr>
      <w:spacing w:after="0"/>
      <w:ind w:left="720"/>
      <w:contextualSpacing/>
    </w:pPr>
    <w:rPr>
      <w:rFonts w:ascii="Arial" w:eastAsia="Arial" w:hAnsi="Arial"/>
      <w:color w:val="000000"/>
      <w:sz w:val="22"/>
    </w:rPr>
  </w:style>
  <w:style w:type="character" w:customStyle="1" w:styleId="af6">
    <w:name w:val="Абзац списка Знак"/>
    <w:link w:val="af5"/>
    <w:uiPriority w:val="34"/>
    <w:rsid w:val="00196129"/>
    <w:rPr>
      <w:rFonts w:ascii="Arial" w:eastAsia="Arial" w:hAnsi="Arial" w:cs="Arial"/>
      <w:color w:val="000000"/>
      <w:sz w:val="22"/>
      <w:szCs w:val="22"/>
    </w:rPr>
  </w:style>
  <w:style w:type="paragraph" w:customStyle="1" w:styleId="16">
    <w:name w:val="Без интервала1"/>
    <w:link w:val="NoSpacingChar"/>
    <w:rsid w:val="008B2041"/>
    <w:pPr>
      <w:suppressAutoHyphens/>
    </w:pPr>
    <w:rPr>
      <w:rFonts w:ascii="Calibri" w:eastAsia="Calibri" w:hAnsi="Calibri"/>
      <w:sz w:val="22"/>
      <w:szCs w:val="22"/>
      <w:lang w:eastAsia="ar-SA"/>
    </w:rPr>
  </w:style>
  <w:style w:type="character" w:customStyle="1" w:styleId="NoSpacingChar">
    <w:name w:val="No Spacing Char"/>
    <w:link w:val="16"/>
    <w:locked/>
    <w:rsid w:val="008B2041"/>
    <w:rPr>
      <w:rFonts w:ascii="Calibri" w:eastAsia="Calibri" w:hAnsi="Calibri"/>
      <w:sz w:val="22"/>
      <w:szCs w:val="22"/>
      <w:lang w:eastAsia="ar-SA" w:bidi="ar-SA"/>
    </w:rPr>
  </w:style>
  <w:style w:type="character" w:customStyle="1" w:styleId="tlid-translation">
    <w:name w:val="tlid-translation"/>
    <w:basedOn w:val="a0"/>
    <w:rsid w:val="008B2041"/>
  </w:style>
  <w:style w:type="character" w:customStyle="1" w:styleId="aa">
    <w:name w:val="Без интервала Знак"/>
    <w:link w:val="a9"/>
    <w:uiPriority w:val="1"/>
    <w:rsid w:val="00FD56FC"/>
    <w:rPr>
      <w:rFonts w:ascii="Calibri" w:eastAsia="Calibri" w:hAnsi="Calibri"/>
      <w:sz w:val="22"/>
      <w:szCs w:val="22"/>
      <w:lang w:val="uk-UA" w:eastAsia="en-US" w:bidi="ar-SA"/>
    </w:rPr>
  </w:style>
  <w:style w:type="paragraph" w:customStyle="1" w:styleId="tj">
    <w:name w:val="tj"/>
    <w:basedOn w:val="a"/>
    <w:rsid w:val="00EA061C"/>
    <w:pPr>
      <w:spacing w:before="100" w:beforeAutospacing="1" w:after="100" w:afterAutospacing="1" w:line="240" w:lineRule="auto"/>
    </w:pPr>
    <w:rPr>
      <w:sz w:val="24"/>
      <w:szCs w:val="24"/>
      <w:lang w:val="ru-RU" w:eastAsia="ru-RU"/>
    </w:rPr>
  </w:style>
  <w:style w:type="character" w:customStyle="1" w:styleId="a8">
    <w:name w:val="Обычный (веб) Знак"/>
    <w:aliases w:val="Обычный (Web) Знак,Знак2 Знак"/>
    <w:link w:val="a7"/>
    <w:locked/>
    <w:rsid w:val="00FD5D23"/>
    <w:rPr>
      <w:sz w:val="24"/>
      <w:szCs w:val="24"/>
      <w:lang w:val="uk-UA" w:eastAsia="uk-UA"/>
    </w:rPr>
  </w:style>
  <w:style w:type="character" w:customStyle="1" w:styleId="HTML0">
    <w:name w:val="Стандартный HTML Знак"/>
    <w:link w:val="HTML"/>
    <w:uiPriority w:val="99"/>
    <w:rsid w:val="00281F6A"/>
    <w:rPr>
      <w:rFonts w:ascii="Courier New" w:hAnsi="Courier New" w:cs="Courier New"/>
    </w:rPr>
  </w:style>
  <w:style w:type="character" w:customStyle="1" w:styleId="xfm55900265">
    <w:name w:val="xfm_55900265"/>
    <w:basedOn w:val="a0"/>
    <w:rsid w:val="007038A1"/>
  </w:style>
  <w:style w:type="character" w:customStyle="1" w:styleId="xfmc6">
    <w:name w:val="xfmc6"/>
    <w:basedOn w:val="a0"/>
    <w:rsid w:val="007038A1"/>
  </w:style>
  <w:style w:type="character" w:customStyle="1" w:styleId="30">
    <w:name w:val="Заголовок 3 Знак"/>
    <w:basedOn w:val="a0"/>
    <w:link w:val="3"/>
    <w:semiHidden/>
    <w:rsid w:val="001D5841"/>
    <w:rPr>
      <w:rFonts w:asciiTheme="majorHAnsi" w:eastAsiaTheme="majorEastAsia" w:hAnsiTheme="majorHAnsi" w:cstheme="majorBidi"/>
      <w:b/>
      <w:bCs/>
      <w:color w:val="4F81BD" w:themeColor="accent1"/>
      <w:sz w:val="28"/>
      <w:szCs w:val="22"/>
      <w:lang w:val="uk-UA" w:eastAsia="en-US"/>
    </w:rPr>
  </w:style>
  <w:style w:type="paragraph" w:customStyle="1" w:styleId="normal">
    <w:name w:val="normal"/>
    <w:rsid w:val="001D5841"/>
    <w:pPr>
      <w:spacing w:line="276" w:lineRule="auto"/>
    </w:pPr>
    <w:rPr>
      <w:rFonts w:ascii="Arial" w:eastAsia="Arial" w:hAnsi="Arial" w:cs="Arial"/>
      <w:color w:val="000000"/>
      <w:sz w:val="22"/>
      <w:szCs w:val="22"/>
    </w:rPr>
  </w:style>
  <w:style w:type="paragraph" w:customStyle="1" w:styleId="LO-normal">
    <w:name w:val="LO-normal"/>
    <w:qFormat/>
    <w:rsid w:val="006E33A6"/>
    <w:pPr>
      <w:suppressAutoHyphens/>
      <w:spacing w:line="276" w:lineRule="auto"/>
    </w:pPr>
    <w:rPr>
      <w:rFonts w:ascii="Arial" w:eastAsia="Arial" w:hAnsi="Arial" w:cs="Arial"/>
      <w:color w:val="000000"/>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07334">
      <w:bodyDiv w:val="1"/>
      <w:marLeft w:val="0"/>
      <w:marRight w:val="0"/>
      <w:marTop w:val="0"/>
      <w:marBottom w:val="0"/>
      <w:divBdr>
        <w:top w:val="none" w:sz="0" w:space="0" w:color="auto"/>
        <w:left w:val="none" w:sz="0" w:space="0" w:color="auto"/>
        <w:bottom w:val="none" w:sz="0" w:space="0" w:color="auto"/>
        <w:right w:val="none" w:sz="0" w:space="0" w:color="auto"/>
      </w:divBdr>
    </w:div>
    <w:div w:id="449520980">
      <w:bodyDiv w:val="1"/>
      <w:marLeft w:val="0"/>
      <w:marRight w:val="0"/>
      <w:marTop w:val="0"/>
      <w:marBottom w:val="0"/>
      <w:divBdr>
        <w:top w:val="none" w:sz="0" w:space="0" w:color="auto"/>
        <w:left w:val="none" w:sz="0" w:space="0" w:color="auto"/>
        <w:bottom w:val="none" w:sz="0" w:space="0" w:color="auto"/>
        <w:right w:val="none" w:sz="0" w:space="0" w:color="auto"/>
      </w:divBdr>
    </w:div>
    <w:div w:id="451898056">
      <w:bodyDiv w:val="1"/>
      <w:marLeft w:val="0"/>
      <w:marRight w:val="0"/>
      <w:marTop w:val="0"/>
      <w:marBottom w:val="0"/>
      <w:divBdr>
        <w:top w:val="none" w:sz="0" w:space="0" w:color="auto"/>
        <w:left w:val="none" w:sz="0" w:space="0" w:color="auto"/>
        <w:bottom w:val="none" w:sz="0" w:space="0" w:color="auto"/>
        <w:right w:val="none" w:sz="0" w:space="0" w:color="auto"/>
      </w:divBdr>
    </w:div>
    <w:div w:id="831137146">
      <w:bodyDiv w:val="1"/>
      <w:marLeft w:val="0"/>
      <w:marRight w:val="0"/>
      <w:marTop w:val="0"/>
      <w:marBottom w:val="0"/>
      <w:divBdr>
        <w:top w:val="none" w:sz="0" w:space="0" w:color="auto"/>
        <w:left w:val="none" w:sz="0" w:space="0" w:color="auto"/>
        <w:bottom w:val="none" w:sz="0" w:space="0" w:color="auto"/>
        <w:right w:val="none" w:sz="0" w:space="0" w:color="auto"/>
      </w:divBdr>
    </w:div>
    <w:div w:id="1283001390">
      <w:bodyDiv w:val="1"/>
      <w:marLeft w:val="0"/>
      <w:marRight w:val="0"/>
      <w:marTop w:val="0"/>
      <w:marBottom w:val="0"/>
      <w:divBdr>
        <w:top w:val="none" w:sz="0" w:space="0" w:color="auto"/>
        <w:left w:val="none" w:sz="0" w:space="0" w:color="auto"/>
        <w:bottom w:val="none" w:sz="0" w:space="0" w:color="auto"/>
        <w:right w:val="none" w:sz="0" w:space="0" w:color="auto"/>
      </w:divBdr>
    </w:div>
    <w:div w:id="1451440168">
      <w:bodyDiv w:val="1"/>
      <w:marLeft w:val="0"/>
      <w:marRight w:val="0"/>
      <w:marTop w:val="0"/>
      <w:marBottom w:val="0"/>
      <w:divBdr>
        <w:top w:val="none" w:sz="0" w:space="0" w:color="auto"/>
        <w:left w:val="none" w:sz="0" w:space="0" w:color="auto"/>
        <w:bottom w:val="none" w:sz="0" w:space="0" w:color="auto"/>
        <w:right w:val="none" w:sz="0" w:space="0" w:color="auto"/>
      </w:divBdr>
    </w:div>
    <w:div w:id="147097806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0A69-8E5D-4064-BAEF-B1C78736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9532</Words>
  <Characters>54337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«ВОДОКАНАЛ»</vt:lpstr>
    </vt:vector>
  </TitlesOfParts>
  <Company>Reanimator Extreme Edition</Company>
  <LinksUpToDate>false</LinksUpToDate>
  <CharactersWithSpaces>63742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«ВОДОКАНАЛ»</dc:title>
  <dc:creator>User</dc:creator>
  <cp:lastModifiedBy>ekonomika2</cp:lastModifiedBy>
  <cp:revision>8</cp:revision>
  <cp:lastPrinted>2023-01-30T13:47:00Z</cp:lastPrinted>
  <dcterms:created xsi:type="dcterms:W3CDTF">2023-02-16T07:09:00Z</dcterms:created>
  <dcterms:modified xsi:type="dcterms:W3CDTF">2023-02-16T08:13:00Z</dcterms:modified>
</cp:coreProperties>
</file>