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FE" w:rsidRPr="00B62FD1" w:rsidRDefault="005F0EFE" w:rsidP="005F0EFE">
      <w:pPr>
        <w:shd w:val="clear" w:color="auto" w:fill="FFFFFF"/>
        <w:ind w:right="-23"/>
        <w:rPr>
          <w:rFonts w:ascii="Times New Roman CYR" w:hAnsi="Times New Roman CYR" w:cs="Times New Roman CYR"/>
          <w:color w:val="000000"/>
          <w:sz w:val="22"/>
          <w:szCs w:val="22"/>
          <w:lang w:val="uk-UA"/>
        </w:rPr>
      </w:pPr>
      <w:r w:rsidRPr="00B62FD1">
        <w:rPr>
          <w:rFonts w:ascii="Times New Roman CYR" w:hAnsi="Times New Roman CYR" w:cs="Times New Roman CYR"/>
          <w:color w:val="000000"/>
          <w:sz w:val="22"/>
          <w:szCs w:val="22"/>
          <w:lang w:val="uk-UA"/>
        </w:rPr>
        <w:tab/>
        <w:t xml:space="preserve">                                  </w:t>
      </w:r>
    </w:p>
    <w:p w:rsidR="005F0EFE" w:rsidRPr="00B62FD1" w:rsidRDefault="005F0EFE" w:rsidP="005F0EFE">
      <w:pPr>
        <w:ind w:left="6372" w:right="-23" w:firstLine="708"/>
        <w:rPr>
          <w:bCs/>
          <w:lang w:val="uk-UA"/>
        </w:rPr>
      </w:pPr>
    </w:p>
    <w:p w:rsidR="005F0EFE" w:rsidRPr="00B62FD1" w:rsidRDefault="005F0EFE" w:rsidP="005F0EFE">
      <w:pPr>
        <w:jc w:val="center"/>
        <w:rPr>
          <w:b/>
          <w:bCs/>
          <w:lang w:val="uk-UA"/>
        </w:rPr>
      </w:pPr>
      <w:r w:rsidRPr="00B62FD1">
        <w:rPr>
          <w:b/>
          <w:bCs/>
          <w:lang w:val="uk-UA"/>
        </w:rPr>
        <w:t>ПРОЕКТ ДОГОВОРУ  ПОСТАВКИ №</w:t>
      </w:r>
    </w:p>
    <w:p w:rsidR="005F0EFE" w:rsidRPr="00B62FD1" w:rsidRDefault="005F0EFE" w:rsidP="005F0EFE">
      <w:pPr>
        <w:ind w:firstLine="284"/>
        <w:jc w:val="both"/>
        <w:rPr>
          <w:color w:val="FF0000"/>
          <w:sz w:val="22"/>
          <w:szCs w:val="22"/>
          <w:lang w:val="uk-UA"/>
        </w:rPr>
      </w:pPr>
      <w:r w:rsidRPr="00B62FD1">
        <w:rPr>
          <w:i/>
          <w:color w:val="0000FF"/>
          <w:sz w:val="22"/>
          <w:szCs w:val="22"/>
          <w:lang w:val="uk-UA"/>
        </w:rPr>
        <w:t xml:space="preserve">   </w:t>
      </w:r>
      <w:r w:rsidRPr="00B62FD1">
        <w:rPr>
          <w:i/>
          <w:color w:val="FF0000"/>
          <w:sz w:val="22"/>
          <w:szCs w:val="22"/>
          <w:lang w:val="uk-UA"/>
        </w:rPr>
        <w:tab/>
      </w:r>
    </w:p>
    <w:p w:rsidR="005F0EFE" w:rsidRPr="00B62FD1" w:rsidRDefault="005F0EFE" w:rsidP="005F0EFE">
      <w:pPr>
        <w:jc w:val="both"/>
        <w:rPr>
          <w:b/>
          <w:sz w:val="22"/>
          <w:szCs w:val="22"/>
          <w:lang w:val="uk-UA"/>
        </w:rPr>
      </w:pPr>
      <w:r w:rsidRPr="00B62FD1">
        <w:rPr>
          <w:color w:val="FF0000"/>
          <w:sz w:val="22"/>
          <w:szCs w:val="22"/>
          <w:lang w:val="uk-UA"/>
        </w:rPr>
        <w:tab/>
      </w:r>
      <w:r w:rsidRPr="00B62FD1">
        <w:rPr>
          <w:b/>
          <w:color w:val="FF0000"/>
          <w:sz w:val="22"/>
          <w:szCs w:val="22"/>
          <w:lang w:val="uk-UA"/>
        </w:rPr>
        <w:tab/>
      </w:r>
      <w:r w:rsidRPr="00B62FD1">
        <w:rPr>
          <w:b/>
          <w:color w:val="FF0000"/>
          <w:sz w:val="22"/>
          <w:szCs w:val="22"/>
          <w:lang w:val="uk-UA"/>
        </w:rPr>
        <w:tab/>
      </w:r>
      <w:r w:rsidRPr="00B62FD1">
        <w:rPr>
          <w:b/>
          <w:color w:val="FF0000"/>
          <w:sz w:val="22"/>
          <w:szCs w:val="22"/>
          <w:lang w:val="uk-UA"/>
        </w:rPr>
        <w:tab/>
      </w:r>
    </w:p>
    <w:p w:rsidR="005F0EFE" w:rsidRPr="00B62FD1" w:rsidRDefault="005F0EFE" w:rsidP="005F0EFE">
      <w:pPr>
        <w:jc w:val="both"/>
        <w:rPr>
          <w:b/>
          <w:color w:val="000000"/>
          <w:lang w:val="uk-UA"/>
        </w:rPr>
      </w:pPr>
      <w:r w:rsidRPr="00B62FD1">
        <w:rPr>
          <w:b/>
          <w:color w:val="000000"/>
          <w:lang w:val="uk-UA"/>
        </w:rPr>
        <w:t>с-ще Понінка</w:t>
      </w:r>
      <w:r w:rsidR="00B62FD1" w:rsidRPr="00B62FD1">
        <w:rPr>
          <w:b/>
          <w:color w:val="000000"/>
          <w:lang w:val="uk-UA"/>
        </w:rPr>
        <w:tab/>
      </w:r>
      <w:r w:rsidR="00B62FD1" w:rsidRPr="00B62FD1">
        <w:rPr>
          <w:b/>
          <w:color w:val="000000"/>
          <w:lang w:val="uk-UA"/>
        </w:rPr>
        <w:tab/>
        <w:t xml:space="preserve">                </w:t>
      </w:r>
      <w:r w:rsidR="00B62FD1" w:rsidRPr="00B62FD1">
        <w:rPr>
          <w:b/>
          <w:color w:val="000000"/>
          <w:lang w:val="uk-UA"/>
        </w:rPr>
        <w:tab/>
      </w:r>
      <w:r w:rsidRPr="00B62FD1">
        <w:rPr>
          <w:b/>
          <w:color w:val="000000"/>
          <w:lang w:val="uk-UA"/>
        </w:rPr>
        <w:tab/>
      </w:r>
      <w:r w:rsidRPr="00B62FD1">
        <w:rPr>
          <w:b/>
          <w:color w:val="000000"/>
          <w:lang w:val="uk-UA"/>
        </w:rPr>
        <w:tab/>
      </w:r>
      <w:r w:rsidRPr="00B62FD1">
        <w:rPr>
          <w:b/>
          <w:color w:val="000000"/>
          <w:lang w:val="uk-UA"/>
        </w:rPr>
        <w:tab/>
        <w:t>"___"_____________2024</w:t>
      </w:r>
    </w:p>
    <w:p w:rsidR="005F0EFE" w:rsidRPr="00B62FD1" w:rsidRDefault="005F0EFE" w:rsidP="005F0EFE">
      <w:pPr>
        <w:jc w:val="both"/>
        <w:rPr>
          <w:color w:val="000000"/>
          <w:lang w:val="uk-UA"/>
        </w:rPr>
      </w:pPr>
    </w:p>
    <w:p w:rsidR="005F0EFE" w:rsidRPr="00B62FD1" w:rsidRDefault="005F0EFE" w:rsidP="005F0EFE">
      <w:pPr>
        <w:jc w:val="both"/>
        <w:rPr>
          <w:lang w:val="uk-UA"/>
        </w:rPr>
      </w:pPr>
      <w:r w:rsidRPr="00B62FD1">
        <w:rPr>
          <w:b/>
          <w:lang w:val="uk-UA"/>
        </w:rPr>
        <w:tab/>
        <w:t xml:space="preserve"> </w:t>
      </w:r>
      <w:r w:rsidRPr="00B62FD1">
        <w:rPr>
          <w:lang w:val="uk-UA"/>
        </w:rPr>
        <w:t xml:space="preserve">Понінківська селищна рада, в особі селищного голови Гончаренка Геннадія Володимировича, який діє на підставі Закону України «Про місцеве самоврядування в Україні» (далі - Замовник), з однієї сторони та ____________________, (далі - Постачальник), в особі ___________________, який діє на підставі ________ з другої сторони, разом – Сторони, уклали цей Договір (далі Договір) про таке. </w:t>
      </w:r>
    </w:p>
    <w:p w:rsidR="005F0EFE" w:rsidRPr="00B62FD1" w:rsidRDefault="005F0EFE" w:rsidP="005F0EFE">
      <w:pPr>
        <w:jc w:val="both"/>
        <w:rPr>
          <w:lang w:val="uk-UA"/>
        </w:rPr>
      </w:pPr>
    </w:p>
    <w:p w:rsidR="005F0EFE" w:rsidRPr="00B62FD1" w:rsidRDefault="005F0EFE" w:rsidP="005F0EFE">
      <w:pPr>
        <w:ind w:left="2124" w:firstLine="708"/>
        <w:rPr>
          <w:lang w:val="uk-UA"/>
        </w:rPr>
      </w:pPr>
      <w:r w:rsidRPr="00B62FD1">
        <w:rPr>
          <w:lang w:val="uk-UA"/>
        </w:rPr>
        <w:t>1. ПРЕДМЕТ ДОГОВОРУ</w:t>
      </w:r>
    </w:p>
    <w:p w:rsidR="005F0EFE" w:rsidRPr="00B62FD1" w:rsidRDefault="005F0EFE" w:rsidP="005F0EFE">
      <w:pPr>
        <w:jc w:val="center"/>
        <w:rPr>
          <w:lang w:val="uk-UA"/>
        </w:rPr>
      </w:pPr>
    </w:p>
    <w:p w:rsidR="005F0EFE" w:rsidRPr="00B62FD1" w:rsidRDefault="005F0EFE" w:rsidP="005F0EFE">
      <w:pPr>
        <w:jc w:val="both"/>
        <w:rPr>
          <w:lang w:val="uk-UA"/>
        </w:rPr>
      </w:pPr>
      <w:r w:rsidRPr="00B62FD1">
        <w:rPr>
          <w:lang w:val="uk-UA"/>
        </w:rPr>
        <w:t xml:space="preserve">1.1. Постачальник зобов’язується поставити і передати у власність </w:t>
      </w:r>
      <w:r w:rsidR="00B62FD1">
        <w:rPr>
          <w:lang w:val="uk-UA"/>
        </w:rPr>
        <w:t>Замовнику</w:t>
      </w:r>
      <w:r w:rsidRPr="00B62FD1">
        <w:rPr>
          <w:lang w:val="uk-UA"/>
        </w:rPr>
        <w:t xml:space="preserve"> в передбачені цим Договором строки Товар, а Замовник зобов’язується прийняти і </w:t>
      </w:r>
      <w:bookmarkStart w:id="0" w:name="_GoBack"/>
      <w:r w:rsidRPr="00B62FD1">
        <w:rPr>
          <w:lang w:val="uk-UA"/>
        </w:rPr>
        <w:t>опл</w:t>
      </w:r>
      <w:bookmarkEnd w:id="0"/>
      <w:r w:rsidRPr="00B62FD1">
        <w:rPr>
          <w:lang w:val="uk-UA"/>
        </w:rPr>
        <w:t xml:space="preserve">атити даний Товар згідно з найменуванням, асортиментом, виробником,  кількістю, ціною, та </w:t>
      </w:r>
      <w:r w:rsidRPr="00B62FD1">
        <w:rPr>
          <w:sz w:val="23"/>
          <w:szCs w:val="23"/>
          <w:lang w:val="uk-UA"/>
        </w:rPr>
        <w:t xml:space="preserve">з </w:t>
      </w:r>
      <w:r w:rsidRPr="00B62FD1">
        <w:rPr>
          <w:lang w:val="uk-UA"/>
        </w:rPr>
        <w:t>кодом згідно УКТ ЗЕД Товару, які зазначаються у Специфікації (додаток №1 до Договору), та є невід`ємною частиною Договору.</w:t>
      </w:r>
    </w:p>
    <w:p w:rsidR="005F0EFE" w:rsidRPr="00B62FD1" w:rsidRDefault="005F0EFE" w:rsidP="005F0EFE">
      <w:pPr>
        <w:rPr>
          <w:rFonts w:eastAsia="Times New Roman"/>
          <w:b/>
          <w:lang w:val="uk-UA"/>
        </w:rPr>
      </w:pPr>
      <w:r w:rsidRPr="00B62FD1">
        <w:rPr>
          <w:lang w:val="uk-UA"/>
        </w:rPr>
        <w:t xml:space="preserve">1.2. Предметом поставки по даному договору є Товар: </w:t>
      </w:r>
      <w:r w:rsidRPr="00B62FD1">
        <w:rPr>
          <w:rFonts w:eastAsia="Times New Roman"/>
          <w:b/>
          <w:lang w:val="uk-UA"/>
        </w:rPr>
        <w:t>Гідравлічний прес для вторинної сировини (ДК 021:2015 - 42636100-4 Гідравлічні преси).</w:t>
      </w:r>
    </w:p>
    <w:p w:rsidR="005F0EFE" w:rsidRPr="00B62FD1" w:rsidRDefault="005F0EFE" w:rsidP="005F0EFE">
      <w:pPr>
        <w:rPr>
          <w:lang w:val="uk-UA"/>
        </w:rPr>
      </w:pPr>
      <w:r w:rsidRPr="00B62FD1">
        <w:rPr>
          <w:lang w:val="uk-UA"/>
        </w:rPr>
        <w:t xml:space="preserve">1.3. Місцем виконання цього Договору є вул. Перемоги, 51, с-ще Понінка, Шепетівський </w:t>
      </w:r>
    </w:p>
    <w:p w:rsidR="005F0EFE" w:rsidRPr="00B62FD1" w:rsidRDefault="005F0EFE" w:rsidP="005F0EFE">
      <w:pPr>
        <w:rPr>
          <w:lang w:val="uk-UA"/>
        </w:rPr>
      </w:pPr>
      <w:r w:rsidRPr="00B62FD1">
        <w:rPr>
          <w:lang w:val="uk-UA"/>
        </w:rPr>
        <w:t>р-н,  Хмельницької обл.</w:t>
      </w:r>
      <w:r w:rsidRPr="00B62FD1">
        <w:rPr>
          <w:lang w:val="uk-UA"/>
        </w:rPr>
        <w:br/>
      </w:r>
    </w:p>
    <w:p w:rsidR="005F0EFE" w:rsidRPr="00B62FD1" w:rsidRDefault="005F0EFE" w:rsidP="005F0EFE">
      <w:pPr>
        <w:pStyle w:val="3"/>
        <w:spacing w:before="0" w:after="0"/>
        <w:jc w:val="center"/>
        <w:rPr>
          <w:rFonts w:ascii="Times New Roman" w:hAnsi="Times New Roman"/>
          <w:b w:val="0"/>
          <w:sz w:val="24"/>
          <w:szCs w:val="24"/>
        </w:rPr>
      </w:pPr>
      <w:r w:rsidRPr="00B62FD1">
        <w:rPr>
          <w:rFonts w:ascii="Times New Roman" w:hAnsi="Times New Roman"/>
          <w:b w:val="0"/>
          <w:sz w:val="24"/>
          <w:szCs w:val="24"/>
        </w:rPr>
        <w:t>2. ЯКІСТЬ ТОВАРУ</w:t>
      </w:r>
    </w:p>
    <w:p w:rsidR="005F0EFE" w:rsidRPr="00B62FD1" w:rsidRDefault="005F0EFE" w:rsidP="005F0EFE">
      <w:pPr>
        <w:rPr>
          <w:lang w:val="uk-UA" w:eastAsia="uk-UA"/>
        </w:rPr>
      </w:pPr>
    </w:p>
    <w:p w:rsidR="005F0EFE" w:rsidRPr="00B62FD1" w:rsidRDefault="005F0EFE" w:rsidP="005F0EFE">
      <w:pPr>
        <w:jc w:val="both"/>
        <w:rPr>
          <w:lang w:val="uk-UA"/>
        </w:rPr>
      </w:pPr>
      <w:r w:rsidRPr="00B62FD1">
        <w:rPr>
          <w:lang w:val="uk-UA"/>
        </w:rPr>
        <w:t xml:space="preserve">2.1. Якість та інші вимоги до Товару, що поставляються за цим Договором повинні відповідати технічним характеристикам вказаним в технічній специфікації до договору (додаток 2 до цього договору), технічній документації, якою встановлені вимоги щодо його якості, умовам Договору. </w:t>
      </w:r>
    </w:p>
    <w:p w:rsidR="005F0EFE" w:rsidRPr="00B62FD1" w:rsidRDefault="005F0EFE" w:rsidP="005F0EFE">
      <w:pPr>
        <w:jc w:val="both"/>
        <w:rPr>
          <w:i/>
          <w:lang w:val="uk-UA"/>
        </w:rPr>
      </w:pPr>
      <w:r w:rsidRPr="00B62FD1">
        <w:rPr>
          <w:lang w:val="uk-UA"/>
        </w:rPr>
        <w:t xml:space="preserve">2.2. Постачальник зобов’язаний дотримуватися у процесі виготовлення та поставки Товару встановлених для нього технічних норм та стандартів </w:t>
      </w:r>
      <w:r w:rsidRPr="00B62FD1">
        <w:rPr>
          <w:i/>
          <w:lang w:val="uk-UA"/>
        </w:rPr>
        <w:t xml:space="preserve">(ГОСТ, ДСТУ, ОСТ, ТУ), </w:t>
      </w:r>
      <w:r w:rsidRPr="00B62FD1">
        <w:rPr>
          <w:lang w:val="uk-UA"/>
        </w:rPr>
        <w:t xml:space="preserve">у тому числі тих, що вказані у Договорі </w:t>
      </w:r>
      <w:r w:rsidRPr="00B62FD1">
        <w:rPr>
          <w:i/>
          <w:lang w:val="uk-UA"/>
        </w:rPr>
        <w:t>(умова даного пункту передбачена для Постачальника- виробника Товару).</w:t>
      </w:r>
    </w:p>
    <w:p w:rsidR="005F0EFE" w:rsidRPr="00B62FD1" w:rsidRDefault="005F0EFE" w:rsidP="005F0EFE">
      <w:pPr>
        <w:jc w:val="both"/>
        <w:rPr>
          <w:lang w:val="uk-UA"/>
        </w:rPr>
      </w:pPr>
    </w:p>
    <w:p w:rsidR="005F0EFE" w:rsidRPr="00B62FD1" w:rsidRDefault="005F0EFE" w:rsidP="005F0EFE">
      <w:pPr>
        <w:pStyle w:val="3"/>
        <w:spacing w:before="0" w:after="0"/>
        <w:jc w:val="center"/>
        <w:rPr>
          <w:b w:val="0"/>
          <w:sz w:val="24"/>
          <w:szCs w:val="24"/>
        </w:rPr>
      </w:pPr>
    </w:p>
    <w:p w:rsidR="005F0EFE" w:rsidRPr="00B62FD1" w:rsidRDefault="005F0EFE" w:rsidP="005F0EFE">
      <w:pPr>
        <w:pStyle w:val="3"/>
        <w:spacing w:before="0" w:after="0"/>
        <w:jc w:val="center"/>
        <w:rPr>
          <w:rFonts w:ascii="Times New Roman" w:hAnsi="Times New Roman"/>
          <w:b w:val="0"/>
          <w:sz w:val="24"/>
          <w:szCs w:val="24"/>
        </w:rPr>
      </w:pPr>
      <w:r w:rsidRPr="00B62FD1">
        <w:rPr>
          <w:b w:val="0"/>
          <w:sz w:val="24"/>
          <w:szCs w:val="24"/>
        </w:rPr>
        <w:t>3</w:t>
      </w:r>
      <w:r w:rsidRPr="00B62FD1">
        <w:rPr>
          <w:rFonts w:ascii="Times New Roman" w:hAnsi="Times New Roman"/>
          <w:b w:val="0"/>
          <w:sz w:val="24"/>
          <w:szCs w:val="24"/>
        </w:rPr>
        <w:t>. СТРОКИ ПОСТАВКИ ТА ПРИЙМАННЯ ТОВАРУ ЗА ЯКІСТЮ І КІЛЬКІСТЮ</w:t>
      </w:r>
    </w:p>
    <w:p w:rsidR="005F0EFE" w:rsidRPr="00B62FD1" w:rsidRDefault="005F0EFE" w:rsidP="005F0EFE">
      <w:pPr>
        <w:rPr>
          <w:lang w:val="uk-UA" w:eastAsia="uk-UA"/>
        </w:rPr>
      </w:pPr>
    </w:p>
    <w:p w:rsidR="005F0EFE" w:rsidRPr="00B62FD1" w:rsidRDefault="005F0EFE" w:rsidP="005F0EFE">
      <w:pPr>
        <w:jc w:val="both"/>
        <w:rPr>
          <w:lang w:val="uk-UA"/>
        </w:rPr>
      </w:pPr>
      <w:r w:rsidRPr="00B62FD1">
        <w:rPr>
          <w:lang w:val="uk-UA"/>
        </w:rPr>
        <w:t>3.1. Строк поставки Товару становить протягом 15</w:t>
      </w:r>
      <w:r w:rsidRPr="00B62FD1">
        <w:rPr>
          <w:rFonts w:eastAsia="Times New Roman"/>
          <w:lang w:val="uk-UA"/>
        </w:rPr>
        <w:t xml:space="preserve"> календарних </w:t>
      </w:r>
      <w:r w:rsidRPr="00B62FD1">
        <w:rPr>
          <w:lang w:val="uk-UA"/>
        </w:rPr>
        <w:t>днів з дати укладення сторонами цього Договору.</w:t>
      </w:r>
    </w:p>
    <w:p w:rsidR="005F0EFE" w:rsidRPr="00B62FD1" w:rsidRDefault="005F0EFE" w:rsidP="005F0EFE">
      <w:pPr>
        <w:jc w:val="both"/>
        <w:rPr>
          <w:lang w:val="uk-UA"/>
        </w:rPr>
      </w:pPr>
      <w:r w:rsidRPr="00B62FD1">
        <w:rPr>
          <w:lang w:val="uk-UA"/>
        </w:rPr>
        <w:t>3.2. Поставка Товару згідно Специфікації здійснюється транспортом і за рахунок Постачальника  за адресою : вул. Перемоги, 51 с-ще Понінка, Шепетівський р-н,  Хмельницької обл.</w:t>
      </w:r>
    </w:p>
    <w:p w:rsidR="005F0EFE" w:rsidRPr="00B62FD1" w:rsidRDefault="005F0EFE" w:rsidP="005F0EFE">
      <w:pPr>
        <w:jc w:val="both"/>
        <w:rPr>
          <w:lang w:val="uk-UA"/>
        </w:rPr>
      </w:pPr>
      <w:r w:rsidRPr="00B62FD1">
        <w:rPr>
          <w:lang w:val="uk-UA"/>
        </w:rPr>
        <w:t>3.3. Постачальник повинен здійснити поставку Товару в транспортній тарі, яка забезпечує його збереження при перевезенні, перевантаженні, складуванні, зберіганні з дотриманням технічних вимог на даний вид Товару, в межах встановленого гарантійного строку зберігання.</w:t>
      </w:r>
    </w:p>
    <w:p w:rsidR="005F0EFE" w:rsidRPr="00B62FD1" w:rsidRDefault="005F0EFE" w:rsidP="005F0EFE">
      <w:pPr>
        <w:autoSpaceDE w:val="0"/>
        <w:autoSpaceDN w:val="0"/>
        <w:adjustRightInd w:val="0"/>
        <w:jc w:val="both"/>
        <w:rPr>
          <w:color w:val="000000"/>
          <w:lang w:val="uk-UA"/>
        </w:rPr>
      </w:pPr>
      <w:r w:rsidRPr="00B62FD1">
        <w:rPr>
          <w:lang w:val="uk-UA"/>
        </w:rPr>
        <w:t>3.4.</w:t>
      </w:r>
      <w:r w:rsidRPr="00B62FD1">
        <w:rPr>
          <w:color w:val="000000"/>
          <w:lang w:val="uk-UA"/>
        </w:rPr>
        <w:t xml:space="preserve"> Датою поставки Товару є дата підписання видаткової накладної. Ризик випадкового пошкодження або випадкового знищення Товару переходить до </w:t>
      </w:r>
      <w:r w:rsidR="00B62FD1">
        <w:rPr>
          <w:color w:val="000000"/>
          <w:lang w:val="uk-UA"/>
        </w:rPr>
        <w:t>Замовника</w:t>
      </w:r>
      <w:r w:rsidRPr="00B62FD1">
        <w:rPr>
          <w:color w:val="000000"/>
          <w:lang w:val="uk-UA"/>
        </w:rPr>
        <w:t xml:space="preserve"> з моменту поставки Товару.</w:t>
      </w:r>
    </w:p>
    <w:p w:rsidR="005F0EFE" w:rsidRPr="00B62FD1" w:rsidRDefault="005F0EFE" w:rsidP="005F0EFE">
      <w:pPr>
        <w:jc w:val="both"/>
        <w:rPr>
          <w:lang w:val="uk-UA"/>
        </w:rPr>
      </w:pPr>
      <w:r w:rsidRPr="00B62FD1">
        <w:rPr>
          <w:lang w:val="uk-UA"/>
        </w:rPr>
        <w:t xml:space="preserve">3.5. Постачальник гарантує </w:t>
      </w:r>
      <w:r w:rsidR="00B62FD1">
        <w:rPr>
          <w:lang w:val="uk-UA"/>
        </w:rPr>
        <w:t>Замовнику</w:t>
      </w:r>
      <w:r w:rsidRPr="00B62FD1">
        <w:rPr>
          <w:lang w:val="uk-UA"/>
        </w:rPr>
        <w:t>, що Товар, який поставляється, вільний від претензій та прав третіх осіб.</w:t>
      </w:r>
    </w:p>
    <w:p w:rsidR="005F0EFE" w:rsidRPr="00B62FD1" w:rsidRDefault="005F0EFE" w:rsidP="005F0EFE">
      <w:pPr>
        <w:jc w:val="both"/>
        <w:rPr>
          <w:lang w:val="uk-UA"/>
        </w:rPr>
      </w:pPr>
      <w:r w:rsidRPr="00B62FD1">
        <w:rPr>
          <w:lang w:val="uk-UA"/>
        </w:rPr>
        <w:lastRenderedPageBreak/>
        <w:t>3.6. Приймання Товару здійснюється у відповідності до супровідних документів.</w:t>
      </w:r>
    </w:p>
    <w:p w:rsidR="005F0EFE" w:rsidRPr="00B62FD1" w:rsidRDefault="005F0EFE" w:rsidP="005F0EFE">
      <w:pPr>
        <w:jc w:val="both"/>
        <w:rPr>
          <w:lang w:val="uk-UA"/>
        </w:rPr>
      </w:pPr>
      <w:r w:rsidRPr="00B62FD1">
        <w:rPr>
          <w:lang w:val="uk-UA"/>
        </w:rPr>
        <w:t>3.7. Якщо під час приймання-передачі Товару буде встановлено, що Товар за технічними характеристиками, технічною супровідною документацією, не відповідає умовам Договору, Замовник має право в односторонньому порядку відмовитись від подальшого приймання такого Товару та повернути його Постачальнику без будь-яких фінансових наслідків для себе.</w:t>
      </w:r>
    </w:p>
    <w:p w:rsidR="005F0EFE" w:rsidRPr="00B62FD1" w:rsidRDefault="005F0EFE" w:rsidP="005F0EFE">
      <w:pPr>
        <w:pStyle w:val="10"/>
        <w:ind w:left="0" w:right="-2"/>
        <w:contextualSpacing/>
        <w:jc w:val="both"/>
        <w:rPr>
          <w:lang w:val="uk-UA"/>
        </w:rPr>
      </w:pPr>
      <w:r w:rsidRPr="00B62FD1">
        <w:rPr>
          <w:lang w:val="uk-UA"/>
        </w:rPr>
        <w:t>3.8. У разі поставки неякісного, дефектного Товару, Товару, що не відповідає умовам Договору, а також при недопоставці Товару – Замовник письмово повідомляє (рекомендованим листом з описом вкладення та з повідомленням про вручення) Постачальника про виявлені невідповідності Товару.</w:t>
      </w:r>
    </w:p>
    <w:p w:rsidR="005F0EFE" w:rsidRPr="00B62FD1" w:rsidRDefault="005F0EFE" w:rsidP="005F0EFE">
      <w:pPr>
        <w:jc w:val="both"/>
        <w:rPr>
          <w:lang w:val="uk-UA"/>
        </w:rPr>
      </w:pPr>
      <w:r w:rsidRPr="00B62FD1">
        <w:rPr>
          <w:lang w:val="uk-UA"/>
        </w:rPr>
        <w:t xml:space="preserve">3.9. Постачальник зобов’язується здійснити за свій рахунок заміну неякісного, Товару, Товару, що не відповідає умовам договору чи допоставити його у </w:t>
      </w:r>
      <w:r w:rsidRPr="00B62FD1">
        <w:rPr>
          <w:shd w:val="clear" w:color="auto" w:fill="FFFFFF"/>
          <w:lang w:val="uk-UA"/>
        </w:rPr>
        <w:t>20 денний строк</w:t>
      </w:r>
      <w:r w:rsidRPr="00B62FD1">
        <w:rPr>
          <w:lang w:val="uk-UA"/>
        </w:rPr>
        <w:t xml:space="preserve"> з моменту одержання повідомлення </w:t>
      </w:r>
      <w:r w:rsidR="00B62FD1">
        <w:rPr>
          <w:lang w:val="uk-UA"/>
        </w:rPr>
        <w:t>Замовника</w:t>
      </w:r>
      <w:r w:rsidRPr="00B62FD1">
        <w:rPr>
          <w:lang w:val="uk-UA"/>
        </w:rPr>
        <w:t xml:space="preserve"> про виявлення невідповідностей Товару, та/або про установлення факту недопоставки Товару.</w:t>
      </w:r>
    </w:p>
    <w:p w:rsidR="005F0EFE" w:rsidRPr="00B62FD1" w:rsidRDefault="005F0EFE" w:rsidP="005F0EFE">
      <w:pPr>
        <w:jc w:val="both"/>
        <w:rPr>
          <w:lang w:val="uk-UA"/>
        </w:rPr>
      </w:pPr>
      <w:r w:rsidRPr="00B62FD1">
        <w:rPr>
          <w:lang w:val="uk-UA"/>
        </w:rPr>
        <w:t>3.10. З Товаром Постачальник надає  наступну супровідну документацію:</w:t>
      </w:r>
    </w:p>
    <w:p w:rsidR="005F0EFE" w:rsidRPr="00B62FD1" w:rsidRDefault="005F0EFE" w:rsidP="005F0EFE">
      <w:pPr>
        <w:jc w:val="both"/>
        <w:rPr>
          <w:lang w:val="uk-UA"/>
        </w:rPr>
      </w:pPr>
      <w:r w:rsidRPr="00B62FD1">
        <w:rPr>
          <w:lang w:val="uk-UA"/>
        </w:rPr>
        <w:t>- видаткову накладну, оформлену українською мовою (оригінал, в 3-х примірниках );</w:t>
      </w:r>
    </w:p>
    <w:p w:rsidR="005F0EFE" w:rsidRPr="00B62FD1" w:rsidRDefault="005F0EFE" w:rsidP="005F0EFE">
      <w:pPr>
        <w:jc w:val="both"/>
        <w:rPr>
          <w:lang w:val="uk-UA"/>
        </w:rPr>
      </w:pPr>
      <w:r w:rsidRPr="00B62FD1">
        <w:rPr>
          <w:lang w:val="uk-UA"/>
        </w:rPr>
        <w:t>- паспорт на виріб (оригінал або завірена копія).</w:t>
      </w:r>
    </w:p>
    <w:p w:rsidR="005F0EFE" w:rsidRPr="00B62FD1" w:rsidRDefault="005F0EFE" w:rsidP="005F0EFE">
      <w:pPr>
        <w:jc w:val="both"/>
        <w:rPr>
          <w:lang w:val="uk-UA"/>
        </w:rPr>
      </w:pPr>
      <w:r w:rsidRPr="00B62FD1">
        <w:rPr>
          <w:lang w:val="uk-UA"/>
        </w:rPr>
        <w:t>3.11. Поставка Товару здійснюється в упаковці, придатній для його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5F0EFE" w:rsidRPr="00B62FD1" w:rsidRDefault="005F0EFE" w:rsidP="005F0EFE">
      <w:pPr>
        <w:jc w:val="both"/>
        <w:rPr>
          <w:color w:val="000000"/>
          <w:sz w:val="28"/>
          <w:lang w:val="uk-UA"/>
        </w:rPr>
      </w:pPr>
    </w:p>
    <w:p w:rsidR="005F0EFE" w:rsidRPr="00B62FD1" w:rsidRDefault="005F0EFE" w:rsidP="005F0EFE">
      <w:pPr>
        <w:pStyle w:val="3"/>
        <w:spacing w:before="0" w:after="0"/>
        <w:jc w:val="center"/>
        <w:rPr>
          <w:rFonts w:ascii="Times New Roman" w:hAnsi="Times New Roman"/>
          <w:b w:val="0"/>
          <w:sz w:val="24"/>
          <w:szCs w:val="24"/>
        </w:rPr>
      </w:pPr>
      <w:r w:rsidRPr="00B62FD1">
        <w:rPr>
          <w:rFonts w:ascii="Times New Roman" w:hAnsi="Times New Roman"/>
          <w:b w:val="0"/>
          <w:sz w:val="24"/>
          <w:szCs w:val="24"/>
        </w:rPr>
        <w:t>4. ЦІНА ДОГОВОРУ</w:t>
      </w:r>
    </w:p>
    <w:p w:rsidR="005F0EFE" w:rsidRPr="00B62FD1" w:rsidRDefault="005F0EFE" w:rsidP="005F0EFE">
      <w:pPr>
        <w:rPr>
          <w:lang w:val="uk-UA" w:eastAsia="uk-UA"/>
        </w:rPr>
      </w:pPr>
    </w:p>
    <w:p w:rsidR="005F0EFE" w:rsidRPr="00B62FD1" w:rsidRDefault="005F0EFE" w:rsidP="005F0EFE">
      <w:pPr>
        <w:jc w:val="both"/>
        <w:rPr>
          <w:i/>
          <w:lang w:val="uk-UA"/>
        </w:rPr>
      </w:pPr>
      <w:r w:rsidRPr="00B62FD1">
        <w:rPr>
          <w:lang w:val="uk-UA"/>
        </w:rPr>
        <w:t xml:space="preserve">4.1. Ціна Товару по договору становить __________, крім того ПДВ 20%___________, всього ціна Договору: _____________________ грн. </w:t>
      </w:r>
      <w:r w:rsidRPr="00B62FD1">
        <w:rPr>
          <w:i/>
          <w:lang w:val="uk-UA"/>
        </w:rPr>
        <w:t>(суму вказати цифрами та прописом).</w:t>
      </w:r>
    </w:p>
    <w:p w:rsidR="005F0EFE" w:rsidRPr="00B62FD1" w:rsidRDefault="005F0EFE" w:rsidP="005F0EFE">
      <w:pPr>
        <w:jc w:val="both"/>
        <w:rPr>
          <w:lang w:val="uk-UA"/>
        </w:rPr>
      </w:pPr>
      <w:r w:rsidRPr="00B62FD1">
        <w:rPr>
          <w:lang w:val="uk-UA"/>
        </w:rPr>
        <w:t>4.2. Ціна за одиницю Товару, кількість та загальна ціна Товару по Договору зазначена у  Специфікацією.</w:t>
      </w:r>
    </w:p>
    <w:p w:rsidR="005F0EFE" w:rsidRPr="00B62FD1" w:rsidRDefault="005F0EFE" w:rsidP="005F0EFE">
      <w:pPr>
        <w:jc w:val="both"/>
        <w:rPr>
          <w:lang w:val="uk-UA"/>
        </w:rPr>
      </w:pPr>
      <w:r w:rsidRPr="00B62FD1">
        <w:rPr>
          <w:color w:val="000000"/>
          <w:lang w:val="uk-UA"/>
        </w:rPr>
        <w:t xml:space="preserve">4.3. До ціни Товару включена вартість </w:t>
      </w:r>
      <w:r w:rsidRPr="00B62FD1">
        <w:rPr>
          <w:lang w:val="uk-UA"/>
        </w:rPr>
        <w:t xml:space="preserve">упакування, маркування, тари, доставка. </w:t>
      </w:r>
    </w:p>
    <w:p w:rsidR="005F0EFE" w:rsidRPr="00B62FD1" w:rsidRDefault="005F0EFE" w:rsidP="005F0EFE">
      <w:pPr>
        <w:pStyle w:val="3"/>
        <w:spacing w:before="0" w:after="0"/>
        <w:rPr>
          <w:rFonts w:ascii="Times New Roman" w:hAnsi="Times New Roman"/>
          <w:b w:val="0"/>
          <w:sz w:val="24"/>
          <w:szCs w:val="24"/>
        </w:rPr>
      </w:pPr>
      <w:r w:rsidRPr="00B62FD1">
        <w:rPr>
          <w:rFonts w:ascii="Times New Roman" w:hAnsi="Times New Roman"/>
          <w:b w:val="0"/>
          <w:sz w:val="24"/>
          <w:szCs w:val="24"/>
        </w:rPr>
        <w:t>4.4 . Ціну на Товар може бути зменшено за взаємною згодою Сторін.</w:t>
      </w:r>
    </w:p>
    <w:p w:rsidR="005F0EFE" w:rsidRPr="00B62FD1" w:rsidRDefault="005F0EFE" w:rsidP="005F0EFE">
      <w:pPr>
        <w:pStyle w:val="3"/>
        <w:spacing w:before="0" w:after="0"/>
        <w:jc w:val="center"/>
        <w:rPr>
          <w:rFonts w:ascii="Times New Roman" w:hAnsi="Times New Roman"/>
          <w:b w:val="0"/>
          <w:sz w:val="24"/>
          <w:szCs w:val="24"/>
          <w:highlight w:val="yellow"/>
        </w:rPr>
      </w:pPr>
    </w:p>
    <w:p w:rsidR="005F0EFE" w:rsidRPr="00B62FD1" w:rsidRDefault="005F0EFE" w:rsidP="005F0EFE">
      <w:pPr>
        <w:pStyle w:val="3"/>
        <w:spacing w:before="0" w:after="0"/>
        <w:jc w:val="center"/>
        <w:rPr>
          <w:rFonts w:ascii="Times New Roman" w:hAnsi="Times New Roman"/>
          <w:b w:val="0"/>
          <w:sz w:val="24"/>
          <w:szCs w:val="24"/>
        </w:rPr>
      </w:pPr>
      <w:r w:rsidRPr="00B62FD1">
        <w:rPr>
          <w:rFonts w:ascii="Times New Roman" w:hAnsi="Times New Roman"/>
          <w:b w:val="0"/>
          <w:sz w:val="24"/>
          <w:szCs w:val="24"/>
        </w:rPr>
        <w:t>5. ПОРЯДОК ЗДІЙСНЕННЯ ОПЛАТИ</w:t>
      </w:r>
    </w:p>
    <w:p w:rsidR="005F0EFE" w:rsidRPr="00B62FD1" w:rsidRDefault="005F0EFE" w:rsidP="005F0EFE">
      <w:pPr>
        <w:rPr>
          <w:lang w:val="uk-UA" w:eastAsia="uk-UA"/>
        </w:rPr>
      </w:pPr>
    </w:p>
    <w:p w:rsidR="005F0EFE" w:rsidRPr="00B62FD1" w:rsidRDefault="005F0EFE" w:rsidP="005F0EFE">
      <w:pPr>
        <w:autoSpaceDE w:val="0"/>
        <w:autoSpaceDN w:val="0"/>
        <w:adjustRightInd w:val="0"/>
        <w:jc w:val="both"/>
        <w:rPr>
          <w:spacing w:val="-4"/>
          <w:lang w:val="uk-UA"/>
        </w:rPr>
      </w:pPr>
      <w:r w:rsidRPr="00B62FD1">
        <w:rPr>
          <w:lang w:val="uk-UA"/>
        </w:rPr>
        <w:t>5.1. Оплату за поставлений Товар Замовник здійснює шляхом перерахування грошових коштів на розрахунковий рахунок.</w:t>
      </w:r>
    </w:p>
    <w:p w:rsidR="005F0EFE" w:rsidRPr="00B62FD1" w:rsidRDefault="005F0EFE" w:rsidP="005F0EFE">
      <w:pPr>
        <w:jc w:val="both"/>
        <w:rPr>
          <w:lang w:val="uk-UA"/>
        </w:rPr>
      </w:pPr>
      <w:r w:rsidRPr="00B62FD1">
        <w:rPr>
          <w:lang w:val="uk-UA"/>
        </w:rPr>
        <w:t>5.2. Постачальник зобов’язаний скласти належним чином електронну податкову накладну та зареєструвати її в Єдиному реєстрі податкових накладних у порядку та протягом строку, які визначені податковим кодексом України (</w:t>
      </w:r>
      <w:r w:rsidRPr="00B62FD1">
        <w:rPr>
          <w:i/>
          <w:lang w:val="uk-UA"/>
        </w:rPr>
        <w:t>цей пункт включається до договору на закупівлю, укладеного з контрагентом-платником ПДВ</w:t>
      </w:r>
      <w:r w:rsidRPr="00B62FD1">
        <w:rPr>
          <w:lang w:val="uk-UA"/>
        </w:rPr>
        <w:t>).</w:t>
      </w:r>
    </w:p>
    <w:p w:rsidR="005F0EFE" w:rsidRPr="00B62FD1" w:rsidRDefault="005F0EFE" w:rsidP="005F0EFE">
      <w:pPr>
        <w:jc w:val="both"/>
        <w:rPr>
          <w:lang w:val="uk-UA"/>
        </w:rPr>
      </w:pPr>
      <w:r w:rsidRPr="00B62FD1">
        <w:rPr>
          <w:lang w:val="uk-UA"/>
        </w:rPr>
        <w:t xml:space="preserve">5.3. Датою проведення розрахунку вважається дата списання коштів з розрахункового рахунку </w:t>
      </w:r>
      <w:r w:rsidR="00B62FD1">
        <w:rPr>
          <w:lang w:val="uk-UA"/>
        </w:rPr>
        <w:t>Замовника</w:t>
      </w:r>
      <w:r w:rsidRPr="00B62FD1">
        <w:rPr>
          <w:lang w:val="uk-UA"/>
        </w:rPr>
        <w:t>.</w:t>
      </w:r>
    </w:p>
    <w:p w:rsidR="005F0EFE" w:rsidRPr="00B62FD1" w:rsidRDefault="005F0EFE" w:rsidP="005F0EFE">
      <w:pPr>
        <w:jc w:val="both"/>
        <w:rPr>
          <w:lang w:val="uk-UA" w:eastAsia="uk-UA"/>
        </w:rPr>
      </w:pPr>
      <w:r w:rsidRPr="00B62FD1">
        <w:rPr>
          <w:lang w:val="uk-UA"/>
        </w:rPr>
        <w:t xml:space="preserve">5.4. </w:t>
      </w:r>
      <w:r w:rsidRPr="00B62FD1">
        <w:rPr>
          <w:lang w:val="uk-UA" w:eastAsia="uk-UA"/>
        </w:rPr>
        <w:t xml:space="preserve">Оплата Товару здійснюється впродовж </w:t>
      </w:r>
      <w:r w:rsidR="00831C46">
        <w:rPr>
          <w:lang w:val="uk-UA" w:eastAsia="uk-UA"/>
        </w:rPr>
        <w:t>30</w:t>
      </w:r>
      <w:r w:rsidRPr="00B62FD1">
        <w:rPr>
          <w:lang w:val="uk-UA" w:eastAsia="uk-UA"/>
        </w:rPr>
        <w:t xml:space="preserve"> (</w:t>
      </w:r>
      <w:r w:rsidR="00831C46">
        <w:rPr>
          <w:lang w:val="uk-UA" w:eastAsia="uk-UA"/>
        </w:rPr>
        <w:t>тридцяти</w:t>
      </w:r>
      <w:r w:rsidRPr="00B62FD1">
        <w:rPr>
          <w:lang w:val="uk-UA" w:eastAsia="uk-UA"/>
        </w:rPr>
        <w:t xml:space="preserve">) </w:t>
      </w:r>
      <w:r w:rsidR="00831C46">
        <w:rPr>
          <w:lang w:val="uk-UA" w:eastAsia="uk-UA"/>
        </w:rPr>
        <w:t>календарних</w:t>
      </w:r>
      <w:r w:rsidRPr="00B62FD1">
        <w:rPr>
          <w:lang w:val="uk-UA" w:eastAsia="uk-UA"/>
        </w:rPr>
        <w:t xml:space="preserve"> днів після пред’явлення Постачальником належно оформленої видаткової накладної та отримання товару Замовником або після підписання Сторонами Акта отримання товару.</w:t>
      </w:r>
    </w:p>
    <w:p w:rsidR="005F0EFE" w:rsidRPr="00B62FD1" w:rsidRDefault="005F0EFE" w:rsidP="005F0EFE">
      <w:pPr>
        <w:pStyle w:val="a7"/>
        <w:spacing w:before="0"/>
        <w:rPr>
          <w:rFonts w:ascii="Times New Roman" w:hAnsi="Times New Roman"/>
          <w:sz w:val="24"/>
          <w:szCs w:val="24"/>
          <w:lang w:val="uk-UA"/>
        </w:rPr>
      </w:pPr>
    </w:p>
    <w:p w:rsidR="005F0EFE" w:rsidRPr="00B62FD1" w:rsidRDefault="005F0EFE" w:rsidP="005F0EFE">
      <w:pPr>
        <w:pStyle w:val="a7"/>
        <w:spacing w:before="0"/>
        <w:jc w:val="center"/>
        <w:rPr>
          <w:rFonts w:ascii="Times New Roman" w:hAnsi="Times New Roman"/>
          <w:color w:val="auto"/>
          <w:sz w:val="24"/>
          <w:szCs w:val="24"/>
          <w:lang w:val="uk-UA"/>
        </w:rPr>
      </w:pPr>
      <w:r w:rsidRPr="00B62FD1">
        <w:rPr>
          <w:rFonts w:ascii="Times New Roman" w:hAnsi="Times New Roman"/>
          <w:color w:val="auto"/>
          <w:sz w:val="24"/>
          <w:szCs w:val="24"/>
          <w:lang w:val="uk-UA"/>
        </w:rPr>
        <w:t>6. ПРАВА ТА ОБОВ’ЯЗКИ СТОРІН</w:t>
      </w:r>
    </w:p>
    <w:p w:rsidR="005F0EFE" w:rsidRPr="00B62FD1" w:rsidRDefault="005F0EFE" w:rsidP="005F0EFE">
      <w:pPr>
        <w:pStyle w:val="a7"/>
        <w:spacing w:before="0"/>
        <w:rPr>
          <w:rFonts w:ascii="Times New Roman" w:hAnsi="Times New Roman"/>
          <w:b/>
          <w:color w:val="auto"/>
          <w:sz w:val="24"/>
          <w:szCs w:val="24"/>
          <w:lang w:val="uk-UA"/>
        </w:rPr>
      </w:pPr>
      <w:r w:rsidRPr="00B62FD1">
        <w:rPr>
          <w:rFonts w:ascii="Times New Roman" w:hAnsi="Times New Roman"/>
          <w:color w:val="auto"/>
          <w:sz w:val="24"/>
          <w:szCs w:val="24"/>
          <w:lang w:val="uk-UA"/>
        </w:rPr>
        <w:t xml:space="preserve">6.1. </w:t>
      </w:r>
      <w:r w:rsidRPr="00B62FD1">
        <w:rPr>
          <w:rFonts w:ascii="Times New Roman" w:hAnsi="Times New Roman"/>
          <w:b/>
          <w:color w:val="auto"/>
          <w:sz w:val="24"/>
          <w:szCs w:val="24"/>
          <w:lang w:val="uk-UA"/>
        </w:rPr>
        <w:t>Замовник зобов’язаний:</w:t>
      </w:r>
    </w:p>
    <w:p w:rsidR="005F0EFE" w:rsidRPr="00B62FD1" w:rsidRDefault="005F0EFE" w:rsidP="005F0EFE">
      <w:pPr>
        <w:pStyle w:val="a7"/>
        <w:spacing w:before="0"/>
        <w:rPr>
          <w:rFonts w:ascii="Times New Roman" w:hAnsi="Times New Roman"/>
          <w:color w:val="auto"/>
          <w:sz w:val="24"/>
          <w:szCs w:val="24"/>
          <w:lang w:val="uk-UA"/>
        </w:rPr>
      </w:pPr>
      <w:r w:rsidRPr="00B62FD1">
        <w:rPr>
          <w:rFonts w:ascii="Times New Roman" w:hAnsi="Times New Roman"/>
          <w:color w:val="auto"/>
          <w:sz w:val="24"/>
          <w:szCs w:val="24"/>
          <w:lang w:val="uk-UA"/>
        </w:rPr>
        <w:t>6.1.1. Приймати поставлений Товар у відповідності до умов Договору.</w:t>
      </w:r>
    </w:p>
    <w:p w:rsidR="005F0EFE" w:rsidRPr="00B62FD1" w:rsidRDefault="005F0EFE" w:rsidP="005F0EFE">
      <w:pPr>
        <w:pStyle w:val="a7"/>
        <w:spacing w:before="0"/>
        <w:rPr>
          <w:rFonts w:ascii="Times New Roman" w:hAnsi="Times New Roman"/>
          <w:color w:val="auto"/>
          <w:sz w:val="24"/>
          <w:szCs w:val="24"/>
          <w:lang w:val="uk-UA"/>
        </w:rPr>
      </w:pPr>
      <w:r w:rsidRPr="00B62FD1">
        <w:rPr>
          <w:rFonts w:ascii="Times New Roman" w:hAnsi="Times New Roman"/>
          <w:color w:val="auto"/>
          <w:sz w:val="24"/>
          <w:szCs w:val="24"/>
          <w:lang w:val="uk-UA"/>
        </w:rPr>
        <w:t>6.1.2. Своєчасно та в повному обсязі сплачувати вартість поставленого Товару.</w:t>
      </w:r>
    </w:p>
    <w:p w:rsidR="005F0EFE" w:rsidRPr="00B62FD1" w:rsidRDefault="005F0EFE" w:rsidP="005F0EFE">
      <w:pPr>
        <w:pStyle w:val="a7"/>
        <w:spacing w:before="0"/>
        <w:rPr>
          <w:rFonts w:ascii="Times New Roman" w:hAnsi="Times New Roman"/>
          <w:color w:val="auto"/>
          <w:sz w:val="24"/>
          <w:szCs w:val="24"/>
          <w:lang w:val="uk-UA"/>
        </w:rPr>
      </w:pPr>
      <w:r w:rsidRPr="00B62FD1">
        <w:rPr>
          <w:rFonts w:ascii="Times New Roman" w:hAnsi="Times New Roman"/>
          <w:color w:val="auto"/>
          <w:sz w:val="24"/>
          <w:szCs w:val="24"/>
          <w:lang w:val="uk-UA"/>
        </w:rPr>
        <w:t xml:space="preserve">6.2. </w:t>
      </w:r>
      <w:r w:rsidRPr="00B62FD1">
        <w:rPr>
          <w:rFonts w:ascii="Times New Roman" w:hAnsi="Times New Roman"/>
          <w:b/>
          <w:color w:val="auto"/>
          <w:sz w:val="24"/>
          <w:szCs w:val="24"/>
          <w:lang w:val="uk-UA"/>
        </w:rPr>
        <w:t>Замовник має право:</w:t>
      </w:r>
    </w:p>
    <w:p w:rsidR="005F0EFE" w:rsidRPr="00B62FD1" w:rsidRDefault="005F0EFE" w:rsidP="005F0EFE">
      <w:pPr>
        <w:pStyle w:val="a7"/>
        <w:spacing w:before="0"/>
        <w:rPr>
          <w:rFonts w:ascii="Times New Roman" w:hAnsi="Times New Roman"/>
          <w:color w:val="auto"/>
          <w:sz w:val="24"/>
          <w:szCs w:val="24"/>
          <w:lang w:val="uk-UA"/>
        </w:rPr>
      </w:pPr>
      <w:r w:rsidRPr="00B62FD1">
        <w:rPr>
          <w:rFonts w:ascii="Times New Roman" w:hAnsi="Times New Roman"/>
          <w:color w:val="auto"/>
          <w:sz w:val="24"/>
          <w:szCs w:val="24"/>
          <w:lang w:val="uk-UA"/>
        </w:rPr>
        <w:t>6.2.1. Контролювати поставку Товару (включаючи її виробництво) в порядку та строки, встановлені Договором.</w:t>
      </w:r>
    </w:p>
    <w:p w:rsidR="005F0EFE" w:rsidRPr="00B62FD1" w:rsidRDefault="005F0EFE" w:rsidP="005F0EFE">
      <w:pPr>
        <w:pStyle w:val="a7"/>
        <w:spacing w:before="0"/>
        <w:rPr>
          <w:rFonts w:ascii="Times New Roman" w:hAnsi="Times New Roman"/>
          <w:color w:val="auto"/>
          <w:sz w:val="24"/>
          <w:szCs w:val="24"/>
          <w:lang w:val="uk-UA"/>
        </w:rPr>
      </w:pPr>
      <w:r w:rsidRPr="00B62FD1">
        <w:rPr>
          <w:rFonts w:ascii="Times New Roman" w:hAnsi="Times New Roman"/>
          <w:color w:val="auto"/>
          <w:sz w:val="24"/>
          <w:szCs w:val="24"/>
          <w:lang w:val="uk-UA"/>
        </w:rPr>
        <w:t xml:space="preserve">6.2.2. Зменшити обсяги закупівлі Товару та загальну ціну за договором залежно від </w:t>
      </w:r>
      <w:r w:rsidRPr="00B62FD1">
        <w:rPr>
          <w:rFonts w:ascii="Times New Roman" w:hAnsi="Times New Roman"/>
          <w:color w:val="auto"/>
          <w:sz w:val="24"/>
          <w:szCs w:val="24"/>
          <w:lang w:val="uk-UA"/>
        </w:rPr>
        <w:lastRenderedPageBreak/>
        <w:t>реально виділеного фінансування видатків.</w:t>
      </w:r>
    </w:p>
    <w:p w:rsidR="005F0EFE" w:rsidRPr="00B62FD1" w:rsidRDefault="005F0EFE" w:rsidP="005F0EFE">
      <w:pPr>
        <w:pStyle w:val="31"/>
        <w:spacing w:after="0"/>
        <w:jc w:val="both"/>
        <w:rPr>
          <w:sz w:val="24"/>
          <w:szCs w:val="24"/>
          <w:lang w:val="uk-UA"/>
        </w:rPr>
      </w:pPr>
      <w:r w:rsidRPr="00B62FD1">
        <w:rPr>
          <w:sz w:val="24"/>
          <w:szCs w:val="24"/>
          <w:lang w:val="uk-UA"/>
        </w:rPr>
        <w:t>6.2.3. Відмовитись від виконання зобов’язання частково, або в повному обсязі за цим Договором та розірвати його в односторонньому порядку, шляхом направлення письмового повідомлення Постачальнику  у разі:</w:t>
      </w:r>
    </w:p>
    <w:p w:rsidR="005F0EFE" w:rsidRPr="00B62FD1" w:rsidRDefault="005F0EFE" w:rsidP="005F0EFE">
      <w:pPr>
        <w:pStyle w:val="31"/>
        <w:spacing w:after="0"/>
        <w:jc w:val="both"/>
        <w:rPr>
          <w:sz w:val="24"/>
          <w:szCs w:val="24"/>
          <w:lang w:val="uk-UA"/>
        </w:rPr>
      </w:pPr>
      <w:r w:rsidRPr="00B62FD1">
        <w:rPr>
          <w:sz w:val="24"/>
          <w:szCs w:val="24"/>
          <w:lang w:val="uk-UA"/>
        </w:rPr>
        <w:t>- невиконання чи неналежного виконання Постачальником своїх зобов’язань за Договором;</w:t>
      </w:r>
    </w:p>
    <w:p w:rsidR="005F0EFE" w:rsidRPr="00B62FD1" w:rsidRDefault="005F0EFE" w:rsidP="005F0EFE">
      <w:pPr>
        <w:pStyle w:val="31"/>
        <w:spacing w:after="0"/>
        <w:jc w:val="both"/>
        <w:rPr>
          <w:sz w:val="24"/>
          <w:szCs w:val="24"/>
          <w:lang w:val="uk-UA"/>
        </w:rPr>
      </w:pPr>
      <w:r w:rsidRPr="00B62FD1">
        <w:rPr>
          <w:sz w:val="24"/>
          <w:szCs w:val="24"/>
          <w:lang w:val="uk-UA"/>
        </w:rPr>
        <w:t>- виготовлення Товару із застосування матеріалів походження з російської федерації/республіки білорусь/ ісламська республіка іран.</w:t>
      </w:r>
    </w:p>
    <w:p w:rsidR="005F0EFE" w:rsidRPr="00B62FD1" w:rsidRDefault="005F0EFE" w:rsidP="005F0EFE">
      <w:pPr>
        <w:pStyle w:val="a7"/>
        <w:spacing w:before="0"/>
        <w:rPr>
          <w:rFonts w:ascii="Times New Roman" w:hAnsi="Times New Roman"/>
          <w:color w:val="auto"/>
          <w:sz w:val="24"/>
          <w:szCs w:val="24"/>
          <w:lang w:val="uk-UA"/>
        </w:rPr>
      </w:pPr>
      <w:r w:rsidRPr="00B62FD1">
        <w:rPr>
          <w:rFonts w:ascii="Times New Roman" w:hAnsi="Times New Roman"/>
          <w:color w:val="auto"/>
          <w:sz w:val="24"/>
          <w:szCs w:val="24"/>
          <w:lang w:val="uk-UA"/>
        </w:rPr>
        <w:tab/>
        <w:t xml:space="preserve">У такому випадку Договір вважається розірваним через 20 (двадцять) днів з дати направлення </w:t>
      </w:r>
      <w:r w:rsidR="00B62FD1">
        <w:rPr>
          <w:rFonts w:ascii="Times New Roman" w:hAnsi="Times New Roman"/>
          <w:color w:val="auto"/>
          <w:sz w:val="24"/>
          <w:szCs w:val="24"/>
          <w:lang w:val="uk-UA"/>
        </w:rPr>
        <w:t>Замовником</w:t>
      </w:r>
      <w:r w:rsidRPr="00B62FD1">
        <w:rPr>
          <w:rFonts w:ascii="Times New Roman" w:hAnsi="Times New Roman"/>
          <w:color w:val="auto"/>
          <w:sz w:val="24"/>
          <w:szCs w:val="24"/>
          <w:lang w:val="uk-UA"/>
        </w:rPr>
        <w:t xml:space="preserve"> повідомлення Постачальнику (рекомендованим листом, за місцезнаходженням Постачальника відповідно до Єдиного державного реєстру юридичних осіб, фізичних осіб-підприємців та громадських формувань) про відмову від договору.</w:t>
      </w:r>
    </w:p>
    <w:p w:rsidR="005F0EFE" w:rsidRPr="00B62FD1" w:rsidRDefault="005F0EFE" w:rsidP="005F0EFE">
      <w:pPr>
        <w:jc w:val="both"/>
        <w:rPr>
          <w:lang w:val="uk-UA"/>
        </w:rPr>
      </w:pPr>
      <w:r w:rsidRPr="00B62FD1">
        <w:rPr>
          <w:lang w:val="uk-UA"/>
        </w:rPr>
        <w:t xml:space="preserve">6.2.4. Відмовитись від прийняття Товару та вимагати у Постачальника відшкодування збитків, в разі втрати інтересу </w:t>
      </w:r>
      <w:r w:rsidR="00B62FD1">
        <w:rPr>
          <w:lang w:val="uk-UA"/>
        </w:rPr>
        <w:t>Замовником</w:t>
      </w:r>
      <w:r w:rsidRPr="00B62FD1">
        <w:rPr>
          <w:lang w:val="uk-UA"/>
        </w:rPr>
        <w:t xml:space="preserve"> до Товару, в результаті допущеного Постачальником прострочення та /або недопоставки Товару. </w:t>
      </w:r>
    </w:p>
    <w:p w:rsidR="005F0EFE" w:rsidRPr="00B62FD1" w:rsidRDefault="005F0EFE" w:rsidP="005F0EFE">
      <w:pPr>
        <w:jc w:val="both"/>
        <w:rPr>
          <w:lang w:val="uk-UA"/>
        </w:rPr>
      </w:pPr>
      <w:r w:rsidRPr="00B62FD1">
        <w:rPr>
          <w:lang w:val="uk-UA"/>
        </w:rPr>
        <w:t>6.2.5. У випадку порушення Постачальником зобов’язань за цим договором-застосовувати оперативно-господарську санкцію у вигляді відмови від встановлення на майбутнє господарських відносин з Постачальником, а також оперативно-господарську санкцію у вигляді відмови від прийняття подальшого виконання зобов’язання, порушеного Постачальником.</w:t>
      </w:r>
    </w:p>
    <w:p w:rsidR="005F0EFE" w:rsidRPr="00B62FD1" w:rsidRDefault="005F0EFE" w:rsidP="005F0EFE">
      <w:pPr>
        <w:pStyle w:val="a7"/>
        <w:spacing w:before="0"/>
        <w:rPr>
          <w:rFonts w:ascii="Times New Roman" w:hAnsi="Times New Roman"/>
          <w:b/>
          <w:color w:val="auto"/>
          <w:sz w:val="24"/>
          <w:szCs w:val="24"/>
          <w:lang w:val="uk-UA"/>
        </w:rPr>
      </w:pPr>
      <w:r w:rsidRPr="00B62FD1">
        <w:rPr>
          <w:rFonts w:ascii="Times New Roman" w:hAnsi="Times New Roman"/>
          <w:b/>
          <w:color w:val="auto"/>
          <w:sz w:val="24"/>
          <w:szCs w:val="24"/>
          <w:lang w:val="uk-UA"/>
        </w:rPr>
        <w:t>6.3. Постачальник зобов’язаний:</w:t>
      </w:r>
    </w:p>
    <w:p w:rsidR="005F0EFE" w:rsidRPr="00B62FD1" w:rsidRDefault="005F0EFE" w:rsidP="005F0EFE">
      <w:pPr>
        <w:jc w:val="both"/>
        <w:rPr>
          <w:lang w:val="uk-UA"/>
        </w:rPr>
      </w:pPr>
      <w:r w:rsidRPr="00B62FD1">
        <w:rPr>
          <w:lang w:val="uk-UA"/>
        </w:rPr>
        <w:t>6.3.1. Забезпечити поставку Товару у строки, встановлені Договором;</w:t>
      </w:r>
    </w:p>
    <w:p w:rsidR="005F0EFE" w:rsidRPr="00B62FD1" w:rsidRDefault="005F0EFE" w:rsidP="005F0EFE">
      <w:pPr>
        <w:jc w:val="both"/>
        <w:rPr>
          <w:lang w:val="uk-UA"/>
        </w:rPr>
      </w:pPr>
      <w:r w:rsidRPr="00B62FD1">
        <w:rPr>
          <w:lang w:val="uk-UA"/>
        </w:rPr>
        <w:t>6.3.2. Забезпечити відповідність якості Товару, що поставляється, умовам Договору;</w:t>
      </w:r>
    </w:p>
    <w:p w:rsidR="005F0EFE" w:rsidRPr="00B62FD1" w:rsidRDefault="005F0EFE" w:rsidP="005F0EFE">
      <w:pPr>
        <w:jc w:val="both"/>
        <w:rPr>
          <w:lang w:val="uk-UA"/>
        </w:rPr>
      </w:pPr>
      <w:r w:rsidRPr="00B62FD1">
        <w:rPr>
          <w:lang w:val="uk-UA"/>
        </w:rPr>
        <w:t xml:space="preserve">*6.3.3. Забезпечити наявність гарантії виробника на Товар _________ </w:t>
      </w:r>
      <w:r w:rsidRPr="00B62FD1">
        <w:rPr>
          <w:i/>
          <w:lang w:val="uk-UA"/>
        </w:rPr>
        <w:t>(визначений тендерною пропозицією Постачальника</w:t>
      </w:r>
      <w:r w:rsidRPr="00B62FD1">
        <w:rPr>
          <w:lang w:val="uk-UA"/>
        </w:rPr>
        <w:t xml:space="preserve">) з дати поставки Замовнику. </w:t>
      </w:r>
    </w:p>
    <w:p w:rsidR="005F0EFE" w:rsidRPr="00B62FD1" w:rsidRDefault="005F0EFE" w:rsidP="005F0EFE">
      <w:pPr>
        <w:jc w:val="both"/>
        <w:rPr>
          <w:lang w:val="uk-UA"/>
        </w:rPr>
      </w:pPr>
      <w:r w:rsidRPr="00B62FD1">
        <w:rPr>
          <w:lang w:val="uk-UA"/>
        </w:rPr>
        <w:t xml:space="preserve">*6.3.4. Протягом гарантійного строку Товар та/або його складові частини, які виявляться дефектними чи такими, що не відповідають умовам договору, усунути за свій рахунок виявлені недоліки чи замінити дефектні частини у строки погоджені з Замовником, але не більше 20 календарних днів з дати отримання повідомлення (направлене рекомендованим листом з описом вкладення та з повідомленням про вручення) від Замовника про виявленні недоліки. </w:t>
      </w:r>
    </w:p>
    <w:p w:rsidR="005F0EFE" w:rsidRPr="00B62FD1" w:rsidRDefault="005F0EFE" w:rsidP="005F0EFE">
      <w:pPr>
        <w:jc w:val="both"/>
        <w:rPr>
          <w:lang w:val="uk-UA"/>
        </w:rPr>
      </w:pPr>
      <w:r w:rsidRPr="00B62FD1">
        <w:rPr>
          <w:lang w:val="uk-UA"/>
        </w:rPr>
        <w:t>*</w:t>
      </w:r>
      <w:r w:rsidRPr="00B62FD1">
        <w:rPr>
          <w:i/>
          <w:lang w:val="uk-UA"/>
        </w:rPr>
        <w:t>включаються до договору при наявності гарантії</w:t>
      </w:r>
    </w:p>
    <w:p w:rsidR="005F0EFE" w:rsidRPr="00B62FD1" w:rsidRDefault="005F0EFE" w:rsidP="005F0EFE">
      <w:pPr>
        <w:jc w:val="both"/>
        <w:rPr>
          <w:lang w:val="uk-UA"/>
        </w:rPr>
      </w:pPr>
      <w:r w:rsidRPr="00B62FD1">
        <w:rPr>
          <w:lang w:val="uk-UA"/>
        </w:rPr>
        <w:t>6.3.5. Поставлені Товари, які не відповідають специфікації Договору (неналежної якості, без належного оформлення документів тощо) на вимогу Замовника  вивезти такий Товар від Замовника в строк 3 робочих днів або укласти з Замовником Договір про надання послуг відповідального зберігання на період з дати , коли товар мав бути вивезений до повного врегулювання (усунення) невідповідностей, виявлених в процесі вхідного контролю. У випадку відмови Постачальника від укладання Договору про відповідальне зберігання, останній зобов’язаний  відшкодувати Замовнику відповідні витрати, пов’язані із відповідальним зберіганням, які підтверджуються розрахунками Замовниками.</w:t>
      </w:r>
    </w:p>
    <w:p w:rsidR="005F0EFE" w:rsidRPr="00B62FD1" w:rsidRDefault="005F0EFE" w:rsidP="005F0EFE">
      <w:pPr>
        <w:pStyle w:val="10"/>
        <w:ind w:left="0" w:right="-2"/>
        <w:contextualSpacing/>
        <w:jc w:val="both"/>
        <w:rPr>
          <w:lang w:val="uk-UA"/>
        </w:rPr>
      </w:pPr>
      <w:r w:rsidRPr="00B62FD1">
        <w:rPr>
          <w:lang w:val="uk-UA"/>
        </w:rPr>
        <w:t xml:space="preserve">6.3.6. У разі зміни місцезнаходження, поштової адреси або інших реквізитів, протягом 5-ти календарних днів, письмово повідомити </w:t>
      </w:r>
      <w:r w:rsidR="00B62FD1">
        <w:rPr>
          <w:lang w:val="uk-UA"/>
        </w:rPr>
        <w:t>Замовника</w:t>
      </w:r>
      <w:r w:rsidRPr="00B62FD1">
        <w:rPr>
          <w:lang w:val="uk-UA"/>
        </w:rPr>
        <w:t xml:space="preserve"> . </w:t>
      </w:r>
    </w:p>
    <w:p w:rsidR="005F0EFE" w:rsidRPr="00B62FD1" w:rsidRDefault="005F0EFE" w:rsidP="005F0EFE">
      <w:pPr>
        <w:pStyle w:val="10"/>
        <w:ind w:left="0" w:right="-2"/>
        <w:contextualSpacing/>
        <w:jc w:val="both"/>
        <w:rPr>
          <w:lang w:val="uk-UA"/>
        </w:rPr>
      </w:pPr>
      <w:r w:rsidRPr="00B62FD1">
        <w:rPr>
          <w:lang w:val="uk-UA"/>
        </w:rPr>
        <w:t>6.3.7. Письмово повідомити Замовнику про ліквідацію, реорганізацію та порушення провадження у справі про банкрутство, протягом 5 днів з моменту прийняття рішення про ліквідацію, реорганізацію та порушення провадження у справі про банкрутство. У випадку неповідомлення в зазначений в цьому договорі строк - винна Сторона відшкодовує іншій всі понесені нею у зв’язку з цим збитки.</w:t>
      </w:r>
    </w:p>
    <w:p w:rsidR="005F0EFE" w:rsidRPr="00B62FD1" w:rsidRDefault="005F0EFE" w:rsidP="005F0EFE">
      <w:pPr>
        <w:pStyle w:val="10"/>
        <w:ind w:left="0" w:right="-2"/>
        <w:contextualSpacing/>
        <w:jc w:val="both"/>
        <w:rPr>
          <w:i/>
          <w:lang w:val="uk-UA"/>
        </w:rPr>
      </w:pPr>
      <w:r w:rsidRPr="00B62FD1">
        <w:rPr>
          <w:lang w:val="uk-UA"/>
        </w:rPr>
        <w:t xml:space="preserve">6.3.8. У випадку анулювання реєстрації Постачальника, як платника податку, останній зобов’язаний негайно, але не пізніше 3-ох календарних днів з моменту анулювання вказаної реєстрації податковим органом письмово повідомити про це </w:t>
      </w:r>
      <w:r w:rsidR="00B62FD1">
        <w:rPr>
          <w:lang w:val="uk-UA"/>
        </w:rPr>
        <w:t>Замовника</w:t>
      </w:r>
      <w:r w:rsidRPr="00B62FD1">
        <w:rPr>
          <w:lang w:val="uk-UA"/>
        </w:rPr>
        <w:t xml:space="preserve">. </w:t>
      </w:r>
    </w:p>
    <w:p w:rsidR="005F0EFE" w:rsidRPr="00B62FD1" w:rsidRDefault="005F0EFE" w:rsidP="005F0EFE">
      <w:pPr>
        <w:pStyle w:val="a3"/>
        <w:widowControl w:val="0"/>
        <w:tabs>
          <w:tab w:val="left" w:pos="722"/>
        </w:tabs>
        <w:spacing w:after="0"/>
        <w:jc w:val="both"/>
        <w:rPr>
          <w:lang w:val="uk-UA"/>
        </w:rPr>
      </w:pPr>
      <w:r w:rsidRPr="00B62FD1">
        <w:rPr>
          <w:lang w:val="uk-UA"/>
        </w:rPr>
        <w:t>6.3.9. Визначати код товару згідно з УКТ ЗЕД та відображати його в специфікації до Договору в первинних, розрахункових документах.</w:t>
      </w:r>
    </w:p>
    <w:p w:rsidR="005F0EFE" w:rsidRPr="00B62FD1" w:rsidRDefault="005F0EFE" w:rsidP="005F0EFE">
      <w:pPr>
        <w:pStyle w:val="a3"/>
        <w:widowControl w:val="0"/>
        <w:tabs>
          <w:tab w:val="left" w:pos="722"/>
        </w:tabs>
        <w:spacing w:after="0"/>
        <w:jc w:val="both"/>
        <w:rPr>
          <w:lang w:val="uk-UA"/>
        </w:rPr>
      </w:pPr>
      <w:r w:rsidRPr="00B62FD1">
        <w:rPr>
          <w:lang w:val="uk-UA"/>
        </w:rPr>
        <w:lastRenderedPageBreak/>
        <w:t>6.3.10. Зазначати (</w:t>
      </w:r>
      <w:r w:rsidRPr="00B62FD1">
        <w:rPr>
          <w:i/>
          <w:lang w:val="uk-UA"/>
        </w:rPr>
        <w:t>за наявності</w:t>
      </w:r>
      <w:r w:rsidRPr="00B62FD1">
        <w:rPr>
          <w:lang w:val="uk-UA"/>
        </w:rPr>
        <w:t>) подвійний номер та дату реєстрації цього Договору в усіх документах: рахунках, транспортних документах тощо.</w:t>
      </w:r>
    </w:p>
    <w:p w:rsidR="005F0EFE" w:rsidRPr="00B62FD1" w:rsidRDefault="005F0EFE" w:rsidP="005F0EFE">
      <w:pPr>
        <w:pStyle w:val="a3"/>
        <w:widowControl w:val="0"/>
        <w:tabs>
          <w:tab w:val="left" w:pos="722"/>
        </w:tabs>
        <w:spacing w:after="0"/>
        <w:jc w:val="both"/>
        <w:rPr>
          <w:lang w:val="uk-UA"/>
        </w:rPr>
      </w:pPr>
      <w:r w:rsidRPr="00B62FD1">
        <w:rPr>
          <w:lang w:val="uk-UA"/>
        </w:rPr>
        <w:t>6.3.11. Зазначати країну походження товару по кожній номенклатурній позиції зазначеній в Специфікації до цього Договору.</w:t>
      </w:r>
    </w:p>
    <w:p w:rsidR="005F0EFE" w:rsidRPr="00B62FD1" w:rsidRDefault="005F0EFE" w:rsidP="005F0EFE">
      <w:pPr>
        <w:pStyle w:val="a3"/>
        <w:widowControl w:val="0"/>
        <w:tabs>
          <w:tab w:val="left" w:pos="722"/>
        </w:tabs>
        <w:spacing w:after="0"/>
        <w:jc w:val="both"/>
        <w:rPr>
          <w:lang w:val="uk-UA"/>
        </w:rPr>
      </w:pPr>
      <w:r w:rsidRPr="00B62FD1">
        <w:rPr>
          <w:lang w:val="uk-UA"/>
        </w:rPr>
        <w:t>6.3.12. Протягом 2 робочих днів листом повідомити Замовника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№187.</w:t>
      </w:r>
    </w:p>
    <w:p w:rsidR="005F0EFE" w:rsidRPr="00B62FD1" w:rsidRDefault="005F0EFE" w:rsidP="005F0EFE">
      <w:pPr>
        <w:pStyle w:val="10"/>
        <w:ind w:left="0" w:right="-2"/>
        <w:contextualSpacing/>
        <w:jc w:val="both"/>
        <w:rPr>
          <w:b/>
          <w:lang w:val="uk-UA"/>
        </w:rPr>
      </w:pPr>
      <w:r w:rsidRPr="00B62FD1">
        <w:rPr>
          <w:b/>
          <w:lang w:val="uk-UA"/>
        </w:rPr>
        <w:t>6.4. Постачальник має право:</w:t>
      </w:r>
    </w:p>
    <w:p w:rsidR="005F0EFE" w:rsidRPr="00B62FD1" w:rsidRDefault="005F0EFE" w:rsidP="005F0EFE">
      <w:pPr>
        <w:pStyle w:val="10"/>
        <w:ind w:left="0" w:right="-2"/>
        <w:contextualSpacing/>
        <w:jc w:val="both"/>
        <w:rPr>
          <w:lang w:val="uk-UA"/>
        </w:rPr>
      </w:pPr>
      <w:r w:rsidRPr="00B62FD1">
        <w:rPr>
          <w:lang w:val="uk-UA"/>
        </w:rPr>
        <w:t>6.4.1. Своєчасно та в повному обсязі отримувати плату за поставлений Товар;</w:t>
      </w:r>
    </w:p>
    <w:p w:rsidR="005F0EFE" w:rsidRPr="00B62FD1" w:rsidRDefault="005F0EFE" w:rsidP="005F0EFE">
      <w:pPr>
        <w:pStyle w:val="a3"/>
        <w:widowControl w:val="0"/>
        <w:tabs>
          <w:tab w:val="left" w:pos="722"/>
        </w:tabs>
        <w:spacing w:after="0" w:line="293" w:lineRule="exact"/>
        <w:jc w:val="both"/>
        <w:rPr>
          <w:lang w:val="uk-UA"/>
        </w:rPr>
      </w:pPr>
      <w:r w:rsidRPr="00B62FD1">
        <w:rPr>
          <w:lang w:val="uk-UA"/>
        </w:rPr>
        <w:t>6.4.2. На дострокову поставку Товару за письмовим погодженням з Замовником;</w:t>
      </w:r>
    </w:p>
    <w:p w:rsidR="005F0EFE" w:rsidRPr="00B62FD1" w:rsidRDefault="005F0EFE" w:rsidP="005F0EFE">
      <w:pPr>
        <w:pStyle w:val="10"/>
        <w:ind w:left="0" w:right="-2"/>
        <w:contextualSpacing/>
        <w:jc w:val="both"/>
        <w:rPr>
          <w:lang w:val="uk-UA"/>
        </w:rPr>
      </w:pPr>
    </w:p>
    <w:p w:rsidR="005F0EFE" w:rsidRPr="00B62FD1" w:rsidRDefault="005F0EFE" w:rsidP="005F0EFE">
      <w:pPr>
        <w:jc w:val="center"/>
        <w:rPr>
          <w:lang w:val="uk-UA"/>
        </w:rPr>
      </w:pPr>
      <w:r w:rsidRPr="00B62FD1">
        <w:rPr>
          <w:lang w:val="uk-UA"/>
        </w:rPr>
        <w:tab/>
        <w:t>7. ФОРС- МАЖОРНІ ОБСТАВИНИ</w:t>
      </w:r>
    </w:p>
    <w:p w:rsidR="005F0EFE" w:rsidRPr="00B62FD1" w:rsidRDefault="005F0EFE" w:rsidP="005F0EFE">
      <w:pPr>
        <w:jc w:val="center"/>
        <w:rPr>
          <w:lang w:val="uk-UA"/>
        </w:rPr>
      </w:pPr>
    </w:p>
    <w:p w:rsidR="005F0EFE" w:rsidRPr="00B62FD1" w:rsidRDefault="005F0EFE" w:rsidP="005F0EFE">
      <w:pPr>
        <w:jc w:val="both"/>
        <w:rPr>
          <w:lang w:val="uk-UA"/>
        </w:rPr>
      </w:pPr>
      <w:r w:rsidRPr="00B62FD1">
        <w:rPr>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зазначених в п.2 ст.14-1 Закону України "Про Торгово-промислові палати в Україні", які не існували під час укладання договору та виникли поза волею Сторін.</w:t>
      </w:r>
    </w:p>
    <w:p w:rsidR="005F0EFE" w:rsidRPr="00B62FD1" w:rsidRDefault="005F0EFE" w:rsidP="005F0EFE">
      <w:pPr>
        <w:ind w:firstLine="708"/>
        <w:jc w:val="both"/>
        <w:rPr>
          <w:rFonts w:eastAsia="Times New Roman"/>
          <w:lang w:val="uk-UA"/>
        </w:rPr>
      </w:pPr>
      <w:r w:rsidRPr="00B62FD1">
        <w:rPr>
          <w:rFonts w:eastAsia="Times New Roman"/>
          <w:lang w:val="uk-UA"/>
        </w:rPr>
        <w:t>Для виконання цього договору запровадження воєнного стану Указом Президента України від 24.02.2022 № 64 «Про введення воєнного стану в Україні»</w:t>
      </w:r>
      <w:r w:rsidRPr="00B62FD1">
        <w:rPr>
          <w:lang w:val="uk-UA"/>
        </w:rPr>
        <w:t xml:space="preserve"> (із змінами), </w:t>
      </w:r>
      <w:r w:rsidRPr="00B62FD1">
        <w:rPr>
          <w:rFonts w:eastAsia="Times New Roman"/>
          <w:lang w:val="uk-UA"/>
        </w:rPr>
        <w:t>не вважається форс-мажорною обставиною.</w:t>
      </w:r>
    </w:p>
    <w:p w:rsidR="005F0EFE" w:rsidRPr="00B62FD1" w:rsidRDefault="005F0EFE" w:rsidP="005F0EFE">
      <w:pPr>
        <w:jc w:val="both"/>
        <w:rPr>
          <w:lang w:val="uk-UA"/>
        </w:rPr>
      </w:pPr>
      <w:r w:rsidRPr="00B62FD1">
        <w:rPr>
          <w:lang w:val="uk-UA"/>
        </w:rPr>
        <w:t>7.2. 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 органом.</w:t>
      </w:r>
    </w:p>
    <w:p w:rsidR="005F0EFE" w:rsidRPr="00B62FD1" w:rsidRDefault="005F0EFE" w:rsidP="005F0EFE">
      <w:pPr>
        <w:jc w:val="both"/>
        <w:rPr>
          <w:lang w:val="uk-UA"/>
        </w:rPr>
      </w:pPr>
      <w:r w:rsidRPr="00B62FD1">
        <w:rPr>
          <w:lang w:val="uk-UA"/>
        </w:rPr>
        <w:t>7.3. Сторона, що зазнала форс-мажорних обставин, які унеможливлюють виконання зобов’язань за договором, письмово повідомляє іншу Сторону про їх наявність, протягом 3 днів з початку їх дії з наступним наданням, протягом 10 днів, відповідного підтверджуючого документу у спосіб передбачений пунктом 7.2 Договору. Про закінчення форс-мажорних обставин Сторона, яка зазнала їх впливу, письмово в 2 денний строк повідомляє другу Сторону.</w:t>
      </w:r>
    </w:p>
    <w:p w:rsidR="005F0EFE" w:rsidRPr="00B62FD1" w:rsidRDefault="005F0EFE" w:rsidP="005F0EFE">
      <w:pPr>
        <w:jc w:val="both"/>
        <w:rPr>
          <w:lang w:val="uk-UA"/>
        </w:rPr>
      </w:pPr>
      <w:r w:rsidRPr="00B62FD1">
        <w:rPr>
          <w:lang w:val="uk-UA"/>
        </w:rPr>
        <w:t>7.4. У разі невиконання / неналежного виконання Стороною умов визначених пунктом 7.3 Договору, остання втрачає право посилатися на форс-мажорні обставини, як на підставу, що звільняє її від відповідальності за невиконання / неналежне виконання при вирішенні спору, що виник при виконанні Договору.</w:t>
      </w:r>
    </w:p>
    <w:p w:rsidR="005F0EFE" w:rsidRPr="00B62FD1" w:rsidRDefault="005F0EFE" w:rsidP="005F0EFE">
      <w:pPr>
        <w:jc w:val="both"/>
        <w:rPr>
          <w:lang w:val="uk-UA"/>
        </w:rPr>
      </w:pPr>
      <w:r w:rsidRPr="00B62FD1">
        <w:rPr>
          <w:lang w:val="uk-UA"/>
        </w:rPr>
        <w:t>7.5. Якщо форс-мажорні обставини будуть діяти більше 3 місяців, кожна зі Сторін має право розірвати договір, уклавши про це відповідну угоду.</w:t>
      </w:r>
    </w:p>
    <w:p w:rsidR="005F0EFE" w:rsidRPr="00B62FD1" w:rsidRDefault="005F0EFE" w:rsidP="005F0EFE">
      <w:pPr>
        <w:jc w:val="center"/>
        <w:rPr>
          <w:lang w:val="uk-UA"/>
        </w:rPr>
      </w:pPr>
    </w:p>
    <w:p w:rsidR="005F0EFE" w:rsidRPr="00B62FD1" w:rsidRDefault="005F0EFE" w:rsidP="005F0EFE">
      <w:pPr>
        <w:jc w:val="center"/>
        <w:rPr>
          <w:lang w:val="uk-UA"/>
        </w:rPr>
      </w:pPr>
      <w:r w:rsidRPr="00B62FD1">
        <w:rPr>
          <w:lang w:val="uk-UA"/>
        </w:rPr>
        <w:t>8. ВІДПОВІДАЛЬНІСТЬ СТОРІН</w:t>
      </w:r>
    </w:p>
    <w:p w:rsidR="005F0EFE" w:rsidRPr="00B62FD1" w:rsidRDefault="005F0EFE" w:rsidP="005F0EFE">
      <w:pPr>
        <w:jc w:val="both"/>
        <w:rPr>
          <w:lang w:val="uk-UA"/>
        </w:rPr>
      </w:pPr>
    </w:p>
    <w:p w:rsidR="005F0EFE" w:rsidRPr="00B62FD1" w:rsidRDefault="005F0EFE" w:rsidP="005F0EFE">
      <w:pPr>
        <w:jc w:val="both"/>
        <w:rPr>
          <w:lang w:val="uk-UA"/>
        </w:rPr>
      </w:pPr>
      <w:r w:rsidRPr="00B62FD1">
        <w:rPr>
          <w:lang w:val="uk-UA"/>
        </w:rPr>
        <w:t xml:space="preserve">8.1.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 </w:t>
      </w:r>
    </w:p>
    <w:p w:rsidR="005F0EFE" w:rsidRPr="00B62FD1" w:rsidRDefault="005F0EFE" w:rsidP="005F0EFE">
      <w:pPr>
        <w:jc w:val="both"/>
        <w:rPr>
          <w:snapToGrid w:val="0"/>
          <w:color w:val="FF0000"/>
          <w:lang w:val="uk-UA"/>
        </w:rPr>
      </w:pPr>
      <w:r w:rsidRPr="00B62FD1">
        <w:rPr>
          <w:lang w:val="uk-UA"/>
        </w:rPr>
        <w:t xml:space="preserve">8.2. </w:t>
      </w:r>
      <w:r w:rsidRPr="00B62FD1">
        <w:rPr>
          <w:snapToGrid w:val="0"/>
          <w:lang w:val="uk-UA"/>
        </w:rPr>
        <w:t>За порушення строків виконання зобов’язань або умов зобов’язань щодо якості Товару Постачальник несе відповідальність та сплачує Замовнику штрафні санкції в розмірі та в порядку відповідно до статті 231 Господарського кодексу України.</w:t>
      </w:r>
    </w:p>
    <w:p w:rsidR="005F0EFE" w:rsidRPr="00B62FD1" w:rsidRDefault="005F0EFE" w:rsidP="005F0EFE">
      <w:pPr>
        <w:widowControl w:val="0"/>
        <w:jc w:val="both"/>
        <w:rPr>
          <w:snapToGrid w:val="0"/>
          <w:lang w:val="uk-UA"/>
        </w:rPr>
      </w:pPr>
      <w:r w:rsidRPr="00B62FD1">
        <w:rPr>
          <w:snapToGrid w:val="0"/>
          <w:lang w:val="uk-UA"/>
        </w:rPr>
        <w:t xml:space="preserve">8.3. У випадку невиконання Постачальником зобов’язань, визначених  п.6.3.4 Договору, Постачальник зобов’язується сплатити Замовнику штраф, за порушення строку заміни або допоставки Товару, в розмірі 20% від вартості Товару, який підлягає заміні або допоставці. </w:t>
      </w:r>
    </w:p>
    <w:p w:rsidR="005F0EFE" w:rsidRPr="00B62FD1" w:rsidRDefault="005F0EFE" w:rsidP="005F0EFE">
      <w:pPr>
        <w:widowControl w:val="0"/>
        <w:jc w:val="both"/>
        <w:rPr>
          <w:snapToGrid w:val="0"/>
          <w:lang w:val="uk-UA"/>
        </w:rPr>
      </w:pPr>
      <w:r w:rsidRPr="00B62FD1">
        <w:rPr>
          <w:snapToGrid w:val="0"/>
          <w:lang w:val="uk-UA"/>
        </w:rPr>
        <w:t xml:space="preserve">8.4. У випадку порушення строків оплати Товару Замовник на вимогу Постачальника, відповідно до частини 2 статті 625 ЦК України, сплачує суму боргу з урахування </w:t>
      </w:r>
      <w:r w:rsidRPr="00B62FD1">
        <w:rPr>
          <w:snapToGrid w:val="0"/>
          <w:lang w:val="uk-UA"/>
        </w:rPr>
        <w:lastRenderedPageBreak/>
        <w:t xml:space="preserve">встановленого індексу інфляції за весь час прострочення, а також 0,3 % річних  від простроченої суми. </w:t>
      </w:r>
      <w:r w:rsidRPr="00B62FD1">
        <w:rPr>
          <w:lang w:val="uk-UA" w:eastAsia="uk-UA"/>
        </w:rPr>
        <w:t>Пеня за порушення строку оплати товару не нараховується.</w:t>
      </w:r>
    </w:p>
    <w:p w:rsidR="005F0EFE" w:rsidRPr="00B62FD1" w:rsidRDefault="005F0EFE" w:rsidP="005F0EFE">
      <w:pPr>
        <w:widowControl w:val="0"/>
        <w:jc w:val="both"/>
        <w:rPr>
          <w:snapToGrid w:val="0"/>
          <w:lang w:val="uk-UA"/>
        </w:rPr>
      </w:pPr>
      <w:r w:rsidRPr="00B62FD1">
        <w:rPr>
          <w:snapToGrid w:val="0"/>
          <w:lang w:val="uk-UA"/>
        </w:rPr>
        <w:t xml:space="preserve">8.5. У разі не виконання Постачальником своїх зобов’язань за Договором, така бездіяльність буде розцінюватися, як одностороння відмова Постачальника від виконання своїх зобов’язань за Договором.  В такому разі Постачальник зобов’язаний сплатити  </w:t>
      </w:r>
      <w:r w:rsidR="00B62FD1">
        <w:rPr>
          <w:snapToGrid w:val="0"/>
          <w:lang w:val="uk-UA"/>
        </w:rPr>
        <w:t>Замовнику</w:t>
      </w:r>
      <w:r w:rsidRPr="00B62FD1">
        <w:rPr>
          <w:snapToGrid w:val="0"/>
          <w:lang w:val="uk-UA"/>
        </w:rPr>
        <w:t xml:space="preserve"> штраф в розмірі 20% від суми  невиконаного зобов’язання.</w:t>
      </w:r>
    </w:p>
    <w:p w:rsidR="005F0EFE" w:rsidRPr="00B62FD1" w:rsidRDefault="005F0EFE" w:rsidP="005F0EFE">
      <w:pPr>
        <w:widowControl w:val="0"/>
        <w:jc w:val="both"/>
        <w:rPr>
          <w:snapToGrid w:val="0"/>
          <w:lang w:val="uk-UA"/>
        </w:rPr>
      </w:pPr>
      <w:r w:rsidRPr="00B62FD1">
        <w:rPr>
          <w:snapToGrid w:val="0"/>
          <w:lang w:val="uk-UA"/>
        </w:rPr>
        <w:t xml:space="preserve">8.6. Сплата штрафу не звільняє </w:t>
      </w:r>
      <w:r w:rsidRPr="00B62FD1">
        <w:rPr>
          <w:lang w:val="uk-UA"/>
        </w:rPr>
        <w:t>Постачальника</w:t>
      </w:r>
      <w:r w:rsidRPr="00B62FD1">
        <w:rPr>
          <w:snapToGrid w:val="0"/>
          <w:lang w:val="uk-UA"/>
        </w:rPr>
        <w:t xml:space="preserve"> від виконання зобов</w:t>
      </w:r>
      <w:r w:rsidRPr="00B62FD1">
        <w:rPr>
          <w:lang w:val="uk-UA"/>
        </w:rPr>
        <w:t>’</w:t>
      </w:r>
      <w:r w:rsidRPr="00B62FD1">
        <w:rPr>
          <w:snapToGrid w:val="0"/>
          <w:lang w:val="uk-UA"/>
        </w:rPr>
        <w:t>язань за договором.</w:t>
      </w:r>
    </w:p>
    <w:p w:rsidR="005F0EFE" w:rsidRPr="00B62FD1" w:rsidRDefault="005F0EFE" w:rsidP="005F0EFE">
      <w:pPr>
        <w:widowControl w:val="0"/>
        <w:jc w:val="both"/>
        <w:rPr>
          <w:snapToGrid w:val="0"/>
          <w:lang w:val="uk-UA"/>
        </w:rPr>
      </w:pPr>
      <w:r w:rsidRPr="00B62FD1">
        <w:rPr>
          <w:snapToGrid w:val="0"/>
          <w:lang w:val="uk-UA"/>
        </w:rPr>
        <w:t>8.7. Постачальник несе відповідальність за шкоду, завдану внаслідок дефекту (</w:t>
      </w:r>
      <w:r w:rsidRPr="00B62FD1">
        <w:rPr>
          <w:i/>
          <w:snapToGrid w:val="0"/>
          <w:lang w:val="uk-UA"/>
        </w:rPr>
        <w:t>поставки неякісного )</w:t>
      </w:r>
      <w:r w:rsidRPr="00B62FD1">
        <w:rPr>
          <w:snapToGrid w:val="0"/>
          <w:lang w:val="uk-UA"/>
        </w:rPr>
        <w:t xml:space="preserve"> Товару.</w:t>
      </w:r>
    </w:p>
    <w:p w:rsidR="005F0EFE" w:rsidRPr="00B62FD1" w:rsidRDefault="005F0EFE" w:rsidP="005F0EFE">
      <w:pPr>
        <w:widowControl w:val="0"/>
        <w:shd w:val="clear" w:color="auto" w:fill="FFFFFF"/>
        <w:spacing w:line="240" w:lineRule="atLeast"/>
        <w:jc w:val="both"/>
        <w:rPr>
          <w:color w:val="0000FF"/>
          <w:lang w:val="uk-UA" w:eastAsia="uk-UA"/>
        </w:rPr>
      </w:pPr>
      <w:r w:rsidRPr="00B62FD1">
        <w:rPr>
          <w:lang w:val="uk-UA" w:eastAsia="uk-UA"/>
        </w:rPr>
        <w:t>8.8. Сплата штрафу не звільняє Постачальника від компенсації завданих для Замовника збитків</w:t>
      </w:r>
      <w:r w:rsidRPr="00B62FD1">
        <w:rPr>
          <w:color w:val="0000FF"/>
          <w:lang w:val="uk-UA" w:eastAsia="uk-UA"/>
        </w:rPr>
        <w:t>.</w:t>
      </w:r>
    </w:p>
    <w:p w:rsidR="005F0EFE" w:rsidRPr="00B62FD1" w:rsidRDefault="005F0EFE" w:rsidP="005F0EFE">
      <w:pPr>
        <w:pStyle w:val="a3"/>
        <w:widowControl w:val="0"/>
        <w:shd w:val="clear" w:color="auto" w:fill="FFFFFF"/>
        <w:spacing w:after="0" w:line="240" w:lineRule="atLeast"/>
        <w:jc w:val="both"/>
        <w:rPr>
          <w:lang w:val="uk-UA"/>
        </w:rPr>
      </w:pPr>
    </w:p>
    <w:p w:rsidR="005F0EFE" w:rsidRPr="00B62FD1" w:rsidRDefault="005F0EFE" w:rsidP="005F0EFE">
      <w:pPr>
        <w:pStyle w:val="3"/>
        <w:spacing w:before="0" w:after="0"/>
        <w:jc w:val="center"/>
        <w:rPr>
          <w:rFonts w:ascii="Times New Roman" w:hAnsi="Times New Roman"/>
          <w:b w:val="0"/>
          <w:sz w:val="24"/>
          <w:szCs w:val="24"/>
        </w:rPr>
      </w:pPr>
      <w:r w:rsidRPr="00B62FD1">
        <w:rPr>
          <w:rStyle w:val="FontStyle30"/>
          <w:b w:val="0"/>
          <w:sz w:val="24"/>
          <w:szCs w:val="24"/>
        </w:rPr>
        <w:t>9</w:t>
      </w:r>
      <w:r w:rsidRPr="00B62FD1">
        <w:rPr>
          <w:rFonts w:ascii="Times New Roman" w:hAnsi="Times New Roman"/>
          <w:b w:val="0"/>
          <w:sz w:val="24"/>
          <w:szCs w:val="24"/>
        </w:rPr>
        <w:t>. ВРЕГУЛЮВАННЯ СПОРІВ</w:t>
      </w:r>
    </w:p>
    <w:p w:rsidR="005F0EFE" w:rsidRPr="00B62FD1" w:rsidRDefault="005F0EFE" w:rsidP="005F0EFE">
      <w:pPr>
        <w:rPr>
          <w:lang w:val="uk-UA" w:eastAsia="uk-UA"/>
        </w:rPr>
      </w:pPr>
    </w:p>
    <w:p w:rsidR="005F0EFE" w:rsidRPr="00B62FD1" w:rsidRDefault="005F0EFE" w:rsidP="005F0EFE">
      <w:pPr>
        <w:pStyle w:val="a3"/>
        <w:spacing w:after="0"/>
        <w:jc w:val="both"/>
        <w:rPr>
          <w:lang w:val="uk-UA"/>
        </w:rPr>
      </w:pPr>
      <w:r w:rsidRPr="00B62FD1">
        <w:rPr>
          <w:lang w:val="uk-UA"/>
        </w:rPr>
        <w:t xml:space="preserve">9.1. Всі спірні питання, пов’язані з виконанням Сторонами умов цього Договору, вирішуються Сторонами  шляхом пред’явлення претензій, взаємних переговорів та консультацій. </w:t>
      </w:r>
    </w:p>
    <w:p w:rsidR="005F0EFE" w:rsidRPr="00B62FD1" w:rsidRDefault="005F0EFE" w:rsidP="005F0EFE">
      <w:pPr>
        <w:pStyle w:val="a3"/>
        <w:spacing w:after="0"/>
        <w:jc w:val="both"/>
        <w:rPr>
          <w:lang w:val="uk-UA"/>
        </w:rPr>
      </w:pPr>
      <w:r w:rsidRPr="00B62FD1">
        <w:rPr>
          <w:lang w:val="uk-UA"/>
        </w:rPr>
        <w:t xml:space="preserve">9.2 . Досудовий порядок реалізації господарсько-правової відповідальності є для Сторін обов’язковим. </w:t>
      </w:r>
    </w:p>
    <w:p w:rsidR="005F0EFE" w:rsidRPr="00B62FD1" w:rsidRDefault="005F0EFE" w:rsidP="005F0EFE">
      <w:pPr>
        <w:pStyle w:val="a3"/>
        <w:spacing w:after="0"/>
        <w:jc w:val="both"/>
        <w:rPr>
          <w:lang w:val="uk-UA"/>
        </w:rPr>
      </w:pPr>
      <w:r w:rsidRPr="00B62FD1">
        <w:rPr>
          <w:lang w:val="uk-UA"/>
        </w:rPr>
        <w:t xml:space="preserve">9.3. У разі недосягнення Сторонами згоди спори вирішуються у судовому порядку. </w:t>
      </w:r>
    </w:p>
    <w:p w:rsidR="005F0EFE" w:rsidRPr="00B62FD1" w:rsidRDefault="005F0EFE" w:rsidP="005F0EFE">
      <w:pPr>
        <w:pStyle w:val="a3"/>
        <w:spacing w:after="0"/>
        <w:jc w:val="both"/>
        <w:rPr>
          <w:lang w:val="uk-UA"/>
        </w:rPr>
      </w:pPr>
    </w:p>
    <w:p w:rsidR="005F0EFE" w:rsidRPr="00B62FD1" w:rsidRDefault="005F0EFE" w:rsidP="005F0EFE">
      <w:pPr>
        <w:jc w:val="center"/>
        <w:rPr>
          <w:lang w:val="uk-UA"/>
        </w:rPr>
      </w:pPr>
      <w:r w:rsidRPr="00B62FD1">
        <w:rPr>
          <w:lang w:val="uk-UA"/>
        </w:rPr>
        <w:t>10. АНТИКОРУПЦІЙНІ ЗАСТЕРЕЖЕННЯ</w:t>
      </w:r>
    </w:p>
    <w:p w:rsidR="005F0EFE" w:rsidRPr="00B62FD1" w:rsidRDefault="005F0EFE" w:rsidP="005F0EFE">
      <w:pPr>
        <w:jc w:val="both"/>
        <w:rPr>
          <w:lang w:val="uk-UA"/>
        </w:rPr>
      </w:pPr>
    </w:p>
    <w:p w:rsidR="005F0EFE" w:rsidRPr="00B62FD1" w:rsidRDefault="005F0EFE" w:rsidP="005F0EFE">
      <w:pPr>
        <w:jc w:val="both"/>
        <w:rPr>
          <w:lang w:val="uk-UA"/>
        </w:rPr>
      </w:pPr>
      <w:r w:rsidRPr="00B62FD1">
        <w:rPr>
          <w:lang w:val="uk-UA"/>
        </w:rPr>
        <w:t>10.1. Сторони, їх керівники, працівники, представники та посередники зобов’язуються дотримуватись вимог антикорупційного законодавства,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F0EFE" w:rsidRPr="00B62FD1" w:rsidRDefault="005F0EFE" w:rsidP="005F0EFE">
      <w:pPr>
        <w:jc w:val="both"/>
        <w:rPr>
          <w:lang w:val="uk-UA"/>
        </w:rPr>
      </w:pPr>
      <w:r w:rsidRPr="00B62FD1">
        <w:rPr>
          <w:lang w:val="uk-UA"/>
        </w:rPr>
        <w:t>10.2. Кожна сторона гарантує, що її керівник та інші працівники які здійснюють повноваження щодо управління її діяльністю (заступники керівника,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5F0EFE" w:rsidRPr="00B62FD1" w:rsidRDefault="005F0EFE" w:rsidP="005F0EFE">
      <w:pPr>
        <w:jc w:val="both"/>
        <w:rPr>
          <w:lang w:val="uk-UA"/>
        </w:rPr>
      </w:pPr>
      <w:r w:rsidRPr="00B62FD1">
        <w:rPr>
          <w:lang w:val="uk-UA"/>
        </w:rPr>
        <w:t>10.3.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 - яких інших неправомірних дій чи бездіяльність на користь стимулюючої Сторони у зв’язку з виконанням цього Договору.</w:t>
      </w:r>
    </w:p>
    <w:p w:rsidR="005F0EFE" w:rsidRPr="00B62FD1" w:rsidRDefault="005F0EFE" w:rsidP="005F0EFE">
      <w:pPr>
        <w:jc w:val="both"/>
        <w:rPr>
          <w:lang w:val="uk-UA"/>
        </w:rPr>
      </w:pPr>
      <w:r w:rsidRPr="00B62FD1">
        <w:rPr>
          <w:lang w:val="uk-UA"/>
        </w:rPr>
        <w:t>10.4. Кожна з Сторін гарантує відсутність потенційного чи реального конфлікту інтересів у керівників, інших її працівників у зв’язку з укладанням та виконанням цього договору та у разі виникнення такого конфлікту в період дії цього Договору зобов’язується вжити передбачені законодавством заходи для його усунення.</w:t>
      </w:r>
    </w:p>
    <w:p w:rsidR="005F0EFE" w:rsidRPr="00B62FD1" w:rsidRDefault="005F0EFE" w:rsidP="005F0EFE">
      <w:pPr>
        <w:jc w:val="both"/>
        <w:rPr>
          <w:b/>
          <w:lang w:val="uk-UA"/>
        </w:rPr>
      </w:pPr>
      <w:r w:rsidRPr="00B62FD1">
        <w:rPr>
          <w:lang w:val="uk-UA"/>
        </w:rPr>
        <w:t>10.5. У разі недотримання Стороною вимог пунктів 1 і 3 цього розділу Договору така Сторона зобов’язана сплатити іншій Стороні штраф у розмірі 5% від вартості товару.</w:t>
      </w:r>
    </w:p>
    <w:p w:rsidR="005F0EFE" w:rsidRPr="00B62FD1" w:rsidRDefault="005F0EFE" w:rsidP="005F0EFE">
      <w:pPr>
        <w:jc w:val="both"/>
        <w:rPr>
          <w:lang w:val="uk-UA"/>
        </w:rPr>
      </w:pPr>
    </w:p>
    <w:p w:rsidR="005F0EFE" w:rsidRPr="00B62FD1" w:rsidRDefault="005F0EFE" w:rsidP="005F0EFE">
      <w:pPr>
        <w:pStyle w:val="3"/>
        <w:spacing w:before="0" w:after="0"/>
        <w:jc w:val="center"/>
        <w:rPr>
          <w:rFonts w:ascii="Times New Roman" w:hAnsi="Times New Roman"/>
          <w:b w:val="0"/>
          <w:sz w:val="24"/>
          <w:szCs w:val="24"/>
        </w:rPr>
      </w:pPr>
      <w:r w:rsidRPr="00B62FD1">
        <w:rPr>
          <w:rFonts w:ascii="Times New Roman" w:hAnsi="Times New Roman"/>
          <w:b w:val="0"/>
          <w:sz w:val="24"/>
          <w:szCs w:val="24"/>
        </w:rPr>
        <w:t>11. СТРОК ДІЇ ДОГОВОРУ</w:t>
      </w:r>
    </w:p>
    <w:p w:rsidR="005F0EFE" w:rsidRPr="00B62FD1" w:rsidRDefault="005F0EFE" w:rsidP="005F0EFE">
      <w:pPr>
        <w:rPr>
          <w:lang w:val="uk-UA" w:eastAsia="uk-UA"/>
        </w:rPr>
      </w:pPr>
    </w:p>
    <w:p w:rsidR="005F0EFE" w:rsidRPr="00B62FD1" w:rsidRDefault="005F0EFE" w:rsidP="005F0EFE">
      <w:pPr>
        <w:jc w:val="both"/>
        <w:rPr>
          <w:i/>
          <w:lang w:val="uk-UA"/>
        </w:rPr>
      </w:pPr>
      <w:r w:rsidRPr="00B62FD1">
        <w:rPr>
          <w:lang w:val="uk-UA"/>
        </w:rPr>
        <w:t xml:space="preserve">11.1. Цей Договір вважається укладеним і набирає чинності з дати його підписання уповноваженими представниками Сторін та скріплення печатками (за наявності печатки) і діє до 31.12.2024 р., </w:t>
      </w:r>
      <w:r w:rsidRPr="00B62FD1">
        <w:rPr>
          <w:i/>
          <w:lang w:val="uk-UA"/>
        </w:rPr>
        <w:t>а в частині виконання гарантійних зобов’язань, що передбачені даним Договором – до спливу гарантійних строків (зазначається при наявності гарантій).</w:t>
      </w:r>
    </w:p>
    <w:p w:rsidR="005F0EFE" w:rsidRPr="00B62FD1" w:rsidRDefault="005F0EFE" w:rsidP="005F0EFE">
      <w:pPr>
        <w:jc w:val="both"/>
        <w:rPr>
          <w:lang w:val="uk-UA"/>
        </w:rPr>
      </w:pPr>
      <w:r w:rsidRPr="00B62FD1">
        <w:rPr>
          <w:lang w:val="uk-UA"/>
        </w:rPr>
        <w:lastRenderedPageBreak/>
        <w:t>11.2. . Цей Договір укладається і підписується у двох примірниках, по одному примірнику кожній Стороні, українською мовою і мають однакову юридичну силу. У разі наявності розбіжностей у текстах примірників документів, що стосуються виконання договору, пріоритетними вважаються примірники в редакції Замовнику.</w:t>
      </w:r>
    </w:p>
    <w:p w:rsidR="005F0EFE" w:rsidRPr="00B62FD1" w:rsidRDefault="005F0EFE" w:rsidP="005F0EFE">
      <w:pPr>
        <w:jc w:val="both"/>
        <w:rPr>
          <w:lang w:val="uk-UA"/>
        </w:rPr>
      </w:pPr>
      <w:r w:rsidRPr="00B62FD1">
        <w:rPr>
          <w:lang w:val="uk-UA"/>
        </w:rPr>
        <w:t>11.3. Закінчення строку дії Договору не звільняє Сторони від відповідальності за його порушення, що мало місце під час дії Договору.</w:t>
      </w:r>
    </w:p>
    <w:p w:rsidR="005F0EFE" w:rsidRPr="00B62FD1" w:rsidRDefault="005F0EFE" w:rsidP="005F0EFE">
      <w:pPr>
        <w:jc w:val="both"/>
        <w:rPr>
          <w:lang w:val="uk-UA"/>
        </w:rPr>
      </w:pPr>
    </w:p>
    <w:p w:rsidR="005F0EFE" w:rsidRPr="00B62FD1" w:rsidRDefault="005F0EFE" w:rsidP="005F0EFE">
      <w:pPr>
        <w:jc w:val="both"/>
        <w:rPr>
          <w:lang w:val="uk-UA"/>
        </w:rPr>
      </w:pPr>
    </w:p>
    <w:p w:rsidR="005F0EFE" w:rsidRPr="00B62FD1" w:rsidRDefault="005F0EFE" w:rsidP="005F0EFE">
      <w:pPr>
        <w:jc w:val="center"/>
        <w:rPr>
          <w:lang w:val="uk-UA"/>
        </w:rPr>
      </w:pPr>
      <w:r w:rsidRPr="00B62FD1">
        <w:rPr>
          <w:lang w:val="uk-UA"/>
        </w:rPr>
        <w:t>12. ІНШІ УМОВИ</w:t>
      </w:r>
    </w:p>
    <w:p w:rsidR="005F0EFE" w:rsidRPr="00B62FD1" w:rsidRDefault="005F0EFE" w:rsidP="005F0EFE">
      <w:pPr>
        <w:jc w:val="center"/>
        <w:rPr>
          <w:lang w:val="uk-UA"/>
        </w:rPr>
      </w:pPr>
    </w:p>
    <w:p w:rsidR="005F0EFE" w:rsidRPr="00B62FD1" w:rsidRDefault="005F0EFE" w:rsidP="005F0EFE">
      <w:pPr>
        <w:jc w:val="both"/>
        <w:rPr>
          <w:lang w:val="uk-UA"/>
        </w:rPr>
      </w:pPr>
      <w:r w:rsidRPr="00B62FD1">
        <w:rPr>
          <w:lang w:val="uk-UA"/>
        </w:rPr>
        <w:t>12.1. З усіх інших питань, що не передбачені цим Договором, сторони керуються діючим законодавством України.</w:t>
      </w:r>
    </w:p>
    <w:p w:rsidR="005F0EFE" w:rsidRPr="00B62FD1" w:rsidRDefault="005F0EFE" w:rsidP="005F0EFE">
      <w:pPr>
        <w:jc w:val="both"/>
        <w:rPr>
          <w:lang w:val="uk-UA"/>
        </w:rPr>
      </w:pPr>
      <w:r w:rsidRPr="00B62FD1">
        <w:rPr>
          <w:lang w:val="uk-UA"/>
        </w:rPr>
        <w:t>12.2. Умови цього договору можуть бути змінені за взаємною згодою Сторін в порядку і на умовах, передбачених чинним законодавством України, відповідно до вимог Закону «Про публічні закупівлі» з урахуванням Особливостей здійснення закупівель встановлених Постановою КМУ від 12.10.22 № 1178, шляхом укладення додаткових угод.</w:t>
      </w:r>
    </w:p>
    <w:p w:rsidR="005F0EFE" w:rsidRPr="00B62FD1" w:rsidRDefault="005F0EFE" w:rsidP="005F0EFE">
      <w:pPr>
        <w:jc w:val="both"/>
        <w:rPr>
          <w:lang w:val="uk-UA"/>
        </w:rPr>
      </w:pPr>
      <w:r w:rsidRPr="00B62FD1">
        <w:rPr>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F0EFE" w:rsidRPr="00B62FD1" w:rsidRDefault="005F0EFE" w:rsidP="005F0EFE">
      <w:pPr>
        <w:jc w:val="both"/>
        <w:rPr>
          <w:lang w:val="uk-UA"/>
        </w:rPr>
      </w:pPr>
      <w:r w:rsidRPr="00B62FD1">
        <w:rPr>
          <w:lang w:val="uk-UA"/>
        </w:rPr>
        <w:t>1) зменшення обсягів закупівлі, зокрема з урахуванням фактичного обсягу видатків замовника;</w:t>
      </w:r>
    </w:p>
    <w:p w:rsidR="005F0EFE" w:rsidRPr="00B62FD1" w:rsidRDefault="005F0EFE" w:rsidP="005F0EFE">
      <w:pPr>
        <w:jc w:val="both"/>
        <w:rPr>
          <w:lang w:val="uk-UA"/>
        </w:rPr>
      </w:pPr>
      <w:r w:rsidRPr="00B62FD1">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F0EFE" w:rsidRPr="00B62FD1" w:rsidRDefault="005F0EFE" w:rsidP="005F0EFE">
      <w:pPr>
        <w:jc w:val="both"/>
        <w:rPr>
          <w:lang w:val="uk-UA"/>
        </w:rPr>
      </w:pPr>
      <w:r w:rsidRPr="00B62FD1">
        <w:rPr>
          <w:lang w:val="uk-UA"/>
        </w:rPr>
        <w:t>При цьому, документальним підтвердженням такого коливання щодо зміни ціни вважається довідка надана однієї з організацій ДП «Держзовнішінформ» або Торгово-промисловою палатою України, або Державної служби статистики України (або їх регіональними/місцевими управліннями, відділеннями) щодо рівня цін на такий товар. Для зміни ціни після укладення договору Постачальник повинен надати довідку(и) (лист(и)) однієї з перерахованих організацій, яка(і) повинна(і) містити інформацію про ціни (рівень цін) на Товар станом на дату підписання договору та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w:t>
      </w:r>
    </w:p>
    <w:p w:rsidR="005F0EFE" w:rsidRPr="00B62FD1" w:rsidRDefault="005F0EFE" w:rsidP="005F0EFE">
      <w:pPr>
        <w:jc w:val="both"/>
        <w:rPr>
          <w:lang w:val="uk-UA"/>
        </w:rPr>
      </w:pPr>
      <w:r w:rsidRPr="00B62FD1">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F0EFE" w:rsidRPr="00B62FD1" w:rsidRDefault="005F0EFE" w:rsidP="005F0EFE">
      <w:pPr>
        <w:jc w:val="both"/>
        <w:rPr>
          <w:lang w:val="uk-UA"/>
        </w:rPr>
      </w:pPr>
      <w:r w:rsidRPr="00B62FD1">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F0EFE" w:rsidRPr="00B62FD1" w:rsidRDefault="005F0EFE" w:rsidP="005F0EFE">
      <w:pPr>
        <w:jc w:val="both"/>
        <w:rPr>
          <w:lang w:val="uk-UA"/>
        </w:rPr>
      </w:pPr>
      <w:r w:rsidRPr="00B62FD1">
        <w:rPr>
          <w:lang w:val="uk-UA"/>
        </w:rPr>
        <w:t>5) погодження зміни ціни в договорі про закупівлю в бік зменшення (без зміни кількості (обсягу) та якості товарів);</w:t>
      </w:r>
    </w:p>
    <w:p w:rsidR="005F0EFE" w:rsidRPr="00B62FD1" w:rsidRDefault="005F0EFE" w:rsidP="005F0EFE">
      <w:pPr>
        <w:jc w:val="both"/>
        <w:rPr>
          <w:lang w:val="uk-UA"/>
        </w:rPr>
      </w:pPr>
      <w:r w:rsidRPr="00B62FD1">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F0EFE" w:rsidRPr="00B62FD1" w:rsidRDefault="005F0EFE" w:rsidP="005F0EFE">
      <w:pPr>
        <w:jc w:val="both"/>
        <w:rPr>
          <w:lang w:val="uk-UA"/>
        </w:rPr>
      </w:pPr>
      <w:r w:rsidRPr="00B62FD1">
        <w:rPr>
          <w:lang w:val="uk-UA"/>
        </w:rPr>
        <w:t>7) зміни встановленого згідно із законодавством органами державної статистики індексу споживчих цін;</w:t>
      </w:r>
    </w:p>
    <w:p w:rsidR="005F0EFE" w:rsidRPr="00B62FD1" w:rsidRDefault="005F0EFE" w:rsidP="005F0EFE">
      <w:pPr>
        <w:jc w:val="both"/>
        <w:rPr>
          <w:lang w:val="uk-UA"/>
        </w:rPr>
      </w:pPr>
      <w:r w:rsidRPr="00B62FD1">
        <w:rPr>
          <w:lang w:val="uk-UA"/>
        </w:rPr>
        <w:t>8) зміни умов у зв’язку із застосуванням положень частини шостої статті 41 Закону.</w:t>
      </w:r>
    </w:p>
    <w:p w:rsidR="005F0EFE" w:rsidRPr="00B62FD1" w:rsidRDefault="005F0EFE" w:rsidP="005F0EFE">
      <w:pPr>
        <w:jc w:val="both"/>
        <w:rPr>
          <w:lang w:val="uk-UA"/>
        </w:rPr>
      </w:pPr>
      <w:r w:rsidRPr="00B62FD1">
        <w:rPr>
          <w:lang w:val="uk-UA"/>
        </w:rPr>
        <w:lastRenderedPageBreak/>
        <w:t>12.3. Цей Договір може бути у будь-який час розірвано за згодою Сторін відповідно до статей 188 ГК України, 651 ЦК України шляхом підписання Сторонами угоди про розірвання договору (за виключенням пункту 6.2.3 цього договору).  .</w:t>
      </w:r>
    </w:p>
    <w:p w:rsidR="005F0EFE" w:rsidRPr="00B62FD1" w:rsidRDefault="005F0EFE" w:rsidP="005F0EFE">
      <w:pPr>
        <w:jc w:val="both"/>
        <w:rPr>
          <w:lang w:val="uk-UA"/>
        </w:rPr>
      </w:pPr>
      <w:r w:rsidRPr="00B62FD1">
        <w:rPr>
          <w:lang w:val="uk-UA"/>
        </w:rPr>
        <w:t>12.4. Постачальник підтверджує, що має статус платника податку на прибуток _______.</w:t>
      </w:r>
    </w:p>
    <w:p w:rsidR="005F0EFE" w:rsidRPr="00B62FD1" w:rsidRDefault="005F0EFE" w:rsidP="005F0EFE">
      <w:pPr>
        <w:jc w:val="both"/>
        <w:rPr>
          <w:lang w:val="uk-UA"/>
        </w:rPr>
      </w:pPr>
      <w:r w:rsidRPr="00B62FD1">
        <w:rPr>
          <w:lang w:val="uk-UA"/>
        </w:rPr>
        <w:t>12.5. Усі права та обов’язки за цим Договором можуть бути передані третім особам тільки за письмовою згодою Сторін.</w:t>
      </w:r>
    </w:p>
    <w:p w:rsidR="005F0EFE" w:rsidRPr="00B62FD1" w:rsidRDefault="005F0EFE" w:rsidP="005F0EFE">
      <w:pPr>
        <w:jc w:val="both"/>
        <w:rPr>
          <w:lang w:val="uk-UA"/>
        </w:rPr>
      </w:pPr>
      <w:r w:rsidRPr="00B62FD1">
        <w:rPr>
          <w:lang w:val="uk-UA"/>
        </w:rPr>
        <w:t>12.6. Постачальник і Замовник стверджують про те, що ціни, визначені цим Договором, є звичайними для цілей оподаткування.</w:t>
      </w:r>
    </w:p>
    <w:p w:rsidR="005F0EFE" w:rsidRPr="00B62FD1" w:rsidRDefault="005F0EFE" w:rsidP="005F0EFE">
      <w:pPr>
        <w:jc w:val="both"/>
        <w:rPr>
          <w:lang w:val="uk-UA"/>
        </w:rPr>
      </w:pPr>
      <w:r w:rsidRPr="00B62FD1">
        <w:rPr>
          <w:lang w:val="uk-UA"/>
        </w:rPr>
        <w:t>12.7. При зміні платіжних реквізитів, статусу платника податків, місцезнаходження однієї із Сторін, уточнення (розшифрування) технічних характеристик матеріалів, пакувальних матеріалів, доповнення тексту Договору вимогами щодо зазначення у Договорі, первинних та розрахункових документах код товару згідно УКТ ЗЕД дозволяється застосовувати письмове повідомлення, яке є невід’ємною частиною Договору.</w:t>
      </w:r>
    </w:p>
    <w:p w:rsidR="005F0EFE" w:rsidRPr="00B62FD1" w:rsidRDefault="005F0EFE" w:rsidP="005F0EFE">
      <w:pPr>
        <w:jc w:val="both"/>
        <w:rPr>
          <w:lang w:val="uk-UA"/>
        </w:rPr>
      </w:pPr>
      <w:r w:rsidRPr="00B62FD1">
        <w:rPr>
          <w:lang w:val="uk-UA"/>
        </w:rPr>
        <w:t xml:space="preserve">12.8. Листування за Договором між сторонами здійснюються українською мовою. </w:t>
      </w:r>
    </w:p>
    <w:p w:rsidR="005F0EFE" w:rsidRPr="00B62FD1" w:rsidRDefault="005F0EFE" w:rsidP="005F0EFE">
      <w:pPr>
        <w:jc w:val="both"/>
        <w:rPr>
          <w:lang w:val="uk-UA"/>
        </w:rPr>
      </w:pPr>
      <w:r w:rsidRPr="00B62FD1">
        <w:rPr>
          <w:lang w:val="uk-UA"/>
        </w:rPr>
        <w:t xml:space="preserve">12.9. Не підлягає застосуванню забезпечення виконання зобов’язань у вигляді притримання щодо зобов’язань за цим Договором, а також щодо інших вимог Постачальника. </w:t>
      </w:r>
    </w:p>
    <w:p w:rsidR="005F0EFE" w:rsidRPr="00B62FD1" w:rsidRDefault="005F0EFE" w:rsidP="005F0EFE">
      <w:pPr>
        <w:jc w:val="both"/>
        <w:rPr>
          <w:lang w:val="uk-UA"/>
        </w:rPr>
      </w:pPr>
      <w:r w:rsidRPr="00B62FD1">
        <w:rPr>
          <w:lang w:val="uk-UA"/>
        </w:rPr>
        <w:t>12.10. Недотримання Постачальником вимог пункту 6.3.13 цього Договору або виявленням факту поширення мораторію, встановленого ПКМУ №187, на Постачальника є підставою для розірвання Договору в односторонньому порядку.</w:t>
      </w:r>
    </w:p>
    <w:p w:rsidR="005F0EFE" w:rsidRPr="00B62FD1" w:rsidRDefault="005F0EFE" w:rsidP="005F0EFE">
      <w:pPr>
        <w:jc w:val="both"/>
        <w:rPr>
          <w:lang w:val="uk-UA"/>
        </w:rPr>
      </w:pPr>
      <w:r w:rsidRPr="00B62FD1">
        <w:rPr>
          <w:lang w:val="uk-UA"/>
        </w:rPr>
        <w:t>12.11. Сторони погодилися, що будь-яка інформація та відомості, що стосуються виконання цього Договору, є конфіденційними і не можуть передаватися третім особам, крім випадків, коли це пов’язано з одержанням офіційних дозволів, документів для виконання цього Договору, а також у випадках, передбачених чинним законодавством.</w:t>
      </w:r>
    </w:p>
    <w:p w:rsidR="005F0EFE" w:rsidRPr="00B62FD1" w:rsidRDefault="005F0EFE" w:rsidP="005F0EFE">
      <w:pPr>
        <w:pStyle w:val="31"/>
        <w:spacing w:after="0"/>
        <w:ind w:left="2832"/>
        <w:rPr>
          <w:sz w:val="24"/>
          <w:szCs w:val="24"/>
          <w:lang w:val="uk-UA"/>
        </w:rPr>
      </w:pPr>
    </w:p>
    <w:p w:rsidR="005F0EFE" w:rsidRPr="00B62FD1" w:rsidRDefault="005F0EFE" w:rsidP="005F0EFE">
      <w:pPr>
        <w:pStyle w:val="31"/>
        <w:spacing w:after="0"/>
        <w:ind w:left="2832"/>
        <w:rPr>
          <w:sz w:val="24"/>
          <w:szCs w:val="24"/>
          <w:lang w:val="uk-UA"/>
        </w:rPr>
      </w:pPr>
    </w:p>
    <w:p w:rsidR="005F0EFE" w:rsidRPr="00B62FD1" w:rsidRDefault="005F0EFE" w:rsidP="005F0EFE">
      <w:pPr>
        <w:pStyle w:val="31"/>
        <w:spacing w:after="0"/>
        <w:ind w:left="2832"/>
        <w:rPr>
          <w:sz w:val="24"/>
          <w:szCs w:val="24"/>
          <w:lang w:val="uk-UA"/>
        </w:rPr>
      </w:pPr>
      <w:r w:rsidRPr="00B62FD1">
        <w:rPr>
          <w:sz w:val="24"/>
          <w:szCs w:val="24"/>
          <w:lang w:val="uk-UA"/>
        </w:rPr>
        <w:t>13.    ДОДАТКИ ДО ДОГОВОРУ</w:t>
      </w:r>
    </w:p>
    <w:p w:rsidR="005F0EFE" w:rsidRPr="00B62FD1" w:rsidRDefault="005F0EFE" w:rsidP="005F0EFE">
      <w:pPr>
        <w:pStyle w:val="31"/>
        <w:spacing w:after="0"/>
        <w:rPr>
          <w:sz w:val="24"/>
          <w:szCs w:val="24"/>
          <w:lang w:val="uk-UA"/>
        </w:rPr>
      </w:pPr>
    </w:p>
    <w:p w:rsidR="005F0EFE" w:rsidRPr="00B62FD1" w:rsidRDefault="005F0EFE" w:rsidP="005F0EFE">
      <w:pPr>
        <w:pStyle w:val="31"/>
        <w:spacing w:after="0"/>
        <w:rPr>
          <w:sz w:val="24"/>
          <w:szCs w:val="24"/>
          <w:lang w:val="uk-UA"/>
        </w:rPr>
      </w:pPr>
      <w:r w:rsidRPr="00B62FD1">
        <w:rPr>
          <w:sz w:val="24"/>
          <w:szCs w:val="24"/>
          <w:lang w:val="uk-UA"/>
        </w:rPr>
        <w:t>13.1. Специфікація №_____(додаток №1 до договору).</w:t>
      </w:r>
    </w:p>
    <w:p w:rsidR="005F0EFE" w:rsidRPr="00B62FD1" w:rsidRDefault="005F0EFE" w:rsidP="005F0EFE">
      <w:pPr>
        <w:pStyle w:val="31"/>
        <w:spacing w:after="0"/>
        <w:rPr>
          <w:sz w:val="24"/>
          <w:szCs w:val="24"/>
          <w:lang w:val="uk-UA"/>
        </w:rPr>
      </w:pPr>
      <w:r w:rsidRPr="00B62FD1">
        <w:rPr>
          <w:sz w:val="24"/>
          <w:szCs w:val="24"/>
          <w:lang w:val="uk-UA"/>
        </w:rPr>
        <w:t>13.2 Технічна специфікація (додаток №2 до договору).</w:t>
      </w:r>
    </w:p>
    <w:p w:rsidR="005F0EFE" w:rsidRPr="00B62FD1" w:rsidRDefault="005F0EFE" w:rsidP="005F0EFE">
      <w:pPr>
        <w:pStyle w:val="31"/>
        <w:spacing w:after="0"/>
        <w:jc w:val="center"/>
        <w:rPr>
          <w:sz w:val="24"/>
          <w:szCs w:val="24"/>
          <w:lang w:val="uk-UA"/>
        </w:rPr>
      </w:pPr>
    </w:p>
    <w:p w:rsidR="005F0EFE" w:rsidRPr="00B62FD1" w:rsidRDefault="005F0EFE" w:rsidP="005F0EFE">
      <w:pPr>
        <w:pStyle w:val="31"/>
        <w:spacing w:after="0"/>
        <w:ind w:firstLine="708"/>
        <w:jc w:val="center"/>
        <w:rPr>
          <w:sz w:val="24"/>
          <w:szCs w:val="24"/>
          <w:lang w:val="uk-UA"/>
        </w:rPr>
      </w:pPr>
      <w:r w:rsidRPr="00B62FD1">
        <w:rPr>
          <w:sz w:val="24"/>
          <w:szCs w:val="24"/>
          <w:lang w:val="uk-UA"/>
        </w:rPr>
        <w:t>15. МІСЦЕЗНАХОДЖЕННЯ ТА БАНКІВСЬКІ РЕКВІЗИТИ СТОРІН:</w:t>
      </w:r>
    </w:p>
    <w:p w:rsidR="005F0EFE" w:rsidRPr="00B62FD1" w:rsidRDefault="005F0EFE" w:rsidP="005F0EFE">
      <w:pPr>
        <w:pStyle w:val="a3"/>
        <w:shd w:val="clear" w:color="auto" w:fill="FFFFFF"/>
        <w:spacing w:after="0"/>
        <w:rPr>
          <w:b/>
          <w:lang w:val="uk-UA"/>
        </w:rPr>
      </w:pPr>
      <w:r w:rsidRPr="00B62FD1">
        <w:rPr>
          <w:b/>
          <w:lang w:val="uk-UA"/>
        </w:rPr>
        <w:tab/>
      </w:r>
      <w:r w:rsidRPr="00B62FD1">
        <w:rPr>
          <w:b/>
          <w:lang w:val="uk-UA"/>
        </w:rPr>
        <w:tab/>
      </w:r>
      <w:r w:rsidRPr="00B62FD1">
        <w:rPr>
          <w:b/>
          <w:lang w:val="uk-UA"/>
        </w:rPr>
        <w:tab/>
      </w:r>
      <w:r w:rsidRPr="00B62FD1">
        <w:rPr>
          <w:b/>
          <w:lang w:val="uk-UA"/>
        </w:rPr>
        <w:tab/>
      </w:r>
    </w:p>
    <w:tbl>
      <w:tblPr>
        <w:tblpPr w:leftFromText="180" w:rightFromText="180" w:vertAnchor="text" w:horzAnchor="margin" w:tblpX="108" w:tblpY="294"/>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758"/>
      </w:tblGrid>
      <w:tr w:rsidR="005F0EFE" w:rsidRPr="00B62FD1" w:rsidTr="00C84862">
        <w:tc>
          <w:tcPr>
            <w:tcW w:w="4962" w:type="dxa"/>
            <w:tcBorders>
              <w:top w:val="single" w:sz="4" w:space="0" w:color="auto"/>
              <w:left w:val="single" w:sz="4" w:space="0" w:color="auto"/>
              <w:bottom w:val="single" w:sz="4" w:space="0" w:color="auto"/>
              <w:right w:val="single" w:sz="4" w:space="0" w:color="auto"/>
            </w:tcBorders>
          </w:tcPr>
          <w:p w:rsidR="005F0EFE" w:rsidRPr="00B62FD1" w:rsidRDefault="005F0EFE" w:rsidP="00C84862">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ind w:left="476"/>
              <w:jc w:val="center"/>
              <w:rPr>
                <w:rFonts w:eastAsia="Times New Roman"/>
                <w:b/>
                <w:lang w:val="uk-UA" w:eastAsia="zh-CN"/>
              </w:rPr>
            </w:pPr>
            <w:r w:rsidRPr="00B62FD1">
              <w:rPr>
                <w:rFonts w:eastAsia="Times New Roman"/>
                <w:b/>
                <w:lang w:val="uk-UA" w:eastAsia="zh-CN"/>
              </w:rPr>
              <w:t>ЗАМОВНИК:</w:t>
            </w:r>
          </w:p>
          <w:p w:rsidR="005F0EFE" w:rsidRPr="00B62FD1" w:rsidRDefault="005F0EFE" w:rsidP="00C84862">
            <w:pPr>
              <w:widowControl w:val="0"/>
              <w:autoSpaceDE w:val="0"/>
              <w:autoSpaceDN w:val="0"/>
              <w:adjustRightInd w:val="0"/>
              <w:jc w:val="center"/>
              <w:rPr>
                <w:rFonts w:eastAsia="Times New Roman"/>
                <w:b/>
                <w:lang w:val="uk-UA"/>
              </w:rPr>
            </w:pPr>
            <w:r w:rsidRPr="00B62FD1">
              <w:rPr>
                <w:rFonts w:eastAsia="Times New Roman"/>
                <w:b/>
                <w:lang w:val="uk-UA"/>
              </w:rPr>
              <w:t>Понінківська селищна рада</w:t>
            </w:r>
          </w:p>
          <w:p w:rsidR="005F0EFE" w:rsidRPr="00B62FD1" w:rsidRDefault="005F0EFE" w:rsidP="00C84862">
            <w:pPr>
              <w:widowControl w:val="0"/>
              <w:autoSpaceDE w:val="0"/>
              <w:autoSpaceDN w:val="0"/>
              <w:adjustRightInd w:val="0"/>
              <w:jc w:val="center"/>
              <w:rPr>
                <w:rFonts w:eastAsia="Times New Roman"/>
                <w:b/>
                <w:lang w:val="uk-UA"/>
              </w:rPr>
            </w:pPr>
          </w:p>
          <w:p w:rsidR="005F0EFE" w:rsidRPr="00B62FD1" w:rsidRDefault="005F0EFE" w:rsidP="00C84862">
            <w:pPr>
              <w:widowControl w:val="0"/>
              <w:autoSpaceDE w:val="0"/>
              <w:autoSpaceDN w:val="0"/>
              <w:adjustRightInd w:val="0"/>
              <w:rPr>
                <w:rFonts w:eastAsia="Times New Roman"/>
                <w:sz w:val="22"/>
                <w:szCs w:val="22"/>
                <w:lang w:val="uk-UA" w:eastAsia="en-US"/>
              </w:rPr>
            </w:pPr>
            <w:r w:rsidRPr="00B62FD1">
              <w:rPr>
                <w:rFonts w:eastAsia="Times New Roman"/>
                <w:b/>
                <w:sz w:val="22"/>
                <w:szCs w:val="22"/>
                <w:lang w:val="uk-UA" w:eastAsia="en-US"/>
              </w:rPr>
              <w:t>Індекс:</w:t>
            </w:r>
            <w:r w:rsidRPr="00B62FD1">
              <w:rPr>
                <w:rFonts w:eastAsia="Times New Roman"/>
                <w:sz w:val="22"/>
                <w:szCs w:val="22"/>
                <w:lang w:val="uk-UA" w:eastAsia="en-US"/>
              </w:rPr>
              <w:t xml:space="preserve"> 30511,</w:t>
            </w:r>
          </w:p>
          <w:p w:rsidR="005F0EFE" w:rsidRPr="00B62FD1" w:rsidRDefault="005F0EFE" w:rsidP="00C84862">
            <w:pPr>
              <w:widowControl w:val="0"/>
              <w:autoSpaceDE w:val="0"/>
              <w:autoSpaceDN w:val="0"/>
              <w:adjustRightInd w:val="0"/>
              <w:rPr>
                <w:rFonts w:eastAsia="Times New Roman"/>
                <w:sz w:val="22"/>
                <w:szCs w:val="22"/>
                <w:lang w:val="uk-UA" w:eastAsia="en-US"/>
              </w:rPr>
            </w:pPr>
            <w:r w:rsidRPr="00B62FD1">
              <w:rPr>
                <w:rFonts w:eastAsia="Times New Roman"/>
                <w:b/>
                <w:sz w:val="22"/>
                <w:szCs w:val="22"/>
                <w:lang w:val="uk-UA" w:eastAsia="en-US"/>
              </w:rPr>
              <w:t>Адреса:</w:t>
            </w:r>
            <w:r w:rsidRPr="00B62FD1">
              <w:rPr>
                <w:rFonts w:eastAsia="Times New Roman"/>
                <w:sz w:val="22"/>
                <w:szCs w:val="22"/>
                <w:lang w:val="uk-UA" w:eastAsia="en-US"/>
              </w:rPr>
              <w:t xml:space="preserve"> с-ще. Понінка, вул. Перемоги, 51, Шепетівський р-н, Хмельницької обл..</w:t>
            </w:r>
          </w:p>
          <w:p w:rsidR="005F0EFE" w:rsidRPr="00B62FD1" w:rsidRDefault="005F0EFE" w:rsidP="00C84862">
            <w:pPr>
              <w:widowControl w:val="0"/>
              <w:autoSpaceDE w:val="0"/>
              <w:autoSpaceDN w:val="0"/>
              <w:adjustRightInd w:val="0"/>
              <w:rPr>
                <w:rFonts w:eastAsia="Times New Roman"/>
                <w:b/>
                <w:sz w:val="22"/>
                <w:szCs w:val="22"/>
                <w:lang w:val="uk-UA" w:eastAsia="en-US"/>
              </w:rPr>
            </w:pPr>
            <w:r w:rsidRPr="00B62FD1">
              <w:rPr>
                <w:rFonts w:eastAsia="Times New Roman"/>
                <w:b/>
                <w:sz w:val="22"/>
                <w:szCs w:val="22"/>
                <w:lang w:val="uk-UA" w:eastAsia="en-US"/>
              </w:rPr>
              <w:t>р/р</w:t>
            </w:r>
            <w:r w:rsidRPr="00B62FD1">
              <w:rPr>
                <w:rFonts w:eastAsia="Times New Roman"/>
                <w:sz w:val="22"/>
                <w:szCs w:val="22"/>
                <w:lang w:val="uk-UA" w:eastAsia="en-US"/>
              </w:rPr>
              <w:t xml:space="preserve"> </w:t>
            </w:r>
            <w:r w:rsidRPr="00B62FD1">
              <w:rPr>
                <w:rFonts w:eastAsia="Times New Roman"/>
                <w:b/>
                <w:sz w:val="22"/>
                <w:szCs w:val="22"/>
                <w:lang w:val="uk-UA" w:eastAsia="en-US"/>
              </w:rPr>
              <w:t>IBAN  __________________________</w:t>
            </w:r>
          </w:p>
          <w:p w:rsidR="005F0EFE" w:rsidRPr="00B62FD1" w:rsidRDefault="005F0EFE" w:rsidP="00C84862">
            <w:pPr>
              <w:widowControl w:val="0"/>
              <w:autoSpaceDE w:val="0"/>
              <w:autoSpaceDN w:val="0"/>
              <w:adjustRightInd w:val="0"/>
              <w:rPr>
                <w:rFonts w:eastAsia="Times New Roman"/>
                <w:b/>
                <w:sz w:val="22"/>
                <w:szCs w:val="22"/>
                <w:lang w:val="uk-UA" w:eastAsia="en-US"/>
              </w:rPr>
            </w:pPr>
            <w:r w:rsidRPr="00B62FD1">
              <w:rPr>
                <w:rFonts w:eastAsia="Times New Roman"/>
                <w:b/>
                <w:sz w:val="22"/>
                <w:szCs w:val="22"/>
                <w:lang w:val="uk-UA" w:eastAsia="en-US"/>
              </w:rPr>
              <w:t>___________________________________</w:t>
            </w:r>
          </w:p>
          <w:p w:rsidR="005F0EFE" w:rsidRPr="00B62FD1" w:rsidRDefault="005F0EFE" w:rsidP="00C84862">
            <w:pPr>
              <w:widowControl w:val="0"/>
              <w:autoSpaceDE w:val="0"/>
              <w:autoSpaceDN w:val="0"/>
              <w:adjustRightInd w:val="0"/>
              <w:rPr>
                <w:rFonts w:eastAsia="Times New Roman"/>
                <w:b/>
                <w:sz w:val="22"/>
                <w:szCs w:val="22"/>
                <w:lang w:val="uk-UA" w:eastAsia="en-US"/>
              </w:rPr>
            </w:pPr>
            <w:r w:rsidRPr="00B62FD1">
              <w:rPr>
                <w:rFonts w:eastAsia="Times New Roman"/>
                <w:b/>
                <w:sz w:val="22"/>
                <w:szCs w:val="22"/>
                <w:lang w:val="uk-UA" w:eastAsia="en-US"/>
              </w:rPr>
              <w:t>___________________________________</w:t>
            </w:r>
          </w:p>
          <w:p w:rsidR="005F0EFE" w:rsidRPr="00B62FD1" w:rsidRDefault="005F0EFE" w:rsidP="00C84862">
            <w:pPr>
              <w:widowControl w:val="0"/>
              <w:autoSpaceDE w:val="0"/>
              <w:autoSpaceDN w:val="0"/>
              <w:adjustRightInd w:val="0"/>
              <w:rPr>
                <w:rFonts w:eastAsia="Times New Roman"/>
                <w:sz w:val="22"/>
                <w:szCs w:val="22"/>
                <w:lang w:val="uk-UA" w:eastAsia="en-US"/>
              </w:rPr>
            </w:pPr>
            <w:r w:rsidRPr="00B62FD1">
              <w:rPr>
                <w:rFonts w:eastAsia="Times New Roman"/>
                <w:sz w:val="22"/>
                <w:szCs w:val="22"/>
                <w:lang w:val="uk-UA" w:eastAsia="en-US"/>
              </w:rPr>
              <w:t>в ГУ ДКСУ у Хмельницькій області,</w:t>
            </w:r>
          </w:p>
          <w:p w:rsidR="005F0EFE" w:rsidRPr="00B62FD1" w:rsidRDefault="005F0EFE" w:rsidP="00C84862">
            <w:pPr>
              <w:widowControl w:val="0"/>
              <w:autoSpaceDE w:val="0"/>
              <w:autoSpaceDN w:val="0"/>
              <w:adjustRightInd w:val="0"/>
              <w:rPr>
                <w:rFonts w:eastAsia="Times New Roman"/>
                <w:sz w:val="22"/>
                <w:szCs w:val="22"/>
                <w:lang w:val="uk-UA" w:eastAsia="en-US"/>
              </w:rPr>
            </w:pPr>
            <w:r w:rsidRPr="00B62FD1">
              <w:rPr>
                <w:rFonts w:eastAsia="Times New Roman"/>
                <w:b/>
                <w:sz w:val="22"/>
                <w:szCs w:val="22"/>
                <w:lang w:val="uk-UA" w:eastAsia="en-US"/>
              </w:rPr>
              <w:t>код ЄДРПОУ</w:t>
            </w:r>
            <w:r w:rsidRPr="00B62FD1">
              <w:rPr>
                <w:rFonts w:eastAsia="Times New Roman"/>
                <w:sz w:val="22"/>
                <w:szCs w:val="22"/>
                <w:lang w:val="uk-UA" w:eastAsia="en-US"/>
              </w:rPr>
              <w:t xml:space="preserve"> 04404935, </w:t>
            </w:r>
          </w:p>
          <w:p w:rsidR="005F0EFE" w:rsidRPr="00B62FD1" w:rsidRDefault="005F0EFE" w:rsidP="00C84862">
            <w:pPr>
              <w:widowControl w:val="0"/>
              <w:autoSpaceDE w:val="0"/>
              <w:autoSpaceDN w:val="0"/>
              <w:adjustRightInd w:val="0"/>
              <w:rPr>
                <w:rFonts w:eastAsia="Times New Roman"/>
                <w:sz w:val="22"/>
                <w:szCs w:val="22"/>
                <w:lang w:val="uk-UA" w:eastAsia="en-US"/>
              </w:rPr>
            </w:pPr>
            <w:r w:rsidRPr="00B62FD1">
              <w:rPr>
                <w:rFonts w:eastAsia="Times New Roman"/>
                <w:b/>
                <w:sz w:val="22"/>
                <w:szCs w:val="22"/>
                <w:lang w:val="uk-UA" w:eastAsia="en-US"/>
              </w:rPr>
              <w:t>Тел.:</w:t>
            </w:r>
            <w:r w:rsidRPr="00B62FD1">
              <w:rPr>
                <w:rFonts w:eastAsia="Times New Roman"/>
                <w:sz w:val="22"/>
                <w:szCs w:val="22"/>
                <w:lang w:val="uk-UA" w:eastAsia="en-US"/>
              </w:rPr>
              <w:t xml:space="preserve"> (03843)-7-21-37; </w:t>
            </w:r>
          </w:p>
          <w:p w:rsidR="005F0EFE" w:rsidRPr="00B62FD1" w:rsidRDefault="005F0EFE" w:rsidP="00C84862">
            <w:pPr>
              <w:widowControl w:val="0"/>
              <w:autoSpaceDE w:val="0"/>
              <w:autoSpaceDN w:val="0"/>
              <w:adjustRightInd w:val="0"/>
              <w:rPr>
                <w:rFonts w:eastAsia="Times New Roman"/>
                <w:sz w:val="22"/>
                <w:szCs w:val="22"/>
                <w:lang w:val="uk-UA" w:eastAsia="en-US"/>
              </w:rPr>
            </w:pPr>
            <w:r w:rsidRPr="00B62FD1">
              <w:rPr>
                <w:rFonts w:eastAsia="Times New Roman"/>
                <w:b/>
                <w:sz w:val="22"/>
                <w:szCs w:val="22"/>
                <w:lang w:val="uk-UA" w:eastAsia="en-US"/>
              </w:rPr>
              <w:t>e-mail</w:t>
            </w:r>
            <w:r w:rsidRPr="00B62FD1">
              <w:rPr>
                <w:rFonts w:eastAsia="Times New Roman"/>
                <w:sz w:val="22"/>
                <w:szCs w:val="22"/>
                <w:lang w:val="uk-UA" w:eastAsia="en-US"/>
              </w:rPr>
              <w:t xml:space="preserve">: </w:t>
            </w:r>
            <w:hyperlink r:id="rId8" w:history="1">
              <w:r w:rsidRPr="00B62FD1">
                <w:rPr>
                  <w:rFonts w:eastAsia="Times New Roman"/>
                  <w:color w:val="0000FF"/>
                  <w:sz w:val="22"/>
                  <w:szCs w:val="22"/>
                  <w:u w:val="single"/>
                  <w:lang w:val="uk-UA" w:eastAsia="en-US"/>
                </w:rPr>
                <w:t>sel.rada.poninka@ukr.net</w:t>
              </w:r>
            </w:hyperlink>
          </w:p>
          <w:p w:rsidR="005F0EFE" w:rsidRPr="00B62FD1" w:rsidRDefault="005F0EFE" w:rsidP="00C84862">
            <w:pPr>
              <w:widowControl w:val="0"/>
              <w:autoSpaceDE w:val="0"/>
              <w:autoSpaceDN w:val="0"/>
              <w:adjustRightInd w:val="0"/>
              <w:rPr>
                <w:rFonts w:eastAsia="Times New Roman"/>
                <w:sz w:val="22"/>
                <w:szCs w:val="22"/>
                <w:lang w:val="uk-UA" w:eastAsia="en-US"/>
              </w:rPr>
            </w:pPr>
          </w:p>
          <w:p w:rsidR="005F0EFE" w:rsidRPr="00B62FD1" w:rsidRDefault="005F0EFE" w:rsidP="00C84862">
            <w:pPr>
              <w:widowControl w:val="0"/>
              <w:autoSpaceDE w:val="0"/>
              <w:autoSpaceDN w:val="0"/>
              <w:snapToGrid w:val="0"/>
              <w:rPr>
                <w:rFonts w:eastAsia="Times New Roman"/>
                <w:bCs/>
                <w:sz w:val="22"/>
                <w:szCs w:val="22"/>
                <w:lang w:val="uk-UA" w:eastAsia="uk-UA"/>
              </w:rPr>
            </w:pPr>
          </w:p>
          <w:p w:rsidR="005F0EFE" w:rsidRPr="00B62FD1" w:rsidRDefault="005F0EFE" w:rsidP="00C84862">
            <w:pPr>
              <w:widowControl w:val="0"/>
              <w:autoSpaceDE w:val="0"/>
              <w:autoSpaceDN w:val="0"/>
              <w:jc w:val="both"/>
              <w:rPr>
                <w:rFonts w:eastAsia="Times New Roman"/>
                <w:bCs/>
                <w:sz w:val="22"/>
                <w:szCs w:val="22"/>
                <w:lang w:val="uk-UA" w:eastAsia="uk-UA"/>
              </w:rPr>
            </w:pPr>
            <w:r w:rsidRPr="00B62FD1">
              <w:rPr>
                <w:rFonts w:eastAsia="Times New Roman"/>
                <w:bCs/>
                <w:sz w:val="22"/>
                <w:szCs w:val="22"/>
                <w:lang w:val="uk-UA" w:eastAsia="uk-UA"/>
              </w:rPr>
              <w:t xml:space="preserve">                ___________           </w:t>
            </w:r>
          </w:p>
          <w:p w:rsidR="005F0EFE" w:rsidRPr="00B62FD1" w:rsidRDefault="005F0EFE" w:rsidP="00C84862">
            <w:pPr>
              <w:widowControl w:val="0"/>
              <w:autoSpaceDE w:val="0"/>
              <w:autoSpaceDN w:val="0"/>
              <w:jc w:val="both"/>
              <w:rPr>
                <w:rFonts w:eastAsia="Times New Roman"/>
                <w:lang w:val="uk-UA" w:eastAsia="en-US"/>
              </w:rPr>
            </w:pPr>
            <w:r w:rsidRPr="00B62FD1">
              <w:rPr>
                <w:rFonts w:eastAsia="Times New Roman"/>
                <w:lang w:val="uk-UA" w:eastAsia="en-US"/>
              </w:rPr>
              <w:t>м.п.</w:t>
            </w:r>
          </w:p>
        </w:tc>
        <w:tc>
          <w:tcPr>
            <w:tcW w:w="4758" w:type="dxa"/>
            <w:tcBorders>
              <w:top w:val="single" w:sz="4" w:space="0" w:color="auto"/>
              <w:left w:val="single" w:sz="4" w:space="0" w:color="auto"/>
              <w:bottom w:val="single" w:sz="4" w:space="0" w:color="auto"/>
              <w:right w:val="single" w:sz="4" w:space="0" w:color="auto"/>
            </w:tcBorders>
          </w:tcPr>
          <w:p w:rsidR="005F0EFE" w:rsidRPr="00B62FD1" w:rsidRDefault="005F0EFE" w:rsidP="00C84862">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ind w:left="476"/>
              <w:jc w:val="center"/>
              <w:rPr>
                <w:rFonts w:eastAsia="Times New Roman"/>
                <w:b/>
                <w:lang w:val="uk-UA" w:eastAsia="zh-CN"/>
              </w:rPr>
            </w:pPr>
            <w:r w:rsidRPr="00B62FD1">
              <w:rPr>
                <w:rFonts w:eastAsia="Times New Roman"/>
                <w:b/>
                <w:lang w:val="uk-UA" w:eastAsia="zh-CN"/>
              </w:rPr>
              <w:t>ПОСТАЧАЛЬНИК:</w:t>
            </w:r>
          </w:p>
          <w:p w:rsidR="005F0EFE" w:rsidRPr="00B62FD1" w:rsidRDefault="005F0EFE" w:rsidP="00C84862">
            <w:pPr>
              <w:widowControl w:val="0"/>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autoSpaceDE w:val="0"/>
              <w:autoSpaceDN w:val="0"/>
              <w:jc w:val="center"/>
              <w:rPr>
                <w:rFonts w:eastAsia="Times New Roman"/>
                <w:b/>
                <w:lang w:val="uk-UA" w:eastAsia="zh-CN"/>
              </w:rPr>
            </w:pPr>
          </w:p>
          <w:p w:rsidR="005F0EFE" w:rsidRPr="00B62FD1" w:rsidRDefault="005F0EFE" w:rsidP="00C84862">
            <w:pPr>
              <w:tabs>
                <w:tab w:val="left" w:pos="6480"/>
              </w:tabs>
              <w:suppressAutoHyphens/>
              <w:ind w:left="476"/>
              <w:rPr>
                <w:rFonts w:eastAsia="Times New Roman"/>
                <w:lang w:val="uk-UA" w:eastAsia="zh-CN"/>
              </w:rPr>
            </w:pPr>
          </w:p>
        </w:tc>
      </w:tr>
    </w:tbl>
    <w:p w:rsidR="005F0EFE" w:rsidRPr="00B62FD1" w:rsidRDefault="005F0EFE" w:rsidP="005F0EFE">
      <w:pPr>
        <w:pStyle w:val="31"/>
        <w:spacing w:after="0"/>
        <w:rPr>
          <w:color w:val="FF0000"/>
          <w:sz w:val="24"/>
          <w:szCs w:val="24"/>
          <w:lang w:val="uk-UA"/>
        </w:rPr>
      </w:pPr>
    </w:p>
    <w:p w:rsidR="005F0EFE" w:rsidRPr="00B62FD1" w:rsidRDefault="005F0EFE" w:rsidP="005F0EFE">
      <w:pPr>
        <w:pageBreakBefore/>
        <w:jc w:val="right"/>
        <w:rPr>
          <w:rFonts w:eastAsia="Batang"/>
          <w:bCs/>
          <w:color w:val="000000"/>
          <w:lang w:val="uk-UA"/>
        </w:rPr>
      </w:pPr>
      <w:r w:rsidRPr="00B62FD1">
        <w:rPr>
          <w:rFonts w:eastAsia="Batang"/>
          <w:bCs/>
          <w:color w:val="000000"/>
          <w:lang w:val="uk-UA"/>
        </w:rPr>
        <w:lastRenderedPageBreak/>
        <w:t>Додаток 1</w:t>
      </w:r>
    </w:p>
    <w:p w:rsidR="005F0EFE" w:rsidRPr="00B62FD1" w:rsidRDefault="005F0EFE" w:rsidP="005F0EFE">
      <w:pPr>
        <w:jc w:val="right"/>
        <w:rPr>
          <w:bCs/>
          <w:color w:val="000000"/>
          <w:lang w:val="uk-UA"/>
        </w:rPr>
      </w:pPr>
      <w:r w:rsidRPr="00B62FD1">
        <w:rPr>
          <w:color w:val="000000"/>
          <w:lang w:val="uk-UA"/>
        </w:rPr>
        <w:t xml:space="preserve">до Договору </w:t>
      </w:r>
      <w:r w:rsidRPr="00B62FD1">
        <w:rPr>
          <w:bCs/>
          <w:color w:val="000000"/>
          <w:lang w:val="uk-UA"/>
        </w:rPr>
        <w:t>поставки</w:t>
      </w:r>
    </w:p>
    <w:p w:rsidR="005F0EFE" w:rsidRPr="00B62FD1" w:rsidRDefault="005F0EFE" w:rsidP="005F0EFE">
      <w:pPr>
        <w:jc w:val="right"/>
        <w:rPr>
          <w:color w:val="000000"/>
          <w:lang w:val="uk-UA"/>
        </w:rPr>
      </w:pPr>
      <w:r w:rsidRPr="00B62FD1">
        <w:rPr>
          <w:color w:val="000000"/>
          <w:lang w:val="uk-UA"/>
        </w:rPr>
        <w:t>№________________________________від ______________</w:t>
      </w:r>
    </w:p>
    <w:p w:rsidR="005F0EFE" w:rsidRPr="00B62FD1" w:rsidRDefault="005F0EFE" w:rsidP="005F0EFE">
      <w:pPr>
        <w:pStyle w:val="3"/>
      </w:pPr>
    </w:p>
    <w:p w:rsidR="005F0EFE" w:rsidRPr="00B62FD1" w:rsidRDefault="005F0EFE" w:rsidP="005F0EFE">
      <w:pPr>
        <w:pStyle w:val="3"/>
        <w:jc w:val="center"/>
      </w:pPr>
      <w:r w:rsidRPr="00B62FD1">
        <w:t>Специфікація №___</w:t>
      </w:r>
    </w:p>
    <w:p w:rsidR="005F0EFE" w:rsidRPr="00B62FD1" w:rsidRDefault="005F0EFE" w:rsidP="005F0EFE">
      <w:pPr>
        <w:rPr>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638"/>
        <w:gridCol w:w="1070"/>
        <w:gridCol w:w="1258"/>
        <w:gridCol w:w="1059"/>
        <w:gridCol w:w="1027"/>
        <w:gridCol w:w="1000"/>
        <w:gridCol w:w="1057"/>
        <w:gridCol w:w="976"/>
      </w:tblGrid>
      <w:tr w:rsidR="005F0EFE" w:rsidRPr="00B62FD1" w:rsidTr="00C84862">
        <w:tc>
          <w:tcPr>
            <w:tcW w:w="486" w:type="dxa"/>
            <w:tcBorders>
              <w:bottom w:val="single" w:sz="4" w:space="0" w:color="auto"/>
            </w:tcBorders>
            <w:shd w:val="clear" w:color="auto" w:fill="auto"/>
          </w:tcPr>
          <w:p w:rsidR="005F0EFE" w:rsidRPr="00B62FD1" w:rsidRDefault="005F0EFE" w:rsidP="00C84862">
            <w:pPr>
              <w:rPr>
                <w:sz w:val="20"/>
                <w:szCs w:val="20"/>
                <w:lang w:val="uk-UA"/>
              </w:rPr>
            </w:pPr>
            <w:r w:rsidRPr="00B62FD1">
              <w:rPr>
                <w:sz w:val="20"/>
                <w:szCs w:val="20"/>
                <w:lang w:val="uk-UA"/>
              </w:rPr>
              <w:t>№</w:t>
            </w:r>
          </w:p>
          <w:p w:rsidR="005F0EFE" w:rsidRPr="00B62FD1" w:rsidRDefault="005F0EFE" w:rsidP="00C84862">
            <w:pPr>
              <w:rPr>
                <w:lang w:val="uk-UA"/>
              </w:rPr>
            </w:pPr>
            <w:r w:rsidRPr="00B62FD1">
              <w:rPr>
                <w:sz w:val="20"/>
                <w:szCs w:val="20"/>
                <w:lang w:val="uk-UA"/>
              </w:rPr>
              <w:t>з/п</w:t>
            </w:r>
          </w:p>
        </w:tc>
        <w:tc>
          <w:tcPr>
            <w:tcW w:w="1638" w:type="dxa"/>
            <w:tcBorders>
              <w:bottom w:val="single" w:sz="4" w:space="0" w:color="auto"/>
            </w:tcBorders>
            <w:shd w:val="clear" w:color="auto" w:fill="auto"/>
          </w:tcPr>
          <w:p w:rsidR="005F0EFE" w:rsidRPr="00B62FD1" w:rsidRDefault="005F0EFE" w:rsidP="00C84862">
            <w:pPr>
              <w:rPr>
                <w:sz w:val="20"/>
                <w:szCs w:val="20"/>
                <w:lang w:val="uk-UA"/>
              </w:rPr>
            </w:pPr>
            <w:r w:rsidRPr="00B62FD1">
              <w:rPr>
                <w:sz w:val="20"/>
                <w:szCs w:val="20"/>
                <w:lang w:val="uk-UA"/>
              </w:rPr>
              <w:t>Найменування товару</w:t>
            </w:r>
          </w:p>
        </w:tc>
        <w:tc>
          <w:tcPr>
            <w:tcW w:w="1070" w:type="dxa"/>
            <w:tcBorders>
              <w:bottom w:val="single" w:sz="4" w:space="0" w:color="auto"/>
            </w:tcBorders>
            <w:shd w:val="clear" w:color="auto" w:fill="auto"/>
          </w:tcPr>
          <w:p w:rsidR="005F0EFE" w:rsidRPr="00B62FD1" w:rsidRDefault="005F0EFE" w:rsidP="00C84862">
            <w:pPr>
              <w:rPr>
                <w:sz w:val="20"/>
                <w:szCs w:val="20"/>
                <w:lang w:val="uk-UA"/>
              </w:rPr>
            </w:pPr>
            <w:r w:rsidRPr="00B62FD1">
              <w:rPr>
                <w:sz w:val="20"/>
                <w:szCs w:val="20"/>
                <w:lang w:val="uk-UA"/>
              </w:rPr>
              <w:t>Виробник</w:t>
            </w:r>
          </w:p>
          <w:p w:rsidR="005F0EFE" w:rsidRPr="00B62FD1" w:rsidRDefault="005F0EFE" w:rsidP="00C84862">
            <w:pPr>
              <w:rPr>
                <w:lang w:val="uk-UA"/>
              </w:rPr>
            </w:pPr>
            <w:r w:rsidRPr="00B62FD1">
              <w:rPr>
                <w:sz w:val="20"/>
                <w:szCs w:val="20"/>
                <w:lang w:val="uk-UA"/>
              </w:rPr>
              <w:t>товару</w:t>
            </w:r>
          </w:p>
        </w:tc>
        <w:tc>
          <w:tcPr>
            <w:tcW w:w="1258" w:type="dxa"/>
            <w:tcBorders>
              <w:bottom w:val="single" w:sz="4" w:space="0" w:color="auto"/>
            </w:tcBorders>
            <w:shd w:val="clear" w:color="auto" w:fill="auto"/>
          </w:tcPr>
          <w:p w:rsidR="005F0EFE" w:rsidRPr="00B62FD1" w:rsidRDefault="005F0EFE" w:rsidP="00C84862">
            <w:pPr>
              <w:rPr>
                <w:sz w:val="20"/>
                <w:szCs w:val="20"/>
                <w:lang w:val="uk-UA"/>
              </w:rPr>
            </w:pPr>
            <w:r w:rsidRPr="00B62FD1">
              <w:rPr>
                <w:sz w:val="20"/>
                <w:szCs w:val="20"/>
                <w:lang w:val="uk-UA"/>
              </w:rPr>
              <w:t>Країна</w:t>
            </w:r>
          </w:p>
          <w:p w:rsidR="005F0EFE" w:rsidRPr="00B62FD1" w:rsidRDefault="005F0EFE" w:rsidP="00C84862">
            <w:pPr>
              <w:rPr>
                <w:lang w:val="uk-UA"/>
              </w:rPr>
            </w:pPr>
            <w:r w:rsidRPr="00B62FD1">
              <w:rPr>
                <w:sz w:val="20"/>
                <w:szCs w:val="20"/>
                <w:lang w:val="uk-UA"/>
              </w:rPr>
              <w:t>походження товару</w:t>
            </w:r>
          </w:p>
        </w:tc>
        <w:tc>
          <w:tcPr>
            <w:tcW w:w="1059" w:type="dxa"/>
            <w:tcBorders>
              <w:bottom w:val="single" w:sz="4" w:space="0" w:color="auto"/>
            </w:tcBorders>
            <w:shd w:val="clear" w:color="auto" w:fill="auto"/>
          </w:tcPr>
          <w:p w:rsidR="005F0EFE" w:rsidRPr="00B62FD1" w:rsidRDefault="005F0EFE" w:rsidP="00C84862">
            <w:pPr>
              <w:rPr>
                <w:lang w:val="uk-UA"/>
              </w:rPr>
            </w:pPr>
            <w:r w:rsidRPr="00B62FD1">
              <w:rPr>
                <w:bCs/>
                <w:color w:val="000000"/>
                <w:sz w:val="20"/>
                <w:szCs w:val="20"/>
                <w:lang w:val="uk-UA"/>
              </w:rPr>
              <w:t xml:space="preserve">Код УКТ ЗЕД товару </w:t>
            </w:r>
            <w:r w:rsidRPr="00B62FD1">
              <w:rPr>
                <w:sz w:val="20"/>
                <w:szCs w:val="20"/>
                <w:lang w:val="uk-UA"/>
              </w:rPr>
              <w:t>у порядку, перед-баченому під-пунктом і пункту 201.1. ст. 201 ПК</w:t>
            </w:r>
          </w:p>
        </w:tc>
        <w:tc>
          <w:tcPr>
            <w:tcW w:w="1027" w:type="dxa"/>
            <w:tcBorders>
              <w:bottom w:val="single" w:sz="4" w:space="0" w:color="auto"/>
            </w:tcBorders>
            <w:shd w:val="clear" w:color="auto" w:fill="auto"/>
          </w:tcPr>
          <w:p w:rsidR="005F0EFE" w:rsidRPr="00B62FD1" w:rsidRDefault="005F0EFE" w:rsidP="00C84862">
            <w:pPr>
              <w:rPr>
                <w:sz w:val="20"/>
                <w:szCs w:val="20"/>
                <w:lang w:val="uk-UA"/>
              </w:rPr>
            </w:pPr>
            <w:r w:rsidRPr="00B62FD1">
              <w:rPr>
                <w:sz w:val="20"/>
                <w:szCs w:val="20"/>
                <w:lang w:val="uk-UA"/>
              </w:rPr>
              <w:t>Од.вим.</w:t>
            </w:r>
          </w:p>
        </w:tc>
        <w:tc>
          <w:tcPr>
            <w:tcW w:w="1000" w:type="dxa"/>
            <w:tcBorders>
              <w:bottom w:val="single" w:sz="4" w:space="0" w:color="auto"/>
            </w:tcBorders>
            <w:shd w:val="clear" w:color="auto" w:fill="auto"/>
          </w:tcPr>
          <w:p w:rsidR="005F0EFE" w:rsidRPr="00B62FD1" w:rsidRDefault="005F0EFE" w:rsidP="00C84862">
            <w:pPr>
              <w:rPr>
                <w:sz w:val="20"/>
                <w:szCs w:val="20"/>
                <w:lang w:val="uk-UA"/>
              </w:rPr>
            </w:pPr>
            <w:r w:rsidRPr="00B62FD1">
              <w:rPr>
                <w:sz w:val="20"/>
                <w:szCs w:val="20"/>
                <w:lang w:val="uk-UA"/>
              </w:rPr>
              <w:t>К-ть</w:t>
            </w:r>
          </w:p>
        </w:tc>
        <w:tc>
          <w:tcPr>
            <w:tcW w:w="1057" w:type="dxa"/>
            <w:shd w:val="clear" w:color="auto" w:fill="auto"/>
          </w:tcPr>
          <w:p w:rsidR="005F0EFE" w:rsidRPr="00B62FD1" w:rsidRDefault="005F0EFE" w:rsidP="00C84862">
            <w:pPr>
              <w:tabs>
                <w:tab w:val="num" w:pos="426"/>
              </w:tabs>
              <w:jc w:val="center"/>
              <w:rPr>
                <w:bCs/>
                <w:color w:val="000000"/>
                <w:sz w:val="20"/>
                <w:szCs w:val="20"/>
                <w:lang w:val="uk-UA"/>
              </w:rPr>
            </w:pPr>
            <w:r w:rsidRPr="00B62FD1">
              <w:rPr>
                <w:bCs/>
                <w:color w:val="000000"/>
                <w:sz w:val="20"/>
                <w:szCs w:val="20"/>
                <w:lang w:val="uk-UA"/>
              </w:rPr>
              <w:t>Ціна за одиницю</w:t>
            </w:r>
          </w:p>
          <w:p w:rsidR="005F0EFE" w:rsidRPr="00B62FD1" w:rsidRDefault="005F0EFE" w:rsidP="00C84862">
            <w:pPr>
              <w:rPr>
                <w:lang w:val="uk-UA"/>
              </w:rPr>
            </w:pPr>
            <w:r w:rsidRPr="00B62FD1">
              <w:rPr>
                <w:bCs/>
                <w:color w:val="000000"/>
                <w:sz w:val="20"/>
                <w:szCs w:val="20"/>
                <w:lang w:val="uk-UA"/>
              </w:rPr>
              <w:t>без ПДВ</w:t>
            </w:r>
          </w:p>
        </w:tc>
        <w:tc>
          <w:tcPr>
            <w:tcW w:w="976" w:type="dxa"/>
            <w:shd w:val="clear" w:color="auto" w:fill="auto"/>
            <w:vAlign w:val="center"/>
          </w:tcPr>
          <w:p w:rsidR="005F0EFE" w:rsidRPr="00B62FD1" w:rsidRDefault="005F0EFE" w:rsidP="00C84862">
            <w:pPr>
              <w:tabs>
                <w:tab w:val="num" w:pos="426"/>
              </w:tabs>
              <w:jc w:val="center"/>
              <w:rPr>
                <w:bCs/>
                <w:color w:val="000000"/>
                <w:sz w:val="20"/>
                <w:szCs w:val="20"/>
                <w:lang w:val="uk-UA"/>
              </w:rPr>
            </w:pPr>
            <w:r w:rsidRPr="00B62FD1">
              <w:rPr>
                <w:bCs/>
                <w:color w:val="000000"/>
                <w:sz w:val="20"/>
                <w:szCs w:val="20"/>
                <w:lang w:val="uk-UA"/>
              </w:rPr>
              <w:t>Сума без ПДВ</w:t>
            </w:r>
          </w:p>
        </w:tc>
      </w:tr>
      <w:tr w:rsidR="005F0EFE" w:rsidRPr="00B62FD1" w:rsidTr="00C84862">
        <w:tc>
          <w:tcPr>
            <w:tcW w:w="486" w:type="dxa"/>
            <w:tcBorders>
              <w:bottom w:val="single" w:sz="4" w:space="0" w:color="auto"/>
            </w:tcBorders>
            <w:shd w:val="clear" w:color="auto" w:fill="auto"/>
          </w:tcPr>
          <w:p w:rsidR="005F0EFE" w:rsidRPr="00B62FD1" w:rsidRDefault="005F0EFE" w:rsidP="00C84862">
            <w:pPr>
              <w:rPr>
                <w:lang w:val="uk-UA"/>
              </w:rPr>
            </w:pPr>
          </w:p>
        </w:tc>
        <w:tc>
          <w:tcPr>
            <w:tcW w:w="1638" w:type="dxa"/>
            <w:tcBorders>
              <w:bottom w:val="single" w:sz="4" w:space="0" w:color="auto"/>
            </w:tcBorders>
            <w:shd w:val="clear" w:color="auto" w:fill="auto"/>
          </w:tcPr>
          <w:p w:rsidR="005F0EFE" w:rsidRPr="00B62FD1" w:rsidRDefault="005F0EFE" w:rsidP="00C84862">
            <w:pPr>
              <w:rPr>
                <w:lang w:val="uk-UA"/>
              </w:rPr>
            </w:pPr>
          </w:p>
        </w:tc>
        <w:tc>
          <w:tcPr>
            <w:tcW w:w="1070" w:type="dxa"/>
            <w:tcBorders>
              <w:bottom w:val="single" w:sz="4" w:space="0" w:color="auto"/>
            </w:tcBorders>
            <w:shd w:val="clear" w:color="auto" w:fill="auto"/>
          </w:tcPr>
          <w:p w:rsidR="005F0EFE" w:rsidRPr="00B62FD1" w:rsidRDefault="005F0EFE" w:rsidP="00C84862">
            <w:pPr>
              <w:rPr>
                <w:lang w:val="uk-UA"/>
              </w:rPr>
            </w:pPr>
          </w:p>
        </w:tc>
        <w:tc>
          <w:tcPr>
            <w:tcW w:w="1258" w:type="dxa"/>
            <w:tcBorders>
              <w:bottom w:val="single" w:sz="4" w:space="0" w:color="auto"/>
            </w:tcBorders>
            <w:shd w:val="clear" w:color="auto" w:fill="auto"/>
          </w:tcPr>
          <w:p w:rsidR="005F0EFE" w:rsidRPr="00B62FD1" w:rsidRDefault="005F0EFE" w:rsidP="00C84862">
            <w:pPr>
              <w:rPr>
                <w:lang w:val="uk-UA"/>
              </w:rPr>
            </w:pPr>
          </w:p>
        </w:tc>
        <w:tc>
          <w:tcPr>
            <w:tcW w:w="1059" w:type="dxa"/>
            <w:tcBorders>
              <w:bottom w:val="single" w:sz="4" w:space="0" w:color="auto"/>
            </w:tcBorders>
            <w:shd w:val="clear" w:color="auto" w:fill="auto"/>
          </w:tcPr>
          <w:p w:rsidR="005F0EFE" w:rsidRPr="00B62FD1" w:rsidRDefault="005F0EFE" w:rsidP="00C84862">
            <w:pPr>
              <w:rPr>
                <w:lang w:val="uk-UA"/>
              </w:rPr>
            </w:pPr>
          </w:p>
        </w:tc>
        <w:tc>
          <w:tcPr>
            <w:tcW w:w="1027" w:type="dxa"/>
            <w:tcBorders>
              <w:bottom w:val="single" w:sz="4" w:space="0" w:color="auto"/>
            </w:tcBorders>
            <w:shd w:val="clear" w:color="auto" w:fill="auto"/>
          </w:tcPr>
          <w:p w:rsidR="005F0EFE" w:rsidRPr="00B62FD1" w:rsidRDefault="005F0EFE" w:rsidP="00C84862">
            <w:pPr>
              <w:rPr>
                <w:lang w:val="uk-UA"/>
              </w:rPr>
            </w:pPr>
          </w:p>
        </w:tc>
        <w:tc>
          <w:tcPr>
            <w:tcW w:w="1000" w:type="dxa"/>
            <w:tcBorders>
              <w:bottom w:val="single" w:sz="4" w:space="0" w:color="auto"/>
            </w:tcBorders>
            <w:shd w:val="clear" w:color="auto" w:fill="auto"/>
          </w:tcPr>
          <w:p w:rsidR="005F0EFE" w:rsidRPr="00B62FD1" w:rsidRDefault="005F0EFE" w:rsidP="00C84862">
            <w:pPr>
              <w:rPr>
                <w:lang w:val="uk-UA"/>
              </w:rPr>
            </w:pPr>
          </w:p>
        </w:tc>
        <w:tc>
          <w:tcPr>
            <w:tcW w:w="1057" w:type="dxa"/>
            <w:tcBorders>
              <w:bottom w:val="single" w:sz="4" w:space="0" w:color="auto"/>
            </w:tcBorders>
            <w:shd w:val="clear" w:color="auto" w:fill="auto"/>
          </w:tcPr>
          <w:p w:rsidR="005F0EFE" w:rsidRPr="00B62FD1" w:rsidRDefault="005F0EFE" w:rsidP="00C84862">
            <w:pPr>
              <w:rPr>
                <w:lang w:val="uk-UA"/>
              </w:rPr>
            </w:pPr>
          </w:p>
        </w:tc>
        <w:tc>
          <w:tcPr>
            <w:tcW w:w="976" w:type="dxa"/>
            <w:shd w:val="clear" w:color="auto" w:fill="auto"/>
          </w:tcPr>
          <w:p w:rsidR="005F0EFE" w:rsidRPr="00B62FD1" w:rsidRDefault="005F0EFE" w:rsidP="00C84862">
            <w:pPr>
              <w:rPr>
                <w:lang w:val="uk-UA"/>
              </w:rPr>
            </w:pPr>
          </w:p>
        </w:tc>
      </w:tr>
      <w:tr w:rsidR="005F0EFE" w:rsidRPr="00B62FD1" w:rsidTr="00C84862">
        <w:tc>
          <w:tcPr>
            <w:tcW w:w="486" w:type="dxa"/>
            <w:tcBorders>
              <w:top w:val="single" w:sz="4" w:space="0" w:color="auto"/>
              <w:left w:val="nil"/>
              <w:bottom w:val="nil"/>
              <w:right w:val="nil"/>
            </w:tcBorders>
            <w:shd w:val="clear" w:color="auto" w:fill="auto"/>
          </w:tcPr>
          <w:p w:rsidR="005F0EFE" w:rsidRPr="00B62FD1" w:rsidRDefault="005F0EFE" w:rsidP="00C84862">
            <w:pPr>
              <w:rPr>
                <w:lang w:val="uk-UA"/>
              </w:rPr>
            </w:pPr>
          </w:p>
        </w:tc>
        <w:tc>
          <w:tcPr>
            <w:tcW w:w="1638" w:type="dxa"/>
            <w:tcBorders>
              <w:top w:val="single" w:sz="4" w:space="0" w:color="auto"/>
              <w:left w:val="nil"/>
              <w:bottom w:val="nil"/>
              <w:right w:val="nil"/>
            </w:tcBorders>
            <w:shd w:val="clear" w:color="auto" w:fill="auto"/>
          </w:tcPr>
          <w:p w:rsidR="005F0EFE" w:rsidRPr="00B62FD1" w:rsidRDefault="005F0EFE" w:rsidP="00C84862">
            <w:pPr>
              <w:rPr>
                <w:lang w:val="uk-UA"/>
              </w:rPr>
            </w:pPr>
          </w:p>
        </w:tc>
        <w:tc>
          <w:tcPr>
            <w:tcW w:w="1070" w:type="dxa"/>
            <w:tcBorders>
              <w:top w:val="single" w:sz="4" w:space="0" w:color="auto"/>
              <w:left w:val="nil"/>
              <w:bottom w:val="nil"/>
              <w:right w:val="nil"/>
            </w:tcBorders>
            <w:shd w:val="clear" w:color="auto" w:fill="auto"/>
          </w:tcPr>
          <w:p w:rsidR="005F0EFE" w:rsidRPr="00B62FD1" w:rsidRDefault="005F0EFE" w:rsidP="00C84862">
            <w:pPr>
              <w:rPr>
                <w:lang w:val="uk-UA"/>
              </w:rPr>
            </w:pPr>
          </w:p>
        </w:tc>
        <w:tc>
          <w:tcPr>
            <w:tcW w:w="1258" w:type="dxa"/>
            <w:tcBorders>
              <w:top w:val="single" w:sz="4" w:space="0" w:color="auto"/>
              <w:left w:val="nil"/>
              <w:bottom w:val="nil"/>
              <w:right w:val="nil"/>
            </w:tcBorders>
            <w:shd w:val="clear" w:color="auto" w:fill="auto"/>
          </w:tcPr>
          <w:p w:rsidR="005F0EFE" w:rsidRPr="00B62FD1" w:rsidRDefault="005F0EFE" w:rsidP="00C84862">
            <w:pPr>
              <w:rPr>
                <w:lang w:val="uk-UA"/>
              </w:rPr>
            </w:pPr>
          </w:p>
        </w:tc>
        <w:tc>
          <w:tcPr>
            <w:tcW w:w="1059" w:type="dxa"/>
            <w:tcBorders>
              <w:top w:val="single" w:sz="4" w:space="0" w:color="auto"/>
              <w:left w:val="nil"/>
              <w:bottom w:val="nil"/>
              <w:right w:val="nil"/>
            </w:tcBorders>
            <w:shd w:val="clear" w:color="auto" w:fill="auto"/>
          </w:tcPr>
          <w:p w:rsidR="005F0EFE" w:rsidRPr="00B62FD1" w:rsidRDefault="005F0EFE" w:rsidP="00C84862">
            <w:pPr>
              <w:rPr>
                <w:lang w:val="uk-UA"/>
              </w:rPr>
            </w:pPr>
          </w:p>
        </w:tc>
        <w:tc>
          <w:tcPr>
            <w:tcW w:w="1027" w:type="dxa"/>
            <w:tcBorders>
              <w:top w:val="single" w:sz="4" w:space="0" w:color="auto"/>
              <w:left w:val="nil"/>
              <w:bottom w:val="nil"/>
              <w:right w:val="nil"/>
            </w:tcBorders>
            <w:shd w:val="clear" w:color="auto" w:fill="auto"/>
          </w:tcPr>
          <w:p w:rsidR="005F0EFE" w:rsidRPr="00B62FD1" w:rsidRDefault="005F0EFE" w:rsidP="00C84862">
            <w:pPr>
              <w:rPr>
                <w:lang w:val="uk-UA"/>
              </w:rPr>
            </w:pPr>
          </w:p>
        </w:tc>
        <w:tc>
          <w:tcPr>
            <w:tcW w:w="1000" w:type="dxa"/>
            <w:tcBorders>
              <w:top w:val="single" w:sz="4" w:space="0" w:color="auto"/>
              <w:left w:val="nil"/>
              <w:bottom w:val="nil"/>
              <w:right w:val="single" w:sz="4" w:space="0" w:color="auto"/>
            </w:tcBorders>
            <w:shd w:val="clear" w:color="auto" w:fill="auto"/>
          </w:tcPr>
          <w:p w:rsidR="005F0EFE" w:rsidRPr="00B62FD1" w:rsidRDefault="005F0EFE" w:rsidP="00C84862">
            <w:pPr>
              <w:rPr>
                <w:lang w:val="uk-UA"/>
              </w:rPr>
            </w:pPr>
          </w:p>
        </w:tc>
        <w:tc>
          <w:tcPr>
            <w:tcW w:w="1057" w:type="dxa"/>
            <w:tcBorders>
              <w:left w:val="single" w:sz="4" w:space="0" w:color="auto"/>
            </w:tcBorders>
            <w:shd w:val="clear" w:color="auto" w:fill="auto"/>
          </w:tcPr>
          <w:p w:rsidR="005F0EFE" w:rsidRPr="00B62FD1" w:rsidRDefault="005F0EFE" w:rsidP="00C84862">
            <w:pPr>
              <w:rPr>
                <w:b/>
                <w:sz w:val="20"/>
                <w:szCs w:val="20"/>
                <w:lang w:val="uk-UA"/>
              </w:rPr>
            </w:pPr>
            <w:r w:rsidRPr="00B62FD1">
              <w:rPr>
                <w:b/>
                <w:sz w:val="20"/>
                <w:szCs w:val="20"/>
                <w:lang w:val="uk-UA"/>
              </w:rPr>
              <w:t>Всього:</w:t>
            </w:r>
          </w:p>
        </w:tc>
        <w:tc>
          <w:tcPr>
            <w:tcW w:w="976" w:type="dxa"/>
            <w:shd w:val="clear" w:color="auto" w:fill="auto"/>
          </w:tcPr>
          <w:p w:rsidR="005F0EFE" w:rsidRPr="00B62FD1" w:rsidRDefault="005F0EFE" w:rsidP="00C84862">
            <w:pPr>
              <w:rPr>
                <w:lang w:val="uk-UA"/>
              </w:rPr>
            </w:pPr>
          </w:p>
        </w:tc>
      </w:tr>
      <w:tr w:rsidR="005F0EFE" w:rsidRPr="00B62FD1" w:rsidTr="00C84862">
        <w:tc>
          <w:tcPr>
            <w:tcW w:w="486" w:type="dxa"/>
            <w:tcBorders>
              <w:top w:val="nil"/>
              <w:left w:val="nil"/>
              <w:bottom w:val="nil"/>
              <w:right w:val="nil"/>
            </w:tcBorders>
            <w:shd w:val="clear" w:color="auto" w:fill="auto"/>
          </w:tcPr>
          <w:p w:rsidR="005F0EFE" w:rsidRPr="00B62FD1" w:rsidRDefault="005F0EFE" w:rsidP="00C84862">
            <w:pPr>
              <w:rPr>
                <w:lang w:val="uk-UA"/>
              </w:rPr>
            </w:pPr>
          </w:p>
        </w:tc>
        <w:tc>
          <w:tcPr>
            <w:tcW w:w="1638" w:type="dxa"/>
            <w:tcBorders>
              <w:top w:val="nil"/>
              <w:left w:val="nil"/>
              <w:bottom w:val="nil"/>
              <w:right w:val="nil"/>
            </w:tcBorders>
            <w:shd w:val="clear" w:color="auto" w:fill="auto"/>
          </w:tcPr>
          <w:p w:rsidR="005F0EFE" w:rsidRPr="00B62FD1" w:rsidRDefault="005F0EFE" w:rsidP="00C84862">
            <w:pPr>
              <w:rPr>
                <w:lang w:val="uk-UA"/>
              </w:rPr>
            </w:pPr>
          </w:p>
        </w:tc>
        <w:tc>
          <w:tcPr>
            <w:tcW w:w="1070" w:type="dxa"/>
            <w:tcBorders>
              <w:top w:val="nil"/>
              <w:left w:val="nil"/>
              <w:bottom w:val="nil"/>
              <w:right w:val="nil"/>
            </w:tcBorders>
            <w:shd w:val="clear" w:color="auto" w:fill="auto"/>
          </w:tcPr>
          <w:p w:rsidR="005F0EFE" w:rsidRPr="00B62FD1" w:rsidRDefault="005F0EFE" w:rsidP="00C84862">
            <w:pPr>
              <w:rPr>
                <w:lang w:val="uk-UA"/>
              </w:rPr>
            </w:pPr>
          </w:p>
        </w:tc>
        <w:tc>
          <w:tcPr>
            <w:tcW w:w="1258" w:type="dxa"/>
            <w:tcBorders>
              <w:top w:val="nil"/>
              <w:left w:val="nil"/>
              <w:bottom w:val="nil"/>
              <w:right w:val="nil"/>
            </w:tcBorders>
            <w:shd w:val="clear" w:color="auto" w:fill="auto"/>
          </w:tcPr>
          <w:p w:rsidR="005F0EFE" w:rsidRPr="00B62FD1" w:rsidRDefault="005F0EFE" w:rsidP="00C84862">
            <w:pPr>
              <w:rPr>
                <w:lang w:val="uk-UA"/>
              </w:rPr>
            </w:pPr>
          </w:p>
        </w:tc>
        <w:tc>
          <w:tcPr>
            <w:tcW w:w="1059" w:type="dxa"/>
            <w:tcBorders>
              <w:top w:val="nil"/>
              <w:left w:val="nil"/>
              <w:bottom w:val="nil"/>
              <w:right w:val="nil"/>
            </w:tcBorders>
            <w:shd w:val="clear" w:color="auto" w:fill="auto"/>
          </w:tcPr>
          <w:p w:rsidR="005F0EFE" w:rsidRPr="00B62FD1" w:rsidRDefault="005F0EFE" w:rsidP="00C84862">
            <w:pPr>
              <w:rPr>
                <w:lang w:val="uk-UA"/>
              </w:rPr>
            </w:pPr>
          </w:p>
        </w:tc>
        <w:tc>
          <w:tcPr>
            <w:tcW w:w="1027" w:type="dxa"/>
            <w:tcBorders>
              <w:top w:val="nil"/>
              <w:left w:val="nil"/>
              <w:bottom w:val="nil"/>
              <w:right w:val="nil"/>
            </w:tcBorders>
            <w:shd w:val="clear" w:color="auto" w:fill="auto"/>
          </w:tcPr>
          <w:p w:rsidR="005F0EFE" w:rsidRPr="00B62FD1" w:rsidRDefault="005F0EFE" w:rsidP="00C84862">
            <w:pPr>
              <w:rPr>
                <w:lang w:val="uk-UA"/>
              </w:rPr>
            </w:pPr>
          </w:p>
        </w:tc>
        <w:tc>
          <w:tcPr>
            <w:tcW w:w="1000" w:type="dxa"/>
            <w:tcBorders>
              <w:top w:val="nil"/>
              <w:left w:val="nil"/>
              <w:bottom w:val="nil"/>
              <w:right w:val="single" w:sz="4" w:space="0" w:color="auto"/>
            </w:tcBorders>
            <w:shd w:val="clear" w:color="auto" w:fill="auto"/>
          </w:tcPr>
          <w:p w:rsidR="005F0EFE" w:rsidRPr="00B62FD1" w:rsidRDefault="005F0EFE" w:rsidP="00C84862">
            <w:pPr>
              <w:rPr>
                <w:lang w:val="uk-UA"/>
              </w:rPr>
            </w:pPr>
          </w:p>
        </w:tc>
        <w:tc>
          <w:tcPr>
            <w:tcW w:w="1057" w:type="dxa"/>
            <w:tcBorders>
              <w:left w:val="single" w:sz="4" w:space="0" w:color="auto"/>
            </w:tcBorders>
            <w:shd w:val="clear" w:color="auto" w:fill="auto"/>
          </w:tcPr>
          <w:p w:rsidR="005F0EFE" w:rsidRPr="00B62FD1" w:rsidRDefault="005F0EFE" w:rsidP="00C84862">
            <w:pPr>
              <w:rPr>
                <w:b/>
                <w:sz w:val="20"/>
                <w:szCs w:val="20"/>
                <w:lang w:val="uk-UA"/>
              </w:rPr>
            </w:pPr>
            <w:r w:rsidRPr="00B62FD1">
              <w:rPr>
                <w:b/>
                <w:sz w:val="20"/>
                <w:szCs w:val="20"/>
                <w:lang w:val="uk-UA"/>
              </w:rPr>
              <w:t>ПДВ:</w:t>
            </w:r>
          </w:p>
        </w:tc>
        <w:tc>
          <w:tcPr>
            <w:tcW w:w="976" w:type="dxa"/>
            <w:shd w:val="clear" w:color="auto" w:fill="auto"/>
          </w:tcPr>
          <w:p w:rsidR="005F0EFE" w:rsidRPr="00B62FD1" w:rsidRDefault="005F0EFE" w:rsidP="00C84862">
            <w:pPr>
              <w:rPr>
                <w:lang w:val="uk-UA"/>
              </w:rPr>
            </w:pPr>
          </w:p>
        </w:tc>
      </w:tr>
      <w:tr w:rsidR="005F0EFE" w:rsidRPr="00B62FD1" w:rsidTr="00C84862">
        <w:tc>
          <w:tcPr>
            <w:tcW w:w="486" w:type="dxa"/>
            <w:tcBorders>
              <w:top w:val="nil"/>
              <w:left w:val="nil"/>
              <w:bottom w:val="nil"/>
              <w:right w:val="nil"/>
            </w:tcBorders>
            <w:shd w:val="clear" w:color="auto" w:fill="auto"/>
          </w:tcPr>
          <w:p w:rsidR="005F0EFE" w:rsidRPr="00B62FD1" w:rsidRDefault="005F0EFE" w:rsidP="00C84862">
            <w:pPr>
              <w:rPr>
                <w:lang w:val="uk-UA"/>
              </w:rPr>
            </w:pPr>
          </w:p>
        </w:tc>
        <w:tc>
          <w:tcPr>
            <w:tcW w:w="1638" w:type="dxa"/>
            <w:tcBorders>
              <w:top w:val="nil"/>
              <w:left w:val="nil"/>
              <w:bottom w:val="nil"/>
              <w:right w:val="nil"/>
            </w:tcBorders>
            <w:shd w:val="clear" w:color="auto" w:fill="auto"/>
          </w:tcPr>
          <w:p w:rsidR="005F0EFE" w:rsidRPr="00B62FD1" w:rsidRDefault="005F0EFE" w:rsidP="00C84862">
            <w:pPr>
              <w:rPr>
                <w:lang w:val="uk-UA"/>
              </w:rPr>
            </w:pPr>
          </w:p>
        </w:tc>
        <w:tc>
          <w:tcPr>
            <w:tcW w:w="1070" w:type="dxa"/>
            <w:tcBorders>
              <w:top w:val="nil"/>
              <w:left w:val="nil"/>
              <w:bottom w:val="nil"/>
              <w:right w:val="nil"/>
            </w:tcBorders>
            <w:shd w:val="clear" w:color="auto" w:fill="auto"/>
          </w:tcPr>
          <w:p w:rsidR="005F0EFE" w:rsidRPr="00B62FD1" w:rsidRDefault="005F0EFE" w:rsidP="00C84862">
            <w:pPr>
              <w:rPr>
                <w:lang w:val="uk-UA"/>
              </w:rPr>
            </w:pPr>
          </w:p>
        </w:tc>
        <w:tc>
          <w:tcPr>
            <w:tcW w:w="1258" w:type="dxa"/>
            <w:tcBorders>
              <w:top w:val="nil"/>
              <w:left w:val="nil"/>
              <w:bottom w:val="nil"/>
              <w:right w:val="nil"/>
            </w:tcBorders>
            <w:shd w:val="clear" w:color="auto" w:fill="auto"/>
          </w:tcPr>
          <w:p w:rsidR="005F0EFE" w:rsidRPr="00B62FD1" w:rsidRDefault="005F0EFE" w:rsidP="00C84862">
            <w:pPr>
              <w:rPr>
                <w:lang w:val="uk-UA"/>
              </w:rPr>
            </w:pPr>
          </w:p>
        </w:tc>
        <w:tc>
          <w:tcPr>
            <w:tcW w:w="1059" w:type="dxa"/>
            <w:tcBorders>
              <w:top w:val="nil"/>
              <w:left w:val="nil"/>
              <w:bottom w:val="nil"/>
              <w:right w:val="nil"/>
            </w:tcBorders>
            <w:shd w:val="clear" w:color="auto" w:fill="auto"/>
          </w:tcPr>
          <w:p w:rsidR="005F0EFE" w:rsidRPr="00B62FD1" w:rsidRDefault="005F0EFE" w:rsidP="00C84862">
            <w:pPr>
              <w:rPr>
                <w:lang w:val="uk-UA"/>
              </w:rPr>
            </w:pPr>
          </w:p>
        </w:tc>
        <w:tc>
          <w:tcPr>
            <w:tcW w:w="1027" w:type="dxa"/>
            <w:tcBorders>
              <w:top w:val="nil"/>
              <w:left w:val="nil"/>
              <w:bottom w:val="nil"/>
              <w:right w:val="nil"/>
            </w:tcBorders>
            <w:shd w:val="clear" w:color="auto" w:fill="auto"/>
          </w:tcPr>
          <w:p w:rsidR="005F0EFE" w:rsidRPr="00B62FD1" w:rsidRDefault="005F0EFE" w:rsidP="00C84862">
            <w:pPr>
              <w:rPr>
                <w:lang w:val="uk-UA"/>
              </w:rPr>
            </w:pPr>
          </w:p>
        </w:tc>
        <w:tc>
          <w:tcPr>
            <w:tcW w:w="1000" w:type="dxa"/>
            <w:tcBorders>
              <w:top w:val="nil"/>
              <w:left w:val="nil"/>
              <w:bottom w:val="nil"/>
              <w:right w:val="single" w:sz="4" w:space="0" w:color="auto"/>
            </w:tcBorders>
            <w:shd w:val="clear" w:color="auto" w:fill="auto"/>
          </w:tcPr>
          <w:p w:rsidR="005F0EFE" w:rsidRPr="00B62FD1" w:rsidRDefault="005F0EFE" w:rsidP="00C84862">
            <w:pPr>
              <w:rPr>
                <w:lang w:val="uk-UA"/>
              </w:rPr>
            </w:pPr>
          </w:p>
        </w:tc>
        <w:tc>
          <w:tcPr>
            <w:tcW w:w="1057" w:type="dxa"/>
            <w:tcBorders>
              <w:left w:val="single" w:sz="4" w:space="0" w:color="auto"/>
            </w:tcBorders>
            <w:shd w:val="clear" w:color="auto" w:fill="auto"/>
          </w:tcPr>
          <w:p w:rsidR="005F0EFE" w:rsidRPr="00B62FD1" w:rsidRDefault="005F0EFE" w:rsidP="00C84862">
            <w:pPr>
              <w:rPr>
                <w:b/>
                <w:sz w:val="20"/>
                <w:szCs w:val="20"/>
                <w:lang w:val="uk-UA"/>
              </w:rPr>
            </w:pPr>
            <w:r w:rsidRPr="00B62FD1">
              <w:rPr>
                <w:b/>
                <w:sz w:val="20"/>
                <w:szCs w:val="20"/>
                <w:lang w:val="uk-UA"/>
              </w:rPr>
              <w:t>Разом:</w:t>
            </w:r>
          </w:p>
        </w:tc>
        <w:tc>
          <w:tcPr>
            <w:tcW w:w="976" w:type="dxa"/>
            <w:shd w:val="clear" w:color="auto" w:fill="auto"/>
          </w:tcPr>
          <w:p w:rsidR="005F0EFE" w:rsidRPr="00B62FD1" w:rsidRDefault="005F0EFE" w:rsidP="00C84862">
            <w:pPr>
              <w:rPr>
                <w:lang w:val="uk-UA"/>
              </w:rPr>
            </w:pPr>
          </w:p>
        </w:tc>
      </w:tr>
    </w:tbl>
    <w:p w:rsidR="005F0EFE" w:rsidRPr="00B62FD1" w:rsidRDefault="005F0EFE" w:rsidP="005F0EFE">
      <w:pPr>
        <w:rPr>
          <w:lang w:val="uk-UA"/>
        </w:rPr>
      </w:pPr>
    </w:p>
    <w:p w:rsidR="005F0EFE" w:rsidRPr="00B62FD1" w:rsidRDefault="005F0EFE" w:rsidP="005F0EFE">
      <w:pPr>
        <w:rPr>
          <w:lang w:val="uk-UA" w:eastAsia="uk-UA"/>
        </w:rPr>
      </w:pPr>
    </w:p>
    <w:p w:rsidR="005F0EFE" w:rsidRPr="00B62FD1" w:rsidRDefault="005F0EFE" w:rsidP="005F0EFE">
      <w:pPr>
        <w:jc w:val="both"/>
        <w:rPr>
          <w:color w:val="000000"/>
          <w:sz w:val="23"/>
          <w:szCs w:val="23"/>
          <w:lang w:val="uk-UA"/>
        </w:rPr>
      </w:pPr>
    </w:p>
    <w:p w:rsidR="005F0EFE" w:rsidRPr="00B62FD1" w:rsidRDefault="005F0EFE" w:rsidP="005F0EFE">
      <w:pPr>
        <w:tabs>
          <w:tab w:val="num" w:pos="426"/>
        </w:tabs>
        <w:jc w:val="both"/>
        <w:rPr>
          <w:bCs/>
          <w:color w:val="000000"/>
          <w:sz w:val="22"/>
          <w:szCs w:val="22"/>
          <w:lang w:val="uk-UA"/>
        </w:rPr>
      </w:pPr>
      <w:r w:rsidRPr="00B62FD1">
        <w:rPr>
          <w:bCs/>
          <w:color w:val="000000"/>
          <w:lang w:val="uk-UA"/>
        </w:rPr>
        <w:t xml:space="preserve">* </w:t>
      </w:r>
      <w:r w:rsidRPr="00B62FD1">
        <w:rPr>
          <w:bCs/>
          <w:color w:val="000000"/>
          <w:sz w:val="22"/>
          <w:szCs w:val="22"/>
          <w:lang w:val="uk-UA"/>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p>
    <w:p w:rsidR="005F0EFE" w:rsidRPr="00B62FD1" w:rsidRDefault="005F0EFE" w:rsidP="005F0EFE">
      <w:pPr>
        <w:tabs>
          <w:tab w:val="num" w:pos="426"/>
        </w:tabs>
        <w:rPr>
          <w:b/>
          <w:bCs/>
          <w:color w:val="000000"/>
          <w:sz w:val="23"/>
          <w:szCs w:val="23"/>
          <w:lang w:val="uk-UA"/>
        </w:rPr>
      </w:pPr>
    </w:p>
    <w:p w:rsidR="005F0EFE" w:rsidRPr="00B62FD1" w:rsidRDefault="005F0EFE" w:rsidP="005F0EFE">
      <w:pPr>
        <w:tabs>
          <w:tab w:val="num" w:pos="426"/>
        </w:tabs>
        <w:rPr>
          <w:b/>
          <w:bCs/>
          <w:color w:val="000000"/>
          <w:sz w:val="23"/>
          <w:szCs w:val="23"/>
          <w:lang w:val="uk-UA"/>
        </w:rPr>
      </w:pPr>
    </w:p>
    <w:p w:rsidR="005F0EFE" w:rsidRPr="00B62FD1" w:rsidRDefault="005F0EFE" w:rsidP="005F0EFE">
      <w:pPr>
        <w:tabs>
          <w:tab w:val="num" w:pos="426"/>
        </w:tabs>
        <w:rPr>
          <w:b/>
          <w:bCs/>
          <w:color w:val="000000"/>
          <w:sz w:val="23"/>
          <w:szCs w:val="23"/>
          <w:lang w:val="uk-UA"/>
        </w:rPr>
      </w:pPr>
      <w:r w:rsidRPr="00B62FD1">
        <w:rPr>
          <w:b/>
          <w:bCs/>
          <w:color w:val="000000"/>
          <w:sz w:val="23"/>
          <w:szCs w:val="23"/>
          <w:lang w:val="uk-UA"/>
        </w:rPr>
        <w:t>Замовник:</w:t>
      </w:r>
      <w:r w:rsidRPr="00B62FD1">
        <w:rPr>
          <w:b/>
          <w:bCs/>
          <w:color w:val="000000"/>
          <w:sz w:val="23"/>
          <w:szCs w:val="23"/>
          <w:lang w:val="uk-UA"/>
        </w:rPr>
        <w:tab/>
      </w:r>
      <w:r w:rsidRPr="00B62FD1">
        <w:rPr>
          <w:b/>
          <w:bCs/>
          <w:color w:val="000000"/>
          <w:sz w:val="23"/>
          <w:szCs w:val="23"/>
          <w:lang w:val="uk-UA"/>
        </w:rPr>
        <w:tab/>
      </w:r>
      <w:r w:rsidRPr="00B62FD1">
        <w:rPr>
          <w:b/>
          <w:bCs/>
          <w:color w:val="000000"/>
          <w:sz w:val="23"/>
          <w:szCs w:val="23"/>
          <w:lang w:val="uk-UA"/>
        </w:rPr>
        <w:tab/>
      </w:r>
      <w:r w:rsidRPr="00B62FD1">
        <w:rPr>
          <w:b/>
          <w:bCs/>
          <w:color w:val="000000"/>
          <w:sz w:val="23"/>
          <w:szCs w:val="23"/>
          <w:lang w:val="uk-UA"/>
        </w:rPr>
        <w:tab/>
      </w:r>
      <w:r w:rsidRPr="00B62FD1">
        <w:rPr>
          <w:b/>
          <w:bCs/>
          <w:color w:val="000000"/>
          <w:sz w:val="23"/>
          <w:szCs w:val="23"/>
          <w:lang w:val="uk-UA"/>
        </w:rPr>
        <w:tab/>
      </w:r>
      <w:r w:rsidRPr="00B62FD1">
        <w:rPr>
          <w:b/>
          <w:bCs/>
          <w:color w:val="000000"/>
          <w:sz w:val="23"/>
          <w:szCs w:val="23"/>
          <w:lang w:val="uk-UA"/>
        </w:rPr>
        <w:tab/>
      </w:r>
      <w:r w:rsidRPr="00B62FD1">
        <w:rPr>
          <w:b/>
          <w:bCs/>
          <w:color w:val="000000"/>
          <w:sz w:val="23"/>
          <w:szCs w:val="23"/>
          <w:lang w:val="uk-UA"/>
        </w:rPr>
        <w:tab/>
      </w:r>
      <w:r w:rsidRPr="00B62FD1">
        <w:rPr>
          <w:b/>
          <w:bCs/>
          <w:color w:val="000000"/>
          <w:sz w:val="23"/>
          <w:szCs w:val="23"/>
          <w:lang w:val="uk-UA"/>
        </w:rPr>
        <w:tab/>
        <w:t>Постачальник:</w:t>
      </w:r>
    </w:p>
    <w:p w:rsidR="005F0EFE" w:rsidRPr="00B62FD1" w:rsidRDefault="005F0EFE" w:rsidP="005F0EFE">
      <w:pPr>
        <w:rPr>
          <w:lang w:val="uk-UA"/>
        </w:rPr>
      </w:pPr>
    </w:p>
    <w:p w:rsidR="005F0EFE" w:rsidRPr="00B62FD1" w:rsidRDefault="005F0EFE" w:rsidP="005F0EFE">
      <w:pPr>
        <w:rPr>
          <w:lang w:val="uk-UA"/>
        </w:rPr>
      </w:pPr>
    </w:p>
    <w:p w:rsidR="005F0EFE" w:rsidRPr="00B62FD1" w:rsidRDefault="005F0EFE" w:rsidP="005F0EFE">
      <w:pPr>
        <w:jc w:val="both"/>
        <w:rPr>
          <w:b/>
          <w:sz w:val="22"/>
          <w:szCs w:val="22"/>
          <w:lang w:val="uk-UA"/>
        </w:rPr>
      </w:pPr>
    </w:p>
    <w:p w:rsidR="005F0EFE" w:rsidRPr="00B62FD1" w:rsidRDefault="005F0EFE" w:rsidP="005F0EFE">
      <w:pPr>
        <w:jc w:val="both"/>
        <w:rPr>
          <w:b/>
          <w:sz w:val="22"/>
          <w:szCs w:val="22"/>
          <w:lang w:val="uk-UA"/>
        </w:rPr>
      </w:pPr>
    </w:p>
    <w:p w:rsidR="005F0EFE" w:rsidRPr="00B62FD1" w:rsidRDefault="005F0EFE" w:rsidP="005F0EFE">
      <w:pPr>
        <w:jc w:val="both"/>
        <w:rPr>
          <w:b/>
          <w:sz w:val="22"/>
          <w:szCs w:val="22"/>
          <w:lang w:val="uk-UA"/>
        </w:rPr>
      </w:pPr>
    </w:p>
    <w:p w:rsidR="005F0EFE" w:rsidRPr="00B62FD1" w:rsidRDefault="005F0EFE" w:rsidP="005F0EFE">
      <w:pPr>
        <w:tabs>
          <w:tab w:val="num" w:pos="426"/>
        </w:tabs>
        <w:rPr>
          <w:b/>
          <w:bCs/>
          <w:color w:val="000000"/>
          <w:sz w:val="23"/>
          <w:szCs w:val="23"/>
          <w:lang w:val="uk-UA"/>
        </w:rPr>
      </w:pPr>
    </w:p>
    <w:p w:rsidR="005F0EFE" w:rsidRPr="00B62FD1" w:rsidRDefault="005F0EFE" w:rsidP="005F0EFE">
      <w:pPr>
        <w:tabs>
          <w:tab w:val="num" w:pos="426"/>
        </w:tabs>
        <w:rPr>
          <w:b/>
          <w:bCs/>
          <w:color w:val="000000"/>
          <w:sz w:val="23"/>
          <w:szCs w:val="23"/>
          <w:lang w:val="uk-UA"/>
        </w:rPr>
      </w:pPr>
    </w:p>
    <w:tbl>
      <w:tblPr>
        <w:tblW w:w="11000" w:type="dxa"/>
        <w:tblInd w:w="-360" w:type="dxa"/>
        <w:tblLayout w:type="fixed"/>
        <w:tblCellMar>
          <w:left w:w="70" w:type="dxa"/>
          <w:right w:w="70" w:type="dxa"/>
        </w:tblCellMar>
        <w:tblLook w:val="0000" w:firstRow="0" w:lastRow="0" w:firstColumn="0" w:lastColumn="0" w:noHBand="0" w:noVBand="0"/>
      </w:tblPr>
      <w:tblGrid>
        <w:gridCol w:w="9928"/>
        <w:gridCol w:w="1072"/>
      </w:tblGrid>
      <w:tr w:rsidR="005F0EFE" w:rsidRPr="00B62FD1" w:rsidTr="00C84862">
        <w:trPr>
          <w:trHeight w:val="2326"/>
        </w:trPr>
        <w:tc>
          <w:tcPr>
            <w:tcW w:w="9928" w:type="dxa"/>
          </w:tcPr>
          <w:p w:rsidR="005F0EFE" w:rsidRPr="00B62FD1" w:rsidRDefault="005F0EFE" w:rsidP="00C84862">
            <w:pPr>
              <w:pageBreakBefore/>
              <w:tabs>
                <w:tab w:val="left" w:pos="1671"/>
              </w:tabs>
              <w:ind w:left="-720" w:firstLine="720"/>
              <w:jc w:val="both"/>
              <w:rPr>
                <w:rFonts w:ascii="Times New Roman CYR" w:hAnsi="Times New Roman CYR" w:cs="Times New Roman CYR"/>
                <w:color w:val="000000"/>
                <w:lang w:val="uk-UA"/>
              </w:rPr>
            </w:pPr>
          </w:p>
          <w:p w:rsidR="005F0EFE" w:rsidRPr="00B62FD1" w:rsidRDefault="005F0EFE" w:rsidP="00C84862">
            <w:pPr>
              <w:pageBreakBefore/>
              <w:jc w:val="right"/>
              <w:rPr>
                <w:color w:val="000000"/>
                <w:lang w:val="uk-UA"/>
              </w:rPr>
            </w:pPr>
            <w:r w:rsidRPr="00B62FD1">
              <w:rPr>
                <w:color w:val="000000"/>
                <w:lang w:val="uk-UA"/>
              </w:rPr>
              <w:t>Додаток 2</w:t>
            </w:r>
          </w:p>
          <w:p w:rsidR="005F0EFE" w:rsidRPr="00B62FD1" w:rsidRDefault="005F0EFE" w:rsidP="00C84862">
            <w:pPr>
              <w:jc w:val="right"/>
              <w:rPr>
                <w:bCs/>
                <w:color w:val="000000"/>
                <w:lang w:val="uk-UA"/>
              </w:rPr>
            </w:pPr>
            <w:r w:rsidRPr="00B62FD1">
              <w:rPr>
                <w:color w:val="000000"/>
                <w:lang w:val="uk-UA"/>
              </w:rPr>
              <w:t xml:space="preserve">до Договору </w:t>
            </w:r>
            <w:r w:rsidRPr="00B62FD1">
              <w:rPr>
                <w:bCs/>
                <w:color w:val="000000"/>
                <w:lang w:val="uk-UA"/>
              </w:rPr>
              <w:t>поставки</w:t>
            </w:r>
          </w:p>
          <w:p w:rsidR="005F0EFE" w:rsidRPr="00B62FD1" w:rsidRDefault="005F0EFE" w:rsidP="00C84862">
            <w:pPr>
              <w:jc w:val="right"/>
              <w:rPr>
                <w:lang w:val="uk-UA"/>
              </w:rPr>
            </w:pPr>
            <w:r w:rsidRPr="00B62FD1">
              <w:rPr>
                <w:lang w:val="uk-UA"/>
              </w:rPr>
              <w:t>№______________________________від ______________</w:t>
            </w:r>
          </w:p>
          <w:p w:rsidR="005F0EFE" w:rsidRPr="00B62FD1" w:rsidRDefault="005F0EFE" w:rsidP="00C84862">
            <w:pPr>
              <w:pStyle w:val="3"/>
              <w:jc w:val="right"/>
            </w:pPr>
          </w:p>
          <w:p w:rsidR="005F0EFE" w:rsidRPr="00B62FD1" w:rsidRDefault="005F0EFE" w:rsidP="00C84862">
            <w:pPr>
              <w:pStyle w:val="3"/>
              <w:jc w:val="center"/>
            </w:pPr>
            <w:r w:rsidRPr="00B62FD1">
              <w:t>Технічна специфікація</w:t>
            </w:r>
          </w:p>
          <w:p w:rsidR="005F0EFE" w:rsidRPr="00B62FD1" w:rsidRDefault="005F0EFE" w:rsidP="00C84862">
            <w:pPr>
              <w:rPr>
                <w:lang w:val="uk-UA"/>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2986"/>
              <w:gridCol w:w="1706"/>
              <w:gridCol w:w="4479"/>
            </w:tblGrid>
            <w:tr w:rsidR="005F0EFE" w:rsidRPr="00B62FD1" w:rsidTr="00C84862">
              <w:trPr>
                <w:trHeight w:val="1117"/>
              </w:trPr>
              <w:tc>
                <w:tcPr>
                  <w:tcW w:w="639" w:type="dxa"/>
                </w:tcPr>
                <w:p w:rsidR="005F0EFE" w:rsidRPr="00B62FD1" w:rsidRDefault="005F0EFE" w:rsidP="00C84862">
                  <w:pPr>
                    <w:jc w:val="center"/>
                    <w:rPr>
                      <w:bCs/>
                      <w:color w:val="000000"/>
                      <w:spacing w:val="-3"/>
                      <w:lang w:val="uk-UA"/>
                    </w:rPr>
                  </w:pPr>
                  <w:r w:rsidRPr="00B62FD1">
                    <w:rPr>
                      <w:bCs/>
                      <w:color w:val="000000"/>
                      <w:spacing w:val="-3"/>
                      <w:lang w:val="uk-UA"/>
                    </w:rPr>
                    <w:t>№ з/п</w:t>
                  </w:r>
                </w:p>
              </w:tc>
              <w:tc>
                <w:tcPr>
                  <w:tcW w:w="2986" w:type="dxa"/>
                  <w:vAlign w:val="center"/>
                </w:tcPr>
                <w:p w:rsidR="005F0EFE" w:rsidRPr="00B62FD1" w:rsidRDefault="005F0EFE" w:rsidP="00C84862">
                  <w:pPr>
                    <w:jc w:val="center"/>
                    <w:rPr>
                      <w:bCs/>
                      <w:color w:val="000000"/>
                      <w:spacing w:val="-3"/>
                      <w:lang w:val="uk-UA"/>
                    </w:rPr>
                  </w:pPr>
                  <w:r w:rsidRPr="00B62FD1">
                    <w:rPr>
                      <w:bCs/>
                      <w:color w:val="000000"/>
                      <w:spacing w:val="-3"/>
                      <w:lang w:val="uk-UA"/>
                    </w:rPr>
                    <w:t>Найменування товару</w:t>
                  </w:r>
                </w:p>
                <w:p w:rsidR="005F0EFE" w:rsidRPr="00B62FD1" w:rsidRDefault="005F0EFE" w:rsidP="00C84862">
                  <w:pPr>
                    <w:jc w:val="center"/>
                    <w:rPr>
                      <w:bCs/>
                      <w:color w:val="000000"/>
                      <w:spacing w:val="-3"/>
                      <w:lang w:val="uk-UA"/>
                    </w:rPr>
                  </w:pPr>
                </w:p>
              </w:tc>
              <w:tc>
                <w:tcPr>
                  <w:tcW w:w="1706" w:type="dxa"/>
                </w:tcPr>
                <w:p w:rsidR="005F0EFE" w:rsidRPr="00B62FD1" w:rsidRDefault="005F0EFE" w:rsidP="00C84862">
                  <w:pPr>
                    <w:jc w:val="center"/>
                    <w:rPr>
                      <w:bCs/>
                      <w:color w:val="000000"/>
                      <w:spacing w:val="-3"/>
                      <w:lang w:val="uk-UA"/>
                    </w:rPr>
                  </w:pPr>
                  <w:r w:rsidRPr="00B62FD1">
                    <w:rPr>
                      <w:bCs/>
                      <w:color w:val="000000"/>
                      <w:spacing w:val="-3"/>
                      <w:lang w:val="uk-UA"/>
                    </w:rPr>
                    <w:t>Виробник товару</w:t>
                  </w:r>
                </w:p>
              </w:tc>
              <w:tc>
                <w:tcPr>
                  <w:tcW w:w="4479" w:type="dxa"/>
                  <w:vAlign w:val="center"/>
                </w:tcPr>
                <w:p w:rsidR="005F0EFE" w:rsidRPr="00B62FD1" w:rsidRDefault="005F0EFE" w:rsidP="00C84862">
                  <w:pPr>
                    <w:jc w:val="center"/>
                    <w:rPr>
                      <w:bCs/>
                      <w:color w:val="000000"/>
                      <w:spacing w:val="-3"/>
                      <w:lang w:val="uk-UA"/>
                    </w:rPr>
                  </w:pPr>
                  <w:r w:rsidRPr="00B62FD1">
                    <w:rPr>
                      <w:bCs/>
                      <w:color w:val="000000"/>
                      <w:spacing w:val="-3"/>
                      <w:lang w:val="uk-UA"/>
                    </w:rPr>
                    <w:t xml:space="preserve"> Технічна характеристика / опис товару</w:t>
                  </w:r>
                </w:p>
              </w:tc>
            </w:tr>
            <w:tr w:rsidR="005F0EFE" w:rsidRPr="00B62FD1" w:rsidTr="00C84862">
              <w:trPr>
                <w:trHeight w:val="388"/>
              </w:trPr>
              <w:tc>
                <w:tcPr>
                  <w:tcW w:w="639" w:type="dxa"/>
                  <w:vAlign w:val="center"/>
                </w:tcPr>
                <w:p w:rsidR="005F0EFE" w:rsidRPr="00B62FD1" w:rsidRDefault="005F0EFE" w:rsidP="00C84862">
                  <w:pPr>
                    <w:jc w:val="center"/>
                    <w:rPr>
                      <w:color w:val="000000"/>
                      <w:sz w:val="22"/>
                      <w:szCs w:val="22"/>
                      <w:lang w:val="uk-UA"/>
                    </w:rPr>
                  </w:pPr>
                  <w:r w:rsidRPr="00B62FD1">
                    <w:rPr>
                      <w:color w:val="000000"/>
                      <w:sz w:val="22"/>
                      <w:szCs w:val="22"/>
                      <w:lang w:val="uk-UA"/>
                    </w:rPr>
                    <w:t>1</w:t>
                  </w:r>
                </w:p>
              </w:tc>
              <w:tc>
                <w:tcPr>
                  <w:tcW w:w="2986" w:type="dxa"/>
                </w:tcPr>
                <w:p w:rsidR="005F0EFE" w:rsidRPr="00B62FD1" w:rsidRDefault="005F0EFE" w:rsidP="00C84862">
                  <w:pPr>
                    <w:rPr>
                      <w:sz w:val="22"/>
                      <w:szCs w:val="22"/>
                      <w:lang w:val="uk-UA"/>
                    </w:rPr>
                  </w:pPr>
                </w:p>
              </w:tc>
              <w:tc>
                <w:tcPr>
                  <w:tcW w:w="1706" w:type="dxa"/>
                </w:tcPr>
                <w:p w:rsidR="005F0EFE" w:rsidRPr="00B62FD1" w:rsidRDefault="005F0EFE" w:rsidP="00C84862">
                  <w:pPr>
                    <w:rPr>
                      <w:sz w:val="22"/>
                      <w:szCs w:val="22"/>
                      <w:lang w:val="uk-UA"/>
                    </w:rPr>
                  </w:pPr>
                </w:p>
              </w:tc>
              <w:tc>
                <w:tcPr>
                  <w:tcW w:w="4479" w:type="dxa"/>
                </w:tcPr>
                <w:p w:rsidR="005F0EFE" w:rsidRPr="00B62FD1" w:rsidRDefault="005F0EFE" w:rsidP="00C84862">
                  <w:pPr>
                    <w:tabs>
                      <w:tab w:val="num" w:pos="900"/>
                    </w:tabs>
                    <w:rPr>
                      <w:sz w:val="22"/>
                      <w:szCs w:val="22"/>
                      <w:lang w:val="uk-UA"/>
                    </w:rPr>
                  </w:pPr>
                </w:p>
              </w:tc>
            </w:tr>
            <w:tr w:rsidR="005F0EFE" w:rsidRPr="00B62FD1" w:rsidTr="00C84862">
              <w:trPr>
                <w:trHeight w:val="388"/>
              </w:trPr>
              <w:tc>
                <w:tcPr>
                  <w:tcW w:w="639" w:type="dxa"/>
                  <w:vAlign w:val="center"/>
                </w:tcPr>
                <w:p w:rsidR="005F0EFE" w:rsidRPr="00B62FD1" w:rsidRDefault="005F0EFE" w:rsidP="00C84862">
                  <w:pPr>
                    <w:jc w:val="center"/>
                    <w:rPr>
                      <w:color w:val="000000"/>
                      <w:sz w:val="22"/>
                      <w:szCs w:val="22"/>
                      <w:lang w:val="uk-UA"/>
                    </w:rPr>
                  </w:pPr>
                  <w:r w:rsidRPr="00B62FD1">
                    <w:rPr>
                      <w:color w:val="000000"/>
                      <w:sz w:val="22"/>
                      <w:szCs w:val="22"/>
                      <w:lang w:val="uk-UA"/>
                    </w:rPr>
                    <w:t>2</w:t>
                  </w:r>
                </w:p>
              </w:tc>
              <w:tc>
                <w:tcPr>
                  <w:tcW w:w="2986" w:type="dxa"/>
                </w:tcPr>
                <w:p w:rsidR="005F0EFE" w:rsidRPr="00B62FD1" w:rsidRDefault="005F0EFE" w:rsidP="00C84862">
                  <w:pPr>
                    <w:rPr>
                      <w:sz w:val="22"/>
                      <w:szCs w:val="22"/>
                      <w:lang w:val="uk-UA"/>
                    </w:rPr>
                  </w:pPr>
                </w:p>
              </w:tc>
              <w:tc>
                <w:tcPr>
                  <w:tcW w:w="1706" w:type="dxa"/>
                </w:tcPr>
                <w:p w:rsidR="005F0EFE" w:rsidRPr="00B62FD1" w:rsidRDefault="005F0EFE" w:rsidP="00C84862">
                  <w:pPr>
                    <w:rPr>
                      <w:sz w:val="22"/>
                      <w:szCs w:val="22"/>
                      <w:lang w:val="uk-UA"/>
                    </w:rPr>
                  </w:pPr>
                </w:p>
              </w:tc>
              <w:tc>
                <w:tcPr>
                  <w:tcW w:w="4479" w:type="dxa"/>
                </w:tcPr>
                <w:p w:rsidR="005F0EFE" w:rsidRPr="00B62FD1" w:rsidRDefault="005F0EFE" w:rsidP="00C84862">
                  <w:pPr>
                    <w:rPr>
                      <w:sz w:val="22"/>
                      <w:szCs w:val="22"/>
                      <w:lang w:val="uk-UA"/>
                    </w:rPr>
                  </w:pPr>
                </w:p>
              </w:tc>
            </w:tr>
          </w:tbl>
          <w:p w:rsidR="005F0EFE" w:rsidRPr="00B62FD1" w:rsidRDefault="005F0EFE" w:rsidP="00C84862">
            <w:pPr>
              <w:rPr>
                <w:bCs/>
                <w:spacing w:val="-3"/>
                <w:lang w:val="uk-UA"/>
              </w:rPr>
            </w:pPr>
          </w:p>
          <w:p w:rsidR="005F0EFE" w:rsidRPr="00B62FD1" w:rsidRDefault="005F0EFE" w:rsidP="00C84862">
            <w:pPr>
              <w:rPr>
                <w:bCs/>
                <w:spacing w:val="-3"/>
                <w:lang w:val="uk-UA"/>
              </w:rPr>
            </w:pPr>
          </w:p>
          <w:p w:rsidR="005F0EFE" w:rsidRPr="00B62FD1" w:rsidRDefault="005F0EFE" w:rsidP="00C84862">
            <w:pPr>
              <w:rPr>
                <w:bCs/>
                <w:spacing w:val="-3"/>
                <w:lang w:val="uk-UA"/>
              </w:rPr>
            </w:pPr>
            <w:r w:rsidRPr="00B62FD1">
              <w:rPr>
                <w:bCs/>
                <w:spacing w:val="-3"/>
                <w:lang w:val="uk-UA"/>
              </w:rPr>
              <w:t xml:space="preserve">Вимоги </w:t>
            </w:r>
            <w:r w:rsidR="00B62FD1">
              <w:rPr>
                <w:bCs/>
                <w:spacing w:val="-3"/>
                <w:lang w:val="uk-UA"/>
              </w:rPr>
              <w:t>Замовника</w:t>
            </w:r>
            <w:r w:rsidRPr="00B62FD1">
              <w:rPr>
                <w:bCs/>
                <w:spacing w:val="-3"/>
                <w:lang w:val="uk-UA"/>
              </w:rPr>
              <w:t xml:space="preserve"> :</w:t>
            </w:r>
          </w:p>
          <w:p w:rsidR="005F0EFE" w:rsidRPr="00B62FD1" w:rsidRDefault="005F0EFE" w:rsidP="00C84862">
            <w:pPr>
              <w:tabs>
                <w:tab w:val="left" w:pos="3525"/>
              </w:tabs>
              <w:rPr>
                <w:rFonts w:eastAsia="Batang"/>
                <w:lang w:val="uk-UA"/>
              </w:rPr>
            </w:pPr>
          </w:p>
          <w:tbl>
            <w:tblPr>
              <w:tblW w:w="9442" w:type="dxa"/>
              <w:tblLayout w:type="fixed"/>
              <w:tblCellMar>
                <w:left w:w="70" w:type="dxa"/>
                <w:right w:w="70" w:type="dxa"/>
              </w:tblCellMar>
              <w:tblLook w:val="0000" w:firstRow="0" w:lastRow="0" w:firstColumn="0" w:lastColumn="0" w:noHBand="0" w:noVBand="0"/>
            </w:tblPr>
            <w:tblGrid>
              <w:gridCol w:w="5038"/>
              <w:gridCol w:w="4404"/>
            </w:tblGrid>
            <w:tr w:rsidR="005F0EFE" w:rsidRPr="00B62FD1" w:rsidTr="00C84862">
              <w:trPr>
                <w:trHeight w:val="2326"/>
              </w:trPr>
              <w:tc>
                <w:tcPr>
                  <w:tcW w:w="5038" w:type="dxa"/>
                </w:tcPr>
                <w:p w:rsidR="005F0EFE" w:rsidRPr="00B62FD1" w:rsidRDefault="005F0EFE" w:rsidP="00C84862">
                  <w:pPr>
                    <w:pStyle w:val="ac"/>
                    <w:tabs>
                      <w:tab w:val="left" w:pos="4548"/>
                    </w:tabs>
                    <w:rPr>
                      <w:rFonts w:ascii="Times New Roman" w:hAnsi="Times New Roman" w:cs="Times New Roman"/>
                      <w:b/>
                      <w:bCs/>
                      <w:color w:val="000000"/>
                      <w:sz w:val="23"/>
                      <w:szCs w:val="23"/>
                    </w:rPr>
                  </w:pPr>
                  <w:r w:rsidRPr="00B62FD1">
                    <w:rPr>
                      <w:rFonts w:ascii="Times New Roman" w:hAnsi="Times New Roman" w:cs="Times New Roman"/>
                      <w:b/>
                      <w:bCs/>
                      <w:color w:val="000000"/>
                      <w:sz w:val="23"/>
                      <w:szCs w:val="23"/>
                    </w:rPr>
                    <w:t>Замовник:</w:t>
                  </w:r>
                </w:p>
                <w:p w:rsidR="005F0EFE" w:rsidRPr="00B62FD1" w:rsidRDefault="005F0EFE" w:rsidP="00C84862">
                  <w:pPr>
                    <w:pStyle w:val="ac"/>
                    <w:tabs>
                      <w:tab w:val="left" w:pos="4548"/>
                    </w:tabs>
                    <w:jc w:val="both"/>
                    <w:rPr>
                      <w:rFonts w:ascii="Times New Roman" w:hAnsi="Times New Roman" w:cs="Times New Roman"/>
                      <w:b/>
                      <w:bCs/>
                      <w:sz w:val="23"/>
                      <w:szCs w:val="23"/>
                    </w:rPr>
                  </w:pPr>
                </w:p>
                <w:p w:rsidR="005F0EFE" w:rsidRPr="00B62FD1" w:rsidRDefault="005F0EFE" w:rsidP="00C84862">
                  <w:pPr>
                    <w:tabs>
                      <w:tab w:val="left" w:pos="1671"/>
                    </w:tabs>
                    <w:jc w:val="both"/>
                    <w:rPr>
                      <w:b/>
                      <w:bCs/>
                      <w:sz w:val="23"/>
                      <w:szCs w:val="23"/>
                      <w:lang w:val="uk-UA"/>
                    </w:rPr>
                  </w:pPr>
                </w:p>
              </w:tc>
              <w:tc>
                <w:tcPr>
                  <w:tcW w:w="4404" w:type="dxa"/>
                </w:tcPr>
                <w:p w:rsidR="005F0EFE" w:rsidRPr="00B62FD1" w:rsidRDefault="005F0EFE" w:rsidP="00C84862">
                  <w:pPr>
                    <w:jc w:val="center"/>
                    <w:rPr>
                      <w:b/>
                      <w:bCs/>
                      <w:color w:val="000000"/>
                      <w:sz w:val="23"/>
                      <w:szCs w:val="23"/>
                      <w:lang w:val="uk-UA"/>
                    </w:rPr>
                  </w:pPr>
                  <w:r w:rsidRPr="00B62FD1">
                    <w:rPr>
                      <w:b/>
                      <w:bCs/>
                      <w:color w:val="000000"/>
                      <w:sz w:val="23"/>
                      <w:szCs w:val="23"/>
                      <w:lang w:val="uk-UA"/>
                    </w:rPr>
                    <w:t>Постачальник:</w:t>
                  </w:r>
                </w:p>
                <w:p w:rsidR="005F0EFE" w:rsidRPr="00B62FD1" w:rsidRDefault="005F0EFE" w:rsidP="00C84862">
                  <w:pPr>
                    <w:jc w:val="center"/>
                    <w:rPr>
                      <w:b/>
                      <w:bCs/>
                      <w:color w:val="000000"/>
                      <w:sz w:val="23"/>
                      <w:szCs w:val="23"/>
                      <w:lang w:val="uk-UA"/>
                    </w:rPr>
                  </w:pPr>
                </w:p>
                <w:p w:rsidR="005F0EFE" w:rsidRPr="00B62FD1" w:rsidRDefault="005F0EFE" w:rsidP="00C84862">
                  <w:pPr>
                    <w:jc w:val="center"/>
                    <w:rPr>
                      <w:b/>
                      <w:bCs/>
                      <w:color w:val="000000"/>
                      <w:sz w:val="23"/>
                      <w:szCs w:val="23"/>
                      <w:lang w:val="uk-UA"/>
                    </w:rPr>
                  </w:pPr>
                </w:p>
              </w:tc>
            </w:tr>
          </w:tbl>
          <w:p w:rsidR="005F0EFE" w:rsidRPr="00B62FD1" w:rsidRDefault="005F0EFE" w:rsidP="00C84862">
            <w:pPr>
              <w:tabs>
                <w:tab w:val="left" w:pos="1671"/>
              </w:tabs>
              <w:ind w:left="-720" w:firstLine="720"/>
              <w:jc w:val="both"/>
              <w:rPr>
                <w:b/>
                <w:bCs/>
                <w:sz w:val="23"/>
                <w:szCs w:val="23"/>
                <w:lang w:val="uk-UA"/>
              </w:rPr>
            </w:pPr>
          </w:p>
        </w:tc>
        <w:tc>
          <w:tcPr>
            <w:tcW w:w="1072" w:type="dxa"/>
          </w:tcPr>
          <w:p w:rsidR="005F0EFE" w:rsidRPr="00B62FD1" w:rsidRDefault="005F0EFE" w:rsidP="00C84862">
            <w:pPr>
              <w:rPr>
                <w:b/>
                <w:bCs/>
                <w:color w:val="000000"/>
                <w:sz w:val="23"/>
                <w:szCs w:val="23"/>
                <w:lang w:val="uk-UA"/>
              </w:rPr>
            </w:pPr>
          </w:p>
        </w:tc>
      </w:tr>
      <w:tr w:rsidR="005F0EFE" w:rsidRPr="00B62FD1" w:rsidTr="00C84862">
        <w:trPr>
          <w:trHeight w:val="2326"/>
        </w:trPr>
        <w:tc>
          <w:tcPr>
            <w:tcW w:w="9928" w:type="dxa"/>
          </w:tcPr>
          <w:p w:rsidR="005F0EFE" w:rsidRPr="00B62FD1" w:rsidRDefault="005F0EFE" w:rsidP="00C84862">
            <w:pPr>
              <w:tabs>
                <w:tab w:val="left" w:pos="125"/>
                <w:tab w:val="left" w:pos="1671"/>
              </w:tabs>
              <w:ind w:left="-720" w:firstLine="720"/>
              <w:jc w:val="both"/>
              <w:rPr>
                <w:rFonts w:ascii="Times New Roman CYR" w:hAnsi="Times New Roman CYR" w:cs="Times New Roman CYR"/>
                <w:color w:val="000000"/>
                <w:lang w:val="uk-UA"/>
              </w:rPr>
            </w:pPr>
          </w:p>
        </w:tc>
        <w:tc>
          <w:tcPr>
            <w:tcW w:w="1072" w:type="dxa"/>
          </w:tcPr>
          <w:p w:rsidR="005F0EFE" w:rsidRPr="00B62FD1" w:rsidRDefault="005F0EFE" w:rsidP="00C84862">
            <w:pPr>
              <w:jc w:val="center"/>
              <w:rPr>
                <w:b/>
                <w:bCs/>
                <w:color w:val="000000"/>
                <w:sz w:val="23"/>
                <w:szCs w:val="23"/>
                <w:lang w:val="uk-UA"/>
              </w:rPr>
            </w:pPr>
          </w:p>
        </w:tc>
      </w:tr>
    </w:tbl>
    <w:p w:rsidR="005F0EFE" w:rsidRPr="00B62FD1" w:rsidRDefault="005F0EFE" w:rsidP="005F0EFE">
      <w:pPr>
        <w:jc w:val="both"/>
        <w:rPr>
          <w:lang w:val="uk-UA"/>
        </w:rPr>
      </w:pPr>
    </w:p>
    <w:p w:rsidR="00D14149" w:rsidRPr="00B62FD1" w:rsidRDefault="00D14149" w:rsidP="005F0EFE">
      <w:pPr>
        <w:rPr>
          <w:lang w:val="uk-UA"/>
        </w:rPr>
      </w:pPr>
    </w:p>
    <w:sectPr w:rsidR="00D14149" w:rsidRPr="00B62FD1" w:rsidSect="00636BDE">
      <w:footerReference w:type="default" r:id="rId9"/>
      <w:pgSz w:w="11906" w:h="16838"/>
      <w:pgMar w:top="709"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FB3" w:rsidRDefault="000D4FB3">
      <w:r>
        <w:separator/>
      </w:r>
    </w:p>
  </w:endnote>
  <w:endnote w:type="continuationSeparator" w:id="0">
    <w:p w:rsidR="000D4FB3" w:rsidRDefault="000D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82A64" w:rsidTr="001E12A3">
      <w:tc>
        <w:tcPr>
          <w:tcW w:w="9571" w:type="dxa"/>
          <w:tcBorders>
            <w:top w:val="nil"/>
            <w:left w:val="nil"/>
            <w:bottom w:val="nil"/>
            <w:right w:val="nil"/>
          </w:tcBorders>
          <w:shd w:val="clear" w:color="auto" w:fill="auto"/>
        </w:tcPr>
        <w:p w:rsidR="00282A64" w:rsidRPr="008A7D56" w:rsidRDefault="005F0EFE" w:rsidP="008A7D56">
          <w:pPr>
            <w:pStyle w:val="a9"/>
            <w:jc w:val="center"/>
            <w:rPr>
              <w:sz w:val="16"/>
              <w:szCs w:val="16"/>
            </w:rPr>
          </w:pPr>
          <w:r w:rsidRPr="008A7D56">
            <w:rPr>
              <w:sz w:val="16"/>
              <w:szCs w:val="16"/>
            </w:rPr>
            <w:t>Договір поставки</w:t>
          </w:r>
        </w:p>
        <w:p w:rsidR="00282A64" w:rsidRDefault="005F0EFE" w:rsidP="008A7D56">
          <w:pPr>
            <w:pStyle w:val="a9"/>
            <w:jc w:val="center"/>
          </w:pPr>
          <w:r w:rsidRPr="008A7D56">
            <w:rPr>
              <w:sz w:val="16"/>
              <w:szCs w:val="16"/>
            </w:rPr>
            <w:t xml:space="preserve">Сторінка </w:t>
          </w:r>
          <w:r w:rsidRPr="008A7D56">
            <w:rPr>
              <w:rStyle w:val="ab"/>
              <w:sz w:val="16"/>
              <w:szCs w:val="16"/>
            </w:rPr>
            <w:fldChar w:fldCharType="begin"/>
          </w:r>
          <w:r w:rsidRPr="008A7D56">
            <w:rPr>
              <w:rStyle w:val="ab"/>
              <w:sz w:val="16"/>
              <w:szCs w:val="16"/>
            </w:rPr>
            <w:instrText xml:space="preserve"> PAGE </w:instrText>
          </w:r>
          <w:r w:rsidRPr="008A7D56">
            <w:rPr>
              <w:rStyle w:val="ab"/>
              <w:sz w:val="16"/>
              <w:szCs w:val="16"/>
            </w:rPr>
            <w:fldChar w:fldCharType="separate"/>
          </w:r>
          <w:r w:rsidR="00831C46">
            <w:rPr>
              <w:rStyle w:val="ab"/>
              <w:noProof/>
              <w:sz w:val="16"/>
              <w:szCs w:val="16"/>
            </w:rPr>
            <w:t>1</w:t>
          </w:r>
          <w:r w:rsidRPr="008A7D56">
            <w:rPr>
              <w:rStyle w:val="ab"/>
              <w:sz w:val="16"/>
              <w:szCs w:val="16"/>
            </w:rPr>
            <w:fldChar w:fldCharType="end"/>
          </w:r>
          <w:r w:rsidRPr="008A7D56">
            <w:rPr>
              <w:rStyle w:val="ab"/>
              <w:sz w:val="16"/>
              <w:szCs w:val="16"/>
            </w:rPr>
            <w:t xml:space="preserve"> з </w:t>
          </w:r>
          <w:r w:rsidRPr="008A7D56">
            <w:rPr>
              <w:rStyle w:val="ab"/>
              <w:sz w:val="16"/>
              <w:szCs w:val="16"/>
            </w:rPr>
            <w:fldChar w:fldCharType="begin"/>
          </w:r>
          <w:r w:rsidRPr="008A7D56">
            <w:rPr>
              <w:rStyle w:val="ab"/>
              <w:sz w:val="16"/>
              <w:szCs w:val="16"/>
            </w:rPr>
            <w:instrText xml:space="preserve"> NUMPAGES </w:instrText>
          </w:r>
          <w:r w:rsidRPr="008A7D56">
            <w:rPr>
              <w:rStyle w:val="ab"/>
              <w:sz w:val="16"/>
              <w:szCs w:val="16"/>
            </w:rPr>
            <w:fldChar w:fldCharType="separate"/>
          </w:r>
          <w:r w:rsidR="00831C46">
            <w:rPr>
              <w:rStyle w:val="ab"/>
              <w:noProof/>
              <w:sz w:val="16"/>
              <w:szCs w:val="16"/>
            </w:rPr>
            <w:t>9</w:t>
          </w:r>
          <w:r w:rsidRPr="008A7D56">
            <w:rPr>
              <w:rStyle w:val="ab"/>
              <w:sz w:val="16"/>
              <w:szCs w:val="16"/>
            </w:rPr>
            <w:fldChar w:fldCharType="end"/>
          </w:r>
        </w:p>
      </w:tc>
    </w:tr>
  </w:tbl>
  <w:p w:rsidR="00282A64" w:rsidRDefault="000D4FB3" w:rsidP="0000507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FB3" w:rsidRDefault="000D4FB3">
      <w:r>
        <w:separator/>
      </w:r>
    </w:p>
  </w:footnote>
  <w:footnote w:type="continuationSeparator" w:id="0">
    <w:p w:rsidR="000D4FB3" w:rsidRDefault="000D4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8A1"/>
    <w:multiLevelType w:val="multilevel"/>
    <w:tmpl w:val="5DE6CE66"/>
    <w:lvl w:ilvl="0">
      <w:start w:val="1"/>
      <w:numFmt w:val="decimal"/>
      <w:lvlText w:val="%1."/>
      <w:lvlJc w:val="left"/>
      <w:pPr>
        <w:ind w:left="2912" w:hanging="360"/>
      </w:pPr>
      <w:rPr>
        <w:rFonts w:ascii="Times New Roman" w:hAnsi="Times New Roman" w:cs="Times New Roman" w:hint="default"/>
        <w:b w:val="0"/>
        <w:sz w:val="24"/>
        <w:szCs w:val="24"/>
      </w:rPr>
    </w:lvl>
    <w:lvl w:ilvl="1">
      <w:start w:val="6"/>
      <w:numFmt w:val="decimal"/>
      <w:isLgl/>
      <w:lvlText w:val="%1.%2."/>
      <w:lvlJc w:val="left"/>
      <w:pPr>
        <w:ind w:left="3047" w:hanging="495"/>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1">
    <w:nsid w:val="139A2A72"/>
    <w:multiLevelType w:val="multilevel"/>
    <w:tmpl w:val="429A918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C9A4FD7"/>
    <w:multiLevelType w:val="multilevel"/>
    <w:tmpl w:val="D842F83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630665"/>
    <w:multiLevelType w:val="multilevel"/>
    <w:tmpl w:val="09987656"/>
    <w:lvl w:ilvl="0">
      <w:start w:val="2"/>
      <w:numFmt w:val="decimal"/>
      <w:lvlText w:val="%1."/>
      <w:lvlJc w:val="left"/>
      <w:pPr>
        <w:ind w:left="360" w:hanging="360"/>
      </w:pPr>
      <w:rPr>
        <w:rFonts w:eastAsia="Arial" w:hint="default"/>
      </w:rPr>
    </w:lvl>
    <w:lvl w:ilvl="1">
      <w:start w:val="1"/>
      <w:numFmt w:val="decimal"/>
      <w:lvlText w:val="%1.%2."/>
      <w:lvlJc w:val="left"/>
      <w:pPr>
        <w:ind w:left="1080" w:hanging="720"/>
      </w:pPr>
      <w:rPr>
        <w:rFonts w:eastAsia="Arial" w:hint="default"/>
      </w:rPr>
    </w:lvl>
    <w:lvl w:ilvl="2">
      <w:start w:val="1"/>
      <w:numFmt w:val="decimal"/>
      <w:lvlText w:val="%1.%2.%3."/>
      <w:lvlJc w:val="left"/>
      <w:pPr>
        <w:ind w:left="1440" w:hanging="720"/>
      </w:pPr>
      <w:rPr>
        <w:rFonts w:eastAsia="Arial" w:hint="default"/>
        <w:b w:val="0"/>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4680" w:hanging="1800"/>
      </w:pPr>
      <w:rPr>
        <w:rFonts w:eastAsia="Arial" w:hint="default"/>
      </w:rPr>
    </w:lvl>
  </w:abstractNum>
  <w:abstractNum w:abstractNumId="4">
    <w:nsid w:val="37A57EA4"/>
    <w:multiLevelType w:val="multilevel"/>
    <w:tmpl w:val="7A3CAAC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C9708DE"/>
    <w:multiLevelType w:val="multilevel"/>
    <w:tmpl w:val="CA9C6456"/>
    <w:lvl w:ilvl="0">
      <w:start w:val="1"/>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6">
    <w:nsid w:val="770016BF"/>
    <w:multiLevelType w:val="hybridMultilevel"/>
    <w:tmpl w:val="E1CE31EA"/>
    <w:lvl w:ilvl="0" w:tplc="9C48E052">
      <w:start w:val="1"/>
      <w:numFmt w:val="decimal"/>
      <w:lvlText w:val="%1."/>
      <w:lvlJc w:val="left"/>
      <w:pPr>
        <w:ind w:left="644" w:hanging="360"/>
      </w:pPr>
      <w:rPr>
        <w:rFonts w:hint="default"/>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05"/>
    <w:rsid w:val="000A0BC3"/>
    <w:rsid w:val="000D4FB3"/>
    <w:rsid w:val="002649CB"/>
    <w:rsid w:val="004B635A"/>
    <w:rsid w:val="005F0EFE"/>
    <w:rsid w:val="00831C46"/>
    <w:rsid w:val="00A66E6B"/>
    <w:rsid w:val="00B62FD1"/>
    <w:rsid w:val="00CD4267"/>
    <w:rsid w:val="00D14149"/>
    <w:rsid w:val="00D34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149"/>
    <w:pPr>
      <w:spacing w:after="0" w:line="240" w:lineRule="auto"/>
    </w:pPr>
    <w:rPr>
      <w:rFonts w:ascii="Times New Roman" w:eastAsia="Arial" w:hAnsi="Times New Roman" w:cs="Times New Roman"/>
      <w:sz w:val="24"/>
      <w:szCs w:val="24"/>
      <w:lang w:eastAsia="ru-RU"/>
    </w:rPr>
  </w:style>
  <w:style w:type="paragraph" w:styleId="3">
    <w:name w:val="heading 3"/>
    <w:basedOn w:val="a"/>
    <w:next w:val="a"/>
    <w:link w:val="30"/>
    <w:qFormat/>
    <w:rsid w:val="005F0EFE"/>
    <w:pPr>
      <w:keepNext/>
      <w:spacing w:before="240" w:after="60"/>
      <w:outlineLvl w:val="2"/>
    </w:pPr>
    <w:rPr>
      <w:rFonts w:ascii="Cambria" w:eastAsia="Calibri" w:hAnsi="Cambria"/>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D14149"/>
    <w:pPr>
      <w:spacing w:after="120"/>
    </w:pPr>
    <w:rPr>
      <w:rFonts w:eastAsia="Times New Roman"/>
    </w:rPr>
  </w:style>
  <w:style w:type="character" w:customStyle="1" w:styleId="a4">
    <w:name w:val="Основной текст Знак"/>
    <w:basedOn w:val="a0"/>
    <w:uiPriority w:val="99"/>
    <w:semiHidden/>
    <w:rsid w:val="00D14149"/>
    <w:rPr>
      <w:rFonts w:ascii="Times New Roman" w:eastAsia="Arial" w:hAnsi="Times New Roman" w:cs="Times New Roman"/>
      <w:sz w:val="24"/>
      <w:szCs w:val="24"/>
      <w:lang w:eastAsia="ru-RU"/>
    </w:rPr>
  </w:style>
  <w:style w:type="paragraph" w:styleId="a5">
    <w:name w:val="List Paragraph"/>
    <w:basedOn w:val="a"/>
    <w:qFormat/>
    <w:rsid w:val="00D14149"/>
    <w:pPr>
      <w:spacing w:line="276" w:lineRule="auto"/>
      <w:ind w:left="720"/>
      <w:contextualSpacing/>
    </w:pPr>
    <w:rPr>
      <w:rFonts w:ascii="Arial" w:hAnsi="Arial" w:cs="Arial"/>
      <w:color w:val="000000"/>
      <w:sz w:val="22"/>
      <w:szCs w:val="22"/>
    </w:rPr>
  </w:style>
  <w:style w:type="paragraph" w:styleId="HTML">
    <w:name w:val="HTML Preformatted"/>
    <w:basedOn w:val="a"/>
    <w:link w:val="HTML1"/>
    <w:rsid w:val="00D14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0">
    <w:name w:val="Стандартный HTML Знак"/>
    <w:basedOn w:val="a0"/>
    <w:uiPriority w:val="99"/>
    <w:semiHidden/>
    <w:rsid w:val="00D14149"/>
    <w:rPr>
      <w:rFonts w:ascii="Consolas" w:eastAsia="Arial" w:hAnsi="Consolas" w:cs="Consolas"/>
      <w:sz w:val="20"/>
      <w:szCs w:val="20"/>
      <w:lang w:eastAsia="ru-RU"/>
    </w:rPr>
  </w:style>
  <w:style w:type="paragraph" w:styleId="2">
    <w:name w:val="List 2"/>
    <w:basedOn w:val="a"/>
    <w:rsid w:val="00D14149"/>
    <w:pPr>
      <w:spacing w:after="200" w:line="276" w:lineRule="auto"/>
      <w:ind w:left="566" w:hanging="283"/>
      <w:contextualSpacing/>
    </w:pPr>
    <w:rPr>
      <w:rFonts w:ascii="Calibri" w:eastAsia="Times New Roman" w:hAnsi="Calibri"/>
      <w:sz w:val="22"/>
      <w:szCs w:val="22"/>
      <w:lang w:val="uk-UA"/>
    </w:rPr>
  </w:style>
  <w:style w:type="paragraph" w:customStyle="1" w:styleId="-11">
    <w:name w:val="Цветной список - Акцент 11"/>
    <w:basedOn w:val="a"/>
    <w:qFormat/>
    <w:rsid w:val="00D14149"/>
    <w:pPr>
      <w:spacing w:after="200" w:line="276" w:lineRule="auto"/>
      <w:ind w:left="720"/>
      <w:contextualSpacing/>
    </w:pPr>
    <w:rPr>
      <w:rFonts w:ascii="Calibri" w:eastAsia="Times New Roman" w:hAnsi="Calibri"/>
      <w:sz w:val="22"/>
      <w:szCs w:val="22"/>
      <w:lang w:val="uk-UA"/>
    </w:rPr>
  </w:style>
  <w:style w:type="character" w:customStyle="1" w:styleId="1">
    <w:name w:val="Основной текст Знак1"/>
    <w:link w:val="a3"/>
    <w:rsid w:val="00D14149"/>
    <w:rPr>
      <w:rFonts w:ascii="Times New Roman" w:eastAsia="Times New Roman" w:hAnsi="Times New Roman" w:cs="Times New Roman"/>
      <w:sz w:val="24"/>
      <w:szCs w:val="24"/>
      <w:lang w:eastAsia="ru-RU"/>
    </w:rPr>
  </w:style>
  <w:style w:type="character" w:customStyle="1" w:styleId="HTML1">
    <w:name w:val="Стандартный HTML Знак1"/>
    <w:link w:val="HTML"/>
    <w:rsid w:val="00D14149"/>
    <w:rPr>
      <w:rFonts w:ascii="Courier New" w:eastAsia="Times New Roman" w:hAnsi="Courier New" w:cs="Courier New"/>
      <w:sz w:val="20"/>
      <w:szCs w:val="24"/>
      <w:lang w:eastAsia="zh-CN"/>
    </w:rPr>
  </w:style>
  <w:style w:type="character" w:customStyle="1" w:styleId="xslt">
    <w:name w:val="xslt"/>
    <w:basedOn w:val="a0"/>
    <w:rsid w:val="00D14149"/>
  </w:style>
  <w:style w:type="table" w:styleId="a6">
    <w:name w:val="Table Grid"/>
    <w:basedOn w:val="a1"/>
    <w:rsid w:val="00D14149"/>
    <w:pPr>
      <w:spacing w:after="0" w:line="240" w:lineRule="auto"/>
    </w:pPr>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5F0EFE"/>
    <w:rPr>
      <w:rFonts w:ascii="Cambria" w:eastAsia="Calibri" w:hAnsi="Cambria" w:cs="Times New Roman"/>
      <w:b/>
      <w:bCs/>
      <w:sz w:val="26"/>
      <w:szCs w:val="26"/>
      <w:lang w:val="uk-UA" w:eastAsia="uk-UA"/>
    </w:rPr>
  </w:style>
  <w:style w:type="paragraph" w:styleId="a7">
    <w:name w:val="Normal (Web)"/>
    <w:basedOn w:val="a"/>
    <w:link w:val="a8"/>
    <w:rsid w:val="005F0EFE"/>
    <w:pPr>
      <w:widowControl w:val="0"/>
      <w:suppressAutoHyphens/>
      <w:spacing w:before="150"/>
      <w:jc w:val="both"/>
    </w:pPr>
    <w:rPr>
      <w:rFonts w:ascii="Helvetica" w:eastAsia="Calibri" w:hAnsi="Helvetica"/>
      <w:color w:val="000044"/>
      <w:sz w:val="20"/>
      <w:szCs w:val="20"/>
    </w:rPr>
  </w:style>
  <w:style w:type="character" w:customStyle="1" w:styleId="a8">
    <w:name w:val="Обычный (веб) Знак"/>
    <w:link w:val="a7"/>
    <w:locked/>
    <w:rsid w:val="005F0EFE"/>
    <w:rPr>
      <w:rFonts w:ascii="Helvetica" w:eastAsia="Calibri" w:hAnsi="Helvetica" w:cs="Times New Roman"/>
      <w:color w:val="000044"/>
      <w:sz w:val="20"/>
      <w:szCs w:val="20"/>
      <w:lang w:eastAsia="ru-RU"/>
    </w:rPr>
  </w:style>
  <w:style w:type="paragraph" w:styleId="31">
    <w:name w:val="Body Text 3"/>
    <w:basedOn w:val="a"/>
    <w:link w:val="32"/>
    <w:rsid w:val="005F0EFE"/>
    <w:pPr>
      <w:spacing w:after="120"/>
    </w:pPr>
    <w:rPr>
      <w:rFonts w:eastAsia="Times New Roman"/>
      <w:sz w:val="16"/>
      <w:szCs w:val="16"/>
    </w:rPr>
  </w:style>
  <w:style w:type="character" w:customStyle="1" w:styleId="32">
    <w:name w:val="Основной текст 3 Знак"/>
    <w:basedOn w:val="a0"/>
    <w:link w:val="31"/>
    <w:rsid w:val="005F0EFE"/>
    <w:rPr>
      <w:rFonts w:ascii="Times New Roman" w:eastAsia="Times New Roman" w:hAnsi="Times New Roman" w:cs="Times New Roman"/>
      <w:sz w:val="16"/>
      <w:szCs w:val="16"/>
      <w:lang w:eastAsia="ru-RU"/>
    </w:rPr>
  </w:style>
  <w:style w:type="character" w:customStyle="1" w:styleId="FontStyle30">
    <w:name w:val="Font Style30"/>
    <w:rsid w:val="005F0EFE"/>
    <w:rPr>
      <w:rFonts w:ascii="Times New Roman" w:hAnsi="Times New Roman"/>
      <w:sz w:val="22"/>
    </w:rPr>
  </w:style>
  <w:style w:type="paragraph" w:customStyle="1" w:styleId="10">
    <w:name w:val="Абзац списка1"/>
    <w:basedOn w:val="a"/>
    <w:rsid w:val="005F0EFE"/>
    <w:pPr>
      <w:ind w:left="708"/>
    </w:pPr>
    <w:rPr>
      <w:rFonts w:eastAsia="Times New Roman"/>
    </w:rPr>
  </w:style>
  <w:style w:type="paragraph" w:styleId="a9">
    <w:name w:val="footer"/>
    <w:basedOn w:val="a"/>
    <w:link w:val="aa"/>
    <w:rsid w:val="005F0EFE"/>
    <w:pPr>
      <w:tabs>
        <w:tab w:val="center" w:pos="4677"/>
        <w:tab w:val="right" w:pos="9355"/>
      </w:tabs>
    </w:pPr>
    <w:rPr>
      <w:rFonts w:eastAsia="Times New Roman"/>
      <w:sz w:val="20"/>
      <w:szCs w:val="20"/>
      <w:lang w:val="uk-UA"/>
    </w:rPr>
  </w:style>
  <w:style w:type="character" w:customStyle="1" w:styleId="aa">
    <w:name w:val="Нижний колонтитул Знак"/>
    <w:basedOn w:val="a0"/>
    <w:link w:val="a9"/>
    <w:rsid w:val="005F0EFE"/>
    <w:rPr>
      <w:rFonts w:ascii="Times New Roman" w:eastAsia="Times New Roman" w:hAnsi="Times New Roman" w:cs="Times New Roman"/>
      <w:sz w:val="20"/>
      <w:szCs w:val="20"/>
      <w:lang w:val="uk-UA" w:eastAsia="ru-RU"/>
    </w:rPr>
  </w:style>
  <w:style w:type="character" w:styleId="ab">
    <w:name w:val="page number"/>
    <w:basedOn w:val="a0"/>
    <w:rsid w:val="005F0EFE"/>
  </w:style>
  <w:style w:type="paragraph" w:styleId="ac">
    <w:name w:val="Plain Text"/>
    <w:basedOn w:val="a"/>
    <w:link w:val="ad"/>
    <w:rsid w:val="005F0EFE"/>
    <w:rPr>
      <w:rFonts w:ascii="Courier New" w:eastAsia="Times New Roman" w:hAnsi="Courier New" w:cs="Courier New"/>
      <w:sz w:val="20"/>
      <w:szCs w:val="20"/>
      <w:lang w:val="uk-UA"/>
    </w:rPr>
  </w:style>
  <w:style w:type="character" w:customStyle="1" w:styleId="ad">
    <w:name w:val="Текст Знак"/>
    <w:basedOn w:val="a0"/>
    <w:link w:val="ac"/>
    <w:rsid w:val="005F0EFE"/>
    <w:rPr>
      <w:rFonts w:ascii="Courier New" w:eastAsia="Times New Roman" w:hAnsi="Courier New" w:cs="Courier New"/>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149"/>
    <w:pPr>
      <w:spacing w:after="0" w:line="240" w:lineRule="auto"/>
    </w:pPr>
    <w:rPr>
      <w:rFonts w:ascii="Times New Roman" w:eastAsia="Arial" w:hAnsi="Times New Roman" w:cs="Times New Roman"/>
      <w:sz w:val="24"/>
      <w:szCs w:val="24"/>
      <w:lang w:eastAsia="ru-RU"/>
    </w:rPr>
  </w:style>
  <w:style w:type="paragraph" w:styleId="3">
    <w:name w:val="heading 3"/>
    <w:basedOn w:val="a"/>
    <w:next w:val="a"/>
    <w:link w:val="30"/>
    <w:qFormat/>
    <w:rsid w:val="005F0EFE"/>
    <w:pPr>
      <w:keepNext/>
      <w:spacing w:before="240" w:after="60"/>
      <w:outlineLvl w:val="2"/>
    </w:pPr>
    <w:rPr>
      <w:rFonts w:ascii="Cambria" w:eastAsia="Calibri" w:hAnsi="Cambria"/>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D14149"/>
    <w:pPr>
      <w:spacing w:after="120"/>
    </w:pPr>
    <w:rPr>
      <w:rFonts w:eastAsia="Times New Roman"/>
    </w:rPr>
  </w:style>
  <w:style w:type="character" w:customStyle="1" w:styleId="a4">
    <w:name w:val="Основной текст Знак"/>
    <w:basedOn w:val="a0"/>
    <w:uiPriority w:val="99"/>
    <w:semiHidden/>
    <w:rsid w:val="00D14149"/>
    <w:rPr>
      <w:rFonts w:ascii="Times New Roman" w:eastAsia="Arial" w:hAnsi="Times New Roman" w:cs="Times New Roman"/>
      <w:sz w:val="24"/>
      <w:szCs w:val="24"/>
      <w:lang w:eastAsia="ru-RU"/>
    </w:rPr>
  </w:style>
  <w:style w:type="paragraph" w:styleId="a5">
    <w:name w:val="List Paragraph"/>
    <w:basedOn w:val="a"/>
    <w:qFormat/>
    <w:rsid w:val="00D14149"/>
    <w:pPr>
      <w:spacing w:line="276" w:lineRule="auto"/>
      <w:ind w:left="720"/>
      <w:contextualSpacing/>
    </w:pPr>
    <w:rPr>
      <w:rFonts w:ascii="Arial" w:hAnsi="Arial" w:cs="Arial"/>
      <w:color w:val="000000"/>
      <w:sz w:val="22"/>
      <w:szCs w:val="22"/>
    </w:rPr>
  </w:style>
  <w:style w:type="paragraph" w:styleId="HTML">
    <w:name w:val="HTML Preformatted"/>
    <w:basedOn w:val="a"/>
    <w:link w:val="HTML1"/>
    <w:rsid w:val="00D14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0">
    <w:name w:val="Стандартный HTML Знак"/>
    <w:basedOn w:val="a0"/>
    <w:uiPriority w:val="99"/>
    <w:semiHidden/>
    <w:rsid w:val="00D14149"/>
    <w:rPr>
      <w:rFonts w:ascii="Consolas" w:eastAsia="Arial" w:hAnsi="Consolas" w:cs="Consolas"/>
      <w:sz w:val="20"/>
      <w:szCs w:val="20"/>
      <w:lang w:eastAsia="ru-RU"/>
    </w:rPr>
  </w:style>
  <w:style w:type="paragraph" w:styleId="2">
    <w:name w:val="List 2"/>
    <w:basedOn w:val="a"/>
    <w:rsid w:val="00D14149"/>
    <w:pPr>
      <w:spacing w:after="200" w:line="276" w:lineRule="auto"/>
      <w:ind w:left="566" w:hanging="283"/>
      <w:contextualSpacing/>
    </w:pPr>
    <w:rPr>
      <w:rFonts w:ascii="Calibri" w:eastAsia="Times New Roman" w:hAnsi="Calibri"/>
      <w:sz w:val="22"/>
      <w:szCs w:val="22"/>
      <w:lang w:val="uk-UA"/>
    </w:rPr>
  </w:style>
  <w:style w:type="paragraph" w:customStyle="1" w:styleId="-11">
    <w:name w:val="Цветной список - Акцент 11"/>
    <w:basedOn w:val="a"/>
    <w:qFormat/>
    <w:rsid w:val="00D14149"/>
    <w:pPr>
      <w:spacing w:after="200" w:line="276" w:lineRule="auto"/>
      <w:ind w:left="720"/>
      <w:contextualSpacing/>
    </w:pPr>
    <w:rPr>
      <w:rFonts w:ascii="Calibri" w:eastAsia="Times New Roman" w:hAnsi="Calibri"/>
      <w:sz w:val="22"/>
      <w:szCs w:val="22"/>
      <w:lang w:val="uk-UA"/>
    </w:rPr>
  </w:style>
  <w:style w:type="character" w:customStyle="1" w:styleId="1">
    <w:name w:val="Основной текст Знак1"/>
    <w:link w:val="a3"/>
    <w:rsid w:val="00D14149"/>
    <w:rPr>
      <w:rFonts w:ascii="Times New Roman" w:eastAsia="Times New Roman" w:hAnsi="Times New Roman" w:cs="Times New Roman"/>
      <w:sz w:val="24"/>
      <w:szCs w:val="24"/>
      <w:lang w:eastAsia="ru-RU"/>
    </w:rPr>
  </w:style>
  <w:style w:type="character" w:customStyle="1" w:styleId="HTML1">
    <w:name w:val="Стандартный HTML Знак1"/>
    <w:link w:val="HTML"/>
    <w:rsid w:val="00D14149"/>
    <w:rPr>
      <w:rFonts w:ascii="Courier New" w:eastAsia="Times New Roman" w:hAnsi="Courier New" w:cs="Courier New"/>
      <w:sz w:val="20"/>
      <w:szCs w:val="24"/>
      <w:lang w:eastAsia="zh-CN"/>
    </w:rPr>
  </w:style>
  <w:style w:type="character" w:customStyle="1" w:styleId="xslt">
    <w:name w:val="xslt"/>
    <w:basedOn w:val="a0"/>
    <w:rsid w:val="00D14149"/>
  </w:style>
  <w:style w:type="table" w:styleId="a6">
    <w:name w:val="Table Grid"/>
    <w:basedOn w:val="a1"/>
    <w:rsid w:val="00D14149"/>
    <w:pPr>
      <w:spacing w:after="0" w:line="240" w:lineRule="auto"/>
    </w:pPr>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5F0EFE"/>
    <w:rPr>
      <w:rFonts w:ascii="Cambria" w:eastAsia="Calibri" w:hAnsi="Cambria" w:cs="Times New Roman"/>
      <w:b/>
      <w:bCs/>
      <w:sz w:val="26"/>
      <w:szCs w:val="26"/>
      <w:lang w:val="uk-UA" w:eastAsia="uk-UA"/>
    </w:rPr>
  </w:style>
  <w:style w:type="paragraph" w:styleId="a7">
    <w:name w:val="Normal (Web)"/>
    <w:basedOn w:val="a"/>
    <w:link w:val="a8"/>
    <w:rsid w:val="005F0EFE"/>
    <w:pPr>
      <w:widowControl w:val="0"/>
      <w:suppressAutoHyphens/>
      <w:spacing w:before="150"/>
      <w:jc w:val="both"/>
    </w:pPr>
    <w:rPr>
      <w:rFonts w:ascii="Helvetica" w:eastAsia="Calibri" w:hAnsi="Helvetica"/>
      <w:color w:val="000044"/>
      <w:sz w:val="20"/>
      <w:szCs w:val="20"/>
    </w:rPr>
  </w:style>
  <w:style w:type="character" w:customStyle="1" w:styleId="a8">
    <w:name w:val="Обычный (веб) Знак"/>
    <w:link w:val="a7"/>
    <w:locked/>
    <w:rsid w:val="005F0EFE"/>
    <w:rPr>
      <w:rFonts w:ascii="Helvetica" w:eastAsia="Calibri" w:hAnsi="Helvetica" w:cs="Times New Roman"/>
      <w:color w:val="000044"/>
      <w:sz w:val="20"/>
      <w:szCs w:val="20"/>
      <w:lang w:eastAsia="ru-RU"/>
    </w:rPr>
  </w:style>
  <w:style w:type="paragraph" w:styleId="31">
    <w:name w:val="Body Text 3"/>
    <w:basedOn w:val="a"/>
    <w:link w:val="32"/>
    <w:rsid w:val="005F0EFE"/>
    <w:pPr>
      <w:spacing w:after="120"/>
    </w:pPr>
    <w:rPr>
      <w:rFonts w:eastAsia="Times New Roman"/>
      <w:sz w:val="16"/>
      <w:szCs w:val="16"/>
    </w:rPr>
  </w:style>
  <w:style w:type="character" w:customStyle="1" w:styleId="32">
    <w:name w:val="Основной текст 3 Знак"/>
    <w:basedOn w:val="a0"/>
    <w:link w:val="31"/>
    <w:rsid w:val="005F0EFE"/>
    <w:rPr>
      <w:rFonts w:ascii="Times New Roman" w:eastAsia="Times New Roman" w:hAnsi="Times New Roman" w:cs="Times New Roman"/>
      <w:sz w:val="16"/>
      <w:szCs w:val="16"/>
      <w:lang w:eastAsia="ru-RU"/>
    </w:rPr>
  </w:style>
  <w:style w:type="character" w:customStyle="1" w:styleId="FontStyle30">
    <w:name w:val="Font Style30"/>
    <w:rsid w:val="005F0EFE"/>
    <w:rPr>
      <w:rFonts w:ascii="Times New Roman" w:hAnsi="Times New Roman"/>
      <w:sz w:val="22"/>
    </w:rPr>
  </w:style>
  <w:style w:type="paragraph" w:customStyle="1" w:styleId="10">
    <w:name w:val="Абзац списка1"/>
    <w:basedOn w:val="a"/>
    <w:rsid w:val="005F0EFE"/>
    <w:pPr>
      <w:ind w:left="708"/>
    </w:pPr>
    <w:rPr>
      <w:rFonts w:eastAsia="Times New Roman"/>
    </w:rPr>
  </w:style>
  <w:style w:type="paragraph" w:styleId="a9">
    <w:name w:val="footer"/>
    <w:basedOn w:val="a"/>
    <w:link w:val="aa"/>
    <w:rsid w:val="005F0EFE"/>
    <w:pPr>
      <w:tabs>
        <w:tab w:val="center" w:pos="4677"/>
        <w:tab w:val="right" w:pos="9355"/>
      </w:tabs>
    </w:pPr>
    <w:rPr>
      <w:rFonts w:eastAsia="Times New Roman"/>
      <w:sz w:val="20"/>
      <w:szCs w:val="20"/>
      <w:lang w:val="uk-UA"/>
    </w:rPr>
  </w:style>
  <w:style w:type="character" w:customStyle="1" w:styleId="aa">
    <w:name w:val="Нижний колонтитул Знак"/>
    <w:basedOn w:val="a0"/>
    <w:link w:val="a9"/>
    <w:rsid w:val="005F0EFE"/>
    <w:rPr>
      <w:rFonts w:ascii="Times New Roman" w:eastAsia="Times New Roman" w:hAnsi="Times New Roman" w:cs="Times New Roman"/>
      <w:sz w:val="20"/>
      <w:szCs w:val="20"/>
      <w:lang w:val="uk-UA" w:eastAsia="ru-RU"/>
    </w:rPr>
  </w:style>
  <w:style w:type="character" w:styleId="ab">
    <w:name w:val="page number"/>
    <w:basedOn w:val="a0"/>
    <w:rsid w:val="005F0EFE"/>
  </w:style>
  <w:style w:type="paragraph" w:styleId="ac">
    <w:name w:val="Plain Text"/>
    <w:basedOn w:val="a"/>
    <w:link w:val="ad"/>
    <w:rsid w:val="005F0EFE"/>
    <w:rPr>
      <w:rFonts w:ascii="Courier New" w:eastAsia="Times New Roman" w:hAnsi="Courier New" w:cs="Courier New"/>
      <w:sz w:val="20"/>
      <w:szCs w:val="20"/>
      <w:lang w:val="uk-UA"/>
    </w:rPr>
  </w:style>
  <w:style w:type="character" w:customStyle="1" w:styleId="ad">
    <w:name w:val="Текст Знак"/>
    <w:basedOn w:val="a0"/>
    <w:link w:val="ac"/>
    <w:rsid w:val="005F0EFE"/>
    <w:rPr>
      <w:rFonts w:ascii="Courier New" w:eastAsia="Times New Roman" w:hAnsi="Courier New" w:cs="Courier New"/>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rada.poninka@ukr.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3425</Words>
  <Characters>19527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2024-04-11T09:43:00Z</dcterms:created>
  <dcterms:modified xsi:type="dcterms:W3CDTF">2024-04-11T12:57:00Z</dcterms:modified>
</cp:coreProperties>
</file>