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C8414A" w14:textId="77777777" w:rsidR="000A2C86" w:rsidRPr="000A2C86" w:rsidRDefault="000A2C86" w:rsidP="000A2C86">
      <w:pPr>
        <w:spacing w:after="0" w:line="240" w:lineRule="auto"/>
        <w:ind w:left="5660" w:firstLine="700"/>
        <w:jc w:val="right"/>
        <w:rPr>
          <w:rFonts w:ascii="Times New Roman" w:eastAsia="Times New Roman" w:hAnsi="Times New Roman" w:cs="Times New Roman"/>
          <w:sz w:val="24"/>
          <w:szCs w:val="24"/>
        </w:rPr>
      </w:pPr>
      <w:r w:rsidRPr="000A2C86">
        <w:rPr>
          <w:rFonts w:ascii="Times New Roman" w:eastAsia="Times New Roman" w:hAnsi="Times New Roman" w:cs="Times New Roman"/>
          <w:b/>
          <w:color w:val="000000"/>
          <w:sz w:val="24"/>
          <w:szCs w:val="24"/>
        </w:rPr>
        <w:t>ДОДАТОК 1</w:t>
      </w:r>
    </w:p>
    <w:p w14:paraId="417DB0A3" w14:textId="77777777" w:rsidR="000A2C86" w:rsidRPr="000A2C86" w:rsidRDefault="000A2C86" w:rsidP="000A2C86">
      <w:pPr>
        <w:spacing w:after="0" w:line="240" w:lineRule="auto"/>
        <w:ind w:left="5660" w:firstLine="700"/>
        <w:jc w:val="right"/>
        <w:rPr>
          <w:rFonts w:ascii="Times New Roman" w:eastAsia="Times New Roman" w:hAnsi="Times New Roman" w:cs="Times New Roman"/>
          <w:sz w:val="24"/>
          <w:szCs w:val="24"/>
        </w:rPr>
      </w:pPr>
      <w:r w:rsidRPr="000A2C86">
        <w:rPr>
          <w:rFonts w:ascii="Times New Roman" w:eastAsia="Times New Roman" w:hAnsi="Times New Roman" w:cs="Times New Roman"/>
          <w:i/>
          <w:color w:val="000000"/>
          <w:sz w:val="24"/>
          <w:szCs w:val="24"/>
        </w:rPr>
        <w:t>до тендерної документації</w:t>
      </w:r>
    </w:p>
    <w:p w14:paraId="0DEE47B1" w14:textId="77777777" w:rsidR="000A2C86" w:rsidRPr="000A2C86" w:rsidRDefault="000A2C86" w:rsidP="000A2C86">
      <w:pPr>
        <w:spacing w:after="0" w:line="240" w:lineRule="auto"/>
        <w:ind w:left="5660" w:firstLine="700"/>
        <w:jc w:val="both"/>
        <w:rPr>
          <w:rFonts w:ascii="Times New Roman" w:eastAsia="Times New Roman" w:hAnsi="Times New Roman" w:cs="Times New Roman"/>
          <w:sz w:val="24"/>
          <w:szCs w:val="24"/>
        </w:rPr>
      </w:pPr>
      <w:r w:rsidRPr="000A2C86">
        <w:rPr>
          <w:rFonts w:ascii="Times New Roman" w:eastAsia="Times New Roman" w:hAnsi="Times New Roman" w:cs="Times New Roman"/>
          <w:i/>
          <w:color w:val="000000"/>
          <w:sz w:val="24"/>
          <w:szCs w:val="24"/>
        </w:rPr>
        <w:t> </w:t>
      </w:r>
    </w:p>
    <w:p w14:paraId="1DBDDACD" w14:textId="77777777" w:rsidR="00A1422F" w:rsidRPr="00A1422F" w:rsidRDefault="00A1422F" w:rsidP="00A1422F">
      <w:pPr>
        <w:shd w:val="clear" w:color="auto" w:fill="FFFFFF"/>
        <w:spacing w:after="0" w:line="240" w:lineRule="auto"/>
        <w:jc w:val="both"/>
        <w:rPr>
          <w:rFonts w:ascii="Arial" w:eastAsia="SimSun" w:hAnsi="Arial" w:cs="Arial"/>
          <w:i/>
          <w:color w:val="222222"/>
          <w:sz w:val="24"/>
          <w:szCs w:val="24"/>
          <w:shd w:val="clear" w:color="auto" w:fill="FFFFFF"/>
        </w:rPr>
      </w:pPr>
      <w:r w:rsidRPr="00A1422F">
        <w:rPr>
          <w:rFonts w:ascii="Times New Roman" w:eastAsia="SimSun" w:hAnsi="Times New Roman" w:cs="Times New Roman"/>
          <w:bCs/>
          <w:i/>
          <w:color w:val="222222"/>
          <w:sz w:val="24"/>
          <w:szCs w:val="24"/>
          <w:shd w:val="clear" w:color="auto" w:fill="FFFFFF"/>
        </w:rPr>
        <w:t>Всі документи тендерної пропозиції (та інші документи, які передбачені для переможця процедури)</w:t>
      </w:r>
      <w:r w:rsidRPr="00A1422F">
        <w:rPr>
          <w:rFonts w:ascii="Times New Roman" w:eastAsia="SimSun" w:hAnsi="Times New Roman" w:cs="Times New Roman"/>
          <w:bCs/>
          <w:i/>
          <w:color w:val="000000"/>
          <w:sz w:val="24"/>
          <w:szCs w:val="24"/>
          <w:shd w:val="clear" w:color="auto" w:fill="FFFFFF"/>
        </w:rPr>
        <w:t> подаються в електронному вигляді через електронну систему закупівель </w:t>
      </w:r>
      <w:r w:rsidRPr="00A1422F">
        <w:rPr>
          <w:rFonts w:ascii="Times New Roman" w:eastAsia="SimSun" w:hAnsi="Times New Roman" w:cs="Times New Roman"/>
          <w:bCs/>
          <w:i/>
          <w:iCs/>
          <w:color w:val="000000"/>
          <w:sz w:val="24"/>
          <w:szCs w:val="24"/>
          <w:shd w:val="clear" w:color="auto" w:fill="FFFFFF"/>
        </w:rPr>
        <w:t>(шляхом завантаження сканованих документів або електронних документів в електронну систему закупівель).</w:t>
      </w:r>
      <w:r w:rsidRPr="00A1422F">
        <w:rPr>
          <w:rFonts w:ascii="Arial" w:eastAsia="SimSun" w:hAnsi="Arial" w:cs="Arial"/>
          <w:i/>
          <w:color w:val="222222"/>
          <w:sz w:val="24"/>
          <w:szCs w:val="24"/>
          <w:shd w:val="clear" w:color="auto" w:fill="FFFFFF"/>
        </w:rPr>
        <w:t>  </w:t>
      </w:r>
    </w:p>
    <w:p w14:paraId="177FB7F4" w14:textId="77777777" w:rsidR="00A1422F" w:rsidRPr="00A1422F" w:rsidRDefault="00A1422F" w:rsidP="00A1422F">
      <w:pPr>
        <w:shd w:val="clear" w:color="auto" w:fill="FFFFFF"/>
        <w:spacing w:after="0" w:line="240" w:lineRule="auto"/>
        <w:jc w:val="both"/>
        <w:rPr>
          <w:rFonts w:ascii="Times New Roman" w:eastAsia="SimSun" w:hAnsi="Times New Roman" w:cs="Times New Roman"/>
          <w:b/>
          <w:i/>
          <w:color w:val="000000"/>
          <w:sz w:val="24"/>
          <w:szCs w:val="24"/>
        </w:rPr>
      </w:pPr>
    </w:p>
    <w:p w14:paraId="19C0B813" w14:textId="11627FBB" w:rsidR="00A1422F" w:rsidRPr="00A1422F" w:rsidRDefault="00A1422F" w:rsidP="00A1422F">
      <w:pPr>
        <w:spacing w:after="0" w:line="240" w:lineRule="auto"/>
        <w:ind w:firstLine="284"/>
        <w:jc w:val="center"/>
        <w:rPr>
          <w:rFonts w:ascii="Times New Roman" w:eastAsia="SimSun" w:hAnsi="Times New Roman" w:cs="Times New Roman"/>
          <w:b/>
          <w:i/>
          <w:sz w:val="24"/>
          <w:szCs w:val="24"/>
        </w:rPr>
      </w:pPr>
      <w:r w:rsidRPr="00A1422F">
        <w:rPr>
          <w:rFonts w:ascii="Times New Roman" w:eastAsia="SimSun" w:hAnsi="Times New Roman" w:cs="Times New Roman"/>
          <w:b/>
          <w:i/>
          <w:sz w:val="24"/>
          <w:szCs w:val="24"/>
        </w:rPr>
        <w:t xml:space="preserve">1. Кваліфікаційні критерії та перелік інших вимог , які мають бути підтверджені  УЧАСНИКАМИ </w:t>
      </w:r>
    </w:p>
    <w:p w14:paraId="4A439527" w14:textId="77777777" w:rsidR="00A1422F" w:rsidRDefault="00A1422F" w:rsidP="000A2C86">
      <w:pPr>
        <w:shd w:val="clear" w:color="auto" w:fill="FFFFFF"/>
        <w:spacing w:after="0" w:line="240" w:lineRule="auto"/>
        <w:ind w:left="502"/>
        <w:jc w:val="both"/>
        <w:rPr>
          <w:rFonts w:ascii="Times New Roman" w:eastAsia="Times New Roman" w:hAnsi="Times New Roman" w:cs="Times New Roman"/>
          <w:b/>
          <w:color w:val="000000"/>
          <w:sz w:val="24"/>
          <w:szCs w:val="24"/>
        </w:rPr>
      </w:pPr>
    </w:p>
    <w:p w14:paraId="0941090D" w14:textId="07465382" w:rsidR="000A2C86" w:rsidRDefault="000A2C86" w:rsidP="000A2C86">
      <w:pPr>
        <w:shd w:val="clear" w:color="auto" w:fill="FFFFFF"/>
        <w:spacing w:after="0" w:line="240" w:lineRule="auto"/>
        <w:ind w:left="502"/>
        <w:jc w:val="both"/>
        <w:rPr>
          <w:rFonts w:ascii="Times New Roman" w:eastAsia="Times New Roman" w:hAnsi="Times New Roman" w:cs="Times New Roman"/>
          <w:color w:val="000000"/>
          <w:sz w:val="24"/>
          <w:szCs w:val="24"/>
        </w:rPr>
      </w:pPr>
      <w:r w:rsidRPr="00A1422F">
        <w:rPr>
          <w:rFonts w:ascii="Times New Roman" w:eastAsia="Times New Roman" w:hAnsi="Times New Roman" w:cs="Times New Roman"/>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2FFE5A93" w14:textId="77777777" w:rsidR="00A1422F" w:rsidRPr="00A1422F" w:rsidRDefault="00A1422F" w:rsidP="000A2C86">
      <w:pPr>
        <w:shd w:val="clear" w:color="auto" w:fill="FFFFFF"/>
        <w:spacing w:after="0" w:line="240" w:lineRule="auto"/>
        <w:ind w:left="502"/>
        <w:jc w:val="both"/>
        <w:rPr>
          <w:rFonts w:ascii="Times New Roman" w:eastAsia="Times New Roman" w:hAnsi="Times New Roman" w:cs="Times New Roman"/>
          <w:color w:val="000000"/>
          <w:sz w:val="24"/>
          <w:szCs w:val="24"/>
        </w:rPr>
      </w:pPr>
    </w:p>
    <w:tbl>
      <w:tblPr>
        <w:tblW w:w="9689" w:type="dxa"/>
        <w:tblLayout w:type="fixed"/>
        <w:tblLook w:val="0400" w:firstRow="0" w:lastRow="0" w:firstColumn="0" w:lastColumn="0" w:noHBand="0" w:noVBand="1"/>
      </w:tblPr>
      <w:tblGrid>
        <w:gridCol w:w="347"/>
        <w:gridCol w:w="3152"/>
        <w:gridCol w:w="6190"/>
      </w:tblGrid>
      <w:tr w:rsidR="000A2C86" w:rsidRPr="000A2C86" w14:paraId="2F105BA0" w14:textId="77777777" w:rsidTr="000A2C86">
        <w:trPr>
          <w:trHeight w:val="243"/>
        </w:trPr>
        <w:tc>
          <w:tcPr>
            <w:tcW w:w="347" w:type="dxa"/>
            <w:tcBorders>
              <w:top w:val="single" w:sz="4" w:space="0" w:color="000000"/>
              <w:left w:val="single" w:sz="4" w:space="0" w:color="000000"/>
              <w:bottom w:val="single" w:sz="4" w:space="0" w:color="000000"/>
              <w:right w:val="single" w:sz="4" w:space="0" w:color="000000"/>
            </w:tcBorders>
          </w:tcPr>
          <w:p w14:paraId="23F4F421" w14:textId="77777777" w:rsidR="00A1422F" w:rsidRDefault="00A1422F" w:rsidP="000A2C86">
            <w:pPr>
              <w:spacing w:after="0" w:line="240" w:lineRule="auto"/>
              <w:rPr>
                <w:rFonts w:ascii="Times New Roman" w:eastAsia="Times New Roman" w:hAnsi="Times New Roman" w:cs="Times New Roman"/>
                <w:b/>
                <w:color w:val="000000"/>
                <w:sz w:val="24"/>
                <w:szCs w:val="24"/>
              </w:rPr>
            </w:pPr>
          </w:p>
          <w:p w14:paraId="462B3E16" w14:textId="0ACADFB6" w:rsidR="000A2C86" w:rsidRPr="000A2C86" w:rsidRDefault="000A2C86" w:rsidP="000A2C86">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31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4CED5B3" w14:textId="78007F94" w:rsidR="000A2C86" w:rsidRPr="000A2C86" w:rsidRDefault="000A2C86" w:rsidP="000A2C86">
            <w:pPr>
              <w:spacing w:after="0" w:line="240" w:lineRule="auto"/>
              <w:rPr>
                <w:rFonts w:ascii="Times New Roman" w:eastAsia="Times New Roman" w:hAnsi="Times New Roman" w:cs="Times New Roman"/>
                <w:sz w:val="24"/>
                <w:szCs w:val="24"/>
              </w:rPr>
            </w:pPr>
            <w:r w:rsidRPr="000A2C86">
              <w:rPr>
                <w:rFonts w:ascii="Times New Roman" w:eastAsia="Times New Roman" w:hAnsi="Times New Roman" w:cs="Times New Roman"/>
                <w:b/>
                <w:color w:val="000000"/>
                <w:sz w:val="24"/>
                <w:szCs w:val="24"/>
              </w:rPr>
              <w:t>Наявність обладнання, матеріально-технічної бази та технологій*</w:t>
            </w:r>
          </w:p>
          <w:p w14:paraId="2DE8F597" w14:textId="77777777" w:rsidR="000A2C86" w:rsidRPr="000A2C86" w:rsidRDefault="000A2C86" w:rsidP="000A2C86">
            <w:pPr>
              <w:spacing w:after="0" w:line="240" w:lineRule="auto"/>
              <w:jc w:val="both"/>
              <w:rPr>
                <w:rFonts w:ascii="Times New Roman" w:eastAsia="Times New Roman" w:hAnsi="Times New Roman" w:cs="Times New Roman"/>
                <w:sz w:val="24"/>
                <w:szCs w:val="24"/>
              </w:rPr>
            </w:pPr>
            <w:r w:rsidRPr="000A2C86">
              <w:rPr>
                <w:rFonts w:ascii="Times New Roman" w:eastAsia="Times New Roman" w:hAnsi="Times New Roman" w:cs="Times New Roman"/>
                <w:i/>
                <w:color w:val="000000"/>
                <w:sz w:val="24"/>
                <w:szCs w:val="24"/>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p w14:paraId="39F80ADF" w14:textId="75359CD7" w:rsidR="000A2C86" w:rsidRPr="000A2C86" w:rsidRDefault="000A2C86" w:rsidP="00731DC5">
            <w:pPr>
              <w:spacing w:after="0" w:line="240" w:lineRule="auto"/>
              <w:jc w:val="center"/>
              <w:rPr>
                <w:rFonts w:ascii="Times New Roman" w:eastAsia="Times New Roman" w:hAnsi="Times New Roman" w:cs="Times New Roman"/>
                <w:sz w:val="24"/>
                <w:szCs w:val="24"/>
              </w:rPr>
            </w:pPr>
          </w:p>
        </w:tc>
        <w:tc>
          <w:tcPr>
            <w:tcW w:w="6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C5CEDF" w14:textId="6BA07EB9" w:rsidR="000A2C86" w:rsidRPr="000A2C86" w:rsidRDefault="000A2C86" w:rsidP="00731DC5">
            <w:pPr>
              <w:spacing w:after="0" w:line="240" w:lineRule="auto"/>
              <w:ind w:right="178" w:firstLine="34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Pr="000A2C86">
              <w:rPr>
                <w:rFonts w:ascii="Times New Roman" w:eastAsia="Times New Roman" w:hAnsi="Times New Roman" w:cs="Times New Roman"/>
                <w:sz w:val="24"/>
                <w:szCs w:val="24"/>
              </w:rPr>
              <w:t xml:space="preserve">Інформація (довідка або лист) </w:t>
            </w:r>
            <w:r w:rsidR="00F1686D">
              <w:rPr>
                <w:rFonts w:ascii="Times New Roman" w:hAnsi="Times New Roman" w:cs="Times New Roman"/>
                <w:sz w:val="24"/>
                <w:szCs w:val="24"/>
              </w:rPr>
              <w:t xml:space="preserve">про наявність обладнання та матеріально-технічної бази Учасника (з обов’язковим зазначенням обладнання, інструментів, приладів, офісу та складу), </w:t>
            </w:r>
            <w:r w:rsidRPr="000A2C86">
              <w:rPr>
                <w:rFonts w:ascii="Times New Roman" w:eastAsia="Times New Roman" w:hAnsi="Times New Roman" w:cs="Times New Roman"/>
                <w:sz w:val="24"/>
                <w:szCs w:val="24"/>
              </w:rPr>
              <w:t>у вигляді наступної таблиці:</w:t>
            </w:r>
          </w:p>
          <w:tbl>
            <w:tblPr>
              <w:tblW w:w="5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2"/>
              <w:gridCol w:w="2292"/>
              <w:gridCol w:w="1600"/>
              <w:gridCol w:w="1268"/>
            </w:tblGrid>
            <w:tr w:rsidR="000A2C86" w:rsidRPr="000A2C86" w14:paraId="6B97810C" w14:textId="77777777" w:rsidTr="007323FA">
              <w:trPr>
                <w:trHeight w:val="779"/>
              </w:trPr>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14:paraId="6E9E3440" w14:textId="77777777" w:rsidR="000A2C86" w:rsidRPr="000A2C86" w:rsidRDefault="000A2C86" w:rsidP="00731DC5">
                  <w:pPr>
                    <w:spacing w:after="0" w:line="240" w:lineRule="auto"/>
                    <w:jc w:val="center"/>
                    <w:rPr>
                      <w:rFonts w:ascii="Times New Roman" w:hAnsi="Times New Roman" w:cs="Times New Roman"/>
                      <w:bCs/>
                      <w:sz w:val="24"/>
                      <w:szCs w:val="24"/>
                    </w:rPr>
                  </w:pPr>
                  <w:r w:rsidRPr="000A2C86">
                    <w:rPr>
                      <w:rFonts w:ascii="Times New Roman" w:hAnsi="Times New Roman" w:cs="Times New Roman"/>
                      <w:bCs/>
                      <w:sz w:val="24"/>
                      <w:szCs w:val="24"/>
                    </w:rPr>
                    <w:t>№ п/п</w:t>
                  </w:r>
                </w:p>
              </w:tc>
              <w:tc>
                <w:tcPr>
                  <w:tcW w:w="2292" w:type="dxa"/>
                  <w:tcBorders>
                    <w:top w:val="single" w:sz="4" w:space="0" w:color="auto"/>
                    <w:left w:val="single" w:sz="4" w:space="0" w:color="auto"/>
                    <w:bottom w:val="single" w:sz="4" w:space="0" w:color="auto"/>
                    <w:right w:val="single" w:sz="4" w:space="0" w:color="auto"/>
                  </w:tcBorders>
                  <w:shd w:val="clear" w:color="auto" w:fill="auto"/>
                  <w:vAlign w:val="center"/>
                </w:tcPr>
                <w:p w14:paraId="4647632D" w14:textId="77777777" w:rsidR="000A2C86" w:rsidRPr="000A2C86" w:rsidRDefault="000A2C86" w:rsidP="00731DC5">
                  <w:pPr>
                    <w:spacing w:after="0" w:line="240" w:lineRule="auto"/>
                    <w:jc w:val="center"/>
                    <w:rPr>
                      <w:rFonts w:ascii="Times New Roman" w:hAnsi="Times New Roman" w:cs="Times New Roman"/>
                      <w:bCs/>
                      <w:sz w:val="24"/>
                      <w:szCs w:val="24"/>
                    </w:rPr>
                  </w:pPr>
                  <w:r w:rsidRPr="000A2C86">
                    <w:rPr>
                      <w:rFonts w:ascii="Times New Roman" w:hAnsi="Times New Roman" w:cs="Times New Roman"/>
                      <w:bCs/>
                      <w:sz w:val="24"/>
                      <w:szCs w:val="24"/>
                    </w:rPr>
                    <w:t xml:space="preserve">Найменування обладнання, матеріально-технічної бази </w:t>
                  </w:r>
                  <w:r w:rsidRPr="000A2C86">
                    <w:rPr>
                      <w:rFonts w:ascii="Times New Roman" w:hAnsi="Times New Roman" w:cs="Times New Roman"/>
                      <w:bCs/>
                      <w:iCs/>
                      <w:sz w:val="24"/>
                      <w:szCs w:val="24"/>
                      <w:lang w:eastAsia="ar-SA"/>
                    </w:rPr>
                    <w:t>та технологій</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tcPr>
                <w:p w14:paraId="3BB48CCA" w14:textId="77777777" w:rsidR="000A2C86" w:rsidRPr="000A2C86" w:rsidRDefault="000A2C86" w:rsidP="00731DC5">
                  <w:pPr>
                    <w:spacing w:after="0" w:line="240" w:lineRule="auto"/>
                    <w:ind w:firstLine="346"/>
                    <w:rPr>
                      <w:rFonts w:ascii="Times New Roman" w:hAnsi="Times New Roman" w:cs="Times New Roman"/>
                      <w:bCs/>
                      <w:sz w:val="24"/>
                      <w:szCs w:val="24"/>
                    </w:rPr>
                  </w:pPr>
                  <w:r w:rsidRPr="000A2C86">
                    <w:rPr>
                      <w:rFonts w:ascii="Times New Roman" w:hAnsi="Times New Roman" w:cs="Times New Roman"/>
                      <w:bCs/>
                      <w:sz w:val="24"/>
                      <w:szCs w:val="24"/>
                    </w:rPr>
                    <w:t>Кількість</w:t>
                  </w:r>
                </w:p>
              </w:tc>
              <w:tc>
                <w:tcPr>
                  <w:tcW w:w="1268" w:type="dxa"/>
                  <w:tcBorders>
                    <w:top w:val="single" w:sz="4" w:space="0" w:color="auto"/>
                    <w:left w:val="single" w:sz="4" w:space="0" w:color="auto"/>
                    <w:bottom w:val="single" w:sz="4" w:space="0" w:color="auto"/>
                    <w:right w:val="single" w:sz="4" w:space="0" w:color="auto"/>
                  </w:tcBorders>
                  <w:shd w:val="clear" w:color="auto" w:fill="auto"/>
                </w:tcPr>
                <w:p w14:paraId="1889FA40" w14:textId="77777777" w:rsidR="000A2C86" w:rsidRPr="000A2C86" w:rsidRDefault="000A2C86" w:rsidP="00731DC5">
                  <w:pPr>
                    <w:spacing w:after="0" w:line="240" w:lineRule="auto"/>
                    <w:ind w:firstLine="346"/>
                    <w:jc w:val="center"/>
                    <w:rPr>
                      <w:rFonts w:ascii="Times New Roman" w:hAnsi="Times New Roman" w:cs="Times New Roman"/>
                      <w:bCs/>
                      <w:sz w:val="24"/>
                      <w:szCs w:val="24"/>
                    </w:rPr>
                  </w:pPr>
                </w:p>
                <w:p w14:paraId="00522D10" w14:textId="77777777" w:rsidR="000A2C86" w:rsidRPr="000A2C86" w:rsidRDefault="000A2C86" w:rsidP="00731DC5">
                  <w:pPr>
                    <w:spacing w:after="0" w:line="240" w:lineRule="auto"/>
                    <w:jc w:val="center"/>
                    <w:rPr>
                      <w:rFonts w:ascii="Times New Roman" w:hAnsi="Times New Roman" w:cs="Times New Roman"/>
                      <w:bCs/>
                      <w:sz w:val="24"/>
                      <w:szCs w:val="24"/>
                    </w:rPr>
                  </w:pPr>
                  <w:r w:rsidRPr="000A2C86">
                    <w:rPr>
                      <w:rFonts w:ascii="Times New Roman" w:hAnsi="Times New Roman" w:cs="Times New Roman"/>
                      <w:bCs/>
                      <w:sz w:val="24"/>
                      <w:szCs w:val="24"/>
                    </w:rPr>
                    <w:t>Власне чи орендовано</w:t>
                  </w:r>
                </w:p>
              </w:tc>
            </w:tr>
            <w:tr w:rsidR="000A2C86" w:rsidRPr="000A2C86" w14:paraId="5C050F4A" w14:textId="77777777" w:rsidTr="000A2C86">
              <w:trPr>
                <w:trHeight w:val="204"/>
              </w:trPr>
              <w:tc>
                <w:tcPr>
                  <w:tcW w:w="732" w:type="dxa"/>
                  <w:tcBorders>
                    <w:top w:val="single" w:sz="4" w:space="0" w:color="auto"/>
                    <w:left w:val="single" w:sz="4" w:space="0" w:color="auto"/>
                    <w:bottom w:val="single" w:sz="4" w:space="0" w:color="auto"/>
                    <w:right w:val="single" w:sz="4" w:space="0" w:color="auto"/>
                  </w:tcBorders>
                  <w:vAlign w:val="center"/>
                </w:tcPr>
                <w:p w14:paraId="2E3E9915" w14:textId="77777777" w:rsidR="000A2C86" w:rsidRPr="000A2C86" w:rsidRDefault="000A2C86" w:rsidP="00731DC5">
                  <w:pPr>
                    <w:spacing w:after="0" w:line="240" w:lineRule="auto"/>
                    <w:ind w:firstLine="346"/>
                    <w:jc w:val="center"/>
                    <w:rPr>
                      <w:rFonts w:ascii="Times New Roman" w:hAnsi="Times New Roman" w:cs="Times New Roman"/>
                      <w:bCs/>
                      <w:sz w:val="24"/>
                      <w:szCs w:val="24"/>
                    </w:rPr>
                  </w:pPr>
                </w:p>
              </w:tc>
              <w:tc>
                <w:tcPr>
                  <w:tcW w:w="2292" w:type="dxa"/>
                  <w:tcBorders>
                    <w:top w:val="single" w:sz="4" w:space="0" w:color="auto"/>
                    <w:left w:val="single" w:sz="4" w:space="0" w:color="auto"/>
                    <w:bottom w:val="single" w:sz="4" w:space="0" w:color="auto"/>
                    <w:right w:val="single" w:sz="4" w:space="0" w:color="auto"/>
                  </w:tcBorders>
                  <w:vAlign w:val="center"/>
                </w:tcPr>
                <w:p w14:paraId="328375E6" w14:textId="77777777" w:rsidR="000A2C86" w:rsidRPr="000A2C86" w:rsidRDefault="000A2C86" w:rsidP="00731DC5">
                  <w:pPr>
                    <w:spacing w:after="0" w:line="240" w:lineRule="auto"/>
                    <w:ind w:firstLine="346"/>
                    <w:jc w:val="center"/>
                    <w:rPr>
                      <w:rFonts w:ascii="Times New Roman" w:hAnsi="Times New Roman" w:cs="Times New Roman"/>
                      <w:bCs/>
                      <w:sz w:val="24"/>
                      <w:szCs w:val="24"/>
                    </w:rPr>
                  </w:pPr>
                </w:p>
              </w:tc>
              <w:tc>
                <w:tcPr>
                  <w:tcW w:w="1600" w:type="dxa"/>
                  <w:tcBorders>
                    <w:top w:val="single" w:sz="4" w:space="0" w:color="auto"/>
                    <w:left w:val="single" w:sz="4" w:space="0" w:color="auto"/>
                    <w:bottom w:val="single" w:sz="4" w:space="0" w:color="auto"/>
                    <w:right w:val="single" w:sz="4" w:space="0" w:color="auto"/>
                  </w:tcBorders>
                  <w:vAlign w:val="center"/>
                </w:tcPr>
                <w:p w14:paraId="784EC607" w14:textId="77777777" w:rsidR="000A2C86" w:rsidRPr="000A2C86" w:rsidRDefault="000A2C86" w:rsidP="00731DC5">
                  <w:pPr>
                    <w:spacing w:after="0" w:line="240" w:lineRule="auto"/>
                    <w:ind w:firstLine="346"/>
                    <w:jc w:val="center"/>
                    <w:rPr>
                      <w:rFonts w:ascii="Times New Roman" w:hAnsi="Times New Roman" w:cs="Times New Roman"/>
                      <w:bCs/>
                      <w:sz w:val="24"/>
                      <w:szCs w:val="24"/>
                    </w:rPr>
                  </w:pPr>
                </w:p>
              </w:tc>
              <w:tc>
                <w:tcPr>
                  <w:tcW w:w="1268" w:type="dxa"/>
                  <w:tcBorders>
                    <w:top w:val="single" w:sz="4" w:space="0" w:color="auto"/>
                    <w:left w:val="single" w:sz="4" w:space="0" w:color="auto"/>
                    <w:bottom w:val="single" w:sz="4" w:space="0" w:color="auto"/>
                    <w:right w:val="single" w:sz="4" w:space="0" w:color="auto"/>
                  </w:tcBorders>
                </w:tcPr>
                <w:p w14:paraId="010FF3B5" w14:textId="77777777" w:rsidR="000A2C86" w:rsidRPr="000A2C86" w:rsidRDefault="000A2C86" w:rsidP="00731DC5">
                  <w:pPr>
                    <w:spacing w:after="0" w:line="240" w:lineRule="auto"/>
                    <w:ind w:firstLine="346"/>
                    <w:jc w:val="center"/>
                    <w:rPr>
                      <w:rFonts w:ascii="Times New Roman" w:hAnsi="Times New Roman" w:cs="Times New Roman"/>
                      <w:bCs/>
                      <w:sz w:val="24"/>
                      <w:szCs w:val="24"/>
                    </w:rPr>
                  </w:pPr>
                </w:p>
              </w:tc>
            </w:tr>
          </w:tbl>
          <w:p w14:paraId="24F1D795" w14:textId="3C8746F8" w:rsidR="000A2C86" w:rsidRDefault="000A2C86" w:rsidP="00731DC5">
            <w:pPr>
              <w:spacing w:after="0" w:line="240" w:lineRule="auto"/>
              <w:ind w:right="178" w:firstLine="346"/>
              <w:jc w:val="both"/>
              <w:rPr>
                <w:rFonts w:ascii="Times New Roman" w:hAnsi="Times New Roman" w:cs="Times New Roman"/>
                <w:sz w:val="24"/>
                <w:szCs w:val="24"/>
              </w:rPr>
            </w:pPr>
            <w:r>
              <w:rPr>
                <w:rFonts w:ascii="Times New Roman" w:eastAsia="Times New Roman" w:hAnsi="Times New Roman" w:cs="Times New Roman"/>
                <w:sz w:val="24"/>
                <w:szCs w:val="24"/>
              </w:rPr>
              <w:t>1.2.</w:t>
            </w:r>
            <w:r w:rsidR="00F1686D">
              <w:rPr>
                <w:rFonts w:ascii="Times New Roman" w:hAnsi="Times New Roman" w:cs="Times New Roman"/>
                <w:sz w:val="24"/>
                <w:szCs w:val="24"/>
              </w:rPr>
              <w:t xml:space="preserve"> Документальне підтвердження про наявність власної (або орендованої) електротехнічної лабораторії, з сертифікатом, дійсним на весь період надання послуг та відповідними дозвільними документами.</w:t>
            </w:r>
          </w:p>
          <w:p w14:paraId="2CBA6C17" w14:textId="26A599CC" w:rsidR="00F1686D" w:rsidRDefault="00F1686D" w:rsidP="00731DC5">
            <w:pPr>
              <w:spacing w:after="0" w:line="240" w:lineRule="auto"/>
              <w:ind w:right="178" w:firstLine="346"/>
              <w:jc w:val="both"/>
              <w:rPr>
                <w:rFonts w:ascii="Times New Roman" w:eastAsia="Times New Roman" w:hAnsi="Times New Roman" w:cs="Times New Roman"/>
                <w:sz w:val="24"/>
                <w:szCs w:val="24"/>
              </w:rPr>
            </w:pPr>
            <w:r>
              <w:rPr>
                <w:rFonts w:ascii="Times New Roman" w:hAnsi="Times New Roman" w:cs="Times New Roman"/>
                <w:sz w:val="24"/>
                <w:szCs w:val="24"/>
              </w:rPr>
              <w:t>1.3. Документальне підтвердження наявності автотранспорту для забезпечення можливості надання якісних послуг в кількості не менше 2-х одиниць, а саме копії технічних паспортів автомобілів</w:t>
            </w:r>
          </w:p>
          <w:p w14:paraId="49286DFD" w14:textId="3A09F470" w:rsidR="000A2C86" w:rsidRPr="000A2C86" w:rsidRDefault="000A2C86" w:rsidP="00F1686D">
            <w:pPr>
              <w:spacing w:after="0" w:line="240" w:lineRule="auto"/>
              <w:ind w:right="178" w:firstLine="34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t xml:space="preserve"> </w:t>
            </w:r>
            <w:r w:rsidRPr="000A2C86">
              <w:rPr>
                <w:rFonts w:ascii="Times New Roman" w:eastAsia="Times New Roman" w:hAnsi="Times New Roman" w:cs="Times New Roman"/>
                <w:sz w:val="24"/>
                <w:szCs w:val="24"/>
              </w:rPr>
              <w:t>Сертифікат, виданий органом з сертифікації систем менеджменту, який підтверджує, що система управління якістю учасника відповідає вимогам стандарту ISO 9001:2015 або ISO 9001:2018.</w:t>
            </w:r>
          </w:p>
        </w:tc>
      </w:tr>
      <w:tr w:rsidR="000A2C86" w:rsidRPr="000A2C86" w14:paraId="23A63E89" w14:textId="77777777" w:rsidTr="008C4D19">
        <w:trPr>
          <w:trHeight w:val="243"/>
        </w:trPr>
        <w:tc>
          <w:tcPr>
            <w:tcW w:w="347" w:type="dxa"/>
            <w:tcBorders>
              <w:top w:val="single" w:sz="4" w:space="0" w:color="000000"/>
              <w:left w:val="single" w:sz="4" w:space="0" w:color="000000"/>
              <w:bottom w:val="single" w:sz="4" w:space="0" w:color="auto"/>
              <w:right w:val="single" w:sz="4" w:space="0" w:color="000000"/>
            </w:tcBorders>
          </w:tcPr>
          <w:p w14:paraId="1C58DB05" w14:textId="471401F8" w:rsidR="000A2C86" w:rsidRPr="000A2C86" w:rsidRDefault="000A2C86" w:rsidP="005309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152"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tcPr>
          <w:p w14:paraId="7E6E8C53" w14:textId="77777777" w:rsidR="000A2C86" w:rsidRPr="000A2C86" w:rsidRDefault="000A2C86" w:rsidP="000A2C86">
            <w:pPr>
              <w:spacing w:after="0" w:line="240" w:lineRule="auto"/>
              <w:rPr>
                <w:rFonts w:ascii="Times New Roman" w:eastAsia="Times New Roman" w:hAnsi="Times New Roman" w:cs="Times New Roman"/>
                <w:sz w:val="24"/>
                <w:szCs w:val="24"/>
              </w:rPr>
            </w:pPr>
            <w:r w:rsidRPr="000A2C86">
              <w:rPr>
                <w:rFonts w:ascii="Times New Roman" w:eastAsia="Times New Roman" w:hAnsi="Times New Roman" w:cs="Times New Roman"/>
                <w:b/>
                <w:color w:val="000000"/>
                <w:sz w:val="24"/>
                <w:szCs w:val="24"/>
              </w:rPr>
              <w:t>Наявність працівників відповідної кваліфікації, які мають необхідні знання та досвід*</w:t>
            </w:r>
          </w:p>
          <w:p w14:paraId="720A4635" w14:textId="77777777" w:rsidR="000A2C86" w:rsidRPr="000A2C86" w:rsidRDefault="000A2C86" w:rsidP="000A2C86">
            <w:pPr>
              <w:spacing w:after="0" w:line="240" w:lineRule="auto"/>
              <w:jc w:val="both"/>
              <w:rPr>
                <w:rFonts w:ascii="Times New Roman" w:eastAsia="Times New Roman" w:hAnsi="Times New Roman" w:cs="Times New Roman"/>
                <w:sz w:val="24"/>
                <w:szCs w:val="24"/>
              </w:rPr>
            </w:pPr>
            <w:r w:rsidRPr="000A2C86">
              <w:rPr>
                <w:rFonts w:ascii="Times New Roman" w:eastAsia="Times New Roman" w:hAnsi="Times New Roman" w:cs="Times New Roman"/>
                <w:i/>
                <w:color w:val="000000"/>
                <w:sz w:val="24"/>
                <w:szCs w:val="24"/>
              </w:rPr>
              <w:t xml:space="preserve">*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w:t>
            </w:r>
            <w:r w:rsidRPr="000A2C86">
              <w:rPr>
                <w:rFonts w:ascii="Times New Roman" w:eastAsia="Times New Roman" w:hAnsi="Times New Roman" w:cs="Times New Roman"/>
                <w:i/>
                <w:color w:val="000000"/>
                <w:sz w:val="24"/>
                <w:szCs w:val="24"/>
              </w:rPr>
              <w:lastRenderedPageBreak/>
              <w:t>критерію залучити спроможності інших суб’єктів господарювання як субпідрядників/ співвиконавців</w:t>
            </w:r>
          </w:p>
          <w:p w14:paraId="09810082" w14:textId="659C65FD" w:rsidR="000A2C86" w:rsidRPr="000A2C86" w:rsidRDefault="000A2C86" w:rsidP="00530925">
            <w:pPr>
              <w:spacing w:after="0" w:line="240" w:lineRule="auto"/>
              <w:jc w:val="center"/>
              <w:rPr>
                <w:rFonts w:ascii="Times New Roman" w:eastAsia="Times New Roman" w:hAnsi="Times New Roman" w:cs="Times New Roman"/>
                <w:sz w:val="24"/>
                <w:szCs w:val="24"/>
              </w:rPr>
            </w:pPr>
          </w:p>
        </w:tc>
        <w:tc>
          <w:tcPr>
            <w:tcW w:w="619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5C6D477A" w14:textId="4547EDE4" w:rsidR="00F1686D" w:rsidRPr="00F1686D" w:rsidRDefault="007323FA" w:rsidP="00F1686D">
            <w:pPr>
              <w:spacing w:after="0" w:line="240" w:lineRule="auto"/>
              <w:ind w:firstLine="361"/>
              <w:jc w:val="both"/>
              <w:rPr>
                <w:rFonts w:ascii="Times New Roman" w:eastAsia="Times New Roman" w:hAnsi="Times New Roman" w:cs="Times New Roman"/>
                <w:noProof/>
                <w:sz w:val="24"/>
                <w:szCs w:val="24"/>
                <w:lang w:eastAsia="ru-RU"/>
              </w:rPr>
            </w:pPr>
            <w:r w:rsidRPr="00F1686D">
              <w:rPr>
                <w:rFonts w:ascii="Times New Roman" w:eastAsia="Times New Roman" w:hAnsi="Times New Roman" w:cs="Times New Roman"/>
                <w:sz w:val="24"/>
                <w:szCs w:val="24"/>
              </w:rPr>
              <w:lastRenderedPageBreak/>
              <w:t xml:space="preserve">2.1. </w:t>
            </w:r>
            <w:r w:rsidR="000A2C86" w:rsidRPr="00F1686D">
              <w:rPr>
                <w:rFonts w:ascii="Times New Roman" w:eastAsia="Times New Roman" w:hAnsi="Times New Roman" w:cs="Times New Roman"/>
                <w:sz w:val="24"/>
                <w:szCs w:val="24"/>
              </w:rPr>
              <w:t>Інформація (довідка або лист)</w:t>
            </w:r>
            <w:r w:rsidR="00F1686D" w:rsidRPr="00F1686D">
              <w:rPr>
                <w:rFonts w:ascii="Times New Roman" w:hAnsi="Times New Roman" w:cs="Times New Roman"/>
                <w:noProof/>
                <w:sz w:val="24"/>
                <w:szCs w:val="24"/>
                <w:lang w:eastAsia="ru-RU"/>
              </w:rPr>
              <w:t>, складена у довільній формі, про наявність працівників  відповідно до вимог Постанови Кабінету Міністрів України від 23 листопада 2016 р. №852, а саме для надання послуг з технічного обслуговування із зазначенням переліку працівників: електромонтер охоронно-пожежної сигналізації (електромонтер з ремонту та обслуговування електроустатковання, електромонтер з ремонту та обслуговування апаратури та пристроїв зв’язку, монтажник радіоелектронної апаратури та приладів) - не нижче 3-го розряду; налагоджувальник приладів, апаратури та систем автоматичного контролю, регулювання та керування (налагоджувальник контрольно-вимірювальних приладів та авто</w:t>
            </w:r>
            <w:r w:rsidR="00F1686D">
              <w:rPr>
                <w:rFonts w:ascii="Times New Roman" w:hAnsi="Times New Roman" w:cs="Times New Roman"/>
                <w:noProof/>
                <w:sz w:val="24"/>
                <w:szCs w:val="24"/>
                <w:lang w:eastAsia="ru-RU"/>
              </w:rPr>
              <w:t xml:space="preserve">матики) - не нижче 4-го розряду, </w:t>
            </w:r>
            <w:r w:rsidR="00F1686D" w:rsidRPr="000A2C86">
              <w:rPr>
                <w:rFonts w:ascii="Times New Roman" w:eastAsia="Times New Roman" w:hAnsi="Times New Roman" w:cs="Times New Roman"/>
                <w:sz w:val="24"/>
                <w:szCs w:val="24"/>
              </w:rPr>
              <w:t>у вигляді наступної таблиці:</w:t>
            </w:r>
            <w:r w:rsidR="00F1686D">
              <w:rPr>
                <w:rFonts w:ascii="Times New Roman" w:eastAsia="Times New Roman" w:hAnsi="Times New Roman" w:cs="Times New Roman"/>
                <w:sz w:val="24"/>
                <w:szCs w:val="24"/>
              </w:rPr>
              <w:t xml:space="preserve"> </w:t>
            </w:r>
          </w:p>
          <w:p w14:paraId="34FD4003" w14:textId="28BF6742" w:rsidR="000A2C86" w:rsidRPr="000A2C86" w:rsidRDefault="00F1686D" w:rsidP="00F1686D">
            <w:pPr>
              <w:spacing w:after="0" w:line="240" w:lineRule="auto"/>
              <w:ind w:right="178" w:firstLine="346"/>
              <w:jc w:val="both"/>
              <w:rPr>
                <w:rFonts w:ascii="Times New Roman" w:eastAsia="Times New Roman" w:hAnsi="Times New Roman" w:cs="Times New Roman"/>
                <w:sz w:val="24"/>
                <w:szCs w:val="24"/>
              </w:rPr>
            </w:pPr>
            <w:r w:rsidRPr="000A2C86">
              <w:rPr>
                <w:rFonts w:ascii="Times New Roman" w:eastAsia="Times New Roman" w:hAnsi="Times New Roman" w:cs="Times New Roman"/>
                <w:sz w:val="24"/>
                <w:szCs w:val="24"/>
              </w:rPr>
              <w:t xml:space="preserve"> </w:t>
            </w:r>
          </w:p>
          <w:tbl>
            <w:tblPr>
              <w:tblW w:w="5365" w:type="dxa"/>
              <w:jc w:val="center"/>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496"/>
              <w:gridCol w:w="1024"/>
              <w:gridCol w:w="690"/>
              <w:gridCol w:w="1399"/>
              <w:gridCol w:w="1756"/>
            </w:tblGrid>
            <w:tr w:rsidR="000A2C86" w:rsidRPr="000A2C86" w14:paraId="51BC3B81" w14:textId="77777777" w:rsidTr="007323FA">
              <w:trPr>
                <w:cantSplit/>
                <w:trHeight w:val="565"/>
                <w:jc w:val="center"/>
              </w:trPr>
              <w:tc>
                <w:tcPr>
                  <w:tcW w:w="4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8D832F" w14:textId="77777777" w:rsidR="000A2C86" w:rsidRPr="000A2C86" w:rsidRDefault="000A2C86" w:rsidP="00530925">
                  <w:pPr>
                    <w:spacing w:after="0" w:line="240" w:lineRule="auto"/>
                    <w:jc w:val="center"/>
                    <w:rPr>
                      <w:rFonts w:ascii="Times New Roman" w:hAnsi="Times New Roman" w:cs="Times New Roman"/>
                      <w:bCs/>
                      <w:sz w:val="24"/>
                      <w:szCs w:val="24"/>
                    </w:rPr>
                  </w:pPr>
                  <w:r w:rsidRPr="000A2C86">
                    <w:rPr>
                      <w:rFonts w:ascii="Times New Roman" w:hAnsi="Times New Roman" w:cs="Times New Roman"/>
                      <w:bCs/>
                      <w:sz w:val="24"/>
                      <w:szCs w:val="24"/>
                    </w:rPr>
                    <w:lastRenderedPageBreak/>
                    <w:t>№ п/п</w:t>
                  </w: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EEA8F2" w14:textId="77777777" w:rsidR="000A2C86" w:rsidRPr="000A2C86" w:rsidRDefault="000A2C86" w:rsidP="00530925">
                  <w:pPr>
                    <w:spacing w:after="0" w:line="240" w:lineRule="auto"/>
                    <w:ind w:right="-2"/>
                    <w:jc w:val="center"/>
                    <w:rPr>
                      <w:rFonts w:ascii="Times New Roman" w:hAnsi="Times New Roman" w:cs="Times New Roman"/>
                      <w:bCs/>
                      <w:sz w:val="24"/>
                      <w:szCs w:val="24"/>
                    </w:rPr>
                  </w:pPr>
                  <w:r w:rsidRPr="000A2C86">
                    <w:rPr>
                      <w:rFonts w:ascii="Times New Roman" w:hAnsi="Times New Roman" w:cs="Times New Roman"/>
                      <w:bCs/>
                      <w:sz w:val="24"/>
                      <w:szCs w:val="24"/>
                    </w:rPr>
                    <w:t>Посада</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D423F5" w14:textId="77777777" w:rsidR="000A2C86" w:rsidRPr="000A2C86" w:rsidRDefault="000A2C86" w:rsidP="00530925">
                  <w:pPr>
                    <w:spacing w:after="0" w:line="240" w:lineRule="auto"/>
                    <w:ind w:right="-2"/>
                    <w:jc w:val="center"/>
                    <w:rPr>
                      <w:rFonts w:ascii="Times New Roman" w:hAnsi="Times New Roman" w:cs="Times New Roman"/>
                      <w:bCs/>
                      <w:sz w:val="24"/>
                      <w:szCs w:val="24"/>
                    </w:rPr>
                  </w:pPr>
                  <w:r w:rsidRPr="000A2C86">
                    <w:rPr>
                      <w:rFonts w:ascii="Times New Roman" w:hAnsi="Times New Roman" w:cs="Times New Roman"/>
                      <w:bCs/>
                      <w:sz w:val="24"/>
                      <w:szCs w:val="24"/>
                    </w:rPr>
                    <w:t>ПІБ</w:t>
                  </w:r>
                </w:p>
              </w:tc>
              <w:tc>
                <w:tcPr>
                  <w:tcW w:w="13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7431E3" w14:textId="77777777" w:rsidR="000A2C86" w:rsidRPr="000A2C86" w:rsidRDefault="000A2C86" w:rsidP="00530925">
                  <w:pPr>
                    <w:spacing w:after="0" w:line="240" w:lineRule="auto"/>
                    <w:ind w:right="-2"/>
                    <w:jc w:val="center"/>
                    <w:rPr>
                      <w:rFonts w:ascii="Times New Roman" w:hAnsi="Times New Roman" w:cs="Times New Roman"/>
                      <w:bCs/>
                      <w:sz w:val="24"/>
                      <w:szCs w:val="24"/>
                    </w:rPr>
                  </w:pPr>
                  <w:r w:rsidRPr="000A2C86">
                    <w:rPr>
                      <w:rFonts w:ascii="Times New Roman" w:hAnsi="Times New Roman" w:cs="Times New Roman"/>
                      <w:bCs/>
                      <w:sz w:val="24"/>
                      <w:szCs w:val="24"/>
                    </w:rPr>
                    <w:t>Загальний стаж роботи</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AAC109" w14:textId="77777777" w:rsidR="000A2C86" w:rsidRPr="000A2C86" w:rsidRDefault="000A2C86" w:rsidP="00530925">
                  <w:pPr>
                    <w:spacing w:after="0" w:line="240" w:lineRule="auto"/>
                    <w:ind w:right="-2"/>
                    <w:jc w:val="center"/>
                    <w:rPr>
                      <w:rFonts w:ascii="Times New Roman" w:hAnsi="Times New Roman" w:cs="Times New Roman"/>
                      <w:bCs/>
                      <w:sz w:val="24"/>
                      <w:szCs w:val="24"/>
                    </w:rPr>
                  </w:pPr>
                  <w:r w:rsidRPr="000A2C86">
                    <w:rPr>
                      <w:rFonts w:ascii="Times New Roman" w:hAnsi="Times New Roman" w:cs="Times New Roman"/>
                      <w:bCs/>
                      <w:sz w:val="24"/>
                      <w:szCs w:val="24"/>
                    </w:rPr>
                    <w:t>Освіта та спеціальність</w:t>
                  </w:r>
                </w:p>
              </w:tc>
            </w:tr>
            <w:tr w:rsidR="000A2C86" w:rsidRPr="000A2C86" w14:paraId="5F8F3081" w14:textId="77777777" w:rsidTr="000A2C86">
              <w:trPr>
                <w:cantSplit/>
                <w:trHeight w:val="283"/>
                <w:jc w:val="center"/>
              </w:trPr>
              <w:tc>
                <w:tcPr>
                  <w:tcW w:w="496" w:type="dxa"/>
                  <w:tcBorders>
                    <w:top w:val="single" w:sz="4" w:space="0" w:color="auto"/>
                    <w:left w:val="single" w:sz="4" w:space="0" w:color="auto"/>
                    <w:bottom w:val="single" w:sz="4" w:space="0" w:color="auto"/>
                    <w:right w:val="single" w:sz="4" w:space="0" w:color="auto"/>
                  </w:tcBorders>
                  <w:vAlign w:val="center"/>
                </w:tcPr>
                <w:p w14:paraId="3D439769" w14:textId="77777777" w:rsidR="000A2C86" w:rsidRPr="000A2C86" w:rsidRDefault="000A2C86" w:rsidP="00530925">
                  <w:pPr>
                    <w:spacing w:after="0" w:line="240" w:lineRule="auto"/>
                    <w:jc w:val="center"/>
                    <w:rPr>
                      <w:rFonts w:ascii="Times New Roman" w:hAnsi="Times New Roman" w:cs="Times New Roman"/>
                      <w:bCs/>
                      <w:sz w:val="24"/>
                      <w:szCs w:val="24"/>
                    </w:rPr>
                  </w:pPr>
                </w:p>
              </w:tc>
              <w:tc>
                <w:tcPr>
                  <w:tcW w:w="1024" w:type="dxa"/>
                  <w:tcBorders>
                    <w:top w:val="single" w:sz="4" w:space="0" w:color="auto"/>
                    <w:left w:val="single" w:sz="4" w:space="0" w:color="auto"/>
                    <w:bottom w:val="single" w:sz="4" w:space="0" w:color="auto"/>
                    <w:right w:val="single" w:sz="4" w:space="0" w:color="auto"/>
                  </w:tcBorders>
                  <w:vAlign w:val="center"/>
                </w:tcPr>
                <w:p w14:paraId="65145EED" w14:textId="77777777" w:rsidR="000A2C86" w:rsidRPr="000A2C86" w:rsidRDefault="000A2C86" w:rsidP="00530925">
                  <w:pPr>
                    <w:spacing w:after="0" w:line="240" w:lineRule="auto"/>
                    <w:ind w:right="-2"/>
                    <w:jc w:val="center"/>
                    <w:rPr>
                      <w:rFonts w:ascii="Times New Roman" w:hAnsi="Times New Roman" w:cs="Times New Roman"/>
                      <w:bCs/>
                      <w:sz w:val="24"/>
                      <w:szCs w:val="24"/>
                    </w:rPr>
                  </w:pPr>
                </w:p>
              </w:tc>
              <w:tc>
                <w:tcPr>
                  <w:tcW w:w="690" w:type="dxa"/>
                  <w:tcBorders>
                    <w:top w:val="single" w:sz="4" w:space="0" w:color="auto"/>
                    <w:left w:val="single" w:sz="4" w:space="0" w:color="auto"/>
                    <w:bottom w:val="single" w:sz="4" w:space="0" w:color="auto"/>
                    <w:right w:val="single" w:sz="4" w:space="0" w:color="auto"/>
                  </w:tcBorders>
                  <w:vAlign w:val="center"/>
                </w:tcPr>
                <w:p w14:paraId="598A8463" w14:textId="77777777" w:rsidR="000A2C86" w:rsidRPr="000A2C86" w:rsidRDefault="000A2C86" w:rsidP="00530925">
                  <w:pPr>
                    <w:spacing w:after="0" w:line="240" w:lineRule="auto"/>
                    <w:ind w:right="-2"/>
                    <w:jc w:val="center"/>
                    <w:rPr>
                      <w:rFonts w:ascii="Times New Roman" w:hAnsi="Times New Roman" w:cs="Times New Roman"/>
                      <w:bCs/>
                      <w:sz w:val="24"/>
                      <w:szCs w:val="24"/>
                    </w:rPr>
                  </w:pPr>
                </w:p>
              </w:tc>
              <w:tc>
                <w:tcPr>
                  <w:tcW w:w="1399" w:type="dxa"/>
                  <w:tcBorders>
                    <w:top w:val="single" w:sz="4" w:space="0" w:color="auto"/>
                    <w:left w:val="single" w:sz="4" w:space="0" w:color="auto"/>
                    <w:bottom w:val="single" w:sz="4" w:space="0" w:color="auto"/>
                    <w:right w:val="single" w:sz="4" w:space="0" w:color="auto"/>
                  </w:tcBorders>
                  <w:vAlign w:val="center"/>
                </w:tcPr>
                <w:p w14:paraId="32059F16" w14:textId="77777777" w:rsidR="000A2C86" w:rsidRPr="000A2C86" w:rsidRDefault="000A2C86" w:rsidP="00530925">
                  <w:pPr>
                    <w:spacing w:after="0" w:line="240" w:lineRule="auto"/>
                    <w:ind w:right="-2"/>
                    <w:jc w:val="center"/>
                    <w:rPr>
                      <w:rFonts w:ascii="Times New Roman" w:hAnsi="Times New Roman" w:cs="Times New Roman"/>
                      <w:bCs/>
                      <w:sz w:val="24"/>
                      <w:szCs w:val="24"/>
                    </w:rPr>
                  </w:pPr>
                </w:p>
              </w:tc>
              <w:tc>
                <w:tcPr>
                  <w:tcW w:w="1756" w:type="dxa"/>
                  <w:tcBorders>
                    <w:top w:val="single" w:sz="4" w:space="0" w:color="auto"/>
                    <w:left w:val="single" w:sz="4" w:space="0" w:color="auto"/>
                    <w:bottom w:val="single" w:sz="4" w:space="0" w:color="auto"/>
                    <w:right w:val="single" w:sz="4" w:space="0" w:color="auto"/>
                  </w:tcBorders>
                  <w:vAlign w:val="center"/>
                </w:tcPr>
                <w:p w14:paraId="1CB4CFA8" w14:textId="77777777" w:rsidR="000A2C86" w:rsidRPr="000A2C86" w:rsidRDefault="000A2C86" w:rsidP="00530925">
                  <w:pPr>
                    <w:spacing w:after="0" w:line="240" w:lineRule="auto"/>
                    <w:ind w:right="-2"/>
                    <w:jc w:val="center"/>
                    <w:rPr>
                      <w:rFonts w:ascii="Times New Roman" w:hAnsi="Times New Roman" w:cs="Times New Roman"/>
                      <w:bCs/>
                      <w:sz w:val="24"/>
                      <w:szCs w:val="24"/>
                    </w:rPr>
                  </w:pPr>
                </w:p>
              </w:tc>
            </w:tr>
          </w:tbl>
          <w:p w14:paraId="1344A1DA" w14:textId="77777777" w:rsidR="000A2C86" w:rsidRPr="000A2C86" w:rsidRDefault="000A2C86" w:rsidP="00530925">
            <w:pPr>
              <w:spacing w:after="0" w:line="240" w:lineRule="auto"/>
              <w:ind w:right="178" w:firstLine="346"/>
              <w:jc w:val="both"/>
              <w:rPr>
                <w:rFonts w:ascii="Times New Roman" w:eastAsia="Times New Roman" w:hAnsi="Times New Roman" w:cs="Times New Roman"/>
                <w:sz w:val="24"/>
                <w:szCs w:val="24"/>
              </w:rPr>
            </w:pPr>
            <w:r w:rsidRPr="000A2C86">
              <w:rPr>
                <w:rFonts w:ascii="Times New Roman" w:eastAsia="Times New Roman" w:hAnsi="Times New Roman" w:cs="Times New Roman"/>
                <w:sz w:val="24"/>
                <w:szCs w:val="24"/>
              </w:rPr>
              <w:tab/>
            </w:r>
            <w:r w:rsidRPr="000A2C86">
              <w:rPr>
                <w:rFonts w:ascii="Times New Roman" w:eastAsia="Times New Roman" w:hAnsi="Times New Roman" w:cs="Times New Roman"/>
                <w:sz w:val="24"/>
                <w:szCs w:val="24"/>
              </w:rPr>
              <w:tab/>
            </w:r>
          </w:p>
          <w:p w14:paraId="49A68AE3" w14:textId="77777777" w:rsidR="00F1686D" w:rsidRDefault="00F1686D" w:rsidP="00530925">
            <w:pPr>
              <w:spacing w:after="0" w:line="240" w:lineRule="auto"/>
              <w:ind w:right="178" w:firstLine="346"/>
              <w:jc w:val="both"/>
              <w:rPr>
                <w:rFonts w:ascii="Times New Roman" w:eastAsia="Times New Roman" w:hAnsi="Times New Roman" w:cs="Times New Roman"/>
                <w:sz w:val="24"/>
                <w:szCs w:val="24"/>
              </w:rPr>
            </w:pPr>
          </w:p>
          <w:p w14:paraId="42AF0850" w14:textId="3044BC91" w:rsidR="00F1686D" w:rsidRDefault="00F1686D" w:rsidP="00F1686D">
            <w:pPr>
              <w:spacing w:after="0" w:line="240" w:lineRule="auto"/>
              <w:ind w:firstLine="361"/>
              <w:jc w:val="both"/>
              <w:rPr>
                <w:rFonts w:ascii="Times New Roman" w:hAnsi="Times New Roman" w:cs="Times New Roman"/>
                <w:noProof/>
                <w:sz w:val="24"/>
                <w:szCs w:val="24"/>
                <w:lang w:eastAsia="ru-RU"/>
              </w:rPr>
            </w:pPr>
            <w:r w:rsidRPr="00F1686D">
              <w:rPr>
                <w:rFonts w:ascii="Times New Roman" w:hAnsi="Times New Roman" w:cs="Times New Roman"/>
                <w:noProof/>
                <w:sz w:val="24"/>
                <w:szCs w:val="24"/>
                <w:lang w:eastAsia="ru-RU"/>
              </w:rPr>
              <w:t>Кількість виконавців таких робіт повинна становити не менше двох осіб.</w:t>
            </w:r>
          </w:p>
          <w:p w14:paraId="5802D221" w14:textId="4958B2F7" w:rsidR="00943A16" w:rsidRPr="00F1686D" w:rsidRDefault="00943A16" w:rsidP="00F1686D">
            <w:pPr>
              <w:spacing w:after="0" w:line="240" w:lineRule="auto"/>
              <w:ind w:firstLine="361"/>
              <w:jc w:val="both"/>
              <w:rPr>
                <w:rFonts w:ascii="Times New Roman" w:eastAsia="Times New Roman" w:hAnsi="Times New Roman" w:cs="Times New Roman"/>
                <w:noProof/>
                <w:sz w:val="24"/>
                <w:szCs w:val="24"/>
                <w:lang w:eastAsia="ru-RU"/>
              </w:rPr>
            </w:pPr>
            <w:r>
              <w:rPr>
                <w:rFonts w:ascii="Times New Roman" w:hAnsi="Times New Roman" w:cs="Times New Roman"/>
                <w:noProof/>
                <w:sz w:val="24"/>
                <w:szCs w:val="24"/>
                <w:lang w:eastAsia="ru-RU"/>
              </w:rPr>
              <w:t xml:space="preserve">2.2. </w:t>
            </w:r>
            <w:r w:rsidRPr="00F1686D">
              <w:rPr>
                <w:rFonts w:ascii="Times New Roman" w:eastAsia="Times New Roman" w:hAnsi="Times New Roman" w:cs="Times New Roman"/>
                <w:sz w:val="24"/>
                <w:szCs w:val="24"/>
              </w:rPr>
              <w:t>Інформація (довідка або лист)</w:t>
            </w:r>
            <w:r w:rsidRPr="00F1686D">
              <w:rPr>
                <w:rFonts w:ascii="Times New Roman" w:hAnsi="Times New Roman" w:cs="Times New Roman"/>
                <w:noProof/>
                <w:sz w:val="24"/>
                <w:szCs w:val="24"/>
                <w:lang w:eastAsia="ru-RU"/>
              </w:rPr>
              <w:t>, складена у довільній формі</w:t>
            </w:r>
            <w:r>
              <w:rPr>
                <w:rFonts w:ascii="Times New Roman" w:hAnsi="Times New Roman" w:cs="Times New Roman"/>
                <w:noProof/>
                <w:sz w:val="24"/>
                <w:szCs w:val="24"/>
                <w:lang w:eastAsia="ru-RU"/>
              </w:rPr>
              <w:t xml:space="preserve"> про наявність в учасника Керівника робіт. Керівник робіт повинен мати вищу освіту за однією із спеціальностей у галузях знань “Архітектура та будівництво”, “Цивільна безпека” (за спеціальностями “Цивільна безпека”, “Пожежна безпека”), “Автоматизація та приладобудування”, “Електроніка та телекомунікації”, “Електрична інженерія”; стаж роботи за цим видом робіт не менше трьох років або в органах та підрозділах цивільного захисту (за спеціальністю “Пожежна безпека”) не менше п’яти років, що підтверджується копією диплому про освіту, трудової книжки та послужним списком</w:t>
            </w:r>
          </w:p>
          <w:p w14:paraId="4B01EBA1" w14:textId="10B061AF" w:rsidR="000A2C86" w:rsidRPr="000A2C86" w:rsidRDefault="007323FA" w:rsidP="00943A16">
            <w:pPr>
              <w:spacing w:after="0" w:line="240" w:lineRule="auto"/>
              <w:ind w:firstLine="34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01129C">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w:t>
            </w:r>
            <w:r w:rsidR="000A2C86" w:rsidRPr="000A2C86">
              <w:rPr>
                <w:rFonts w:ascii="Times New Roman" w:eastAsia="Times New Roman" w:hAnsi="Times New Roman" w:cs="Times New Roman"/>
                <w:sz w:val="24"/>
                <w:szCs w:val="24"/>
              </w:rPr>
              <w:t>На підтвер</w:t>
            </w:r>
            <w:r w:rsidR="00943A16">
              <w:rPr>
                <w:rFonts w:ascii="Times New Roman" w:eastAsia="Times New Roman" w:hAnsi="Times New Roman" w:cs="Times New Roman"/>
                <w:sz w:val="24"/>
                <w:szCs w:val="24"/>
              </w:rPr>
              <w:t xml:space="preserve">дження кваліфікації працівників, зазначених відповідно до п. 2.1 та 2.2.  Додатку 1 до тендерної документації </w:t>
            </w:r>
            <w:r w:rsidR="000A2C86" w:rsidRPr="000A2C86">
              <w:rPr>
                <w:rFonts w:ascii="Times New Roman" w:eastAsia="Times New Roman" w:hAnsi="Times New Roman" w:cs="Times New Roman"/>
                <w:sz w:val="24"/>
                <w:szCs w:val="24"/>
              </w:rPr>
              <w:t>надаються:</w:t>
            </w:r>
          </w:p>
          <w:p w14:paraId="36FE97C0" w14:textId="285A4F29" w:rsidR="0001129C" w:rsidRDefault="0001129C" w:rsidP="00943A16">
            <w:pPr>
              <w:spacing w:after="0" w:line="240" w:lineRule="auto"/>
              <w:ind w:firstLine="346"/>
              <w:jc w:val="both"/>
              <w:rPr>
                <w:rFonts w:ascii="Times New Roman" w:hAnsi="Times New Roman" w:cs="Times New Roman"/>
                <w:noProof/>
                <w:sz w:val="24"/>
                <w:szCs w:val="24"/>
                <w:lang w:eastAsia="ru-RU"/>
              </w:rPr>
            </w:pPr>
            <w:r>
              <w:rPr>
                <w:rFonts w:ascii="Times New Roman" w:hAnsi="Times New Roman" w:cs="Times New Roman"/>
                <w:noProof/>
                <w:sz w:val="24"/>
                <w:szCs w:val="24"/>
                <w:lang w:eastAsia="ru-RU"/>
              </w:rPr>
              <w:t xml:space="preserve">- Копії посвідчень працівників про допуск до роботи в електроустановках з напругою до 1000 В; </w:t>
            </w:r>
          </w:p>
          <w:p w14:paraId="668F1CC3" w14:textId="77777777" w:rsidR="00943A16" w:rsidRDefault="00943A16" w:rsidP="00943A16">
            <w:pPr>
              <w:spacing w:after="0" w:line="240" w:lineRule="auto"/>
              <w:ind w:firstLine="346"/>
              <w:jc w:val="both"/>
              <w:rPr>
                <w:rFonts w:ascii="Times New Roman" w:hAnsi="Times New Roman" w:cs="Times New Roman"/>
                <w:noProof/>
                <w:sz w:val="24"/>
                <w:szCs w:val="24"/>
                <w:lang w:eastAsia="ru-RU"/>
              </w:rPr>
            </w:pPr>
            <w:r>
              <w:rPr>
                <w:rFonts w:ascii="Times New Roman" w:hAnsi="Times New Roman" w:cs="Times New Roman"/>
                <w:noProof/>
                <w:sz w:val="24"/>
                <w:szCs w:val="24"/>
                <w:lang w:eastAsia="ru-RU"/>
              </w:rPr>
              <w:t xml:space="preserve">- Копії протоколів або витягів з протоколів перевірки знань про проходження навчання та перевірки знань з питань пожежної безпеки; </w:t>
            </w:r>
          </w:p>
          <w:p w14:paraId="3E016704" w14:textId="7F01A805" w:rsidR="00943A16" w:rsidRDefault="00943A16" w:rsidP="00943A16">
            <w:pPr>
              <w:spacing w:after="0" w:line="240" w:lineRule="auto"/>
              <w:ind w:firstLine="346"/>
              <w:jc w:val="both"/>
              <w:rPr>
                <w:rFonts w:ascii="Times New Roman" w:hAnsi="Times New Roman" w:cs="Times New Roman"/>
                <w:noProof/>
                <w:sz w:val="24"/>
                <w:szCs w:val="24"/>
                <w:lang w:eastAsia="ru-RU"/>
              </w:rPr>
            </w:pPr>
            <w:r>
              <w:rPr>
                <w:rFonts w:ascii="Times New Roman" w:hAnsi="Times New Roman" w:cs="Times New Roman"/>
                <w:noProof/>
                <w:sz w:val="24"/>
                <w:szCs w:val="24"/>
                <w:lang w:eastAsia="ru-RU"/>
              </w:rPr>
              <w:t xml:space="preserve">- </w:t>
            </w:r>
            <w:r w:rsidR="0001129C">
              <w:rPr>
                <w:rFonts w:ascii="Times New Roman" w:hAnsi="Times New Roman" w:cs="Times New Roman"/>
                <w:noProof/>
                <w:sz w:val="24"/>
                <w:szCs w:val="24"/>
                <w:lang w:eastAsia="ru-RU"/>
              </w:rPr>
              <w:t>Копії посвідчень працівників щодо проходження навчання та перевірки знань з питань пожежної безпеки;</w:t>
            </w:r>
          </w:p>
          <w:p w14:paraId="6AF34386" w14:textId="77B0930B" w:rsidR="0001129C" w:rsidRDefault="00943A16" w:rsidP="00CA3602">
            <w:pPr>
              <w:spacing w:after="0" w:line="240" w:lineRule="auto"/>
              <w:ind w:firstLine="346"/>
              <w:jc w:val="both"/>
              <w:rPr>
                <w:rFonts w:ascii="Times New Roman" w:hAnsi="Times New Roman" w:cs="Times New Roman"/>
                <w:noProof/>
                <w:sz w:val="24"/>
                <w:szCs w:val="24"/>
                <w:lang w:eastAsia="ru-RU"/>
              </w:rPr>
            </w:pPr>
            <w:r>
              <w:rPr>
                <w:rFonts w:ascii="Times New Roman" w:hAnsi="Times New Roman" w:cs="Times New Roman"/>
                <w:noProof/>
                <w:sz w:val="24"/>
                <w:szCs w:val="24"/>
                <w:lang w:eastAsia="ru-RU"/>
              </w:rPr>
              <w:t>- Копії протоколів або витягів з протоколів перевірки знань та посвідчення працівників про перевірку знань законодавства України про охорону праці, вимог з гігієни праці, електробезпеки, пожежної безпеки</w:t>
            </w:r>
            <w:r w:rsidR="0001129C">
              <w:rPr>
                <w:rFonts w:ascii="Times New Roman" w:hAnsi="Times New Roman" w:cs="Times New Roman"/>
                <w:noProof/>
                <w:sz w:val="24"/>
                <w:szCs w:val="24"/>
                <w:lang w:eastAsia="ru-RU"/>
              </w:rPr>
              <w:t xml:space="preserve"> (загальний курс з охорони праці)</w:t>
            </w:r>
            <w:r>
              <w:rPr>
                <w:rFonts w:ascii="Times New Roman" w:hAnsi="Times New Roman" w:cs="Times New Roman"/>
                <w:noProof/>
                <w:sz w:val="24"/>
                <w:szCs w:val="24"/>
                <w:lang w:eastAsia="ru-RU"/>
              </w:rPr>
              <w:t>;</w:t>
            </w:r>
          </w:p>
          <w:p w14:paraId="1E17A127" w14:textId="223708AC" w:rsidR="000A2C86" w:rsidRPr="00943A16" w:rsidRDefault="00943A16" w:rsidP="00943A16">
            <w:pPr>
              <w:spacing w:after="0" w:line="240" w:lineRule="auto"/>
              <w:ind w:firstLine="346"/>
              <w:jc w:val="both"/>
              <w:rPr>
                <w:rFonts w:ascii="Times New Roman" w:eastAsia="Times New Roman" w:hAnsi="Times New Roman" w:cs="Times New Roman"/>
                <w:sz w:val="24"/>
                <w:szCs w:val="24"/>
              </w:rPr>
            </w:pPr>
            <w:r>
              <w:rPr>
                <w:rFonts w:ascii="Times New Roman" w:hAnsi="Times New Roman" w:cs="Times New Roman"/>
                <w:noProof/>
                <w:sz w:val="24"/>
                <w:szCs w:val="24"/>
                <w:lang w:eastAsia="ru-RU"/>
              </w:rPr>
              <w:t>- Копії протоколів або витягів з протоколів та посвідчень з перевірки знань та умінь безпечного виконання робіт на висоті з використанням індивідуальних страхувальних засобів за інструкцією з безпечного виконання робіт відповідно до вимог НПАОП 0.00-1.15-07 «Правила охорони праці під час виконання робіт на висоті», знань та умінь з безпечних методів і прийомів виконання робіт з інструментом та пристроями відповідно до вимог інструкції НПАОП 0.00-1.71-13 «Правила охорони праці під час роботи з інструментом та пристроями».</w:t>
            </w:r>
          </w:p>
          <w:p w14:paraId="63644E4F" w14:textId="21439454" w:rsidR="000A2C86" w:rsidRPr="0001129C" w:rsidRDefault="000A2C86" w:rsidP="00530925">
            <w:pPr>
              <w:spacing w:after="0" w:line="240" w:lineRule="auto"/>
              <w:ind w:right="178" w:firstLine="346"/>
              <w:jc w:val="both"/>
              <w:rPr>
                <w:rFonts w:ascii="Times New Roman" w:eastAsia="Times New Roman" w:hAnsi="Times New Roman" w:cs="Times New Roman"/>
                <w:sz w:val="24"/>
                <w:szCs w:val="24"/>
              </w:rPr>
            </w:pPr>
            <w:r w:rsidRPr="0001129C">
              <w:rPr>
                <w:rFonts w:ascii="Times New Roman" w:eastAsia="Times New Roman" w:hAnsi="Times New Roman" w:cs="Times New Roman"/>
                <w:sz w:val="24"/>
                <w:szCs w:val="24"/>
              </w:rPr>
              <w:t>- копії протоколів (витягів з протоколів): перевірка знань вимог Правил</w:t>
            </w:r>
            <w:r w:rsidR="00B1737E">
              <w:rPr>
                <w:rFonts w:ascii="Times New Roman" w:eastAsia="Times New Roman" w:hAnsi="Times New Roman" w:cs="Times New Roman"/>
                <w:sz w:val="24"/>
                <w:szCs w:val="24"/>
              </w:rPr>
              <w:t xml:space="preserve"> </w:t>
            </w:r>
            <w:r w:rsidRPr="0001129C">
              <w:rPr>
                <w:rFonts w:ascii="Times New Roman" w:eastAsia="Times New Roman" w:hAnsi="Times New Roman" w:cs="Times New Roman"/>
                <w:sz w:val="24"/>
                <w:szCs w:val="24"/>
              </w:rPr>
              <w:t xml:space="preserve">технічної експлуатації електроустановок споживачів (ПТЕЕС), вимог Правил безпечної експлуатації електроустановок споживачів (НПАОП 40.1-1.21-98) (ПБЕЕС), Правил експлуатації </w:t>
            </w:r>
            <w:proofErr w:type="spellStart"/>
            <w:r w:rsidRPr="0001129C">
              <w:rPr>
                <w:rFonts w:ascii="Times New Roman" w:eastAsia="Times New Roman" w:hAnsi="Times New Roman" w:cs="Times New Roman"/>
                <w:sz w:val="24"/>
                <w:szCs w:val="24"/>
              </w:rPr>
              <w:t>електрозахисних</w:t>
            </w:r>
            <w:proofErr w:type="spellEnd"/>
            <w:r w:rsidRPr="0001129C">
              <w:rPr>
                <w:rFonts w:ascii="Times New Roman" w:eastAsia="Times New Roman" w:hAnsi="Times New Roman" w:cs="Times New Roman"/>
                <w:sz w:val="24"/>
                <w:szCs w:val="24"/>
              </w:rPr>
              <w:t xml:space="preserve"> засобів (НПАОП 40.1-1.07-01) (ПЕЕЗ), </w:t>
            </w:r>
            <w:r w:rsidRPr="0001129C">
              <w:rPr>
                <w:rFonts w:ascii="Times New Roman" w:eastAsia="Times New Roman" w:hAnsi="Times New Roman" w:cs="Times New Roman"/>
                <w:sz w:val="24"/>
                <w:szCs w:val="24"/>
              </w:rPr>
              <w:lastRenderedPageBreak/>
              <w:t>Правил охорони праці під час виконання робіт на висоті (НПАОП 0.00-1.15-07);</w:t>
            </w:r>
          </w:p>
          <w:p w14:paraId="01543DC6" w14:textId="77777777" w:rsidR="000A2C86" w:rsidRDefault="007323FA" w:rsidP="0001129C">
            <w:pPr>
              <w:spacing w:after="0" w:line="240" w:lineRule="auto"/>
              <w:ind w:right="178" w:firstLine="346"/>
              <w:jc w:val="both"/>
              <w:rPr>
                <w:rFonts w:ascii="Times New Roman" w:hAnsi="Times New Roman" w:cs="Times New Roman"/>
                <w:bCs/>
                <w:sz w:val="24"/>
                <w:szCs w:val="24"/>
                <w:lang w:eastAsia="ru-RU"/>
              </w:rPr>
            </w:pPr>
            <w:r w:rsidRPr="00A5444D">
              <w:rPr>
                <w:rFonts w:ascii="Times New Roman" w:eastAsia="Times New Roman" w:hAnsi="Times New Roman" w:cs="Times New Roman"/>
                <w:bCs/>
                <w:sz w:val="24"/>
                <w:szCs w:val="24"/>
              </w:rPr>
              <w:t>2.</w:t>
            </w:r>
            <w:r w:rsidR="0001129C">
              <w:rPr>
                <w:rFonts w:ascii="Times New Roman" w:eastAsia="Times New Roman" w:hAnsi="Times New Roman" w:cs="Times New Roman"/>
                <w:bCs/>
                <w:sz w:val="24"/>
                <w:szCs w:val="24"/>
              </w:rPr>
              <w:t>4</w:t>
            </w:r>
            <w:r w:rsidRPr="00A5444D">
              <w:rPr>
                <w:rFonts w:ascii="Times New Roman" w:eastAsia="Times New Roman" w:hAnsi="Times New Roman" w:cs="Times New Roman"/>
                <w:bCs/>
                <w:sz w:val="24"/>
                <w:szCs w:val="24"/>
              </w:rPr>
              <w:t xml:space="preserve">. </w:t>
            </w:r>
            <w:r w:rsidR="0001129C">
              <w:rPr>
                <w:rFonts w:ascii="Times New Roman" w:hAnsi="Times New Roman" w:cs="Times New Roman"/>
                <w:bCs/>
                <w:sz w:val="24"/>
                <w:szCs w:val="24"/>
                <w:lang w:eastAsia="ru-RU"/>
              </w:rPr>
              <w:t>Копії документів, які підтверджують, що особи зазначені в довідках згідно п. 2 Додатку № 1 до тендерної документації дійсно працюють в Учасника (копії наказів про призначення та/або копії трудових книжок працівників, та/або копія трудового договору, тощо).</w:t>
            </w:r>
          </w:p>
          <w:p w14:paraId="5554D04D" w14:textId="77777777" w:rsidR="0001129C" w:rsidRDefault="0001129C" w:rsidP="0001129C">
            <w:pPr>
              <w:spacing w:after="0" w:line="240" w:lineRule="auto"/>
              <w:ind w:right="178" w:firstLine="346"/>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 xml:space="preserve">2.5. Копії особових медичних книжок працівників Учасника, зазначені в довідках згідно п. 2 Додатку № 1 до тендерної документації, </w:t>
            </w:r>
            <w:bookmarkStart w:id="0" w:name="_Hlk94610208"/>
            <w:r>
              <w:rPr>
                <w:rFonts w:ascii="Times New Roman" w:hAnsi="Times New Roman" w:cs="Times New Roman"/>
                <w:bCs/>
                <w:sz w:val="24"/>
                <w:szCs w:val="24"/>
                <w:lang w:eastAsia="ru-RU"/>
              </w:rPr>
              <w:t xml:space="preserve">що матимуть безпосереднє відношення до виконання договору </w:t>
            </w:r>
            <w:bookmarkEnd w:id="0"/>
            <w:r>
              <w:rPr>
                <w:rFonts w:ascii="Times New Roman" w:hAnsi="Times New Roman" w:cs="Times New Roman"/>
                <w:bCs/>
                <w:sz w:val="24"/>
                <w:szCs w:val="24"/>
                <w:lang w:eastAsia="ru-RU"/>
              </w:rPr>
              <w:t>нової форми первинної облікової документації №1-ОМК «Особиста медична книжка», затверджена наказом Міністерства охорони здоров’я України від 21 лютого 2013 року №150.</w:t>
            </w:r>
          </w:p>
          <w:p w14:paraId="74D2F110" w14:textId="73D0260F" w:rsidR="0001129C" w:rsidRDefault="0001129C" w:rsidP="0001129C">
            <w:pPr>
              <w:suppressAutoHyphens/>
              <w:spacing w:after="0" w:line="240" w:lineRule="auto"/>
              <w:ind w:firstLine="361"/>
              <w:jc w:val="both"/>
              <w:rPr>
                <w:rFonts w:ascii="Times New Roman" w:eastAsia="Times New Roman" w:hAnsi="Times New Roman"/>
                <w:sz w:val="24"/>
                <w:szCs w:val="24"/>
                <w:lang w:eastAsia="ar-SA"/>
              </w:rPr>
            </w:pPr>
            <w:r>
              <w:rPr>
                <w:rFonts w:ascii="Times New Roman" w:hAnsi="Times New Roman" w:cs="Times New Roman"/>
                <w:bCs/>
                <w:sz w:val="24"/>
                <w:szCs w:val="24"/>
                <w:lang w:eastAsia="ru-RU"/>
              </w:rPr>
              <w:t xml:space="preserve">2.6. </w:t>
            </w:r>
            <w:r w:rsidRPr="00F1686D">
              <w:rPr>
                <w:rFonts w:ascii="Times New Roman" w:eastAsia="Times New Roman" w:hAnsi="Times New Roman" w:cs="Times New Roman"/>
                <w:sz w:val="24"/>
                <w:szCs w:val="24"/>
              </w:rPr>
              <w:t>Інформація (довідка або лист)</w:t>
            </w:r>
            <w:r>
              <w:rPr>
                <w:rFonts w:ascii="Times New Roman" w:hAnsi="Times New Roman"/>
                <w:sz w:val="24"/>
                <w:szCs w:val="24"/>
                <w:lang w:eastAsia="ar-SA"/>
              </w:rPr>
              <w:t>, складена у довільній формі, про наявність операторів (диспетчерів) пульта централізованого спостереження (не менше 4-х), які будуть залучені до надання послуг зі спостереження за сигналами тривоги з протипожежного обладнання та негайне реагування на такі сигнали з наданням копій документів, які підтверджують їх  трудові відносини з учасником шляхом надання:</w:t>
            </w:r>
          </w:p>
          <w:p w14:paraId="5B76E71A" w14:textId="77777777" w:rsidR="0001129C" w:rsidRDefault="0001129C" w:rsidP="0001129C">
            <w:pPr>
              <w:pStyle w:val="a5"/>
              <w:jc w:val="both"/>
              <w:rPr>
                <w:rFonts w:ascii="Times New Roman" w:hAnsi="Times New Roman"/>
                <w:sz w:val="24"/>
                <w:szCs w:val="24"/>
                <w:lang w:eastAsia="ar-SA"/>
              </w:rPr>
            </w:pPr>
            <w:r>
              <w:rPr>
                <w:rFonts w:ascii="Times New Roman" w:hAnsi="Times New Roman"/>
                <w:sz w:val="24"/>
                <w:szCs w:val="24"/>
                <w:lang w:eastAsia="ar-SA"/>
              </w:rPr>
              <w:t>- або копії трудових книжок та повідомлення про прийняття працівників на роботу з підтвердженням отримання його органом Державної фіскальної служби (у разі прийняття працівників на роботу з часу введення в дію Постанови Кабінету Міністрів України від 17 червня 2015 року № 413), в іншому випадку – надати відповідне пояснення у довільній формі;</w:t>
            </w:r>
          </w:p>
          <w:p w14:paraId="7B8CA6AF" w14:textId="77777777" w:rsidR="0001129C" w:rsidRDefault="0001129C" w:rsidP="0001129C">
            <w:pPr>
              <w:pStyle w:val="a5"/>
              <w:jc w:val="both"/>
              <w:rPr>
                <w:rFonts w:ascii="Times New Roman" w:hAnsi="Times New Roman"/>
                <w:sz w:val="24"/>
                <w:szCs w:val="24"/>
                <w:lang w:eastAsia="ar-SA"/>
              </w:rPr>
            </w:pPr>
            <w:r>
              <w:rPr>
                <w:rFonts w:ascii="Times New Roman" w:hAnsi="Times New Roman"/>
                <w:sz w:val="24"/>
                <w:szCs w:val="24"/>
                <w:lang w:eastAsia="ar-SA"/>
              </w:rPr>
              <w:t>- або трудові договори;</w:t>
            </w:r>
          </w:p>
          <w:p w14:paraId="15621270" w14:textId="77777777" w:rsidR="0001129C" w:rsidRDefault="0001129C" w:rsidP="0001129C">
            <w:pPr>
              <w:spacing w:after="0" w:line="240" w:lineRule="auto"/>
              <w:ind w:right="178"/>
              <w:jc w:val="both"/>
              <w:rPr>
                <w:rFonts w:ascii="Times New Roman" w:hAnsi="Times New Roman"/>
                <w:sz w:val="24"/>
                <w:szCs w:val="24"/>
                <w:lang w:eastAsia="ar-SA"/>
              </w:rPr>
            </w:pPr>
            <w:r>
              <w:rPr>
                <w:rFonts w:ascii="Times New Roman" w:hAnsi="Times New Roman"/>
                <w:sz w:val="24"/>
                <w:szCs w:val="24"/>
                <w:lang w:eastAsia="ar-SA"/>
              </w:rPr>
              <w:t>- або копії наказів про прийняття на роботу;</w:t>
            </w:r>
          </w:p>
          <w:p w14:paraId="69EC2722" w14:textId="3E4902A4" w:rsidR="0001129C" w:rsidRPr="000A2C86" w:rsidRDefault="0001129C" w:rsidP="0001129C">
            <w:pPr>
              <w:spacing w:after="0" w:line="240" w:lineRule="auto"/>
              <w:ind w:right="178"/>
              <w:jc w:val="both"/>
              <w:rPr>
                <w:rFonts w:ascii="Times New Roman" w:eastAsia="Times New Roman" w:hAnsi="Times New Roman" w:cs="Times New Roman"/>
                <w:sz w:val="24"/>
                <w:szCs w:val="24"/>
              </w:rPr>
            </w:pPr>
            <w:r>
              <w:rPr>
                <w:rFonts w:ascii="Times New Roman" w:hAnsi="Times New Roman"/>
                <w:sz w:val="24"/>
                <w:szCs w:val="24"/>
                <w:lang w:eastAsia="ar-SA"/>
              </w:rPr>
              <w:t>- або інший документ, що підтверджує трудові</w:t>
            </w:r>
            <w:r w:rsidR="00B27F66">
              <w:rPr>
                <w:rFonts w:ascii="Times New Roman" w:hAnsi="Times New Roman"/>
                <w:sz w:val="24"/>
                <w:szCs w:val="24"/>
                <w:lang w:eastAsia="ar-SA"/>
              </w:rPr>
              <w:t xml:space="preserve">/ цивільно-правові чи інші законні </w:t>
            </w:r>
            <w:r>
              <w:rPr>
                <w:rFonts w:ascii="Times New Roman" w:hAnsi="Times New Roman"/>
                <w:sz w:val="24"/>
                <w:szCs w:val="24"/>
                <w:lang w:eastAsia="ar-SA"/>
              </w:rPr>
              <w:t>відносини з учасником.</w:t>
            </w:r>
          </w:p>
        </w:tc>
      </w:tr>
      <w:tr w:rsidR="008C4D19" w:rsidRPr="000A2C86" w14:paraId="70A67AEC" w14:textId="77777777" w:rsidTr="008C4D19">
        <w:trPr>
          <w:trHeight w:val="243"/>
        </w:trPr>
        <w:tc>
          <w:tcPr>
            <w:tcW w:w="347" w:type="dxa"/>
            <w:tcBorders>
              <w:top w:val="single" w:sz="4" w:space="0" w:color="auto"/>
              <w:left w:val="single" w:sz="4" w:space="0" w:color="auto"/>
              <w:bottom w:val="single" w:sz="4" w:space="0" w:color="auto"/>
              <w:right w:val="single" w:sz="4" w:space="0" w:color="auto"/>
            </w:tcBorders>
          </w:tcPr>
          <w:p w14:paraId="65369A3B" w14:textId="678A58CC" w:rsidR="008C4D19" w:rsidRDefault="008C4D19" w:rsidP="008C4D19">
            <w:pPr>
              <w:spacing w:after="0" w:line="240" w:lineRule="auto"/>
              <w:jc w:val="center"/>
              <w:rPr>
                <w:rFonts w:ascii="Times New Roman" w:eastAsia="Times New Roman" w:hAnsi="Times New Roman" w:cs="Times New Roman"/>
                <w:sz w:val="24"/>
                <w:szCs w:val="24"/>
              </w:rPr>
            </w:pPr>
            <w:r w:rsidRPr="0088610A">
              <w:rPr>
                <w:rFonts w:ascii="Times New Roman" w:hAnsi="Times New Roman"/>
                <w:b/>
                <w:bCs/>
                <w:sz w:val="24"/>
                <w:szCs w:val="24"/>
              </w:rPr>
              <w:lastRenderedPageBreak/>
              <w:t>3.</w:t>
            </w:r>
          </w:p>
        </w:tc>
        <w:tc>
          <w:tcPr>
            <w:tcW w:w="3152"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7AC7AA2A" w14:textId="417D86CA" w:rsidR="008C4D19" w:rsidRPr="000A2C86" w:rsidRDefault="008C4D19" w:rsidP="008C4D19">
            <w:pPr>
              <w:spacing w:after="0" w:line="240" w:lineRule="auto"/>
              <w:rPr>
                <w:rFonts w:ascii="Times New Roman" w:eastAsia="Times New Roman" w:hAnsi="Times New Roman" w:cs="Times New Roman"/>
                <w:b/>
                <w:color w:val="000000"/>
                <w:sz w:val="24"/>
                <w:szCs w:val="24"/>
              </w:rPr>
            </w:pPr>
            <w:r w:rsidRPr="0088610A">
              <w:rPr>
                <w:rFonts w:ascii="Times New Roman" w:hAnsi="Times New Roman"/>
                <w:b/>
                <w:sz w:val="24"/>
                <w:szCs w:val="24"/>
              </w:rPr>
              <w:t xml:space="preserve">Наявність документально підтвердженого досвіду виконання аналогічного договору </w:t>
            </w:r>
          </w:p>
        </w:tc>
        <w:tc>
          <w:tcPr>
            <w:tcW w:w="619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7A8D6D1" w14:textId="77777777" w:rsidR="008C4D19" w:rsidRPr="0088610A" w:rsidRDefault="008C4D19" w:rsidP="008C4D19">
            <w:pPr>
              <w:widowControl w:val="0"/>
              <w:tabs>
                <w:tab w:val="left" w:pos="1080"/>
              </w:tabs>
              <w:spacing w:after="0" w:line="240" w:lineRule="auto"/>
              <w:jc w:val="both"/>
              <w:rPr>
                <w:rFonts w:ascii="Times New Roman" w:hAnsi="Times New Roman"/>
                <w:sz w:val="24"/>
                <w:szCs w:val="24"/>
              </w:rPr>
            </w:pPr>
            <w:r>
              <w:rPr>
                <w:rFonts w:ascii="Times New Roman" w:hAnsi="Times New Roman"/>
                <w:sz w:val="24"/>
                <w:szCs w:val="24"/>
              </w:rPr>
              <w:t xml:space="preserve">    </w:t>
            </w:r>
            <w:r w:rsidRPr="0088610A">
              <w:rPr>
                <w:rFonts w:ascii="Times New Roman" w:hAnsi="Times New Roman"/>
                <w:sz w:val="24"/>
                <w:szCs w:val="24"/>
              </w:rPr>
              <w:t xml:space="preserve">Лист в довільній формі, за підписом уповноваженої особи Учасника та завірений печаткою </w:t>
            </w:r>
            <w:r w:rsidRPr="0088610A">
              <w:rPr>
                <w:rFonts w:ascii="Times New Roman" w:hAnsi="Times New Roman"/>
                <w:i/>
                <w:sz w:val="24"/>
                <w:szCs w:val="24"/>
              </w:rPr>
              <w:t>(</w:t>
            </w:r>
            <w:r w:rsidRPr="0088610A">
              <w:rPr>
                <w:rFonts w:ascii="Times New Roman" w:hAnsi="Times New Roman"/>
                <w:i/>
                <w:iCs/>
                <w:sz w:val="24"/>
                <w:szCs w:val="24"/>
                <w:lang w:eastAsia="ar-SA"/>
              </w:rPr>
              <w:t>у разі використання</w:t>
            </w:r>
            <w:r w:rsidRPr="0088610A">
              <w:rPr>
                <w:rFonts w:ascii="Times New Roman" w:hAnsi="Times New Roman"/>
                <w:i/>
                <w:sz w:val="24"/>
                <w:szCs w:val="24"/>
              </w:rPr>
              <w:t>)</w:t>
            </w:r>
            <w:r w:rsidRPr="0088610A">
              <w:rPr>
                <w:rFonts w:ascii="Times New Roman" w:hAnsi="Times New Roman"/>
                <w:sz w:val="24"/>
                <w:szCs w:val="24"/>
              </w:rPr>
              <w:t xml:space="preserve"> з інформацією про виконання  аналогічного договору  </w:t>
            </w:r>
            <w:r w:rsidRPr="0088610A">
              <w:rPr>
                <w:rFonts w:ascii="Times New Roman" w:hAnsi="Times New Roman"/>
                <w:sz w:val="24"/>
                <w:szCs w:val="24"/>
                <w:u w:val="single"/>
              </w:rPr>
              <w:t>(не менше одного договору)</w:t>
            </w:r>
            <w:r w:rsidRPr="0088610A">
              <w:rPr>
                <w:rFonts w:ascii="Times New Roman" w:hAnsi="Times New Roman"/>
                <w:sz w:val="24"/>
                <w:szCs w:val="24"/>
              </w:rPr>
              <w:t xml:space="preserve"> з аналогічним предметом закупівлі, який зазначено в даній тендерній документації</w:t>
            </w:r>
            <w:r>
              <w:rPr>
                <w:rFonts w:ascii="Times New Roman" w:hAnsi="Times New Roman"/>
                <w:sz w:val="24"/>
                <w:szCs w:val="24"/>
              </w:rPr>
              <w:t>:</w:t>
            </w:r>
          </w:p>
          <w:p w14:paraId="7345C4D3" w14:textId="77777777" w:rsidR="008C4D19" w:rsidRPr="0088610A" w:rsidRDefault="008C4D19" w:rsidP="008C4D19">
            <w:pPr>
              <w:tabs>
                <w:tab w:val="left" w:pos="1980"/>
              </w:tabs>
              <w:spacing w:after="0" w:line="240" w:lineRule="auto"/>
              <w:jc w:val="both"/>
              <w:outlineLvl w:val="0"/>
              <w:rPr>
                <w:rFonts w:ascii="Times New Roman" w:hAnsi="Times New Roman"/>
                <w:sz w:val="24"/>
                <w:szCs w:val="24"/>
              </w:rPr>
            </w:pPr>
            <w:r>
              <w:rPr>
                <w:rFonts w:ascii="Times New Roman" w:hAnsi="Times New Roman"/>
                <w:sz w:val="24"/>
                <w:szCs w:val="24"/>
                <w:lang w:val="ru-RU"/>
              </w:rPr>
              <w:t xml:space="preserve">- </w:t>
            </w:r>
            <w:r w:rsidRPr="0088610A">
              <w:rPr>
                <w:rFonts w:ascii="Times New Roman" w:hAnsi="Times New Roman"/>
                <w:sz w:val="24"/>
                <w:szCs w:val="24"/>
              </w:rPr>
              <w:t xml:space="preserve">не менше 1 копії договору, зазначеного у довідці, у повному обсязі (з усіма укладеними додатковими угодами, додатками, специфікаціями </w:t>
            </w:r>
            <w:proofErr w:type="gramStart"/>
            <w:r w:rsidRPr="0088610A">
              <w:rPr>
                <w:rFonts w:ascii="Times New Roman" w:hAnsi="Times New Roman"/>
                <w:sz w:val="24"/>
                <w:szCs w:val="24"/>
              </w:rPr>
              <w:t>до</w:t>
            </w:r>
            <w:r>
              <w:rPr>
                <w:rFonts w:ascii="Times New Roman" w:hAnsi="Times New Roman"/>
                <w:sz w:val="24"/>
                <w:szCs w:val="24"/>
              </w:rPr>
              <w:t xml:space="preserve"> </w:t>
            </w:r>
            <w:r w:rsidRPr="0088610A">
              <w:rPr>
                <w:rFonts w:ascii="Times New Roman" w:hAnsi="Times New Roman"/>
                <w:sz w:val="24"/>
                <w:szCs w:val="24"/>
              </w:rPr>
              <w:t>договору</w:t>
            </w:r>
            <w:proofErr w:type="gramEnd"/>
            <w:r w:rsidRPr="0088610A">
              <w:rPr>
                <w:rFonts w:ascii="Times New Roman" w:hAnsi="Times New Roman"/>
                <w:sz w:val="24"/>
                <w:szCs w:val="24"/>
              </w:rPr>
              <w:t xml:space="preserve"> та актами наданих послуг/виконаних робіт в повному обсязі);</w:t>
            </w:r>
          </w:p>
          <w:p w14:paraId="58D7FA34" w14:textId="569CB5A2" w:rsidR="008C4D19" w:rsidRPr="00F1686D" w:rsidRDefault="008C4D19" w:rsidP="008C4D19">
            <w:pPr>
              <w:spacing w:after="0" w:line="240" w:lineRule="auto"/>
              <w:ind w:firstLine="361"/>
              <w:jc w:val="both"/>
              <w:rPr>
                <w:rFonts w:ascii="Times New Roman" w:eastAsia="Times New Roman" w:hAnsi="Times New Roman" w:cs="Times New Roman"/>
                <w:sz w:val="24"/>
                <w:szCs w:val="24"/>
              </w:rPr>
            </w:pPr>
            <w:r>
              <w:rPr>
                <w:rFonts w:ascii="Times New Roman" w:hAnsi="Times New Roman"/>
                <w:sz w:val="24"/>
                <w:szCs w:val="24"/>
                <w:lang w:val="ru-RU"/>
              </w:rPr>
              <w:t>- о</w:t>
            </w:r>
            <w:r w:rsidRPr="0088610A">
              <w:rPr>
                <w:rFonts w:ascii="Times New Roman" w:hAnsi="Times New Roman"/>
                <w:sz w:val="24"/>
                <w:szCs w:val="24"/>
                <w:lang w:val="ru-RU"/>
              </w:rPr>
              <w:t xml:space="preserve">ригинал </w:t>
            </w:r>
            <w:r w:rsidRPr="0088610A">
              <w:rPr>
                <w:rFonts w:ascii="Times New Roman" w:hAnsi="Times New Roman"/>
                <w:sz w:val="24"/>
                <w:szCs w:val="24"/>
              </w:rPr>
              <w:t>листа-відгука від контрагента про належне виконання аналогічного договору (зазначеного у довідці) щодо кожного договору зазначеного в листі.</w:t>
            </w:r>
          </w:p>
        </w:tc>
      </w:tr>
    </w:tbl>
    <w:p w14:paraId="6DB29C7D" w14:textId="6A3B700B" w:rsidR="0001129C" w:rsidRDefault="00304DC6" w:rsidP="0001129C">
      <w:pPr>
        <w:spacing w:line="240" w:lineRule="auto"/>
        <w:jc w:val="both"/>
        <w:rPr>
          <w:rFonts w:asciiTheme="minorHAnsi" w:eastAsiaTheme="minorEastAsia" w:hAnsiTheme="minorHAnsi" w:cstheme="minorBidi"/>
          <w:i/>
          <w:iCs/>
          <w:lang w:eastAsia="ru-RU"/>
        </w:rPr>
      </w:pPr>
      <w:r>
        <w:rPr>
          <w:rFonts w:ascii="Times New Roman" w:eastAsia="Times New Roman" w:hAnsi="Times New Roman" w:cs="Times New Roman"/>
          <w:i/>
          <w:iCs/>
          <w:color w:val="000000"/>
          <w:sz w:val="24"/>
          <w:szCs w:val="24"/>
        </w:rPr>
        <w:t>*</w:t>
      </w:r>
      <w:r w:rsidR="0001129C">
        <w:rPr>
          <w:rFonts w:ascii="Times New Roman" w:eastAsia="Times New Roman" w:hAnsi="Times New Roman" w:cs="Times New Roman"/>
          <w:i/>
          <w:iCs/>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r w:rsidR="0001129C">
        <w:rPr>
          <w:i/>
          <w:iCs/>
        </w:rPr>
        <w:t>.</w:t>
      </w:r>
    </w:p>
    <w:p w14:paraId="4F515BDE" w14:textId="758DA483" w:rsidR="007D2A56" w:rsidRPr="007D2A56" w:rsidRDefault="00216EA4" w:rsidP="007D2A56">
      <w:pPr>
        <w:spacing w:after="0" w:line="240" w:lineRule="auto"/>
        <w:jc w:val="center"/>
        <w:rPr>
          <w:rFonts w:ascii="Times New Roman" w:eastAsia="SimSun" w:hAnsi="Times New Roman" w:cs="Times New Roman"/>
          <w:b/>
          <w:i/>
          <w:sz w:val="24"/>
          <w:szCs w:val="24"/>
        </w:rPr>
      </w:pPr>
      <w:r>
        <w:rPr>
          <w:rFonts w:ascii="Times New Roman" w:eastAsia="SimSun" w:hAnsi="Times New Roman" w:cs="Times New Roman"/>
          <w:b/>
          <w:i/>
          <w:sz w:val="24"/>
          <w:szCs w:val="24"/>
        </w:rPr>
        <w:t xml:space="preserve">2. </w:t>
      </w:r>
      <w:r w:rsidR="007D2A56" w:rsidRPr="007D2A56">
        <w:rPr>
          <w:rFonts w:ascii="Times New Roman" w:eastAsia="SimSun" w:hAnsi="Times New Roman" w:cs="Times New Roman"/>
          <w:b/>
          <w:i/>
          <w:sz w:val="24"/>
          <w:szCs w:val="24"/>
        </w:rPr>
        <w:t>Вимоги до учасників та переможця щодо підтвердження відсутності підстав, встановлених пунктом 47 Особливостей, для відмови в участі у відкритих торгах</w:t>
      </w:r>
    </w:p>
    <w:p w14:paraId="7F3E3880" w14:textId="77777777" w:rsidR="007D2A56" w:rsidRPr="007D2A56" w:rsidRDefault="007D2A56" w:rsidP="007D2A56">
      <w:pPr>
        <w:spacing w:after="0" w:line="240" w:lineRule="auto"/>
        <w:jc w:val="center"/>
        <w:rPr>
          <w:rFonts w:ascii="Times New Roman" w:eastAsia="SimSun" w:hAnsi="Times New Roman" w:cs="Times New Roman"/>
          <w:b/>
          <w:i/>
          <w:sz w:val="28"/>
          <w:szCs w:val="28"/>
        </w:rPr>
      </w:pPr>
    </w:p>
    <w:p w14:paraId="110A7313" w14:textId="77777777" w:rsidR="007D2A56" w:rsidRPr="007D2A56" w:rsidRDefault="007D2A56" w:rsidP="007D2A56">
      <w:pPr>
        <w:spacing w:after="0" w:line="240" w:lineRule="auto"/>
        <w:jc w:val="both"/>
        <w:rPr>
          <w:rFonts w:ascii="Times New Roman" w:eastAsia="SimSun" w:hAnsi="Times New Roman" w:cs="Times New Roman"/>
          <w:sz w:val="24"/>
          <w:szCs w:val="24"/>
        </w:rPr>
      </w:pPr>
      <w:r w:rsidRPr="007D2A56">
        <w:rPr>
          <w:rFonts w:ascii="Times New Roman" w:eastAsia="SimSun" w:hAnsi="Times New Roman" w:cs="Times New Roman"/>
          <w:sz w:val="24"/>
          <w:szCs w:val="24"/>
        </w:rPr>
        <w:t xml:space="preserve">Інформація, що підтверджує відсутність підстав визначених пунктом 47 Особливостей, для відмови в участі у відкритих торгах  </w:t>
      </w:r>
      <w:r w:rsidRPr="007D2A56">
        <w:rPr>
          <w:rFonts w:ascii="Times New Roman" w:eastAsia="SimSun" w:hAnsi="Times New Roman" w:cs="Times New Roman"/>
          <w:b/>
          <w:sz w:val="24"/>
          <w:szCs w:val="24"/>
        </w:rPr>
        <w:t xml:space="preserve">яка надається </w:t>
      </w:r>
      <w:r w:rsidRPr="007D2A56">
        <w:rPr>
          <w:rFonts w:ascii="Times New Roman" w:eastAsia="SimSun" w:hAnsi="Times New Roman" w:cs="Times New Roman"/>
          <w:b/>
          <w:sz w:val="24"/>
          <w:szCs w:val="24"/>
          <w:u w:val="single"/>
        </w:rPr>
        <w:t>УЧАСНИКАМИ (інформація надається за нижченаведеною формою</w:t>
      </w:r>
      <w:r w:rsidRPr="007D2A56">
        <w:rPr>
          <w:rFonts w:ascii="Times New Roman" w:eastAsia="SimSun" w:hAnsi="Times New Roman" w:cs="Times New Roman"/>
          <w:b/>
          <w:sz w:val="24"/>
          <w:szCs w:val="24"/>
        </w:rPr>
        <w:t>:</w:t>
      </w:r>
      <w:r w:rsidRPr="007D2A56">
        <w:rPr>
          <w:rFonts w:ascii="Times New Roman" w:eastAsia="SimSun" w:hAnsi="Times New Roman" w:cs="Times New Roman"/>
          <w:sz w:val="24"/>
          <w:szCs w:val="24"/>
        </w:rPr>
        <w:t xml:space="preserve"> </w:t>
      </w:r>
    </w:p>
    <w:p w14:paraId="58ED5B05" w14:textId="77777777" w:rsidR="007D2A56" w:rsidRPr="007D2A56" w:rsidRDefault="007D2A56" w:rsidP="007D2A56">
      <w:pPr>
        <w:spacing w:after="0" w:line="240" w:lineRule="auto"/>
        <w:jc w:val="right"/>
        <w:rPr>
          <w:rFonts w:ascii="Times New Roman" w:eastAsia="SimSun" w:hAnsi="Times New Roman" w:cs="Times New Roman"/>
          <w:b/>
          <w:sz w:val="24"/>
          <w:szCs w:val="24"/>
        </w:rPr>
      </w:pPr>
      <w:r w:rsidRPr="007D2A56">
        <w:rPr>
          <w:rFonts w:ascii="Times New Roman" w:eastAsia="SimSun" w:hAnsi="Times New Roman" w:cs="Times New Roman"/>
          <w:b/>
          <w:sz w:val="24"/>
          <w:szCs w:val="24"/>
        </w:rPr>
        <w:t>Форма за якою надається інформація</w:t>
      </w:r>
    </w:p>
    <w:p w14:paraId="24C9B4B9" w14:textId="77777777" w:rsidR="007D2A56" w:rsidRPr="007D2A56" w:rsidRDefault="007D2A56" w:rsidP="007D2A56">
      <w:pPr>
        <w:spacing w:after="0" w:line="240" w:lineRule="auto"/>
        <w:jc w:val="right"/>
        <w:rPr>
          <w:rFonts w:ascii="Times New Roman" w:eastAsia="SimSun" w:hAnsi="Times New Roman" w:cs="Times New Roman"/>
          <w:b/>
          <w:sz w:val="24"/>
          <w:szCs w:val="24"/>
        </w:rPr>
      </w:pPr>
    </w:p>
    <w:p w14:paraId="6926D1E1" w14:textId="77777777" w:rsidR="007D2A56" w:rsidRPr="007D2A56" w:rsidRDefault="007D2A56" w:rsidP="007D2A56">
      <w:pPr>
        <w:spacing w:after="0" w:line="240" w:lineRule="auto"/>
        <w:jc w:val="both"/>
        <w:rPr>
          <w:rFonts w:ascii="Times New Roman" w:eastAsia="SimSun" w:hAnsi="Times New Roman" w:cs="Times New Roman"/>
          <w:sz w:val="24"/>
          <w:szCs w:val="24"/>
        </w:rPr>
      </w:pPr>
      <w:r w:rsidRPr="007D2A56">
        <w:rPr>
          <w:rFonts w:ascii="Times New Roman" w:eastAsia="SimSun" w:hAnsi="Times New Roman" w:cs="Times New Roman"/>
          <w:sz w:val="24"/>
          <w:szCs w:val="24"/>
        </w:rPr>
        <w:t xml:space="preserve"> Довідка (інформація) наступного змісту: </w:t>
      </w:r>
    </w:p>
    <w:p w14:paraId="114E992E" w14:textId="77777777" w:rsidR="007D2A56" w:rsidRPr="007D2A56" w:rsidRDefault="007D2A56" w:rsidP="007D2A56">
      <w:pPr>
        <w:spacing w:after="0" w:line="240" w:lineRule="auto"/>
        <w:jc w:val="both"/>
        <w:rPr>
          <w:rFonts w:ascii="Times New Roman" w:eastAsia="SimSun" w:hAnsi="Times New Roman" w:cs="Times New Roman"/>
          <w:sz w:val="24"/>
          <w:szCs w:val="24"/>
        </w:rPr>
      </w:pPr>
      <w:r w:rsidRPr="007D2A56">
        <w:rPr>
          <w:rFonts w:ascii="Times New Roman" w:eastAsia="SimSun" w:hAnsi="Times New Roman" w:cs="Times New Roman"/>
          <w:sz w:val="24"/>
          <w:szCs w:val="24"/>
        </w:rPr>
        <w:t>«Ми ________(найменування Учасника) цією довідкою засвідчуємо про відсутність підстав для відмови в участі у процедурі закупівлі, передбачених п.47 Особливостей.</w:t>
      </w:r>
    </w:p>
    <w:p w14:paraId="0F573788" w14:textId="77777777" w:rsidR="007D2A56" w:rsidRPr="007D2A56" w:rsidRDefault="007D2A56" w:rsidP="007D2A56">
      <w:pPr>
        <w:spacing w:after="0" w:line="240" w:lineRule="auto"/>
        <w:jc w:val="both"/>
        <w:rPr>
          <w:rFonts w:ascii="Times New Roman" w:eastAsia="SimSun" w:hAnsi="Times New Roman" w:cs="Times New Roman"/>
          <w:sz w:val="24"/>
          <w:szCs w:val="24"/>
        </w:rPr>
      </w:pPr>
      <w:r w:rsidRPr="007D2A56">
        <w:rPr>
          <w:rFonts w:ascii="Times New Roman" w:eastAsia="SimSun" w:hAnsi="Times New Roman" w:cs="Times New Roman"/>
          <w:sz w:val="24"/>
          <w:szCs w:val="24"/>
        </w:rPr>
        <w:t xml:space="preserve">А саме: </w:t>
      </w:r>
    </w:p>
    <w:p w14:paraId="1FFA0A44" w14:textId="77777777" w:rsidR="007D2A56" w:rsidRPr="007D2A56" w:rsidRDefault="007D2A56" w:rsidP="007D2A56">
      <w:pPr>
        <w:shd w:val="clear" w:color="auto" w:fill="FFFFFF"/>
        <w:spacing w:after="0" w:line="240" w:lineRule="auto"/>
        <w:ind w:firstLine="450"/>
        <w:jc w:val="both"/>
        <w:rPr>
          <w:rFonts w:ascii="Times New Roman" w:eastAsia="SimSun" w:hAnsi="Times New Roman" w:cs="Times New Roman"/>
          <w:color w:val="000000"/>
          <w:sz w:val="24"/>
          <w:szCs w:val="24"/>
        </w:rPr>
      </w:pPr>
      <w:r w:rsidRPr="007D2A56">
        <w:rPr>
          <w:rFonts w:ascii="Times New Roman" w:eastAsia="SimSun" w:hAnsi="Times New Roman" w:cs="Times New Roman"/>
          <w:color w:val="000000"/>
          <w:sz w:val="24"/>
          <w:szCs w:val="24"/>
        </w:rPr>
        <w:t xml:space="preserve">1) учасник не пропонує, не дає або </w:t>
      </w:r>
      <w:r w:rsidRPr="007D2A56">
        <w:rPr>
          <w:rFonts w:ascii="Times New Roman" w:eastAsia="SimSun" w:hAnsi="Times New Roman" w:cs="Times New Roman"/>
          <w:color w:val="000000"/>
          <w:sz w:val="24"/>
          <w:szCs w:val="24"/>
          <w:lang w:val="ru-RU"/>
        </w:rPr>
        <w:t xml:space="preserve">не </w:t>
      </w:r>
      <w:r w:rsidRPr="007D2A56">
        <w:rPr>
          <w:rFonts w:ascii="Times New Roman" w:eastAsia="SimSun" w:hAnsi="Times New Roman" w:cs="Times New Roman"/>
          <w:color w:val="000000"/>
          <w:sz w:val="24"/>
          <w:szCs w:val="24"/>
        </w:rPr>
        <w:t>погоджується дати прямо чи опосередковано будь-якій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56688C79" w14:textId="77777777" w:rsidR="007D2A56" w:rsidRPr="007D2A56" w:rsidRDefault="007D2A56" w:rsidP="007D2A56">
      <w:pPr>
        <w:shd w:val="clear" w:color="auto" w:fill="FFFFFF"/>
        <w:spacing w:after="0" w:line="240" w:lineRule="auto"/>
        <w:ind w:firstLine="450"/>
        <w:jc w:val="both"/>
        <w:rPr>
          <w:rFonts w:ascii="Times New Roman" w:eastAsia="SimSun" w:hAnsi="Times New Roman" w:cs="Times New Roman"/>
          <w:i/>
          <w:iCs/>
          <w:color w:val="000000"/>
          <w:sz w:val="24"/>
          <w:szCs w:val="24"/>
        </w:rPr>
      </w:pPr>
      <w:bookmarkStart w:id="1" w:name="n297"/>
      <w:bookmarkEnd w:id="1"/>
      <w:r w:rsidRPr="007D2A56">
        <w:rPr>
          <w:rFonts w:ascii="Times New Roman" w:eastAsia="SimSun" w:hAnsi="Times New Roman" w:cs="Times New Roman"/>
          <w:color w:val="000000"/>
          <w:sz w:val="24"/>
          <w:szCs w:val="24"/>
        </w:rPr>
        <w:t>2) відомості про юридичну особу, яка є учасником, не внесені до Єдиного державного реєстру осіб, які вчинили корупційні або пов’язані з корупцією правопорушення</w:t>
      </w:r>
      <w:r w:rsidRPr="007D2A56">
        <w:rPr>
          <w:rFonts w:ascii="Times New Roman" w:eastAsia="SimSun" w:hAnsi="Times New Roman" w:cs="Times New Roman"/>
          <w:i/>
          <w:iCs/>
          <w:color w:val="000000"/>
          <w:sz w:val="24"/>
          <w:szCs w:val="24"/>
        </w:rPr>
        <w:t xml:space="preserve"> (даний пункт зазначається у разі якщо учасником є юридична особа);</w:t>
      </w:r>
    </w:p>
    <w:p w14:paraId="03E1D986" w14:textId="77777777" w:rsidR="007D2A56" w:rsidRPr="007D2A56" w:rsidRDefault="007D2A56" w:rsidP="007D2A56">
      <w:pPr>
        <w:shd w:val="clear" w:color="auto" w:fill="FFFFFF"/>
        <w:spacing w:after="0" w:line="240" w:lineRule="auto"/>
        <w:ind w:firstLine="450"/>
        <w:jc w:val="both"/>
        <w:rPr>
          <w:rFonts w:ascii="Times New Roman" w:eastAsia="SimSun" w:hAnsi="Times New Roman" w:cs="Times New Roman"/>
          <w:color w:val="000000"/>
          <w:sz w:val="24"/>
          <w:szCs w:val="24"/>
        </w:rPr>
      </w:pPr>
      <w:bookmarkStart w:id="2" w:name="n298"/>
      <w:bookmarkEnd w:id="2"/>
      <w:r w:rsidRPr="007D2A56">
        <w:rPr>
          <w:rFonts w:ascii="Times New Roman" w:eastAsia="SimSun" w:hAnsi="Times New Roman" w:cs="Times New Roman"/>
          <w:color w:val="000000"/>
          <w:sz w:val="24"/>
          <w:szCs w:val="24"/>
        </w:rPr>
        <w:t>3)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p w14:paraId="0A629BCF" w14:textId="77777777" w:rsidR="007D2A56" w:rsidRPr="007D2A56" w:rsidRDefault="007D2A56" w:rsidP="007D2A56">
      <w:pPr>
        <w:shd w:val="clear" w:color="auto" w:fill="FFFFFF"/>
        <w:spacing w:after="0" w:line="240" w:lineRule="auto"/>
        <w:ind w:firstLine="450"/>
        <w:jc w:val="both"/>
        <w:rPr>
          <w:rFonts w:ascii="Times New Roman" w:eastAsia="SimSun" w:hAnsi="Times New Roman" w:cs="Times New Roman"/>
          <w:color w:val="000000"/>
          <w:sz w:val="24"/>
          <w:szCs w:val="24"/>
        </w:rPr>
      </w:pPr>
      <w:bookmarkStart w:id="3" w:name="n299"/>
      <w:bookmarkEnd w:id="3"/>
      <w:r w:rsidRPr="007D2A56">
        <w:rPr>
          <w:rFonts w:ascii="Times New Roman" w:eastAsia="SimSun" w:hAnsi="Times New Roman" w:cs="Times New Roman"/>
          <w:color w:val="000000"/>
          <w:sz w:val="24"/>
          <w:szCs w:val="24"/>
        </w:rPr>
        <w:t xml:space="preserve">4) суб’єкт господарювання (учасник процедури закупівлі)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7D2A56">
        <w:rPr>
          <w:rFonts w:ascii="Times New Roman" w:eastAsia="SimSun" w:hAnsi="Times New Roman" w:cs="Times New Roman"/>
          <w:color w:val="000000"/>
          <w:sz w:val="24"/>
          <w:szCs w:val="24"/>
        </w:rPr>
        <w:t>антиконкурентних</w:t>
      </w:r>
      <w:proofErr w:type="spellEnd"/>
      <w:r w:rsidRPr="007D2A56">
        <w:rPr>
          <w:rFonts w:ascii="Times New Roman" w:eastAsia="SimSun" w:hAnsi="Times New Roman" w:cs="Times New Roman"/>
          <w:color w:val="000000"/>
          <w:sz w:val="24"/>
          <w:szCs w:val="24"/>
        </w:rPr>
        <w:t xml:space="preserve"> узгоджених дій, що стосуються спотворення результатів тендерів;</w:t>
      </w:r>
    </w:p>
    <w:p w14:paraId="04001B89" w14:textId="77777777" w:rsidR="007D2A56" w:rsidRPr="007D2A56" w:rsidRDefault="007D2A56" w:rsidP="007D2A56">
      <w:pPr>
        <w:shd w:val="clear" w:color="auto" w:fill="FFFFFF"/>
        <w:spacing w:after="0" w:line="240" w:lineRule="auto"/>
        <w:ind w:firstLine="450"/>
        <w:jc w:val="both"/>
        <w:rPr>
          <w:rFonts w:ascii="Times New Roman" w:eastAsia="SimSun" w:hAnsi="Times New Roman" w:cs="Times New Roman"/>
          <w:color w:val="000000"/>
          <w:sz w:val="24"/>
          <w:szCs w:val="24"/>
        </w:rPr>
      </w:pPr>
      <w:bookmarkStart w:id="4" w:name="n300"/>
      <w:bookmarkEnd w:id="4"/>
      <w:r w:rsidRPr="007D2A56">
        <w:rPr>
          <w:rFonts w:ascii="Times New Roman" w:eastAsia="SimSun" w:hAnsi="Times New Roman" w:cs="Times New Roman"/>
          <w:color w:val="000000"/>
          <w:sz w:val="24"/>
          <w:szCs w:val="24"/>
        </w:rPr>
        <w:t>5) 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(даний пункт зазначається у разі якщо учасником є фізична особа);</w:t>
      </w:r>
    </w:p>
    <w:p w14:paraId="132D0740" w14:textId="77777777" w:rsidR="007D2A56" w:rsidRPr="007D2A56" w:rsidRDefault="007D2A56" w:rsidP="007D2A56">
      <w:pPr>
        <w:shd w:val="clear" w:color="auto" w:fill="FFFFFF"/>
        <w:spacing w:after="0" w:line="240" w:lineRule="auto"/>
        <w:ind w:firstLine="450"/>
        <w:jc w:val="both"/>
        <w:rPr>
          <w:rFonts w:ascii="Times New Roman" w:eastAsia="SimSun" w:hAnsi="Times New Roman" w:cs="Times New Roman"/>
          <w:color w:val="000000"/>
          <w:sz w:val="24"/>
          <w:szCs w:val="24"/>
        </w:rPr>
      </w:pPr>
      <w:bookmarkStart w:id="5" w:name="n301"/>
      <w:bookmarkEnd w:id="5"/>
      <w:r w:rsidRPr="007D2A56">
        <w:rPr>
          <w:rFonts w:ascii="Times New Roman" w:eastAsia="SimSun" w:hAnsi="Times New Roman" w:cs="Times New Roman"/>
          <w:color w:val="000000"/>
          <w:sz w:val="24"/>
          <w:szCs w:val="24"/>
        </w:rPr>
        <w:t>6) керівник учасника процедури закупівлі не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17BE9BB" w14:textId="77777777" w:rsidR="007D2A56" w:rsidRPr="007D2A56" w:rsidRDefault="007D2A56" w:rsidP="007D2A56">
      <w:pPr>
        <w:shd w:val="clear" w:color="auto" w:fill="FFFFFF"/>
        <w:spacing w:after="0" w:line="240" w:lineRule="auto"/>
        <w:ind w:firstLine="450"/>
        <w:jc w:val="both"/>
        <w:rPr>
          <w:rFonts w:ascii="Times New Roman" w:eastAsia="SimSun" w:hAnsi="Times New Roman" w:cs="Times New Roman"/>
          <w:color w:val="000000"/>
          <w:sz w:val="24"/>
          <w:szCs w:val="24"/>
        </w:rPr>
      </w:pPr>
      <w:bookmarkStart w:id="6" w:name="n302"/>
      <w:bookmarkEnd w:id="6"/>
      <w:r w:rsidRPr="007D2A56">
        <w:rPr>
          <w:rFonts w:ascii="Times New Roman" w:eastAsia="SimSun" w:hAnsi="Times New Roman" w:cs="Times New Roman"/>
          <w:color w:val="000000"/>
          <w:sz w:val="24"/>
          <w:szCs w:val="24"/>
        </w:rPr>
        <w:t>7) тендерна пропозиція подана учасником процедури закупівлі, який не є пов’язаною особою з іншими учасниками процедури закупівлі та/або з уповноваженою особою (особами), та/або з керівником замовника;</w:t>
      </w:r>
    </w:p>
    <w:p w14:paraId="49C28FB6" w14:textId="77777777" w:rsidR="007D2A56" w:rsidRPr="007D2A56" w:rsidRDefault="007D2A56" w:rsidP="007D2A56">
      <w:pPr>
        <w:shd w:val="clear" w:color="auto" w:fill="FFFFFF"/>
        <w:spacing w:after="0" w:line="240" w:lineRule="auto"/>
        <w:ind w:firstLine="450"/>
        <w:jc w:val="both"/>
        <w:rPr>
          <w:rFonts w:ascii="Times New Roman" w:eastAsia="SimSun" w:hAnsi="Times New Roman" w:cs="Times New Roman"/>
          <w:color w:val="000000"/>
          <w:sz w:val="24"/>
          <w:szCs w:val="24"/>
        </w:rPr>
      </w:pPr>
      <w:bookmarkStart w:id="7" w:name="n303"/>
      <w:bookmarkEnd w:id="7"/>
      <w:r w:rsidRPr="007D2A56">
        <w:rPr>
          <w:rFonts w:ascii="Times New Roman" w:eastAsia="SimSun" w:hAnsi="Times New Roman" w:cs="Times New Roman"/>
          <w:color w:val="000000"/>
          <w:sz w:val="24"/>
          <w:szCs w:val="24"/>
        </w:rPr>
        <w:t>8) учасник процедури закупівлі не визнаний в установленому законом порядку банкрутом та стосовно нього відкрита ліквідаційна процедура;</w:t>
      </w:r>
    </w:p>
    <w:p w14:paraId="48101EB8" w14:textId="77777777" w:rsidR="007D2A56" w:rsidRPr="007D2A56" w:rsidRDefault="007D2A56" w:rsidP="007D2A56">
      <w:pPr>
        <w:autoSpaceDE w:val="0"/>
        <w:autoSpaceDN w:val="0"/>
        <w:adjustRightInd w:val="0"/>
        <w:spacing w:after="0" w:line="240" w:lineRule="auto"/>
        <w:ind w:firstLine="450"/>
        <w:jc w:val="both"/>
        <w:rPr>
          <w:rFonts w:ascii="Times New Roman" w:eastAsia="TimesNewRomanPSMT" w:hAnsi="Times New Roman" w:cs="Times New Roman"/>
          <w:sz w:val="24"/>
          <w:szCs w:val="24"/>
        </w:rPr>
      </w:pPr>
      <w:bookmarkStart w:id="8" w:name="n304"/>
      <w:bookmarkEnd w:id="8"/>
      <w:r w:rsidRPr="007D2A56">
        <w:rPr>
          <w:rFonts w:ascii="Times New Roman" w:eastAsia="SimSun" w:hAnsi="Times New Roman" w:cs="Times New Roman"/>
          <w:color w:val="000000"/>
          <w:sz w:val="24"/>
          <w:szCs w:val="24"/>
        </w:rPr>
        <w:t>9) у Єдиному державному реєстрі юридичних осіб, фізичних осіб - підприємців та громадських формувань наявна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7D2A56">
        <w:rPr>
          <w:rFonts w:ascii="Times New Roman" w:eastAsia="TimesNewRomanPSMT" w:hAnsi="Times New Roman" w:cs="Times New Roman"/>
          <w:sz w:val="24"/>
          <w:szCs w:val="24"/>
        </w:rPr>
        <w:t>у разі відсутності інформації в реєстрі – надається інформація з поясненням причин та посиланням на законодавство щодо її відсутності)</w:t>
      </w:r>
    </w:p>
    <w:p w14:paraId="2D775E5F" w14:textId="77777777" w:rsidR="007D2A56" w:rsidRPr="007D2A56" w:rsidRDefault="007D2A56" w:rsidP="007D2A56">
      <w:pPr>
        <w:shd w:val="clear" w:color="auto" w:fill="FFFFFF"/>
        <w:spacing w:after="0" w:line="240" w:lineRule="auto"/>
        <w:ind w:firstLine="450"/>
        <w:jc w:val="both"/>
        <w:rPr>
          <w:rFonts w:ascii="Times New Roman" w:eastAsia="SimSun" w:hAnsi="Times New Roman" w:cs="Times New Roman"/>
          <w:color w:val="000000"/>
          <w:sz w:val="24"/>
          <w:szCs w:val="24"/>
        </w:rPr>
      </w:pPr>
      <w:bookmarkStart w:id="9" w:name="n305"/>
      <w:bookmarkEnd w:id="9"/>
      <w:r w:rsidRPr="007D2A56">
        <w:rPr>
          <w:rFonts w:ascii="Times New Roman" w:eastAsia="SimSun" w:hAnsi="Times New Roman" w:cs="Times New Roman"/>
          <w:color w:val="000000"/>
          <w:sz w:val="24"/>
          <w:szCs w:val="24"/>
        </w:rPr>
        <w:t xml:space="preserve">10) </w:t>
      </w:r>
      <w:bookmarkStart w:id="10" w:name="n306"/>
      <w:bookmarkEnd w:id="10"/>
      <w:r w:rsidRPr="007D2A56">
        <w:rPr>
          <w:rFonts w:ascii="Times New Roman" w:eastAsia="SimSun" w:hAnsi="Times New Roman" w:cs="Times New Roman"/>
          <w:color w:val="000000"/>
          <w:sz w:val="24"/>
          <w:szCs w:val="24"/>
        </w:rPr>
        <w:t>юридична особа, яка є учасником процедури закупівлі (крім нерезидентів), має антикорупційну програму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76C4112" w14:textId="77777777" w:rsidR="007D2A56" w:rsidRPr="007D2A56" w:rsidRDefault="007D2A56" w:rsidP="007D2A56">
      <w:pPr>
        <w:shd w:val="clear" w:color="auto" w:fill="FFFFFF"/>
        <w:spacing w:after="0" w:line="240" w:lineRule="auto"/>
        <w:ind w:firstLine="450"/>
        <w:jc w:val="both"/>
        <w:rPr>
          <w:rFonts w:ascii="Times New Roman" w:eastAsia="SimSun" w:hAnsi="Times New Roman" w:cs="Times New Roman"/>
          <w:color w:val="000000"/>
          <w:sz w:val="24"/>
          <w:szCs w:val="24"/>
        </w:rPr>
      </w:pPr>
      <w:r w:rsidRPr="007D2A56">
        <w:rPr>
          <w:rFonts w:ascii="Times New Roman" w:eastAsia="SimSun" w:hAnsi="Times New Roman" w:cs="Times New Roman"/>
          <w:color w:val="000000"/>
          <w:sz w:val="24"/>
          <w:szCs w:val="24"/>
        </w:rPr>
        <w:t xml:space="preserve">11) учасник процедури закупівлі або кінцевий </w:t>
      </w:r>
      <w:proofErr w:type="spellStart"/>
      <w:r w:rsidRPr="007D2A56">
        <w:rPr>
          <w:rFonts w:ascii="Times New Roman" w:eastAsia="SimSun" w:hAnsi="Times New Roman" w:cs="Times New Roman"/>
          <w:color w:val="000000"/>
          <w:sz w:val="24"/>
          <w:szCs w:val="24"/>
        </w:rPr>
        <w:t>бенефіціарний</w:t>
      </w:r>
      <w:proofErr w:type="spellEnd"/>
      <w:r w:rsidRPr="007D2A56">
        <w:rPr>
          <w:rFonts w:ascii="Times New Roman" w:eastAsia="SimSun" w:hAnsi="Times New Roman" w:cs="Times New Roman"/>
          <w:color w:val="000000"/>
          <w:sz w:val="24"/>
          <w:szCs w:val="24"/>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w:t>
      </w:r>
      <w:proofErr w:type="spellStart"/>
      <w:r w:rsidRPr="007D2A56">
        <w:rPr>
          <w:rFonts w:ascii="Times New Roman" w:eastAsia="SimSun" w:hAnsi="Times New Roman" w:cs="Times New Roman"/>
          <w:color w:val="000000"/>
          <w:sz w:val="24"/>
          <w:szCs w:val="24"/>
        </w:rPr>
        <w:t>закупівель</w:t>
      </w:r>
      <w:proofErr w:type="spellEnd"/>
      <w:r w:rsidRPr="007D2A56">
        <w:rPr>
          <w:rFonts w:ascii="Times New Roman" w:eastAsia="SimSun" w:hAnsi="Times New Roman" w:cs="Times New Roman"/>
          <w:color w:val="000000"/>
          <w:sz w:val="24"/>
          <w:szCs w:val="24"/>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6F093238" w14:textId="77777777" w:rsidR="007D2A56" w:rsidRPr="007D2A56" w:rsidRDefault="007D2A56" w:rsidP="007D2A56">
      <w:pPr>
        <w:shd w:val="clear" w:color="auto" w:fill="FFFFFF"/>
        <w:spacing w:after="0" w:line="240" w:lineRule="auto"/>
        <w:ind w:firstLine="450"/>
        <w:jc w:val="both"/>
        <w:rPr>
          <w:rFonts w:ascii="Times New Roman" w:eastAsia="SimSun" w:hAnsi="Times New Roman" w:cs="Times New Roman"/>
          <w:i/>
          <w:color w:val="000000"/>
          <w:sz w:val="24"/>
          <w:szCs w:val="24"/>
          <w:shd w:val="clear" w:color="auto" w:fill="FFFFFF"/>
        </w:rPr>
      </w:pPr>
      <w:r w:rsidRPr="007D2A56">
        <w:rPr>
          <w:rFonts w:ascii="Times New Roman" w:eastAsia="SimSun" w:hAnsi="Times New Roman" w:cs="Times New Roman"/>
          <w:color w:val="000000"/>
          <w:sz w:val="24"/>
          <w:szCs w:val="24"/>
        </w:rPr>
        <w:lastRenderedPageBreak/>
        <w:t>12)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ED870A6" w14:textId="77777777" w:rsidR="007D2A56" w:rsidRPr="007D2A56" w:rsidRDefault="007D2A56" w:rsidP="007D2A56">
      <w:pPr>
        <w:spacing w:after="0" w:line="240" w:lineRule="auto"/>
        <w:contextualSpacing/>
        <w:jc w:val="both"/>
        <w:rPr>
          <w:rFonts w:ascii="Times New Roman" w:eastAsia="SimSun" w:hAnsi="Times New Roman" w:cs="Times New Roman"/>
          <w:b/>
          <w:sz w:val="24"/>
          <w:szCs w:val="24"/>
        </w:rPr>
      </w:pPr>
    </w:p>
    <w:p w14:paraId="60667621" w14:textId="77777777" w:rsidR="007D2A56" w:rsidRPr="007D2A56" w:rsidRDefault="007D2A56" w:rsidP="007D2A56">
      <w:pPr>
        <w:spacing w:after="0" w:line="240" w:lineRule="auto"/>
        <w:contextualSpacing/>
        <w:jc w:val="both"/>
        <w:rPr>
          <w:rFonts w:ascii="Times New Roman" w:eastAsia="SimSun" w:hAnsi="Times New Roman" w:cs="Times New Roman"/>
          <w:b/>
          <w:sz w:val="24"/>
          <w:szCs w:val="24"/>
        </w:rPr>
      </w:pPr>
      <w:r w:rsidRPr="007D2A56">
        <w:rPr>
          <w:rFonts w:ascii="Times New Roman" w:eastAsia="SimSun" w:hAnsi="Times New Roman" w:cs="Times New Roman"/>
          <w:b/>
          <w:sz w:val="24"/>
          <w:szCs w:val="24"/>
        </w:rPr>
        <w:t xml:space="preserve">Керівник організації – учасник </w:t>
      </w:r>
    </w:p>
    <w:p w14:paraId="55CECA6C" w14:textId="77777777" w:rsidR="007D2A56" w:rsidRPr="007D2A56" w:rsidRDefault="007D2A56" w:rsidP="007D2A56">
      <w:pPr>
        <w:spacing w:after="0" w:line="240" w:lineRule="auto"/>
        <w:contextualSpacing/>
        <w:jc w:val="both"/>
        <w:rPr>
          <w:rFonts w:ascii="Times New Roman" w:eastAsia="SimSun" w:hAnsi="Times New Roman" w:cs="Times New Roman"/>
          <w:b/>
          <w:sz w:val="24"/>
          <w:szCs w:val="24"/>
        </w:rPr>
      </w:pPr>
      <w:r w:rsidRPr="007D2A56">
        <w:rPr>
          <w:rFonts w:ascii="Times New Roman" w:eastAsia="SimSun" w:hAnsi="Times New Roman" w:cs="Times New Roman"/>
          <w:b/>
          <w:sz w:val="24"/>
          <w:szCs w:val="24"/>
        </w:rPr>
        <w:t>процедури закупівлі або                          _______________________/ ____________________</w:t>
      </w:r>
    </w:p>
    <w:p w14:paraId="7938636D" w14:textId="77777777" w:rsidR="007D2A56" w:rsidRPr="007D2A56" w:rsidRDefault="007D2A56" w:rsidP="007D2A56">
      <w:pPr>
        <w:spacing w:after="0" w:line="240" w:lineRule="auto"/>
        <w:contextualSpacing/>
        <w:jc w:val="both"/>
        <w:rPr>
          <w:rFonts w:ascii="Times New Roman" w:eastAsia="SimSun" w:hAnsi="Times New Roman" w:cs="Times New Roman"/>
          <w:i/>
          <w:sz w:val="20"/>
          <w:szCs w:val="20"/>
        </w:rPr>
      </w:pPr>
      <w:r w:rsidRPr="007D2A56">
        <w:rPr>
          <w:rFonts w:ascii="Times New Roman" w:eastAsia="SimSun" w:hAnsi="Times New Roman" w:cs="Times New Roman"/>
          <w:b/>
          <w:sz w:val="24"/>
          <w:szCs w:val="24"/>
        </w:rPr>
        <w:t>інша уповноважена (посадова) особа</w:t>
      </w:r>
      <w:r w:rsidRPr="007D2A56">
        <w:rPr>
          <w:rFonts w:ascii="Times New Roman" w:eastAsia="SimSun" w:hAnsi="Times New Roman" w:cs="Times New Roman"/>
          <w:sz w:val="24"/>
          <w:szCs w:val="24"/>
        </w:rPr>
        <w:t xml:space="preserve">       </w:t>
      </w:r>
      <w:r w:rsidRPr="007D2A56">
        <w:rPr>
          <w:rFonts w:ascii="Times New Roman" w:eastAsia="SimSun" w:hAnsi="Times New Roman" w:cs="Times New Roman"/>
          <w:sz w:val="20"/>
          <w:szCs w:val="20"/>
        </w:rPr>
        <w:t>(</w:t>
      </w:r>
      <w:r w:rsidRPr="007D2A56">
        <w:rPr>
          <w:rFonts w:ascii="Times New Roman" w:eastAsia="SimSun" w:hAnsi="Times New Roman" w:cs="Times New Roman"/>
          <w:i/>
          <w:sz w:val="20"/>
          <w:szCs w:val="20"/>
        </w:rPr>
        <w:t>підпис)       МП *                         (ініціали та прізвище)</w:t>
      </w:r>
    </w:p>
    <w:p w14:paraId="034B56C5" w14:textId="77777777" w:rsidR="007D2A56" w:rsidRPr="007D2A56" w:rsidRDefault="007D2A56" w:rsidP="007D2A56">
      <w:pPr>
        <w:spacing w:after="0" w:line="240" w:lineRule="auto"/>
        <w:contextualSpacing/>
        <w:jc w:val="right"/>
        <w:rPr>
          <w:rFonts w:ascii="Times New Roman" w:eastAsia="SimSun" w:hAnsi="Times New Roman" w:cs="Times New Roman"/>
          <w:b/>
          <w:bCs/>
          <w:sz w:val="24"/>
          <w:szCs w:val="24"/>
        </w:rPr>
      </w:pPr>
    </w:p>
    <w:p w14:paraId="1C2F364B" w14:textId="77777777" w:rsidR="007D2A56" w:rsidRPr="007D2A56" w:rsidRDefault="007D2A56" w:rsidP="007D2A56">
      <w:pPr>
        <w:spacing w:after="0" w:line="240" w:lineRule="auto"/>
        <w:contextualSpacing/>
        <w:jc w:val="both"/>
        <w:rPr>
          <w:rFonts w:ascii="Times New Roman" w:eastAsia="SimSun" w:hAnsi="Times New Roman" w:cs="Times New Roman"/>
          <w:i/>
          <w:color w:val="000000"/>
          <w:sz w:val="24"/>
          <w:szCs w:val="24"/>
          <w:shd w:val="clear" w:color="auto" w:fill="FFFFFF"/>
        </w:rPr>
      </w:pPr>
    </w:p>
    <w:p w14:paraId="75914A18" w14:textId="5A42A5A6" w:rsidR="00D542C9" w:rsidRDefault="00D542C9" w:rsidP="00D542C9">
      <w:pPr>
        <w:widowControl w:val="0"/>
        <w:tabs>
          <w:tab w:val="left" w:pos="1080"/>
        </w:tabs>
        <w:spacing w:after="0" w:line="240" w:lineRule="auto"/>
        <w:jc w:val="center"/>
        <w:rPr>
          <w:rFonts w:ascii="Times New Roman" w:eastAsia="SimSun" w:hAnsi="Times New Roman" w:cs="Times New Roman"/>
          <w:b/>
          <w:sz w:val="24"/>
          <w:szCs w:val="24"/>
        </w:rPr>
      </w:pPr>
    </w:p>
    <w:p w14:paraId="64C5B796" w14:textId="77777777" w:rsidR="007D2A56" w:rsidRPr="007D2A56" w:rsidRDefault="007D2A56" w:rsidP="007D2A56">
      <w:pPr>
        <w:keepNext/>
        <w:pBdr>
          <w:top w:val="nil"/>
          <w:left w:val="nil"/>
          <w:bottom w:val="nil"/>
          <w:right w:val="nil"/>
          <w:between w:val="nil"/>
        </w:pBdr>
        <w:spacing w:after="0" w:line="240" w:lineRule="auto"/>
        <w:jc w:val="center"/>
        <w:rPr>
          <w:rFonts w:ascii="Times New Roman" w:hAnsi="Times New Roman" w:cs="Times New Roman"/>
          <w:b/>
          <w:color w:val="000000"/>
          <w:sz w:val="24"/>
          <w:szCs w:val="24"/>
          <w:lang w:eastAsia="en-US"/>
        </w:rPr>
      </w:pPr>
      <w:r w:rsidRPr="007D2A56">
        <w:rPr>
          <w:rFonts w:ascii="Times New Roman" w:eastAsia="SimSun" w:hAnsi="Times New Roman" w:cs="Times New Roman"/>
          <w:b/>
          <w:color w:val="000000"/>
          <w:sz w:val="24"/>
          <w:szCs w:val="24"/>
          <w:lang w:eastAsia="ru-RU"/>
        </w:rPr>
        <w:t xml:space="preserve">3.   </w:t>
      </w:r>
      <w:bookmarkStart w:id="11" w:name="_Hlk149751574"/>
      <w:r w:rsidRPr="007D2A56">
        <w:rPr>
          <w:rFonts w:ascii="Times New Roman" w:hAnsi="Times New Roman" w:cs="Times New Roman"/>
          <w:b/>
          <w:i/>
          <w:iCs/>
          <w:color w:val="000000"/>
          <w:sz w:val="24"/>
          <w:szCs w:val="24"/>
          <w:lang w:eastAsia="en-US"/>
        </w:rPr>
        <w:t>Вимоги до учасників та переможця щодо підтвердження відсутності підстав, встановлених пунктом 47 Особливостей, для відмови в участі у відкритих торгах</w:t>
      </w:r>
      <w:bookmarkEnd w:id="11"/>
    </w:p>
    <w:p w14:paraId="1020E8CF" w14:textId="77777777" w:rsidR="007D2A56" w:rsidRPr="007D2A56" w:rsidRDefault="007D2A56" w:rsidP="007D2A56">
      <w:pPr>
        <w:widowControl w:val="0"/>
        <w:tabs>
          <w:tab w:val="left" w:pos="1080"/>
        </w:tabs>
        <w:spacing w:after="0" w:line="240" w:lineRule="auto"/>
        <w:jc w:val="center"/>
        <w:rPr>
          <w:rFonts w:ascii="Times New Roman" w:eastAsia="SimSun" w:hAnsi="Times New Roman" w:cs="Times New Roman"/>
          <w:b/>
          <w:sz w:val="24"/>
          <w:szCs w:val="24"/>
        </w:rPr>
      </w:pPr>
    </w:p>
    <w:tbl>
      <w:tblPr>
        <w:tblW w:w="10291" w:type="dxa"/>
        <w:tblInd w:w="-22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426"/>
        <w:gridCol w:w="3486"/>
        <w:gridCol w:w="2405"/>
        <w:gridCol w:w="3974"/>
      </w:tblGrid>
      <w:tr w:rsidR="007D2A56" w:rsidRPr="007D2A56" w14:paraId="7C8B1424" w14:textId="77777777" w:rsidTr="004A5B1E">
        <w:trPr>
          <w:trHeight w:val="980"/>
          <w:tblHeader/>
        </w:trPr>
        <w:tc>
          <w:tcPr>
            <w:tcW w:w="426" w:type="dxa"/>
            <w:shd w:val="clear" w:color="auto" w:fill="F2F2F2"/>
            <w:vAlign w:val="center"/>
          </w:tcPr>
          <w:p w14:paraId="59901594" w14:textId="77777777" w:rsidR="007D2A56" w:rsidRPr="007D2A56" w:rsidRDefault="007D2A56" w:rsidP="007D2A56">
            <w:pPr>
              <w:widowControl w:val="0"/>
              <w:autoSpaceDE w:val="0"/>
              <w:spacing w:after="0" w:line="240" w:lineRule="auto"/>
              <w:jc w:val="center"/>
              <w:rPr>
                <w:rFonts w:ascii="Times New Roman" w:eastAsia="SimSun" w:hAnsi="Times New Roman" w:cs="Times New Roman"/>
                <w:b/>
                <w:bCs/>
                <w:spacing w:val="-8"/>
                <w:kern w:val="1"/>
                <w:sz w:val="24"/>
                <w:szCs w:val="24"/>
                <w:lang w:eastAsia="hi-IN" w:bidi="hi-IN"/>
              </w:rPr>
            </w:pPr>
            <w:r w:rsidRPr="007D2A56">
              <w:rPr>
                <w:rFonts w:ascii="Times New Roman" w:eastAsia="SimSun" w:hAnsi="Times New Roman" w:cs="Times New Roman"/>
                <w:b/>
                <w:bCs/>
                <w:spacing w:val="-8"/>
                <w:kern w:val="1"/>
                <w:sz w:val="24"/>
                <w:szCs w:val="24"/>
                <w:lang w:eastAsia="hi-IN" w:bidi="hi-IN"/>
              </w:rPr>
              <w:t>№</w:t>
            </w:r>
          </w:p>
        </w:tc>
        <w:tc>
          <w:tcPr>
            <w:tcW w:w="3486" w:type="dxa"/>
            <w:shd w:val="clear" w:color="auto" w:fill="F2F2F2"/>
            <w:vAlign w:val="center"/>
          </w:tcPr>
          <w:p w14:paraId="0798BA71" w14:textId="77777777" w:rsidR="007D2A56" w:rsidRPr="007D2A56" w:rsidRDefault="007D2A56" w:rsidP="007D2A56">
            <w:pPr>
              <w:widowControl w:val="0"/>
              <w:autoSpaceDE w:val="0"/>
              <w:spacing w:after="0" w:line="240" w:lineRule="auto"/>
              <w:jc w:val="center"/>
              <w:rPr>
                <w:rFonts w:ascii="Times New Roman" w:eastAsia="SimSun" w:hAnsi="Times New Roman" w:cs="Times New Roman"/>
                <w:b/>
                <w:bCs/>
                <w:spacing w:val="-8"/>
                <w:kern w:val="1"/>
                <w:sz w:val="24"/>
                <w:szCs w:val="24"/>
                <w:lang w:val="ru-RU" w:eastAsia="hi-IN" w:bidi="hi-IN"/>
              </w:rPr>
            </w:pPr>
            <w:r w:rsidRPr="007D2A56">
              <w:rPr>
                <w:rFonts w:ascii="Times New Roman" w:eastAsia="SimSun" w:hAnsi="Times New Roman" w:cs="Times New Roman"/>
                <w:b/>
                <w:bCs/>
                <w:spacing w:val="-8"/>
                <w:kern w:val="1"/>
                <w:sz w:val="24"/>
                <w:szCs w:val="24"/>
                <w:lang w:eastAsia="hi-IN" w:bidi="hi-IN"/>
              </w:rPr>
              <w:t>Замовник приймає рішення про відмову учасникові у процедурі закупі</w:t>
            </w:r>
            <w:bookmarkStart w:id="12" w:name="_GoBack"/>
            <w:bookmarkEnd w:id="12"/>
            <w:r w:rsidRPr="007D2A56">
              <w:rPr>
                <w:rFonts w:ascii="Times New Roman" w:eastAsia="SimSun" w:hAnsi="Times New Roman" w:cs="Times New Roman"/>
                <w:b/>
                <w:bCs/>
                <w:spacing w:val="-8"/>
                <w:kern w:val="1"/>
                <w:sz w:val="24"/>
                <w:szCs w:val="24"/>
                <w:lang w:eastAsia="hi-IN" w:bidi="hi-IN"/>
              </w:rPr>
              <w:t>влі та зобов’язаний відхилити тендерну пропозицію учасника у випадках, наведених нижче</w:t>
            </w:r>
          </w:p>
        </w:tc>
        <w:tc>
          <w:tcPr>
            <w:tcW w:w="2405" w:type="dxa"/>
            <w:shd w:val="clear" w:color="auto" w:fill="F2F2F2"/>
            <w:vAlign w:val="center"/>
          </w:tcPr>
          <w:p w14:paraId="09353534" w14:textId="77777777" w:rsidR="007D2A56" w:rsidRPr="007D2A56" w:rsidRDefault="007D2A56" w:rsidP="007D2A56">
            <w:pPr>
              <w:widowControl w:val="0"/>
              <w:autoSpaceDE w:val="0"/>
              <w:spacing w:after="0" w:line="240" w:lineRule="auto"/>
              <w:jc w:val="center"/>
              <w:rPr>
                <w:rFonts w:ascii="Times New Roman" w:eastAsia="SimSun" w:hAnsi="Times New Roman" w:cs="Times New Roman"/>
                <w:b/>
                <w:bCs/>
                <w:spacing w:val="-8"/>
                <w:kern w:val="1"/>
                <w:sz w:val="24"/>
                <w:szCs w:val="24"/>
                <w:u w:val="single"/>
                <w:lang w:eastAsia="hi-IN" w:bidi="hi-IN"/>
              </w:rPr>
            </w:pPr>
            <w:r w:rsidRPr="007D2A56">
              <w:rPr>
                <w:rFonts w:ascii="Times New Roman" w:eastAsia="SimSun" w:hAnsi="Times New Roman" w:cs="Times New Roman"/>
                <w:b/>
                <w:bCs/>
                <w:spacing w:val="-8"/>
                <w:kern w:val="1"/>
                <w:sz w:val="24"/>
                <w:szCs w:val="24"/>
                <w:u w:val="single"/>
                <w:lang w:eastAsia="hi-IN" w:bidi="hi-IN"/>
              </w:rPr>
              <w:t>Учасники</w:t>
            </w:r>
          </w:p>
          <w:p w14:paraId="5946CF8D" w14:textId="77777777" w:rsidR="007D2A56" w:rsidRPr="007D2A56" w:rsidRDefault="007D2A56" w:rsidP="007D2A56">
            <w:pPr>
              <w:widowControl w:val="0"/>
              <w:autoSpaceDE w:val="0"/>
              <w:spacing w:after="0" w:line="240" w:lineRule="auto"/>
              <w:jc w:val="center"/>
              <w:rPr>
                <w:rFonts w:ascii="Times New Roman" w:eastAsia="SimSun" w:hAnsi="Times New Roman" w:cs="Times New Roman"/>
                <w:b/>
                <w:bCs/>
                <w:spacing w:val="-8"/>
                <w:kern w:val="1"/>
                <w:sz w:val="24"/>
                <w:szCs w:val="24"/>
                <w:lang w:eastAsia="hi-IN" w:bidi="hi-IN"/>
              </w:rPr>
            </w:pPr>
            <w:r w:rsidRPr="007D2A56">
              <w:rPr>
                <w:rFonts w:ascii="Times New Roman" w:eastAsia="SimSun" w:hAnsi="Times New Roman" w:cs="Times New Roman"/>
                <w:b/>
                <w:bCs/>
                <w:spacing w:val="-8"/>
                <w:kern w:val="1"/>
                <w:sz w:val="24"/>
                <w:szCs w:val="24"/>
                <w:u w:val="single"/>
                <w:lang w:eastAsia="hi-IN" w:bidi="hi-IN"/>
              </w:rPr>
              <w:t xml:space="preserve"> надають інформацію, викладену нижче</w:t>
            </w:r>
          </w:p>
        </w:tc>
        <w:tc>
          <w:tcPr>
            <w:tcW w:w="3974" w:type="dxa"/>
            <w:shd w:val="clear" w:color="auto" w:fill="F2F2F2"/>
            <w:vAlign w:val="center"/>
          </w:tcPr>
          <w:p w14:paraId="0C952EE4" w14:textId="77777777" w:rsidR="007D2A56" w:rsidRPr="007D2A56" w:rsidRDefault="007D2A56" w:rsidP="007D2A56">
            <w:pPr>
              <w:widowControl w:val="0"/>
              <w:autoSpaceDE w:val="0"/>
              <w:spacing w:after="0" w:line="240" w:lineRule="auto"/>
              <w:jc w:val="center"/>
              <w:rPr>
                <w:rFonts w:ascii="Times New Roman" w:eastAsia="SimSun" w:hAnsi="Times New Roman" w:cs="Times New Roman"/>
                <w:b/>
                <w:bCs/>
                <w:spacing w:val="-8"/>
                <w:kern w:val="1"/>
                <w:sz w:val="24"/>
                <w:szCs w:val="24"/>
                <w:u w:val="single"/>
                <w:lang w:eastAsia="hi-IN" w:bidi="hi-IN"/>
              </w:rPr>
            </w:pPr>
            <w:r w:rsidRPr="007D2A56">
              <w:rPr>
                <w:rFonts w:ascii="Times New Roman" w:eastAsia="SimSun" w:hAnsi="Times New Roman" w:cs="Times New Roman"/>
                <w:b/>
                <w:bCs/>
                <w:spacing w:val="-8"/>
                <w:kern w:val="1"/>
                <w:sz w:val="24"/>
                <w:szCs w:val="24"/>
                <w:u w:val="single"/>
                <w:lang w:eastAsia="hi-IN" w:bidi="hi-IN"/>
              </w:rPr>
              <w:t>Переможець</w:t>
            </w:r>
          </w:p>
          <w:p w14:paraId="52348C10" w14:textId="77777777" w:rsidR="007D2A56" w:rsidRPr="007D2A56" w:rsidRDefault="007D2A56" w:rsidP="007D2A56">
            <w:pPr>
              <w:widowControl w:val="0"/>
              <w:autoSpaceDE w:val="0"/>
              <w:spacing w:after="0" w:line="240" w:lineRule="auto"/>
              <w:jc w:val="center"/>
              <w:rPr>
                <w:rFonts w:ascii="Times New Roman" w:eastAsia="SimSun" w:hAnsi="Times New Roman" w:cs="Times New Roman"/>
                <w:b/>
                <w:bCs/>
                <w:spacing w:val="-8"/>
                <w:kern w:val="1"/>
                <w:sz w:val="24"/>
                <w:szCs w:val="24"/>
                <w:u w:val="single"/>
                <w:lang w:eastAsia="hi-IN" w:bidi="hi-IN"/>
              </w:rPr>
            </w:pPr>
            <w:r w:rsidRPr="007D2A56">
              <w:rPr>
                <w:rFonts w:ascii="Times New Roman" w:eastAsia="SimSun" w:hAnsi="Times New Roman" w:cs="Times New Roman"/>
                <w:b/>
                <w:bCs/>
                <w:spacing w:val="-8"/>
                <w:kern w:val="1"/>
                <w:sz w:val="24"/>
                <w:szCs w:val="24"/>
                <w:u w:val="single"/>
                <w:lang w:eastAsia="hi-IN" w:bidi="hi-IN"/>
              </w:rPr>
              <w:t xml:space="preserve">надає інформацію, </w:t>
            </w:r>
          </w:p>
          <w:p w14:paraId="44EE143C" w14:textId="77777777" w:rsidR="007D2A56" w:rsidRPr="007D2A56" w:rsidRDefault="007D2A56" w:rsidP="007D2A56">
            <w:pPr>
              <w:widowControl w:val="0"/>
              <w:autoSpaceDE w:val="0"/>
              <w:spacing w:after="0" w:line="240" w:lineRule="auto"/>
              <w:jc w:val="center"/>
              <w:rPr>
                <w:rFonts w:ascii="Times New Roman" w:eastAsia="SimSun" w:hAnsi="Times New Roman" w:cs="Times New Roman"/>
                <w:b/>
                <w:spacing w:val="-8"/>
                <w:kern w:val="1"/>
                <w:sz w:val="24"/>
                <w:szCs w:val="24"/>
                <w:lang w:eastAsia="hi-IN" w:bidi="hi-IN"/>
              </w:rPr>
            </w:pPr>
            <w:r w:rsidRPr="007D2A56">
              <w:rPr>
                <w:rFonts w:ascii="Times New Roman" w:eastAsia="SimSun" w:hAnsi="Times New Roman" w:cs="Times New Roman"/>
                <w:b/>
                <w:bCs/>
                <w:spacing w:val="-8"/>
                <w:kern w:val="1"/>
                <w:sz w:val="24"/>
                <w:szCs w:val="24"/>
                <w:u w:val="single"/>
                <w:lang w:eastAsia="hi-IN" w:bidi="hi-IN"/>
              </w:rPr>
              <w:t>викладену нижче</w:t>
            </w:r>
          </w:p>
        </w:tc>
      </w:tr>
      <w:tr w:rsidR="007D2A56" w:rsidRPr="007D2A56" w14:paraId="30AE8FA6" w14:textId="77777777" w:rsidTr="004A5B1E">
        <w:trPr>
          <w:trHeight w:val="1331"/>
        </w:trPr>
        <w:tc>
          <w:tcPr>
            <w:tcW w:w="426" w:type="dxa"/>
            <w:vAlign w:val="center"/>
          </w:tcPr>
          <w:p w14:paraId="7E909AD1" w14:textId="77777777" w:rsidR="007D2A56" w:rsidRPr="007D2A56" w:rsidRDefault="007D2A56" w:rsidP="007D2A56">
            <w:pPr>
              <w:widowControl w:val="0"/>
              <w:autoSpaceDE w:val="0"/>
              <w:spacing w:after="0" w:line="240" w:lineRule="auto"/>
              <w:rPr>
                <w:rFonts w:ascii="Times New Roman" w:eastAsia="SimSun" w:hAnsi="Times New Roman" w:cs="Times New Roman"/>
                <w:b/>
                <w:spacing w:val="-8"/>
                <w:kern w:val="1"/>
                <w:sz w:val="24"/>
                <w:szCs w:val="24"/>
                <w:lang w:eastAsia="hi-IN" w:bidi="hi-IN"/>
              </w:rPr>
            </w:pPr>
            <w:r w:rsidRPr="007D2A56">
              <w:rPr>
                <w:rFonts w:ascii="Times New Roman" w:eastAsia="SimSun" w:hAnsi="Times New Roman" w:cs="Times New Roman"/>
                <w:b/>
                <w:spacing w:val="-8"/>
                <w:kern w:val="1"/>
                <w:sz w:val="24"/>
                <w:szCs w:val="24"/>
                <w:lang w:eastAsia="hi-IN" w:bidi="hi-IN"/>
              </w:rPr>
              <w:t>1</w:t>
            </w:r>
          </w:p>
        </w:tc>
        <w:tc>
          <w:tcPr>
            <w:tcW w:w="3486" w:type="dxa"/>
            <w:shd w:val="clear" w:color="auto" w:fill="auto"/>
            <w:vAlign w:val="center"/>
          </w:tcPr>
          <w:p w14:paraId="0C9039F1" w14:textId="77777777" w:rsidR="007D2A56" w:rsidRPr="007D2A56" w:rsidRDefault="007D2A56" w:rsidP="007D2A56">
            <w:pPr>
              <w:widowControl w:val="0"/>
              <w:autoSpaceDE w:val="0"/>
              <w:spacing w:after="0" w:line="240" w:lineRule="auto"/>
              <w:rPr>
                <w:rFonts w:ascii="Times New Roman" w:eastAsia="SimSun" w:hAnsi="Times New Roman" w:cs="Times New Roman"/>
                <w:spacing w:val="-8"/>
                <w:kern w:val="1"/>
                <w:sz w:val="24"/>
                <w:szCs w:val="24"/>
                <w:lang w:eastAsia="hi-IN" w:bidi="hi-IN"/>
              </w:rPr>
            </w:pPr>
            <w:r w:rsidRPr="007D2A56">
              <w:rPr>
                <w:rFonts w:ascii="Times New Roman" w:eastAsia="SimSun" w:hAnsi="Times New Roman" w:cs="Times New Roman"/>
                <w:spacing w:val="-8"/>
                <w:kern w:val="1"/>
                <w:sz w:val="24"/>
                <w:szCs w:val="24"/>
                <w:lang w:eastAsia="hi-IN" w:bidi="hi-IN"/>
              </w:rPr>
              <w:t xml:space="preserve">Відомості про юридичну особу, яка є учасником процедури закупівлі, </w:t>
            </w:r>
            <w:proofErr w:type="spellStart"/>
            <w:r w:rsidRPr="007D2A56">
              <w:rPr>
                <w:rFonts w:ascii="Times New Roman" w:eastAsia="SimSun" w:hAnsi="Times New Roman" w:cs="Times New Roman"/>
                <w:spacing w:val="-8"/>
                <w:kern w:val="1"/>
                <w:sz w:val="24"/>
                <w:szCs w:val="24"/>
                <w:lang w:eastAsia="hi-IN" w:bidi="hi-IN"/>
              </w:rPr>
              <w:t>внесено</w:t>
            </w:r>
            <w:proofErr w:type="spellEnd"/>
            <w:r w:rsidRPr="007D2A56">
              <w:rPr>
                <w:rFonts w:ascii="Times New Roman" w:eastAsia="SimSun" w:hAnsi="Times New Roman" w:cs="Times New Roman"/>
                <w:spacing w:val="-8"/>
                <w:kern w:val="1"/>
                <w:sz w:val="24"/>
                <w:szCs w:val="24"/>
                <w:lang w:eastAsia="hi-IN" w:bidi="hi-IN"/>
              </w:rPr>
              <w:t xml:space="preserve"> до Єдиного державного реєстру осіб, які вчинили корупційні або пов’язані з корупцією правопорушення.</w:t>
            </w:r>
          </w:p>
          <w:p w14:paraId="140B8954" w14:textId="77777777" w:rsidR="007D2A56" w:rsidRPr="007D2A56" w:rsidRDefault="007D2A56" w:rsidP="007D2A56">
            <w:pPr>
              <w:widowControl w:val="0"/>
              <w:autoSpaceDE w:val="0"/>
              <w:spacing w:after="0" w:line="240" w:lineRule="auto"/>
              <w:rPr>
                <w:rFonts w:ascii="Times New Roman" w:eastAsia="SimSun" w:hAnsi="Times New Roman" w:cs="Times New Roman"/>
                <w:b/>
                <w:bCs/>
                <w:spacing w:val="-8"/>
                <w:kern w:val="1"/>
                <w:sz w:val="24"/>
                <w:szCs w:val="24"/>
                <w:lang w:eastAsia="hi-IN" w:bidi="hi-IN"/>
              </w:rPr>
            </w:pPr>
            <w:r w:rsidRPr="007D2A56">
              <w:rPr>
                <w:rFonts w:ascii="Times New Roman" w:eastAsia="SimSun" w:hAnsi="Times New Roman" w:cs="Times New Roman"/>
                <w:spacing w:val="-8"/>
                <w:kern w:val="1"/>
                <w:sz w:val="24"/>
                <w:szCs w:val="24"/>
                <w:lang w:eastAsia="hi-IN" w:bidi="hi-IN"/>
              </w:rPr>
              <w:t xml:space="preserve"> </w:t>
            </w:r>
            <w:r w:rsidRPr="007D2A56">
              <w:rPr>
                <w:rFonts w:ascii="Times New Roman" w:eastAsia="SimSun" w:hAnsi="Times New Roman" w:cs="Times New Roman"/>
                <w:b/>
                <w:bCs/>
                <w:spacing w:val="-8"/>
                <w:kern w:val="1"/>
                <w:sz w:val="24"/>
                <w:szCs w:val="24"/>
                <w:lang w:eastAsia="hi-IN" w:bidi="hi-IN"/>
              </w:rPr>
              <w:t>(підпункт 2 пункту 47 Особливостей)</w:t>
            </w:r>
          </w:p>
        </w:tc>
        <w:tc>
          <w:tcPr>
            <w:tcW w:w="2405" w:type="dxa"/>
            <w:tcBorders>
              <w:top w:val="single" w:sz="8" w:space="0" w:color="000000"/>
              <w:left w:val="single" w:sz="8" w:space="0" w:color="000000"/>
              <w:bottom w:val="single" w:sz="4" w:space="0" w:color="000000"/>
              <w:right w:val="single" w:sz="8" w:space="0" w:color="000000"/>
            </w:tcBorders>
            <w:vAlign w:val="center"/>
          </w:tcPr>
          <w:p w14:paraId="19A00687" w14:textId="77777777" w:rsidR="007D2A56" w:rsidRPr="007D2A56" w:rsidRDefault="007D2A56" w:rsidP="007D2A56">
            <w:pPr>
              <w:rPr>
                <w:rFonts w:ascii="Times New Roman" w:eastAsia="SimSun" w:hAnsi="Times New Roman" w:cs="Times New Roman"/>
                <w:sz w:val="24"/>
                <w:szCs w:val="24"/>
              </w:rPr>
            </w:pPr>
            <w:r w:rsidRPr="007D2A56">
              <w:rPr>
                <w:rFonts w:ascii="Times New Roman" w:eastAsia="SimSun" w:hAnsi="Times New Roman" w:cs="Times New Roman"/>
                <w:sz w:val="24"/>
                <w:szCs w:val="24"/>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7D2A56">
              <w:rPr>
                <w:rFonts w:ascii="Times New Roman" w:eastAsia="SimSun" w:hAnsi="Times New Roman" w:cs="Times New Roman"/>
                <w:sz w:val="24"/>
                <w:szCs w:val="24"/>
              </w:rPr>
              <w:t>закупівель</w:t>
            </w:r>
            <w:proofErr w:type="spellEnd"/>
            <w:r w:rsidRPr="007D2A56">
              <w:rPr>
                <w:rFonts w:ascii="Times New Roman" w:eastAsia="SimSun" w:hAnsi="Times New Roman" w:cs="Times New Roman"/>
                <w:sz w:val="24"/>
                <w:szCs w:val="24"/>
              </w:rPr>
              <w:t xml:space="preserve"> під час подання тендерної пропозиції.</w:t>
            </w:r>
          </w:p>
          <w:p w14:paraId="2B272690" w14:textId="77777777" w:rsidR="007D2A56" w:rsidRPr="007D2A56" w:rsidRDefault="007D2A56" w:rsidP="007D2A56">
            <w:pPr>
              <w:spacing w:after="0" w:line="240" w:lineRule="auto"/>
              <w:rPr>
                <w:rFonts w:ascii="Times New Roman" w:eastAsia="SimSun" w:hAnsi="Times New Roman" w:cs="Times New Roman"/>
                <w:sz w:val="24"/>
                <w:szCs w:val="24"/>
              </w:rPr>
            </w:pPr>
          </w:p>
        </w:tc>
        <w:tc>
          <w:tcPr>
            <w:tcW w:w="3974" w:type="dxa"/>
            <w:tcBorders>
              <w:top w:val="single" w:sz="8" w:space="0" w:color="000000"/>
              <w:left w:val="single" w:sz="8" w:space="0" w:color="000000"/>
              <w:bottom w:val="single" w:sz="4" w:space="0" w:color="000000"/>
              <w:right w:val="single" w:sz="8" w:space="0" w:color="000000"/>
            </w:tcBorders>
            <w:vAlign w:val="center"/>
          </w:tcPr>
          <w:p w14:paraId="17FF1AA9" w14:textId="77777777" w:rsidR="007D2A56" w:rsidRPr="007D2A56" w:rsidRDefault="007D2A56" w:rsidP="007D2A56">
            <w:pPr>
              <w:spacing w:after="0" w:line="240" w:lineRule="auto"/>
              <w:rPr>
                <w:rFonts w:ascii="Times New Roman" w:eastAsia="SimSun" w:hAnsi="Times New Roman" w:cs="Times New Roman"/>
                <w:sz w:val="24"/>
                <w:szCs w:val="24"/>
              </w:rPr>
            </w:pPr>
            <w:r w:rsidRPr="007D2A56">
              <w:rPr>
                <w:rFonts w:ascii="Times New Roman" w:eastAsia="SimSun" w:hAnsi="Times New Roman" w:cs="Times New Roman"/>
                <w:sz w:val="24"/>
                <w:szCs w:val="24"/>
              </w:rPr>
              <w:t>-</w:t>
            </w:r>
          </w:p>
        </w:tc>
      </w:tr>
      <w:tr w:rsidR="007D2A56" w:rsidRPr="007D2A56" w14:paraId="579134FA" w14:textId="77777777" w:rsidTr="004A5B1E">
        <w:trPr>
          <w:trHeight w:val="2047"/>
        </w:trPr>
        <w:tc>
          <w:tcPr>
            <w:tcW w:w="426" w:type="dxa"/>
            <w:vAlign w:val="center"/>
          </w:tcPr>
          <w:p w14:paraId="33C9AD5F" w14:textId="77777777" w:rsidR="007D2A56" w:rsidRPr="007D2A56" w:rsidRDefault="007D2A56" w:rsidP="007D2A56">
            <w:pPr>
              <w:widowControl w:val="0"/>
              <w:autoSpaceDE w:val="0"/>
              <w:spacing w:after="0" w:line="240" w:lineRule="auto"/>
              <w:rPr>
                <w:rFonts w:ascii="Times New Roman" w:eastAsia="SimSun" w:hAnsi="Times New Roman" w:cs="Times New Roman"/>
                <w:b/>
                <w:spacing w:val="-8"/>
                <w:kern w:val="1"/>
                <w:sz w:val="24"/>
                <w:szCs w:val="24"/>
                <w:lang w:eastAsia="hi-IN" w:bidi="hi-IN"/>
              </w:rPr>
            </w:pPr>
            <w:r w:rsidRPr="007D2A56">
              <w:rPr>
                <w:rFonts w:ascii="Times New Roman" w:eastAsia="SimSun" w:hAnsi="Times New Roman" w:cs="Times New Roman"/>
                <w:b/>
                <w:spacing w:val="-8"/>
                <w:kern w:val="1"/>
                <w:sz w:val="24"/>
                <w:szCs w:val="24"/>
                <w:lang w:eastAsia="hi-IN" w:bidi="hi-IN"/>
              </w:rPr>
              <w:t>2</w:t>
            </w:r>
          </w:p>
        </w:tc>
        <w:tc>
          <w:tcPr>
            <w:tcW w:w="3486" w:type="dxa"/>
            <w:shd w:val="clear" w:color="auto" w:fill="auto"/>
            <w:vAlign w:val="center"/>
          </w:tcPr>
          <w:p w14:paraId="5B0CD5B9" w14:textId="77777777" w:rsidR="007D2A56" w:rsidRPr="007D2A56" w:rsidRDefault="007D2A56" w:rsidP="007D2A56">
            <w:pPr>
              <w:widowControl w:val="0"/>
              <w:autoSpaceDE w:val="0"/>
              <w:spacing w:after="0" w:line="240" w:lineRule="auto"/>
              <w:rPr>
                <w:rFonts w:ascii="Times New Roman" w:eastAsia="SimSun" w:hAnsi="Times New Roman" w:cs="Times New Roman"/>
                <w:spacing w:val="-8"/>
                <w:kern w:val="1"/>
                <w:sz w:val="24"/>
                <w:szCs w:val="24"/>
                <w:lang w:eastAsia="hi-IN" w:bidi="hi-IN"/>
              </w:rPr>
            </w:pPr>
            <w:r w:rsidRPr="007D2A56">
              <w:rPr>
                <w:rFonts w:ascii="Times New Roman" w:eastAsia="SimSun" w:hAnsi="Times New Roman" w:cs="Times New Roman"/>
                <w:spacing w:val="-8"/>
                <w:kern w:val="1"/>
                <w:sz w:val="24"/>
                <w:szCs w:val="24"/>
                <w:lang w:eastAsia="hi-IN" w:bidi="hi-I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6700D99" w14:textId="77777777" w:rsidR="007D2A56" w:rsidRPr="007D2A56" w:rsidRDefault="007D2A56" w:rsidP="007D2A56">
            <w:pPr>
              <w:widowControl w:val="0"/>
              <w:autoSpaceDE w:val="0"/>
              <w:spacing w:after="0" w:line="240" w:lineRule="auto"/>
              <w:rPr>
                <w:rFonts w:ascii="Times New Roman" w:eastAsia="SimSun" w:hAnsi="Times New Roman" w:cs="Times New Roman"/>
                <w:b/>
                <w:bCs/>
                <w:spacing w:val="-8"/>
                <w:kern w:val="1"/>
                <w:sz w:val="24"/>
                <w:szCs w:val="24"/>
                <w:lang w:eastAsia="hi-IN" w:bidi="hi-IN"/>
              </w:rPr>
            </w:pPr>
            <w:r w:rsidRPr="007D2A56">
              <w:rPr>
                <w:rFonts w:ascii="Times New Roman" w:eastAsia="SimSun" w:hAnsi="Times New Roman" w:cs="Times New Roman"/>
                <w:b/>
                <w:bCs/>
                <w:spacing w:val="-8"/>
                <w:kern w:val="1"/>
                <w:sz w:val="24"/>
                <w:szCs w:val="24"/>
                <w:lang w:eastAsia="hi-IN" w:bidi="hi-IN"/>
              </w:rPr>
              <w:t>(підпункт 3 пункту 47 Особливостей)</w:t>
            </w:r>
          </w:p>
        </w:tc>
        <w:tc>
          <w:tcPr>
            <w:tcW w:w="24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C675EE" w14:textId="77777777" w:rsidR="007D2A56" w:rsidRPr="007D2A56" w:rsidRDefault="007D2A56" w:rsidP="007D2A56">
            <w:pPr>
              <w:spacing w:after="0" w:line="240" w:lineRule="auto"/>
              <w:ind w:right="44"/>
              <w:rPr>
                <w:rFonts w:ascii="Times New Roman" w:eastAsia="SimSun" w:hAnsi="Times New Roman" w:cs="Times New Roman"/>
                <w:sz w:val="24"/>
                <w:szCs w:val="24"/>
              </w:rPr>
            </w:pPr>
            <w:r w:rsidRPr="007D2A56">
              <w:rPr>
                <w:rFonts w:ascii="Times New Roman" w:eastAsia="SimSun" w:hAnsi="Times New Roman" w:cs="Times New Roman"/>
                <w:sz w:val="24"/>
                <w:szCs w:val="24"/>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7D2A56">
              <w:rPr>
                <w:rFonts w:ascii="Times New Roman" w:eastAsia="SimSun" w:hAnsi="Times New Roman" w:cs="Times New Roman"/>
                <w:sz w:val="24"/>
                <w:szCs w:val="24"/>
              </w:rPr>
              <w:t>закупівель</w:t>
            </w:r>
            <w:proofErr w:type="spellEnd"/>
            <w:r w:rsidRPr="007D2A56">
              <w:rPr>
                <w:rFonts w:ascii="Times New Roman" w:eastAsia="SimSun" w:hAnsi="Times New Roman" w:cs="Times New Roman"/>
                <w:sz w:val="24"/>
                <w:szCs w:val="24"/>
              </w:rPr>
              <w:t xml:space="preserve"> під час подання тендерної пропозиції.</w:t>
            </w:r>
          </w:p>
        </w:tc>
        <w:tc>
          <w:tcPr>
            <w:tcW w:w="39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A71303" w14:textId="77777777" w:rsidR="007D2A56" w:rsidRPr="007D2A56" w:rsidRDefault="007D2A56" w:rsidP="007D2A56">
            <w:pPr>
              <w:spacing w:after="0" w:line="240" w:lineRule="auto"/>
              <w:ind w:right="45"/>
              <w:rPr>
                <w:rFonts w:ascii="Times New Roman" w:eastAsia="SimSun" w:hAnsi="Times New Roman" w:cs="Times New Roman"/>
                <w:sz w:val="24"/>
                <w:szCs w:val="24"/>
              </w:rPr>
            </w:pPr>
            <w:r w:rsidRPr="007D2A56">
              <w:rPr>
                <w:rFonts w:ascii="Times New Roman" w:eastAsia="SimSun" w:hAnsi="Times New Roman" w:cs="Times New Roman"/>
                <w:sz w:val="24"/>
                <w:szCs w:val="24"/>
              </w:rPr>
              <w:t xml:space="preserve">Переможець процедури закупівлі у строк, що не перевищує чотири дні з дати оприлюднення в електронній системі </w:t>
            </w:r>
            <w:proofErr w:type="spellStart"/>
            <w:r w:rsidRPr="007D2A56">
              <w:rPr>
                <w:rFonts w:ascii="Times New Roman" w:eastAsia="SimSun" w:hAnsi="Times New Roman" w:cs="Times New Roman"/>
                <w:sz w:val="24"/>
                <w:szCs w:val="24"/>
              </w:rPr>
              <w:t>закупівель</w:t>
            </w:r>
            <w:proofErr w:type="spellEnd"/>
            <w:r w:rsidRPr="007D2A56">
              <w:rPr>
                <w:rFonts w:ascii="Times New Roman" w:eastAsia="SimSun" w:hAnsi="Times New Roman" w:cs="Times New Roman"/>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7D2A56">
              <w:rPr>
                <w:rFonts w:ascii="Times New Roman" w:eastAsia="SimSun" w:hAnsi="Times New Roman" w:cs="Times New Roman"/>
                <w:sz w:val="24"/>
                <w:szCs w:val="24"/>
              </w:rPr>
              <w:t>закупівель</w:t>
            </w:r>
            <w:proofErr w:type="spellEnd"/>
            <w:r w:rsidRPr="007D2A56">
              <w:rPr>
                <w:rFonts w:ascii="Times New Roman" w:eastAsia="SimSun" w:hAnsi="Times New Roman" w:cs="Times New Roman"/>
                <w:sz w:val="24"/>
                <w:szCs w:val="24"/>
              </w:rPr>
              <w:t xml:space="preserve">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w:t>
            </w:r>
            <w:r w:rsidRPr="007D2A56">
              <w:rPr>
                <w:rFonts w:ascii="Times New Roman" w:eastAsia="SimSun" w:hAnsi="Times New Roman" w:cs="Times New Roman"/>
                <w:sz w:val="24"/>
                <w:szCs w:val="24"/>
              </w:rPr>
              <w:lastRenderedPageBreak/>
              <w:t xml:space="preserve">реєстрах, доступ до яких є вільним, або публічної інформації, що є доступною в електронній системі </w:t>
            </w:r>
            <w:proofErr w:type="spellStart"/>
            <w:r w:rsidRPr="007D2A56">
              <w:rPr>
                <w:rFonts w:ascii="Times New Roman" w:eastAsia="SimSun" w:hAnsi="Times New Roman" w:cs="Times New Roman"/>
                <w:sz w:val="24"/>
                <w:szCs w:val="24"/>
              </w:rPr>
              <w:t>закупівель</w:t>
            </w:r>
            <w:proofErr w:type="spellEnd"/>
            <w:r w:rsidRPr="007D2A56">
              <w:rPr>
                <w:rFonts w:ascii="Times New Roman" w:eastAsia="SimSun" w:hAnsi="Times New Roman" w:cs="Times New Roman"/>
                <w:sz w:val="24"/>
                <w:szCs w:val="24"/>
              </w:rPr>
              <w:t>, крім випадків, коли доступ до такої інформації є обмеженим на момент оприлюднення оголошення про проведення відкритих торгів.</w:t>
            </w:r>
          </w:p>
        </w:tc>
      </w:tr>
      <w:tr w:rsidR="007D2A56" w:rsidRPr="007D2A56" w14:paraId="14474CDB" w14:textId="77777777" w:rsidTr="004A5B1E">
        <w:trPr>
          <w:trHeight w:val="2492"/>
        </w:trPr>
        <w:tc>
          <w:tcPr>
            <w:tcW w:w="426" w:type="dxa"/>
            <w:vAlign w:val="center"/>
          </w:tcPr>
          <w:p w14:paraId="78AA4152" w14:textId="77777777" w:rsidR="007D2A56" w:rsidRPr="007D2A56" w:rsidRDefault="007D2A56" w:rsidP="007D2A56">
            <w:pPr>
              <w:widowControl w:val="0"/>
              <w:autoSpaceDE w:val="0"/>
              <w:spacing w:after="0" w:line="240" w:lineRule="auto"/>
              <w:rPr>
                <w:rFonts w:ascii="Times New Roman" w:eastAsia="SimSun" w:hAnsi="Times New Roman" w:cs="Times New Roman"/>
                <w:b/>
                <w:spacing w:val="-8"/>
                <w:kern w:val="1"/>
                <w:sz w:val="24"/>
                <w:szCs w:val="24"/>
                <w:lang w:eastAsia="hi-IN" w:bidi="hi-IN"/>
              </w:rPr>
            </w:pPr>
            <w:r w:rsidRPr="007D2A56">
              <w:rPr>
                <w:rFonts w:ascii="Times New Roman" w:eastAsia="SimSun" w:hAnsi="Times New Roman" w:cs="Times New Roman"/>
                <w:b/>
                <w:spacing w:val="-8"/>
                <w:kern w:val="1"/>
                <w:sz w:val="24"/>
                <w:szCs w:val="24"/>
                <w:lang w:eastAsia="hi-IN" w:bidi="hi-IN"/>
              </w:rPr>
              <w:lastRenderedPageBreak/>
              <w:t>3</w:t>
            </w:r>
          </w:p>
        </w:tc>
        <w:tc>
          <w:tcPr>
            <w:tcW w:w="3486" w:type="dxa"/>
            <w:shd w:val="clear" w:color="auto" w:fill="auto"/>
            <w:vAlign w:val="center"/>
          </w:tcPr>
          <w:p w14:paraId="3698D336" w14:textId="77777777" w:rsidR="007D2A56" w:rsidRPr="007D2A56" w:rsidRDefault="007D2A56" w:rsidP="007D2A56">
            <w:pPr>
              <w:widowControl w:val="0"/>
              <w:autoSpaceDE w:val="0"/>
              <w:spacing w:after="0" w:line="240" w:lineRule="auto"/>
              <w:rPr>
                <w:rFonts w:ascii="Times New Roman" w:eastAsia="SimSun" w:hAnsi="Times New Roman" w:cs="Times New Roman"/>
                <w:spacing w:val="-8"/>
                <w:kern w:val="1"/>
                <w:sz w:val="24"/>
                <w:szCs w:val="24"/>
                <w:lang w:eastAsia="hi-IN" w:bidi="hi-IN"/>
              </w:rPr>
            </w:pPr>
            <w:r w:rsidRPr="007D2A56">
              <w:rPr>
                <w:rFonts w:ascii="Times New Roman" w:eastAsia="SimSun" w:hAnsi="Times New Roman" w:cs="Times New Roman"/>
                <w:spacing w:val="-8"/>
                <w:kern w:val="1"/>
                <w:sz w:val="24"/>
                <w:szCs w:val="24"/>
                <w:lang w:eastAsia="hi-IN" w:bidi="hi-IN"/>
              </w:rPr>
              <w:t xml:space="preserve">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7D2A56">
              <w:rPr>
                <w:rFonts w:ascii="Times New Roman" w:eastAsia="SimSun" w:hAnsi="Times New Roman" w:cs="Times New Roman"/>
                <w:spacing w:val="-8"/>
                <w:kern w:val="1"/>
                <w:sz w:val="24"/>
                <w:szCs w:val="24"/>
                <w:lang w:eastAsia="hi-IN" w:bidi="hi-IN"/>
              </w:rPr>
              <w:t>антиконкурентних</w:t>
            </w:r>
            <w:proofErr w:type="spellEnd"/>
            <w:r w:rsidRPr="007D2A56">
              <w:rPr>
                <w:rFonts w:ascii="Times New Roman" w:eastAsia="SimSun" w:hAnsi="Times New Roman" w:cs="Times New Roman"/>
                <w:spacing w:val="-8"/>
                <w:kern w:val="1"/>
                <w:sz w:val="24"/>
                <w:szCs w:val="24"/>
                <w:lang w:eastAsia="hi-IN" w:bidi="hi-IN"/>
              </w:rPr>
              <w:t xml:space="preserve"> узгоджених дій, що стосуються спотворення результатів тендерів.</w:t>
            </w:r>
          </w:p>
          <w:p w14:paraId="1FEB922A" w14:textId="77777777" w:rsidR="007D2A56" w:rsidRPr="007D2A56" w:rsidRDefault="007D2A56" w:rsidP="007D2A56">
            <w:pPr>
              <w:widowControl w:val="0"/>
              <w:autoSpaceDE w:val="0"/>
              <w:spacing w:after="0" w:line="240" w:lineRule="auto"/>
              <w:rPr>
                <w:rFonts w:ascii="Times New Roman" w:eastAsia="SimSun" w:hAnsi="Times New Roman" w:cs="Times New Roman"/>
                <w:b/>
                <w:bCs/>
                <w:spacing w:val="-8"/>
                <w:kern w:val="1"/>
                <w:sz w:val="24"/>
                <w:szCs w:val="24"/>
                <w:lang w:eastAsia="hi-IN" w:bidi="hi-IN"/>
              </w:rPr>
            </w:pPr>
            <w:r w:rsidRPr="007D2A56">
              <w:rPr>
                <w:rFonts w:ascii="Times New Roman" w:eastAsia="SimSun" w:hAnsi="Times New Roman" w:cs="Times New Roman"/>
                <w:b/>
                <w:bCs/>
                <w:spacing w:val="-8"/>
                <w:kern w:val="1"/>
                <w:sz w:val="24"/>
                <w:szCs w:val="24"/>
                <w:lang w:eastAsia="hi-IN" w:bidi="hi-IN"/>
              </w:rPr>
              <w:t>(підпункт 4 пункту 47 Особливостей)</w:t>
            </w:r>
          </w:p>
        </w:tc>
        <w:tc>
          <w:tcPr>
            <w:tcW w:w="2405" w:type="dxa"/>
            <w:shd w:val="clear" w:color="auto" w:fill="auto"/>
            <w:vAlign w:val="center"/>
          </w:tcPr>
          <w:p w14:paraId="2B531D0A" w14:textId="77777777" w:rsidR="007D2A56" w:rsidRPr="007D2A56" w:rsidRDefault="007D2A56" w:rsidP="007D2A56">
            <w:pPr>
              <w:widowControl w:val="0"/>
              <w:autoSpaceDE w:val="0"/>
              <w:spacing w:after="0" w:line="240" w:lineRule="auto"/>
              <w:rPr>
                <w:rFonts w:ascii="Times New Roman" w:eastAsia="SimSun" w:hAnsi="Times New Roman" w:cs="Times New Roman"/>
                <w:spacing w:val="-8"/>
                <w:kern w:val="1"/>
                <w:sz w:val="24"/>
                <w:szCs w:val="24"/>
                <w:lang w:eastAsia="hi-IN" w:bidi="hi-IN"/>
              </w:rPr>
            </w:pPr>
            <w:r w:rsidRPr="007D2A56">
              <w:rPr>
                <w:rFonts w:ascii="Times New Roman" w:eastAsia="SimSun" w:hAnsi="Times New Roman" w:cs="Times New Roman"/>
                <w:sz w:val="24"/>
                <w:szCs w:val="24"/>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7D2A56">
              <w:rPr>
                <w:rFonts w:ascii="Times New Roman" w:eastAsia="SimSun" w:hAnsi="Times New Roman" w:cs="Times New Roman"/>
                <w:sz w:val="24"/>
                <w:szCs w:val="24"/>
              </w:rPr>
              <w:t>закупівель</w:t>
            </w:r>
            <w:proofErr w:type="spellEnd"/>
            <w:r w:rsidRPr="007D2A56">
              <w:rPr>
                <w:rFonts w:ascii="Times New Roman" w:eastAsia="SimSun" w:hAnsi="Times New Roman" w:cs="Times New Roman"/>
                <w:sz w:val="24"/>
                <w:szCs w:val="24"/>
              </w:rPr>
              <w:t xml:space="preserve"> під час подання тендерної пропозиції.</w:t>
            </w:r>
          </w:p>
        </w:tc>
        <w:tc>
          <w:tcPr>
            <w:tcW w:w="3974" w:type="dxa"/>
            <w:shd w:val="clear" w:color="auto" w:fill="auto"/>
            <w:vAlign w:val="center"/>
          </w:tcPr>
          <w:p w14:paraId="2E8DE2EC" w14:textId="77777777" w:rsidR="007D2A56" w:rsidRPr="007D2A56" w:rsidRDefault="007D2A56" w:rsidP="007D2A56">
            <w:pPr>
              <w:widowControl w:val="0"/>
              <w:autoSpaceDE w:val="0"/>
              <w:spacing w:after="0" w:line="240" w:lineRule="auto"/>
              <w:rPr>
                <w:rFonts w:ascii="Times New Roman" w:eastAsia="SimSun" w:hAnsi="Times New Roman" w:cs="Times New Roman"/>
                <w:spacing w:val="-8"/>
                <w:kern w:val="1"/>
                <w:sz w:val="24"/>
                <w:szCs w:val="24"/>
                <w:lang w:eastAsia="hi-IN" w:bidi="hi-IN"/>
              </w:rPr>
            </w:pPr>
            <w:r w:rsidRPr="007D2A56">
              <w:rPr>
                <w:rFonts w:ascii="Times New Roman" w:eastAsia="SimSun" w:hAnsi="Times New Roman" w:cs="Times New Roman"/>
                <w:spacing w:val="-8"/>
                <w:kern w:val="1"/>
                <w:sz w:val="24"/>
                <w:szCs w:val="24"/>
                <w:lang w:eastAsia="hi-IN" w:bidi="hi-IN"/>
              </w:rPr>
              <w:t>-</w:t>
            </w:r>
          </w:p>
        </w:tc>
      </w:tr>
      <w:tr w:rsidR="007D2A56" w:rsidRPr="007D2A56" w14:paraId="560CF216" w14:textId="77777777" w:rsidTr="004A5B1E">
        <w:trPr>
          <w:trHeight w:val="2729"/>
        </w:trPr>
        <w:tc>
          <w:tcPr>
            <w:tcW w:w="426" w:type="dxa"/>
            <w:vAlign w:val="center"/>
          </w:tcPr>
          <w:p w14:paraId="0E5C2E3A" w14:textId="77777777" w:rsidR="007D2A56" w:rsidRPr="007D2A56" w:rsidRDefault="007D2A56" w:rsidP="007D2A56">
            <w:pPr>
              <w:widowControl w:val="0"/>
              <w:autoSpaceDE w:val="0"/>
              <w:spacing w:after="0" w:line="240" w:lineRule="auto"/>
              <w:rPr>
                <w:rFonts w:ascii="Times New Roman" w:eastAsia="SimSun" w:hAnsi="Times New Roman" w:cs="Times New Roman"/>
                <w:b/>
                <w:spacing w:val="-8"/>
                <w:kern w:val="1"/>
                <w:sz w:val="24"/>
                <w:szCs w:val="24"/>
                <w:lang w:eastAsia="hi-IN" w:bidi="hi-IN"/>
              </w:rPr>
            </w:pPr>
            <w:r w:rsidRPr="007D2A56">
              <w:rPr>
                <w:rFonts w:ascii="Times New Roman" w:eastAsia="SimSun" w:hAnsi="Times New Roman" w:cs="Times New Roman"/>
                <w:b/>
                <w:spacing w:val="-8"/>
                <w:kern w:val="1"/>
                <w:sz w:val="24"/>
                <w:szCs w:val="24"/>
                <w:lang w:eastAsia="hi-IN" w:bidi="hi-IN"/>
              </w:rPr>
              <w:t>4</w:t>
            </w:r>
          </w:p>
        </w:tc>
        <w:tc>
          <w:tcPr>
            <w:tcW w:w="3486" w:type="dxa"/>
            <w:shd w:val="clear" w:color="auto" w:fill="auto"/>
            <w:vAlign w:val="center"/>
          </w:tcPr>
          <w:p w14:paraId="0166112F" w14:textId="77777777" w:rsidR="007D2A56" w:rsidRPr="007D2A56" w:rsidRDefault="007D2A56" w:rsidP="007D2A56">
            <w:pPr>
              <w:widowControl w:val="0"/>
              <w:autoSpaceDE w:val="0"/>
              <w:spacing w:after="0" w:line="240" w:lineRule="auto"/>
              <w:rPr>
                <w:rFonts w:ascii="Times New Roman" w:eastAsia="SimSun" w:hAnsi="Times New Roman" w:cs="Times New Roman"/>
                <w:spacing w:val="-8"/>
                <w:kern w:val="1"/>
                <w:sz w:val="24"/>
                <w:szCs w:val="24"/>
                <w:lang w:eastAsia="hi-IN" w:bidi="hi-IN"/>
              </w:rPr>
            </w:pPr>
            <w:r w:rsidRPr="007D2A56">
              <w:rPr>
                <w:rFonts w:ascii="Times New Roman" w:eastAsia="SimSun" w:hAnsi="Times New Roman" w:cs="Times New Roman"/>
                <w:spacing w:val="-8"/>
                <w:kern w:val="1"/>
                <w:sz w:val="24"/>
                <w:szCs w:val="24"/>
                <w:lang w:eastAsia="hi-IN" w:bidi="hi-I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43ADEEB2" w14:textId="77777777" w:rsidR="007D2A56" w:rsidRPr="007D2A56" w:rsidRDefault="007D2A56" w:rsidP="007D2A56">
            <w:pPr>
              <w:widowControl w:val="0"/>
              <w:autoSpaceDE w:val="0"/>
              <w:spacing w:after="0" w:line="240" w:lineRule="auto"/>
              <w:rPr>
                <w:rFonts w:ascii="Times New Roman" w:eastAsia="SimSun" w:hAnsi="Times New Roman" w:cs="Times New Roman"/>
                <w:b/>
                <w:bCs/>
                <w:spacing w:val="-8"/>
                <w:kern w:val="1"/>
                <w:sz w:val="24"/>
                <w:szCs w:val="24"/>
                <w:lang w:eastAsia="hi-IN" w:bidi="hi-IN"/>
              </w:rPr>
            </w:pPr>
            <w:r w:rsidRPr="007D2A56">
              <w:rPr>
                <w:rFonts w:ascii="Times New Roman" w:eastAsia="SimSun" w:hAnsi="Times New Roman" w:cs="Times New Roman"/>
                <w:spacing w:val="-8"/>
                <w:kern w:val="1"/>
                <w:sz w:val="24"/>
                <w:szCs w:val="24"/>
                <w:lang w:eastAsia="hi-IN" w:bidi="hi-IN"/>
              </w:rPr>
              <w:t xml:space="preserve"> </w:t>
            </w:r>
            <w:r w:rsidRPr="007D2A56">
              <w:rPr>
                <w:rFonts w:ascii="Times New Roman" w:eastAsia="SimSun" w:hAnsi="Times New Roman" w:cs="Times New Roman"/>
                <w:b/>
                <w:bCs/>
                <w:spacing w:val="-8"/>
                <w:kern w:val="1"/>
                <w:sz w:val="24"/>
                <w:szCs w:val="24"/>
                <w:lang w:eastAsia="hi-IN" w:bidi="hi-IN"/>
              </w:rPr>
              <w:t>(підпункт 5 пункту 47 Особливостей)</w:t>
            </w:r>
          </w:p>
        </w:tc>
        <w:tc>
          <w:tcPr>
            <w:tcW w:w="2405" w:type="dxa"/>
            <w:shd w:val="clear" w:color="auto" w:fill="auto"/>
            <w:vAlign w:val="center"/>
          </w:tcPr>
          <w:p w14:paraId="02AB0C78" w14:textId="77777777" w:rsidR="007D2A56" w:rsidRPr="007D2A56" w:rsidRDefault="007D2A56" w:rsidP="007D2A56">
            <w:pPr>
              <w:widowControl w:val="0"/>
              <w:autoSpaceDE w:val="0"/>
              <w:spacing w:after="0" w:line="240" w:lineRule="auto"/>
              <w:rPr>
                <w:rFonts w:ascii="Times New Roman" w:eastAsia="SimSun" w:hAnsi="Times New Roman" w:cs="Times New Roman"/>
                <w:b/>
                <w:i/>
                <w:spacing w:val="-8"/>
                <w:kern w:val="1"/>
                <w:sz w:val="24"/>
                <w:szCs w:val="24"/>
                <w:lang w:eastAsia="hi-IN" w:bidi="hi-IN"/>
              </w:rPr>
            </w:pPr>
            <w:r w:rsidRPr="007D2A56">
              <w:rPr>
                <w:rFonts w:ascii="Times New Roman" w:eastAsia="SimSun" w:hAnsi="Times New Roman" w:cs="Times New Roman"/>
                <w:sz w:val="24"/>
                <w:szCs w:val="24"/>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7D2A56">
              <w:rPr>
                <w:rFonts w:ascii="Times New Roman" w:eastAsia="SimSun" w:hAnsi="Times New Roman" w:cs="Times New Roman"/>
                <w:sz w:val="24"/>
                <w:szCs w:val="24"/>
              </w:rPr>
              <w:t>закупівель</w:t>
            </w:r>
            <w:proofErr w:type="spellEnd"/>
            <w:r w:rsidRPr="007D2A56">
              <w:rPr>
                <w:rFonts w:ascii="Times New Roman" w:eastAsia="SimSun" w:hAnsi="Times New Roman" w:cs="Times New Roman"/>
                <w:sz w:val="24"/>
                <w:szCs w:val="24"/>
              </w:rPr>
              <w:t xml:space="preserve"> під час подання тендерної пропозиції.</w:t>
            </w:r>
          </w:p>
        </w:tc>
        <w:tc>
          <w:tcPr>
            <w:tcW w:w="3974" w:type="dxa"/>
            <w:vMerge w:val="restart"/>
            <w:shd w:val="clear" w:color="auto" w:fill="auto"/>
            <w:vAlign w:val="center"/>
          </w:tcPr>
          <w:p w14:paraId="770A0273" w14:textId="77777777" w:rsidR="007D2A56" w:rsidRPr="007D2A56" w:rsidRDefault="007D2A56" w:rsidP="007D2A56">
            <w:pPr>
              <w:widowControl w:val="0"/>
              <w:autoSpaceDE w:val="0"/>
              <w:spacing w:after="0" w:line="240" w:lineRule="auto"/>
              <w:rPr>
                <w:rFonts w:ascii="Times New Roman" w:eastAsia="SimSun" w:hAnsi="Times New Roman" w:cs="Times New Roman"/>
                <w:spacing w:val="-8"/>
                <w:kern w:val="1"/>
                <w:sz w:val="24"/>
                <w:szCs w:val="24"/>
                <w:lang w:eastAsia="hi-IN" w:bidi="hi-IN"/>
              </w:rPr>
            </w:pPr>
            <w:r w:rsidRPr="007D2A56">
              <w:rPr>
                <w:rFonts w:ascii="Times New Roman" w:eastAsia="SimSun" w:hAnsi="Times New Roman" w:cs="Times New Roman"/>
                <w:spacing w:val="-8"/>
                <w:kern w:val="1"/>
                <w:sz w:val="24"/>
                <w:szCs w:val="24"/>
                <w:lang w:eastAsia="hi-IN" w:bidi="hi-IN"/>
              </w:rPr>
              <w:t xml:space="preserve">Переможець процедури закупівлі у строк, що не перевищує чотири дні з дати оприлюднення в електронній системі </w:t>
            </w:r>
            <w:proofErr w:type="spellStart"/>
            <w:r w:rsidRPr="007D2A56">
              <w:rPr>
                <w:rFonts w:ascii="Times New Roman" w:eastAsia="SimSun" w:hAnsi="Times New Roman" w:cs="Times New Roman"/>
                <w:spacing w:val="-8"/>
                <w:kern w:val="1"/>
                <w:sz w:val="24"/>
                <w:szCs w:val="24"/>
                <w:lang w:eastAsia="hi-IN" w:bidi="hi-IN"/>
              </w:rPr>
              <w:t>закупівель</w:t>
            </w:r>
            <w:proofErr w:type="spellEnd"/>
            <w:r w:rsidRPr="007D2A56">
              <w:rPr>
                <w:rFonts w:ascii="Times New Roman" w:eastAsia="SimSun" w:hAnsi="Times New Roman" w:cs="Times New Roman"/>
                <w:spacing w:val="-8"/>
                <w:kern w:val="1"/>
                <w:sz w:val="24"/>
                <w:szCs w:val="24"/>
                <w:lang w:eastAsia="hi-IN" w:bidi="hi-IN"/>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7D2A56">
              <w:rPr>
                <w:rFonts w:ascii="Times New Roman" w:eastAsia="SimSun" w:hAnsi="Times New Roman" w:cs="Times New Roman"/>
                <w:spacing w:val="-8"/>
                <w:kern w:val="1"/>
                <w:sz w:val="24"/>
                <w:szCs w:val="24"/>
                <w:lang w:eastAsia="hi-IN" w:bidi="hi-IN"/>
              </w:rPr>
              <w:t>закупівель</w:t>
            </w:r>
            <w:proofErr w:type="spellEnd"/>
            <w:r w:rsidRPr="007D2A56">
              <w:rPr>
                <w:rFonts w:ascii="Times New Roman" w:eastAsia="SimSun" w:hAnsi="Times New Roman" w:cs="Times New Roman"/>
                <w:spacing w:val="-8"/>
                <w:kern w:val="1"/>
                <w:sz w:val="24"/>
                <w:szCs w:val="24"/>
                <w:lang w:eastAsia="hi-IN" w:bidi="hi-IN"/>
              </w:rPr>
              <w:t xml:space="preserve">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7D2A56">
              <w:rPr>
                <w:rFonts w:ascii="Times New Roman" w:eastAsia="SimSun" w:hAnsi="Times New Roman" w:cs="Times New Roman"/>
                <w:spacing w:val="-8"/>
                <w:kern w:val="1"/>
                <w:sz w:val="24"/>
                <w:szCs w:val="24"/>
                <w:lang w:eastAsia="hi-IN" w:bidi="hi-IN"/>
              </w:rPr>
              <w:t>закупівель</w:t>
            </w:r>
            <w:proofErr w:type="spellEnd"/>
            <w:r w:rsidRPr="007D2A56">
              <w:rPr>
                <w:rFonts w:ascii="Times New Roman" w:eastAsia="SimSun" w:hAnsi="Times New Roman" w:cs="Times New Roman"/>
                <w:spacing w:val="-8"/>
                <w:kern w:val="1"/>
                <w:sz w:val="24"/>
                <w:szCs w:val="24"/>
                <w:lang w:eastAsia="hi-IN" w:bidi="hi-IN"/>
              </w:rPr>
              <w:t>, крім випадків, коли доступ до такої інформації є обмеженим на момент оприлюднення оголошення про проведення відкритих торгів.</w:t>
            </w:r>
          </w:p>
        </w:tc>
      </w:tr>
      <w:tr w:rsidR="007D2A56" w:rsidRPr="007D2A56" w14:paraId="4037AA4D" w14:textId="77777777" w:rsidTr="004A5B1E">
        <w:trPr>
          <w:trHeight w:val="2715"/>
        </w:trPr>
        <w:tc>
          <w:tcPr>
            <w:tcW w:w="426" w:type="dxa"/>
            <w:vAlign w:val="center"/>
          </w:tcPr>
          <w:p w14:paraId="49B00D95" w14:textId="77777777" w:rsidR="007D2A56" w:rsidRPr="007D2A56" w:rsidRDefault="007D2A56" w:rsidP="007D2A56">
            <w:pPr>
              <w:widowControl w:val="0"/>
              <w:autoSpaceDE w:val="0"/>
              <w:spacing w:after="0" w:line="240" w:lineRule="auto"/>
              <w:rPr>
                <w:rFonts w:ascii="Times New Roman" w:eastAsia="SimSun" w:hAnsi="Times New Roman" w:cs="Times New Roman"/>
                <w:b/>
                <w:spacing w:val="-8"/>
                <w:kern w:val="1"/>
                <w:sz w:val="24"/>
                <w:szCs w:val="24"/>
                <w:lang w:eastAsia="hi-IN" w:bidi="hi-IN"/>
              </w:rPr>
            </w:pPr>
            <w:r w:rsidRPr="007D2A56">
              <w:rPr>
                <w:rFonts w:ascii="Times New Roman" w:eastAsia="SimSun" w:hAnsi="Times New Roman" w:cs="Times New Roman"/>
                <w:b/>
                <w:spacing w:val="-8"/>
                <w:kern w:val="1"/>
                <w:sz w:val="24"/>
                <w:szCs w:val="24"/>
                <w:lang w:eastAsia="hi-IN" w:bidi="hi-IN"/>
              </w:rPr>
              <w:t>5</w:t>
            </w:r>
          </w:p>
        </w:tc>
        <w:tc>
          <w:tcPr>
            <w:tcW w:w="3486" w:type="dxa"/>
            <w:shd w:val="clear" w:color="auto" w:fill="auto"/>
            <w:vAlign w:val="center"/>
          </w:tcPr>
          <w:p w14:paraId="0205F3EF" w14:textId="77777777" w:rsidR="007D2A56" w:rsidRPr="007D2A56" w:rsidRDefault="007D2A56" w:rsidP="007D2A56">
            <w:pPr>
              <w:widowControl w:val="0"/>
              <w:autoSpaceDE w:val="0"/>
              <w:spacing w:after="0" w:line="240" w:lineRule="auto"/>
              <w:rPr>
                <w:rFonts w:ascii="Times New Roman" w:eastAsia="SimSun" w:hAnsi="Times New Roman" w:cs="Times New Roman"/>
                <w:spacing w:val="-8"/>
                <w:kern w:val="1"/>
                <w:sz w:val="24"/>
                <w:szCs w:val="24"/>
                <w:lang w:eastAsia="hi-IN" w:bidi="hi-IN"/>
              </w:rPr>
            </w:pPr>
            <w:r w:rsidRPr="007D2A56">
              <w:rPr>
                <w:rFonts w:ascii="Times New Roman" w:eastAsia="SimSun" w:hAnsi="Times New Roman" w:cs="Times New Roman"/>
                <w:spacing w:val="-8"/>
                <w:kern w:val="1"/>
                <w:sz w:val="24"/>
                <w:szCs w:val="24"/>
                <w:lang w:eastAsia="hi-IN" w:bidi="hi-I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96BD365" w14:textId="77777777" w:rsidR="007D2A56" w:rsidRPr="007D2A56" w:rsidRDefault="007D2A56" w:rsidP="007D2A56">
            <w:pPr>
              <w:widowControl w:val="0"/>
              <w:autoSpaceDE w:val="0"/>
              <w:spacing w:after="0" w:line="240" w:lineRule="auto"/>
              <w:rPr>
                <w:rFonts w:ascii="Times New Roman" w:eastAsia="SimSun" w:hAnsi="Times New Roman" w:cs="Times New Roman"/>
                <w:b/>
                <w:bCs/>
                <w:spacing w:val="-8"/>
                <w:kern w:val="1"/>
                <w:sz w:val="24"/>
                <w:szCs w:val="24"/>
                <w:lang w:eastAsia="hi-IN" w:bidi="hi-IN"/>
              </w:rPr>
            </w:pPr>
            <w:r w:rsidRPr="007D2A56">
              <w:rPr>
                <w:rFonts w:ascii="Times New Roman" w:eastAsia="SimSun" w:hAnsi="Times New Roman" w:cs="Times New Roman"/>
                <w:b/>
                <w:bCs/>
                <w:spacing w:val="-8"/>
                <w:kern w:val="1"/>
                <w:sz w:val="24"/>
                <w:szCs w:val="24"/>
                <w:lang w:eastAsia="hi-IN" w:bidi="hi-IN"/>
              </w:rPr>
              <w:t>(підпункт 6 пункту 47 Особливостей)</w:t>
            </w:r>
          </w:p>
        </w:tc>
        <w:tc>
          <w:tcPr>
            <w:tcW w:w="2405" w:type="dxa"/>
            <w:shd w:val="clear" w:color="auto" w:fill="auto"/>
            <w:vAlign w:val="center"/>
          </w:tcPr>
          <w:p w14:paraId="78998CAD" w14:textId="77777777" w:rsidR="007D2A56" w:rsidRPr="007D2A56" w:rsidRDefault="007D2A56" w:rsidP="007D2A56">
            <w:pPr>
              <w:widowControl w:val="0"/>
              <w:autoSpaceDE w:val="0"/>
              <w:spacing w:after="0" w:line="240" w:lineRule="auto"/>
              <w:rPr>
                <w:rFonts w:ascii="Times New Roman" w:eastAsia="SimSun" w:hAnsi="Times New Roman" w:cs="Times New Roman"/>
                <w:spacing w:val="-8"/>
                <w:kern w:val="1"/>
                <w:sz w:val="24"/>
                <w:szCs w:val="24"/>
                <w:lang w:eastAsia="hi-IN" w:bidi="hi-IN"/>
              </w:rPr>
            </w:pPr>
            <w:r w:rsidRPr="007D2A56">
              <w:rPr>
                <w:rFonts w:ascii="Times New Roman" w:eastAsia="SimSun" w:hAnsi="Times New Roman" w:cs="Times New Roman"/>
                <w:sz w:val="24"/>
                <w:szCs w:val="24"/>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7D2A56">
              <w:rPr>
                <w:rFonts w:ascii="Times New Roman" w:eastAsia="SimSun" w:hAnsi="Times New Roman" w:cs="Times New Roman"/>
                <w:sz w:val="24"/>
                <w:szCs w:val="24"/>
              </w:rPr>
              <w:t>закупівель</w:t>
            </w:r>
            <w:proofErr w:type="spellEnd"/>
            <w:r w:rsidRPr="007D2A56">
              <w:rPr>
                <w:rFonts w:ascii="Times New Roman" w:eastAsia="SimSun" w:hAnsi="Times New Roman" w:cs="Times New Roman"/>
                <w:sz w:val="24"/>
                <w:szCs w:val="24"/>
              </w:rPr>
              <w:t xml:space="preserve"> під час подання тендерної пропозиції </w:t>
            </w:r>
          </w:p>
        </w:tc>
        <w:tc>
          <w:tcPr>
            <w:tcW w:w="3974" w:type="dxa"/>
            <w:vMerge/>
            <w:shd w:val="clear" w:color="auto" w:fill="auto"/>
            <w:vAlign w:val="center"/>
          </w:tcPr>
          <w:p w14:paraId="35B6C887" w14:textId="77777777" w:rsidR="007D2A56" w:rsidRPr="007D2A56" w:rsidRDefault="007D2A56" w:rsidP="007D2A56">
            <w:pPr>
              <w:widowControl w:val="0"/>
              <w:autoSpaceDE w:val="0"/>
              <w:spacing w:after="0" w:line="240" w:lineRule="auto"/>
              <w:rPr>
                <w:rFonts w:ascii="Times New Roman" w:eastAsia="SimSun" w:hAnsi="Times New Roman" w:cs="Times New Roman"/>
                <w:spacing w:val="-8"/>
                <w:kern w:val="1"/>
                <w:sz w:val="24"/>
                <w:szCs w:val="24"/>
                <w:lang w:eastAsia="hi-IN" w:bidi="hi-IN"/>
              </w:rPr>
            </w:pPr>
          </w:p>
        </w:tc>
      </w:tr>
      <w:tr w:rsidR="007D2A56" w:rsidRPr="007D2A56" w14:paraId="380BF403" w14:textId="77777777" w:rsidTr="004A5B1E">
        <w:trPr>
          <w:trHeight w:val="504"/>
        </w:trPr>
        <w:tc>
          <w:tcPr>
            <w:tcW w:w="426" w:type="dxa"/>
            <w:vAlign w:val="center"/>
          </w:tcPr>
          <w:p w14:paraId="328D1BD9" w14:textId="77777777" w:rsidR="007D2A56" w:rsidRPr="007D2A56" w:rsidRDefault="007D2A56" w:rsidP="007D2A56">
            <w:pPr>
              <w:widowControl w:val="0"/>
              <w:autoSpaceDE w:val="0"/>
              <w:spacing w:after="0" w:line="240" w:lineRule="auto"/>
              <w:rPr>
                <w:rFonts w:ascii="Times New Roman" w:eastAsia="SimSun" w:hAnsi="Times New Roman" w:cs="Times New Roman"/>
                <w:b/>
                <w:spacing w:val="-8"/>
                <w:kern w:val="1"/>
                <w:sz w:val="24"/>
                <w:szCs w:val="24"/>
                <w:lang w:eastAsia="hi-IN" w:bidi="hi-IN"/>
              </w:rPr>
            </w:pPr>
            <w:r w:rsidRPr="007D2A56">
              <w:rPr>
                <w:rFonts w:ascii="Times New Roman" w:eastAsia="SimSun" w:hAnsi="Times New Roman" w:cs="Times New Roman"/>
                <w:b/>
                <w:spacing w:val="-8"/>
                <w:kern w:val="1"/>
                <w:sz w:val="24"/>
                <w:szCs w:val="24"/>
                <w:lang w:eastAsia="hi-IN" w:bidi="hi-IN"/>
              </w:rPr>
              <w:lastRenderedPageBreak/>
              <w:t>6</w:t>
            </w:r>
          </w:p>
        </w:tc>
        <w:tc>
          <w:tcPr>
            <w:tcW w:w="3486" w:type="dxa"/>
            <w:shd w:val="clear" w:color="auto" w:fill="auto"/>
            <w:vAlign w:val="center"/>
          </w:tcPr>
          <w:p w14:paraId="6A721F6F" w14:textId="77777777" w:rsidR="007D2A56" w:rsidRPr="007D2A56" w:rsidRDefault="007D2A56" w:rsidP="007D2A56">
            <w:pPr>
              <w:widowControl w:val="0"/>
              <w:autoSpaceDE w:val="0"/>
              <w:spacing w:after="0" w:line="240" w:lineRule="auto"/>
              <w:rPr>
                <w:rFonts w:ascii="Times New Roman" w:eastAsia="SimSun" w:hAnsi="Times New Roman" w:cs="Times New Roman"/>
                <w:spacing w:val="-8"/>
                <w:kern w:val="1"/>
                <w:sz w:val="24"/>
                <w:szCs w:val="24"/>
                <w:lang w:eastAsia="hi-IN" w:bidi="hi-IN"/>
              </w:rPr>
            </w:pPr>
            <w:r w:rsidRPr="007D2A56">
              <w:rPr>
                <w:rFonts w:ascii="Times New Roman" w:eastAsia="SimSun" w:hAnsi="Times New Roman" w:cs="Times New Roman"/>
                <w:spacing w:val="-8"/>
                <w:kern w:val="1"/>
                <w:sz w:val="24"/>
                <w:szCs w:val="24"/>
                <w:lang w:eastAsia="hi-IN" w:bidi="hi-IN"/>
              </w:rPr>
              <w:t>Учасник процедури закупівлі визнаний в установленому законом порядку банкрутом та стосовно нього відкрита ліквідаційна процедура.</w:t>
            </w:r>
          </w:p>
          <w:p w14:paraId="372CC9BB" w14:textId="77777777" w:rsidR="007D2A56" w:rsidRPr="007D2A56" w:rsidRDefault="007D2A56" w:rsidP="007D2A56">
            <w:pPr>
              <w:widowControl w:val="0"/>
              <w:autoSpaceDE w:val="0"/>
              <w:spacing w:after="0" w:line="240" w:lineRule="auto"/>
              <w:rPr>
                <w:rFonts w:ascii="Times New Roman" w:eastAsia="SimSun" w:hAnsi="Times New Roman" w:cs="Times New Roman"/>
                <w:b/>
                <w:bCs/>
                <w:spacing w:val="-8"/>
                <w:kern w:val="1"/>
                <w:sz w:val="24"/>
                <w:szCs w:val="24"/>
                <w:lang w:eastAsia="hi-IN" w:bidi="hi-IN"/>
              </w:rPr>
            </w:pPr>
            <w:r w:rsidRPr="007D2A56">
              <w:rPr>
                <w:rFonts w:ascii="Times New Roman" w:eastAsia="SimSun" w:hAnsi="Times New Roman" w:cs="Times New Roman"/>
                <w:b/>
                <w:bCs/>
                <w:spacing w:val="-8"/>
                <w:kern w:val="1"/>
                <w:sz w:val="24"/>
                <w:szCs w:val="24"/>
                <w:lang w:eastAsia="hi-IN" w:bidi="hi-IN"/>
              </w:rPr>
              <w:t>(підпункт 8 пункту 47 Особливостей)</w:t>
            </w:r>
          </w:p>
        </w:tc>
        <w:tc>
          <w:tcPr>
            <w:tcW w:w="24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43CDB2" w14:textId="77777777" w:rsidR="007D2A56" w:rsidRPr="007D2A56" w:rsidRDefault="007D2A56" w:rsidP="007D2A56">
            <w:pPr>
              <w:spacing w:after="0" w:line="240" w:lineRule="auto"/>
              <w:rPr>
                <w:rFonts w:ascii="Times New Roman" w:eastAsia="SimSun" w:hAnsi="Times New Roman" w:cs="Times New Roman"/>
                <w:sz w:val="24"/>
                <w:szCs w:val="24"/>
              </w:rPr>
            </w:pPr>
            <w:r w:rsidRPr="007D2A56">
              <w:rPr>
                <w:rFonts w:ascii="Times New Roman" w:eastAsia="SimSun" w:hAnsi="Times New Roman" w:cs="Times New Roman"/>
                <w:sz w:val="24"/>
                <w:szCs w:val="24"/>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7D2A56">
              <w:rPr>
                <w:rFonts w:ascii="Times New Roman" w:eastAsia="SimSun" w:hAnsi="Times New Roman" w:cs="Times New Roman"/>
                <w:sz w:val="24"/>
                <w:szCs w:val="24"/>
              </w:rPr>
              <w:t>закупівель</w:t>
            </w:r>
            <w:proofErr w:type="spellEnd"/>
            <w:r w:rsidRPr="007D2A56">
              <w:rPr>
                <w:rFonts w:ascii="Times New Roman" w:eastAsia="SimSun" w:hAnsi="Times New Roman" w:cs="Times New Roman"/>
                <w:sz w:val="24"/>
                <w:szCs w:val="24"/>
              </w:rPr>
              <w:t xml:space="preserve"> під час подання тендерної пропозиції.</w:t>
            </w:r>
          </w:p>
        </w:tc>
        <w:tc>
          <w:tcPr>
            <w:tcW w:w="39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36F96F" w14:textId="77777777" w:rsidR="007D2A56" w:rsidRPr="007D2A56" w:rsidRDefault="007D2A56" w:rsidP="007D2A56">
            <w:pPr>
              <w:spacing w:after="0" w:line="240" w:lineRule="auto"/>
              <w:rPr>
                <w:rFonts w:ascii="Times New Roman" w:eastAsia="SimSun" w:hAnsi="Times New Roman" w:cs="Times New Roman"/>
                <w:sz w:val="24"/>
                <w:szCs w:val="24"/>
              </w:rPr>
            </w:pPr>
            <w:r w:rsidRPr="007D2A56">
              <w:rPr>
                <w:rFonts w:ascii="Times New Roman" w:eastAsia="SimSun" w:hAnsi="Times New Roman" w:cs="Times New Roman"/>
                <w:sz w:val="24"/>
                <w:szCs w:val="24"/>
              </w:rPr>
              <w:t>-</w:t>
            </w:r>
          </w:p>
        </w:tc>
      </w:tr>
      <w:tr w:rsidR="007D2A56" w:rsidRPr="007D2A56" w14:paraId="60D91B16" w14:textId="77777777" w:rsidTr="004A5B1E">
        <w:trPr>
          <w:trHeight w:val="1824"/>
        </w:trPr>
        <w:tc>
          <w:tcPr>
            <w:tcW w:w="426" w:type="dxa"/>
            <w:vAlign w:val="center"/>
          </w:tcPr>
          <w:p w14:paraId="3D9CE504" w14:textId="77777777" w:rsidR="007D2A56" w:rsidRPr="007D2A56" w:rsidRDefault="007D2A56" w:rsidP="007D2A56">
            <w:pPr>
              <w:widowControl w:val="0"/>
              <w:autoSpaceDE w:val="0"/>
              <w:spacing w:after="0" w:line="240" w:lineRule="auto"/>
              <w:rPr>
                <w:rFonts w:ascii="Times New Roman" w:eastAsia="SimSun" w:hAnsi="Times New Roman" w:cs="Times New Roman"/>
                <w:b/>
                <w:spacing w:val="-8"/>
                <w:kern w:val="1"/>
                <w:sz w:val="24"/>
                <w:szCs w:val="24"/>
                <w:lang w:eastAsia="hi-IN" w:bidi="hi-IN"/>
              </w:rPr>
            </w:pPr>
            <w:r w:rsidRPr="007D2A56">
              <w:rPr>
                <w:rFonts w:ascii="Times New Roman" w:eastAsia="SimSun" w:hAnsi="Times New Roman" w:cs="Times New Roman"/>
                <w:b/>
                <w:spacing w:val="-8"/>
                <w:kern w:val="1"/>
                <w:sz w:val="24"/>
                <w:szCs w:val="24"/>
                <w:lang w:eastAsia="hi-IN" w:bidi="hi-IN"/>
              </w:rPr>
              <w:t>7</w:t>
            </w:r>
          </w:p>
        </w:tc>
        <w:tc>
          <w:tcPr>
            <w:tcW w:w="3486" w:type="dxa"/>
            <w:shd w:val="clear" w:color="auto" w:fill="auto"/>
            <w:vAlign w:val="center"/>
          </w:tcPr>
          <w:p w14:paraId="470AA0B2" w14:textId="77777777" w:rsidR="007D2A56" w:rsidRPr="007D2A56" w:rsidRDefault="007D2A56" w:rsidP="007D2A56">
            <w:pPr>
              <w:widowControl w:val="0"/>
              <w:autoSpaceDE w:val="0"/>
              <w:spacing w:after="0" w:line="240" w:lineRule="auto"/>
              <w:rPr>
                <w:rFonts w:ascii="Times New Roman" w:eastAsia="SimSun" w:hAnsi="Times New Roman" w:cs="Times New Roman"/>
                <w:spacing w:val="-8"/>
                <w:kern w:val="1"/>
                <w:sz w:val="24"/>
                <w:szCs w:val="24"/>
                <w:lang w:eastAsia="hi-IN" w:bidi="hi-IN"/>
              </w:rPr>
            </w:pPr>
            <w:r w:rsidRPr="007D2A56">
              <w:rPr>
                <w:rFonts w:ascii="Times New Roman" w:eastAsia="SimSun" w:hAnsi="Times New Roman" w:cs="Times New Roman"/>
                <w:spacing w:val="-8"/>
                <w:kern w:val="1"/>
                <w:sz w:val="24"/>
                <w:szCs w:val="24"/>
                <w:lang w:eastAsia="hi-IN" w:bidi="hi-IN"/>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DC3A91F" w14:textId="77777777" w:rsidR="007D2A56" w:rsidRPr="007D2A56" w:rsidRDefault="007D2A56" w:rsidP="007D2A56">
            <w:pPr>
              <w:widowControl w:val="0"/>
              <w:autoSpaceDE w:val="0"/>
              <w:spacing w:after="0" w:line="240" w:lineRule="auto"/>
              <w:rPr>
                <w:rFonts w:ascii="Times New Roman" w:eastAsia="SimSun" w:hAnsi="Times New Roman" w:cs="Times New Roman"/>
                <w:b/>
                <w:bCs/>
                <w:spacing w:val="-8"/>
                <w:kern w:val="1"/>
                <w:sz w:val="24"/>
                <w:szCs w:val="24"/>
                <w:lang w:eastAsia="hi-IN" w:bidi="hi-IN"/>
              </w:rPr>
            </w:pPr>
            <w:r w:rsidRPr="007D2A56">
              <w:rPr>
                <w:rFonts w:ascii="Times New Roman" w:eastAsia="SimSun" w:hAnsi="Times New Roman" w:cs="Times New Roman"/>
                <w:spacing w:val="-8"/>
                <w:kern w:val="1"/>
                <w:sz w:val="24"/>
                <w:szCs w:val="24"/>
                <w:lang w:eastAsia="hi-IN" w:bidi="hi-IN"/>
              </w:rPr>
              <w:t xml:space="preserve"> </w:t>
            </w:r>
            <w:r w:rsidRPr="007D2A56">
              <w:rPr>
                <w:rFonts w:ascii="Times New Roman" w:eastAsia="SimSun" w:hAnsi="Times New Roman" w:cs="Times New Roman"/>
                <w:b/>
                <w:bCs/>
                <w:spacing w:val="-8"/>
                <w:kern w:val="1"/>
                <w:sz w:val="24"/>
                <w:szCs w:val="24"/>
                <w:lang w:eastAsia="hi-IN" w:bidi="hi-IN"/>
              </w:rPr>
              <w:t>(підпункт 9 пункту 47 Особливостей)</w:t>
            </w:r>
          </w:p>
        </w:tc>
        <w:tc>
          <w:tcPr>
            <w:tcW w:w="24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3C1002" w14:textId="77777777" w:rsidR="007D2A56" w:rsidRPr="007D2A56" w:rsidRDefault="007D2A56" w:rsidP="007D2A56">
            <w:pPr>
              <w:spacing w:after="0" w:line="240" w:lineRule="auto"/>
              <w:ind w:right="44"/>
              <w:rPr>
                <w:rFonts w:ascii="Times New Roman" w:eastAsia="SimSun" w:hAnsi="Times New Roman" w:cs="Times New Roman"/>
                <w:sz w:val="24"/>
                <w:szCs w:val="24"/>
              </w:rPr>
            </w:pPr>
            <w:r w:rsidRPr="007D2A56">
              <w:rPr>
                <w:rFonts w:ascii="Times New Roman" w:eastAsia="SimSun" w:hAnsi="Times New Roman" w:cs="Times New Roman"/>
                <w:sz w:val="24"/>
                <w:szCs w:val="24"/>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7D2A56">
              <w:rPr>
                <w:rFonts w:ascii="Times New Roman" w:eastAsia="SimSun" w:hAnsi="Times New Roman" w:cs="Times New Roman"/>
                <w:sz w:val="24"/>
                <w:szCs w:val="24"/>
              </w:rPr>
              <w:t>закупівель</w:t>
            </w:r>
            <w:proofErr w:type="spellEnd"/>
            <w:r w:rsidRPr="007D2A56">
              <w:rPr>
                <w:rFonts w:ascii="Times New Roman" w:eastAsia="SimSun" w:hAnsi="Times New Roman" w:cs="Times New Roman"/>
                <w:sz w:val="24"/>
                <w:szCs w:val="24"/>
              </w:rPr>
              <w:t xml:space="preserve"> під час подання тендерної пропозиції.</w:t>
            </w:r>
          </w:p>
        </w:tc>
        <w:tc>
          <w:tcPr>
            <w:tcW w:w="39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3EFF68" w14:textId="77777777" w:rsidR="007D2A56" w:rsidRPr="007D2A56" w:rsidRDefault="007D2A56" w:rsidP="007D2A56">
            <w:pPr>
              <w:spacing w:after="0" w:line="240" w:lineRule="auto"/>
              <w:ind w:right="45"/>
              <w:rPr>
                <w:rFonts w:ascii="Times New Roman" w:eastAsia="SimSun" w:hAnsi="Times New Roman" w:cs="Times New Roman"/>
                <w:sz w:val="24"/>
                <w:szCs w:val="24"/>
              </w:rPr>
            </w:pPr>
            <w:r w:rsidRPr="007D2A56">
              <w:rPr>
                <w:rFonts w:ascii="Times New Roman" w:eastAsia="SimSun" w:hAnsi="Times New Roman" w:cs="Times New Roman"/>
                <w:sz w:val="24"/>
                <w:szCs w:val="24"/>
              </w:rPr>
              <w:t>-</w:t>
            </w:r>
          </w:p>
        </w:tc>
      </w:tr>
      <w:tr w:rsidR="007D2A56" w:rsidRPr="007D2A56" w14:paraId="34EADB3B" w14:textId="77777777" w:rsidTr="004A5B1E">
        <w:trPr>
          <w:trHeight w:val="1810"/>
        </w:trPr>
        <w:tc>
          <w:tcPr>
            <w:tcW w:w="426" w:type="dxa"/>
            <w:vAlign w:val="center"/>
          </w:tcPr>
          <w:p w14:paraId="03F100D3" w14:textId="77777777" w:rsidR="007D2A56" w:rsidRPr="007D2A56" w:rsidRDefault="007D2A56" w:rsidP="007D2A56">
            <w:pPr>
              <w:spacing w:after="0" w:line="240" w:lineRule="auto"/>
              <w:ind w:right="-25"/>
              <w:rPr>
                <w:rFonts w:ascii="Times New Roman" w:eastAsia="SimSun" w:hAnsi="Times New Roman" w:cs="Times New Roman"/>
                <w:b/>
                <w:spacing w:val="-8"/>
                <w:sz w:val="24"/>
                <w:szCs w:val="24"/>
              </w:rPr>
            </w:pPr>
            <w:r w:rsidRPr="007D2A56">
              <w:rPr>
                <w:rFonts w:ascii="Times New Roman" w:eastAsia="SimSun" w:hAnsi="Times New Roman" w:cs="Times New Roman"/>
                <w:b/>
                <w:spacing w:val="-8"/>
                <w:sz w:val="24"/>
                <w:szCs w:val="24"/>
              </w:rPr>
              <w:t>8</w:t>
            </w:r>
          </w:p>
        </w:tc>
        <w:tc>
          <w:tcPr>
            <w:tcW w:w="3486" w:type="dxa"/>
            <w:shd w:val="clear" w:color="auto" w:fill="auto"/>
            <w:vAlign w:val="center"/>
          </w:tcPr>
          <w:p w14:paraId="4FB94C5C" w14:textId="77777777" w:rsidR="007D2A56" w:rsidRPr="007D2A56" w:rsidRDefault="007D2A56" w:rsidP="007D2A56">
            <w:pPr>
              <w:spacing w:after="0" w:line="240" w:lineRule="auto"/>
              <w:ind w:right="-25"/>
              <w:rPr>
                <w:rFonts w:ascii="Times New Roman" w:eastAsia="SimSun" w:hAnsi="Times New Roman" w:cs="Times New Roman"/>
                <w:spacing w:val="-8"/>
                <w:sz w:val="24"/>
                <w:szCs w:val="24"/>
              </w:rPr>
            </w:pPr>
            <w:r w:rsidRPr="007D2A56">
              <w:rPr>
                <w:rFonts w:ascii="Times New Roman" w:eastAsia="SimSun" w:hAnsi="Times New Roman" w:cs="Times New Roman"/>
                <w:spacing w:val="-8"/>
                <w:sz w:val="24"/>
                <w:szCs w:val="24"/>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12B3379F" w14:textId="77777777" w:rsidR="007D2A56" w:rsidRPr="007D2A56" w:rsidRDefault="007D2A56" w:rsidP="007D2A56">
            <w:pPr>
              <w:spacing w:after="0" w:line="240" w:lineRule="auto"/>
              <w:ind w:right="-25"/>
              <w:rPr>
                <w:rFonts w:ascii="Times New Roman" w:eastAsia="SimSun" w:hAnsi="Times New Roman" w:cs="Times New Roman"/>
                <w:b/>
                <w:bCs/>
                <w:spacing w:val="-8"/>
                <w:sz w:val="24"/>
                <w:szCs w:val="24"/>
              </w:rPr>
            </w:pPr>
            <w:r w:rsidRPr="007D2A56">
              <w:rPr>
                <w:rFonts w:ascii="Times New Roman" w:eastAsia="SimSun" w:hAnsi="Times New Roman" w:cs="Times New Roman"/>
                <w:b/>
                <w:bCs/>
                <w:spacing w:val="-8"/>
                <w:sz w:val="24"/>
                <w:szCs w:val="24"/>
              </w:rPr>
              <w:t>(підпункт 10 пункту 47 Особливостей)</w:t>
            </w:r>
          </w:p>
        </w:tc>
        <w:tc>
          <w:tcPr>
            <w:tcW w:w="2405" w:type="dxa"/>
            <w:shd w:val="clear" w:color="auto" w:fill="auto"/>
            <w:vAlign w:val="center"/>
          </w:tcPr>
          <w:p w14:paraId="00698C35" w14:textId="77777777" w:rsidR="007D2A56" w:rsidRPr="007D2A56" w:rsidRDefault="007D2A56" w:rsidP="007D2A56">
            <w:pPr>
              <w:spacing w:after="0" w:line="240" w:lineRule="auto"/>
              <w:ind w:right="-25"/>
              <w:rPr>
                <w:rFonts w:ascii="Times New Roman" w:eastAsia="SimSun" w:hAnsi="Times New Roman" w:cs="Times New Roman"/>
                <w:spacing w:val="-8"/>
                <w:sz w:val="24"/>
                <w:szCs w:val="24"/>
              </w:rPr>
            </w:pPr>
            <w:r w:rsidRPr="007D2A56">
              <w:rPr>
                <w:rFonts w:ascii="Times New Roman" w:eastAsia="SimSun" w:hAnsi="Times New Roman" w:cs="Times New Roman"/>
                <w:sz w:val="24"/>
                <w:szCs w:val="24"/>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7D2A56">
              <w:rPr>
                <w:rFonts w:ascii="Times New Roman" w:eastAsia="SimSun" w:hAnsi="Times New Roman" w:cs="Times New Roman"/>
                <w:sz w:val="24"/>
                <w:szCs w:val="24"/>
              </w:rPr>
              <w:t>закупівель</w:t>
            </w:r>
            <w:proofErr w:type="spellEnd"/>
            <w:r w:rsidRPr="007D2A56">
              <w:rPr>
                <w:rFonts w:ascii="Times New Roman" w:eastAsia="SimSun" w:hAnsi="Times New Roman" w:cs="Times New Roman"/>
                <w:sz w:val="24"/>
                <w:szCs w:val="24"/>
              </w:rPr>
              <w:t xml:space="preserve"> під час подання тендерної пропозиції.</w:t>
            </w:r>
          </w:p>
        </w:tc>
        <w:tc>
          <w:tcPr>
            <w:tcW w:w="3974" w:type="dxa"/>
            <w:shd w:val="clear" w:color="auto" w:fill="auto"/>
            <w:vAlign w:val="center"/>
          </w:tcPr>
          <w:p w14:paraId="6C347EA1" w14:textId="77777777" w:rsidR="007D2A56" w:rsidRPr="007D2A56" w:rsidRDefault="007D2A56" w:rsidP="007D2A56">
            <w:pPr>
              <w:spacing w:after="0" w:line="240" w:lineRule="auto"/>
              <w:ind w:right="-25"/>
              <w:rPr>
                <w:rFonts w:ascii="Times New Roman" w:eastAsia="SimSun" w:hAnsi="Times New Roman" w:cs="Times New Roman"/>
                <w:spacing w:val="-8"/>
                <w:sz w:val="24"/>
                <w:szCs w:val="24"/>
              </w:rPr>
            </w:pPr>
            <w:r w:rsidRPr="007D2A56">
              <w:rPr>
                <w:rFonts w:ascii="Times New Roman" w:eastAsia="SimSun" w:hAnsi="Times New Roman" w:cs="Times New Roman"/>
                <w:spacing w:val="-8"/>
                <w:sz w:val="24"/>
                <w:szCs w:val="24"/>
              </w:rPr>
              <w:t>-</w:t>
            </w:r>
          </w:p>
        </w:tc>
      </w:tr>
      <w:tr w:rsidR="007D2A56" w:rsidRPr="007D2A56" w14:paraId="43BA1FD3" w14:textId="77777777" w:rsidTr="004A5B1E">
        <w:trPr>
          <w:trHeight w:val="1364"/>
        </w:trPr>
        <w:tc>
          <w:tcPr>
            <w:tcW w:w="426" w:type="dxa"/>
            <w:vAlign w:val="center"/>
          </w:tcPr>
          <w:p w14:paraId="30E92826" w14:textId="77777777" w:rsidR="007D2A56" w:rsidRPr="007D2A56" w:rsidRDefault="007D2A56" w:rsidP="007D2A56">
            <w:pPr>
              <w:spacing w:after="0" w:line="240" w:lineRule="auto"/>
              <w:ind w:right="-25"/>
              <w:rPr>
                <w:rFonts w:ascii="Times New Roman" w:eastAsia="SimSun" w:hAnsi="Times New Roman" w:cs="Times New Roman"/>
                <w:b/>
                <w:spacing w:val="-8"/>
                <w:sz w:val="24"/>
                <w:szCs w:val="24"/>
              </w:rPr>
            </w:pPr>
            <w:r w:rsidRPr="007D2A56">
              <w:rPr>
                <w:rFonts w:ascii="Times New Roman" w:eastAsia="SimSun" w:hAnsi="Times New Roman" w:cs="Times New Roman"/>
                <w:b/>
                <w:spacing w:val="-8"/>
                <w:sz w:val="24"/>
                <w:szCs w:val="24"/>
              </w:rPr>
              <w:t>9</w:t>
            </w:r>
          </w:p>
        </w:tc>
        <w:tc>
          <w:tcPr>
            <w:tcW w:w="3486" w:type="dxa"/>
            <w:shd w:val="clear" w:color="auto" w:fill="auto"/>
            <w:vAlign w:val="center"/>
          </w:tcPr>
          <w:p w14:paraId="7BB5F8BE" w14:textId="77777777" w:rsidR="007D2A56" w:rsidRPr="007D2A56" w:rsidRDefault="007D2A56" w:rsidP="007D2A56">
            <w:pPr>
              <w:spacing w:after="0" w:line="240" w:lineRule="auto"/>
              <w:ind w:right="-25"/>
              <w:rPr>
                <w:rFonts w:ascii="Times New Roman" w:eastAsia="SimSun" w:hAnsi="Times New Roman" w:cs="Times New Roman"/>
                <w:spacing w:val="-8"/>
                <w:sz w:val="24"/>
                <w:szCs w:val="24"/>
              </w:rPr>
            </w:pPr>
            <w:r w:rsidRPr="007D2A56">
              <w:rPr>
                <w:rFonts w:ascii="Times New Roman" w:eastAsia="SimSun" w:hAnsi="Times New Roman" w:cs="Times New Roman"/>
                <w:spacing w:val="-8"/>
                <w:sz w:val="24"/>
                <w:szCs w:val="24"/>
              </w:rPr>
              <w:t xml:space="preserve">Учасник процедури закупівлі або кінцевий </w:t>
            </w:r>
            <w:proofErr w:type="spellStart"/>
            <w:r w:rsidRPr="007D2A56">
              <w:rPr>
                <w:rFonts w:ascii="Times New Roman" w:eastAsia="SimSun" w:hAnsi="Times New Roman" w:cs="Times New Roman"/>
                <w:spacing w:val="-8"/>
                <w:sz w:val="24"/>
                <w:szCs w:val="24"/>
              </w:rPr>
              <w:t>бенефіціарний</w:t>
            </w:r>
            <w:proofErr w:type="spellEnd"/>
            <w:r w:rsidRPr="007D2A56">
              <w:rPr>
                <w:rFonts w:ascii="Times New Roman" w:eastAsia="SimSun" w:hAnsi="Times New Roman" w:cs="Times New Roman"/>
                <w:spacing w:val="-8"/>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7D2A56">
              <w:rPr>
                <w:rFonts w:ascii="Times New Roman" w:eastAsia="SimSun" w:hAnsi="Times New Roman" w:cs="Times New Roman"/>
                <w:spacing w:val="-8"/>
                <w:sz w:val="24"/>
                <w:szCs w:val="24"/>
              </w:rPr>
              <w:t>закупівель</w:t>
            </w:r>
            <w:proofErr w:type="spellEnd"/>
            <w:r w:rsidRPr="007D2A56">
              <w:rPr>
                <w:rFonts w:ascii="Times New Roman" w:eastAsia="SimSun" w:hAnsi="Times New Roman" w:cs="Times New Roman"/>
                <w:spacing w:val="-8"/>
                <w:sz w:val="24"/>
                <w:szCs w:val="24"/>
              </w:rPr>
              <w:t xml:space="preserve"> товарів, робіт і послуг згідно із Законом України “Про санкції”, крім випадку коли активи такої особи в </w:t>
            </w:r>
            <w:r w:rsidRPr="007D2A56">
              <w:rPr>
                <w:rFonts w:ascii="Times New Roman" w:eastAsia="SimSun" w:hAnsi="Times New Roman" w:cs="Times New Roman"/>
                <w:spacing w:val="-8"/>
                <w:sz w:val="24"/>
                <w:szCs w:val="24"/>
              </w:rPr>
              <w:lastRenderedPageBreak/>
              <w:t>установленому законодавством порядку передані в управління АРМА;</w:t>
            </w:r>
          </w:p>
          <w:p w14:paraId="0F14810B" w14:textId="77777777" w:rsidR="007D2A56" w:rsidRPr="007D2A56" w:rsidRDefault="007D2A56" w:rsidP="007D2A56">
            <w:pPr>
              <w:spacing w:after="0" w:line="240" w:lineRule="auto"/>
              <w:ind w:right="-25"/>
              <w:rPr>
                <w:rFonts w:ascii="Times New Roman" w:eastAsia="SimSun" w:hAnsi="Times New Roman" w:cs="Times New Roman"/>
                <w:b/>
                <w:bCs/>
                <w:spacing w:val="-8"/>
                <w:sz w:val="24"/>
                <w:szCs w:val="24"/>
              </w:rPr>
            </w:pPr>
            <w:r w:rsidRPr="007D2A56">
              <w:rPr>
                <w:rFonts w:ascii="Times New Roman" w:eastAsia="SimSun" w:hAnsi="Times New Roman" w:cs="Times New Roman"/>
                <w:b/>
                <w:bCs/>
                <w:spacing w:val="-8"/>
                <w:sz w:val="24"/>
                <w:szCs w:val="24"/>
              </w:rPr>
              <w:t>(підпункт 11 пункту 47 Особливостей)</w:t>
            </w:r>
          </w:p>
        </w:tc>
        <w:tc>
          <w:tcPr>
            <w:tcW w:w="2405" w:type="dxa"/>
            <w:shd w:val="clear" w:color="auto" w:fill="auto"/>
            <w:vAlign w:val="center"/>
          </w:tcPr>
          <w:p w14:paraId="20A74BC1" w14:textId="77777777" w:rsidR="007D2A56" w:rsidRPr="007D2A56" w:rsidRDefault="007D2A56" w:rsidP="007D2A56">
            <w:pPr>
              <w:spacing w:after="0" w:line="240" w:lineRule="auto"/>
              <w:ind w:right="-25"/>
              <w:rPr>
                <w:rFonts w:ascii="Times New Roman" w:eastAsia="SimSun" w:hAnsi="Times New Roman" w:cs="Times New Roman"/>
                <w:spacing w:val="-8"/>
                <w:sz w:val="24"/>
                <w:szCs w:val="24"/>
              </w:rPr>
            </w:pPr>
            <w:r w:rsidRPr="007D2A56">
              <w:rPr>
                <w:rFonts w:ascii="Times New Roman" w:eastAsia="SimSun" w:hAnsi="Times New Roman" w:cs="Times New Roman"/>
                <w:sz w:val="24"/>
                <w:szCs w:val="24"/>
              </w:rPr>
              <w:lastRenderedPageBreak/>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7D2A56">
              <w:rPr>
                <w:rFonts w:ascii="Times New Roman" w:eastAsia="SimSun" w:hAnsi="Times New Roman" w:cs="Times New Roman"/>
                <w:sz w:val="24"/>
                <w:szCs w:val="24"/>
              </w:rPr>
              <w:t>закупівель</w:t>
            </w:r>
            <w:proofErr w:type="spellEnd"/>
            <w:r w:rsidRPr="007D2A56">
              <w:rPr>
                <w:rFonts w:ascii="Times New Roman" w:eastAsia="SimSun" w:hAnsi="Times New Roman" w:cs="Times New Roman"/>
                <w:sz w:val="24"/>
                <w:szCs w:val="24"/>
              </w:rPr>
              <w:t xml:space="preserve"> під час подання тендерної пропозиції.</w:t>
            </w:r>
          </w:p>
        </w:tc>
        <w:tc>
          <w:tcPr>
            <w:tcW w:w="3974" w:type="dxa"/>
            <w:shd w:val="clear" w:color="auto" w:fill="auto"/>
            <w:vAlign w:val="center"/>
          </w:tcPr>
          <w:p w14:paraId="4D11ECE6" w14:textId="77777777" w:rsidR="007D2A56" w:rsidRPr="007D2A56" w:rsidRDefault="007D2A56" w:rsidP="007D2A56">
            <w:pPr>
              <w:spacing w:after="0" w:line="240" w:lineRule="auto"/>
              <w:ind w:right="-25"/>
              <w:rPr>
                <w:rFonts w:ascii="Times New Roman" w:eastAsia="SimSun" w:hAnsi="Times New Roman" w:cs="Times New Roman"/>
                <w:spacing w:val="-8"/>
                <w:sz w:val="24"/>
                <w:szCs w:val="24"/>
              </w:rPr>
            </w:pPr>
            <w:r w:rsidRPr="007D2A56">
              <w:rPr>
                <w:rFonts w:ascii="Times New Roman" w:eastAsia="SimSun" w:hAnsi="Times New Roman" w:cs="Times New Roman"/>
                <w:spacing w:val="-8"/>
                <w:sz w:val="24"/>
                <w:szCs w:val="24"/>
              </w:rPr>
              <w:t>-</w:t>
            </w:r>
          </w:p>
        </w:tc>
      </w:tr>
      <w:tr w:rsidR="007D2A56" w:rsidRPr="007D2A56" w14:paraId="2B4CED0D" w14:textId="77777777" w:rsidTr="004A5B1E">
        <w:trPr>
          <w:trHeight w:val="3412"/>
        </w:trPr>
        <w:tc>
          <w:tcPr>
            <w:tcW w:w="426" w:type="dxa"/>
            <w:vAlign w:val="center"/>
          </w:tcPr>
          <w:p w14:paraId="5663CD8C" w14:textId="77777777" w:rsidR="007D2A56" w:rsidRPr="007D2A56" w:rsidRDefault="007D2A56" w:rsidP="007D2A56">
            <w:pPr>
              <w:spacing w:after="0" w:line="240" w:lineRule="auto"/>
              <w:ind w:right="-25"/>
              <w:rPr>
                <w:rFonts w:ascii="Times New Roman" w:eastAsia="SimSun" w:hAnsi="Times New Roman" w:cs="Times New Roman"/>
                <w:b/>
                <w:spacing w:val="-8"/>
                <w:sz w:val="24"/>
                <w:szCs w:val="24"/>
              </w:rPr>
            </w:pPr>
            <w:r w:rsidRPr="007D2A56">
              <w:rPr>
                <w:rFonts w:ascii="Times New Roman" w:eastAsia="SimSun" w:hAnsi="Times New Roman" w:cs="Times New Roman"/>
                <w:b/>
                <w:spacing w:val="-8"/>
                <w:sz w:val="24"/>
                <w:szCs w:val="24"/>
              </w:rPr>
              <w:t>10</w:t>
            </w:r>
          </w:p>
        </w:tc>
        <w:tc>
          <w:tcPr>
            <w:tcW w:w="3486" w:type="dxa"/>
            <w:shd w:val="clear" w:color="auto" w:fill="auto"/>
            <w:vAlign w:val="center"/>
          </w:tcPr>
          <w:p w14:paraId="4DD16347" w14:textId="77777777" w:rsidR="007D2A56" w:rsidRPr="007D2A56" w:rsidRDefault="007D2A56" w:rsidP="007D2A56">
            <w:pPr>
              <w:spacing w:after="0" w:line="240" w:lineRule="auto"/>
              <w:ind w:right="-25"/>
              <w:rPr>
                <w:rFonts w:ascii="Times New Roman" w:eastAsia="SimSun" w:hAnsi="Times New Roman" w:cs="Times New Roman"/>
                <w:spacing w:val="-8"/>
                <w:sz w:val="24"/>
                <w:szCs w:val="24"/>
              </w:rPr>
            </w:pPr>
            <w:r w:rsidRPr="007D2A56">
              <w:rPr>
                <w:rFonts w:ascii="Times New Roman" w:eastAsia="SimSun" w:hAnsi="Times New Roman" w:cs="Times New Roman"/>
                <w:spacing w:val="-8"/>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4DA7873" w14:textId="77777777" w:rsidR="007D2A56" w:rsidRPr="007D2A56" w:rsidRDefault="007D2A56" w:rsidP="007D2A56">
            <w:pPr>
              <w:spacing w:after="0" w:line="240" w:lineRule="auto"/>
              <w:ind w:right="-25"/>
              <w:rPr>
                <w:rFonts w:ascii="Times New Roman" w:eastAsia="SimSun" w:hAnsi="Times New Roman" w:cs="Times New Roman"/>
                <w:b/>
                <w:bCs/>
                <w:spacing w:val="-8"/>
                <w:sz w:val="24"/>
                <w:szCs w:val="24"/>
              </w:rPr>
            </w:pPr>
            <w:r w:rsidRPr="007D2A56">
              <w:rPr>
                <w:rFonts w:ascii="Times New Roman" w:eastAsia="SimSun" w:hAnsi="Times New Roman" w:cs="Times New Roman"/>
                <w:b/>
                <w:bCs/>
                <w:spacing w:val="-8"/>
                <w:sz w:val="24"/>
                <w:szCs w:val="24"/>
              </w:rPr>
              <w:t>(підпункт 12 пункту 47 Особливостей)</w:t>
            </w:r>
          </w:p>
        </w:tc>
        <w:tc>
          <w:tcPr>
            <w:tcW w:w="2405" w:type="dxa"/>
            <w:shd w:val="clear" w:color="auto" w:fill="auto"/>
            <w:vAlign w:val="center"/>
          </w:tcPr>
          <w:p w14:paraId="7C4BD5ED" w14:textId="77777777" w:rsidR="007D2A56" w:rsidRPr="007D2A56" w:rsidRDefault="007D2A56" w:rsidP="007D2A56">
            <w:pPr>
              <w:widowControl w:val="0"/>
              <w:autoSpaceDE w:val="0"/>
              <w:spacing w:after="0" w:line="240" w:lineRule="auto"/>
              <w:rPr>
                <w:rFonts w:ascii="Times New Roman" w:eastAsia="SimSun" w:hAnsi="Times New Roman" w:cs="Times New Roman"/>
                <w:sz w:val="24"/>
                <w:szCs w:val="24"/>
              </w:rPr>
            </w:pPr>
            <w:r w:rsidRPr="007D2A56">
              <w:rPr>
                <w:rFonts w:ascii="Times New Roman" w:eastAsia="SimSun" w:hAnsi="Times New Roman" w:cs="Times New Roman"/>
                <w:sz w:val="24"/>
                <w:szCs w:val="24"/>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7D2A56">
              <w:rPr>
                <w:rFonts w:ascii="Times New Roman" w:eastAsia="SimSun" w:hAnsi="Times New Roman" w:cs="Times New Roman"/>
                <w:sz w:val="24"/>
                <w:szCs w:val="24"/>
              </w:rPr>
              <w:t>закупівель</w:t>
            </w:r>
            <w:proofErr w:type="spellEnd"/>
            <w:r w:rsidRPr="007D2A56">
              <w:rPr>
                <w:rFonts w:ascii="Times New Roman" w:eastAsia="SimSun" w:hAnsi="Times New Roman" w:cs="Times New Roman"/>
                <w:sz w:val="24"/>
                <w:szCs w:val="24"/>
              </w:rPr>
              <w:t xml:space="preserve"> під час подання тендерної пропозиції.</w:t>
            </w:r>
          </w:p>
        </w:tc>
        <w:tc>
          <w:tcPr>
            <w:tcW w:w="3974" w:type="dxa"/>
            <w:shd w:val="clear" w:color="auto" w:fill="auto"/>
            <w:vAlign w:val="center"/>
          </w:tcPr>
          <w:p w14:paraId="045AD292" w14:textId="77777777" w:rsidR="007D2A56" w:rsidRPr="007D2A56" w:rsidRDefault="007D2A56" w:rsidP="007D2A56">
            <w:pPr>
              <w:widowControl w:val="0"/>
              <w:autoSpaceDE w:val="0"/>
              <w:spacing w:after="0" w:line="240" w:lineRule="auto"/>
              <w:rPr>
                <w:rFonts w:ascii="Times New Roman" w:eastAsia="SimSun" w:hAnsi="Times New Roman" w:cs="Times New Roman"/>
                <w:sz w:val="24"/>
                <w:szCs w:val="24"/>
              </w:rPr>
            </w:pPr>
            <w:r w:rsidRPr="007D2A56">
              <w:rPr>
                <w:rFonts w:ascii="Times New Roman" w:eastAsia="SimSun" w:hAnsi="Times New Roman" w:cs="Times New Roman"/>
                <w:sz w:val="24"/>
                <w:szCs w:val="24"/>
              </w:rPr>
              <w:t xml:space="preserve">Переможець процедури закупівлі у строк, що не перевищує чотири дні з дати оприлюднення в електронній системі </w:t>
            </w:r>
            <w:proofErr w:type="spellStart"/>
            <w:r w:rsidRPr="007D2A56">
              <w:rPr>
                <w:rFonts w:ascii="Times New Roman" w:eastAsia="SimSun" w:hAnsi="Times New Roman" w:cs="Times New Roman"/>
                <w:sz w:val="24"/>
                <w:szCs w:val="24"/>
              </w:rPr>
              <w:t>закупівель</w:t>
            </w:r>
            <w:proofErr w:type="spellEnd"/>
            <w:r w:rsidRPr="007D2A56">
              <w:rPr>
                <w:rFonts w:ascii="Times New Roman" w:eastAsia="SimSun" w:hAnsi="Times New Roman" w:cs="Times New Roman"/>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7D2A56">
              <w:rPr>
                <w:rFonts w:ascii="Times New Roman" w:eastAsia="SimSun" w:hAnsi="Times New Roman" w:cs="Times New Roman"/>
                <w:sz w:val="24"/>
                <w:szCs w:val="24"/>
              </w:rPr>
              <w:t>закупівель</w:t>
            </w:r>
            <w:proofErr w:type="spellEnd"/>
            <w:r w:rsidRPr="007D2A56">
              <w:rPr>
                <w:rFonts w:ascii="Times New Roman" w:eastAsia="SimSun" w:hAnsi="Times New Roman" w:cs="Times New Roman"/>
                <w:sz w:val="24"/>
                <w:szCs w:val="24"/>
              </w:rPr>
              <w:t xml:space="preserve">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7D2A56">
              <w:rPr>
                <w:rFonts w:ascii="Times New Roman" w:eastAsia="SimSun" w:hAnsi="Times New Roman" w:cs="Times New Roman"/>
                <w:sz w:val="24"/>
                <w:szCs w:val="24"/>
              </w:rPr>
              <w:t>закупівель</w:t>
            </w:r>
            <w:proofErr w:type="spellEnd"/>
            <w:r w:rsidRPr="007D2A56">
              <w:rPr>
                <w:rFonts w:ascii="Times New Roman" w:eastAsia="SimSun" w:hAnsi="Times New Roman" w:cs="Times New Roman"/>
                <w:sz w:val="24"/>
                <w:szCs w:val="24"/>
              </w:rPr>
              <w:t>, крім випадків, коли доступ до такої інформації є обмеженим на момент оприлюднення оголошення про проведення відкритих торгів.</w:t>
            </w:r>
          </w:p>
        </w:tc>
      </w:tr>
      <w:tr w:rsidR="007D2A56" w:rsidRPr="007D2A56" w14:paraId="6B6DA119" w14:textId="77777777" w:rsidTr="004A5B1E">
        <w:trPr>
          <w:trHeight w:val="1824"/>
        </w:trPr>
        <w:tc>
          <w:tcPr>
            <w:tcW w:w="426" w:type="dxa"/>
            <w:tcBorders>
              <w:top w:val="single" w:sz="2" w:space="0" w:color="000000"/>
              <w:left w:val="single" w:sz="2" w:space="0" w:color="000000"/>
              <w:bottom w:val="single" w:sz="2" w:space="0" w:color="000000"/>
              <w:right w:val="single" w:sz="2" w:space="0" w:color="000000"/>
            </w:tcBorders>
            <w:vAlign w:val="center"/>
          </w:tcPr>
          <w:p w14:paraId="412EE689" w14:textId="77777777" w:rsidR="007D2A56" w:rsidRPr="007D2A56" w:rsidRDefault="007D2A56" w:rsidP="007D2A56">
            <w:pPr>
              <w:spacing w:after="0" w:line="240" w:lineRule="auto"/>
              <w:ind w:right="-25"/>
              <w:rPr>
                <w:rFonts w:ascii="Times New Roman" w:eastAsia="SimSun" w:hAnsi="Times New Roman" w:cs="Times New Roman"/>
                <w:b/>
                <w:spacing w:val="-8"/>
                <w:sz w:val="24"/>
                <w:szCs w:val="24"/>
              </w:rPr>
            </w:pPr>
            <w:r w:rsidRPr="007D2A56">
              <w:rPr>
                <w:rFonts w:ascii="Times New Roman" w:eastAsia="SimSun" w:hAnsi="Times New Roman" w:cs="Times New Roman"/>
                <w:b/>
                <w:spacing w:val="-8"/>
                <w:sz w:val="24"/>
                <w:szCs w:val="24"/>
              </w:rPr>
              <w:t>11</w:t>
            </w:r>
          </w:p>
        </w:tc>
        <w:tc>
          <w:tcPr>
            <w:tcW w:w="348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F4EF54E" w14:textId="77777777" w:rsidR="007D2A56" w:rsidRPr="007D2A56" w:rsidRDefault="007D2A56" w:rsidP="007D2A56">
            <w:pPr>
              <w:spacing w:after="0" w:line="240" w:lineRule="auto"/>
              <w:ind w:right="-25"/>
              <w:rPr>
                <w:rFonts w:ascii="Times New Roman" w:eastAsia="SimSun" w:hAnsi="Times New Roman" w:cs="Times New Roman"/>
                <w:spacing w:val="-8"/>
                <w:sz w:val="24"/>
                <w:szCs w:val="24"/>
              </w:rPr>
            </w:pPr>
            <w:r w:rsidRPr="007D2A56">
              <w:rPr>
                <w:rFonts w:ascii="Times New Roman" w:eastAsia="SimSun" w:hAnsi="Times New Roman" w:cs="Times New Roman"/>
                <w:spacing w:val="-8"/>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w:t>
            </w:r>
            <w:r w:rsidRPr="007D2A56">
              <w:rPr>
                <w:rFonts w:ascii="Times New Roman" w:eastAsia="SimSun" w:hAnsi="Times New Roman" w:cs="Times New Roman"/>
                <w:spacing w:val="-8"/>
                <w:sz w:val="24"/>
                <w:szCs w:val="24"/>
              </w:rPr>
              <w:lastRenderedPageBreak/>
              <w:t xml:space="preserve">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p>
          <w:p w14:paraId="53257B84" w14:textId="77777777" w:rsidR="007D2A56" w:rsidRPr="007D2A56" w:rsidRDefault="007D2A56" w:rsidP="007D2A56">
            <w:pPr>
              <w:spacing w:after="0" w:line="240" w:lineRule="auto"/>
              <w:ind w:right="-25"/>
              <w:rPr>
                <w:rFonts w:ascii="Times New Roman" w:eastAsia="SimSun" w:hAnsi="Times New Roman" w:cs="Times New Roman"/>
                <w:b/>
                <w:bCs/>
                <w:spacing w:val="-8"/>
                <w:sz w:val="24"/>
                <w:szCs w:val="24"/>
              </w:rPr>
            </w:pPr>
            <w:r w:rsidRPr="007D2A56">
              <w:rPr>
                <w:rFonts w:ascii="Times New Roman" w:eastAsia="SimSun" w:hAnsi="Times New Roman" w:cs="Times New Roman"/>
                <w:b/>
                <w:bCs/>
                <w:spacing w:val="-8"/>
                <w:sz w:val="24"/>
                <w:szCs w:val="24"/>
              </w:rPr>
              <w:t>(абзац 14 пункту 47 Особливостей)</w:t>
            </w:r>
          </w:p>
        </w:tc>
        <w:tc>
          <w:tcPr>
            <w:tcW w:w="240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0004A0C" w14:textId="77777777" w:rsidR="007D2A56" w:rsidRPr="007D2A56" w:rsidRDefault="007D2A56" w:rsidP="007D2A56">
            <w:pPr>
              <w:spacing w:after="0" w:line="240" w:lineRule="auto"/>
              <w:ind w:right="-25"/>
              <w:rPr>
                <w:rFonts w:ascii="Times New Roman" w:eastAsia="SimSun" w:hAnsi="Times New Roman" w:cs="Times New Roman"/>
                <w:spacing w:val="-8"/>
                <w:sz w:val="24"/>
                <w:szCs w:val="24"/>
              </w:rPr>
            </w:pPr>
            <w:r w:rsidRPr="007D2A56">
              <w:rPr>
                <w:rFonts w:ascii="Times New Roman" w:eastAsia="SimSun" w:hAnsi="Times New Roman" w:cs="Times New Roman"/>
                <w:sz w:val="24"/>
                <w:szCs w:val="24"/>
              </w:rPr>
              <w:lastRenderedPageBreak/>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7D2A56">
              <w:rPr>
                <w:rFonts w:ascii="Times New Roman" w:eastAsia="SimSun" w:hAnsi="Times New Roman" w:cs="Times New Roman"/>
                <w:sz w:val="24"/>
                <w:szCs w:val="24"/>
              </w:rPr>
              <w:t>закупівель</w:t>
            </w:r>
            <w:proofErr w:type="spellEnd"/>
            <w:r w:rsidRPr="007D2A56">
              <w:rPr>
                <w:rFonts w:ascii="Times New Roman" w:eastAsia="SimSun" w:hAnsi="Times New Roman" w:cs="Times New Roman"/>
                <w:sz w:val="24"/>
                <w:szCs w:val="24"/>
              </w:rPr>
              <w:t xml:space="preserve"> під час подання тендерної пропозиції.</w:t>
            </w:r>
          </w:p>
        </w:tc>
        <w:tc>
          <w:tcPr>
            <w:tcW w:w="397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6259910" w14:textId="77777777" w:rsidR="007D2A56" w:rsidRPr="007D2A56" w:rsidRDefault="007D2A56" w:rsidP="007D2A56">
            <w:pPr>
              <w:widowControl w:val="0"/>
              <w:autoSpaceDE w:val="0"/>
              <w:spacing w:after="0" w:line="240" w:lineRule="auto"/>
              <w:rPr>
                <w:rFonts w:ascii="Times New Roman" w:eastAsia="SimSun" w:hAnsi="Times New Roman" w:cs="Times New Roman"/>
                <w:spacing w:val="-8"/>
                <w:kern w:val="1"/>
                <w:sz w:val="24"/>
                <w:szCs w:val="24"/>
                <w:lang w:eastAsia="hi-IN" w:bidi="hi-IN"/>
              </w:rPr>
            </w:pPr>
            <w:r w:rsidRPr="007D2A56">
              <w:rPr>
                <w:rFonts w:ascii="Times New Roman" w:eastAsia="SimSun" w:hAnsi="Times New Roman" w:cs="Times New Roman"/>
                <w:spacing w:val="-8"/>
                <w:kern w:val="1"/>
                <w:sz w:val="24"/>
                <w:szCs w:val="24"/>
                <w:lang w:eastAsia="hi-IN" w:bidi="hi-IN"/>
              </w:rPr>
              <w:t xml:space="preserve">Переможець процедури закупівлі у строк, що не перевищує чотири дні з дати оприлюднення в електронній системі </w:t>
            </w:r>
            <w:proofErr w:type="spellStart"/>
            <w:r w:rsidRPr="007D2A56">
              <w:rPr>
                <w:rFonts w:ascii="Times New Roman" w:eastAsia="SimSun" w:hAnsi="Times New Roman" w:cs="Times New Roman"/>
                <w:spacing w:val="-8"/>
                <w:kern w:val="1"/>
                <w:sz w:val="24"/>
                <w:szCs w:val="24"/>
                <w:lang w:eastAsia="hi-IN" w:bidi="hi-IN"/>
              </w:rPr>
              <w:t>закупівель</w:t>
            </w:r>
            <w:proofErr w:type="spellEnd"/>
            <w:r w:rsidRPr="007D2A56">
              <w:rPr>
                <w:rFonts w:ascii="Times New Roman" w:eastAsia="SimSun" w:hAnsi="Times New Roman" w:cs="Times New Roman"/>
                <w:spacing w:val="-8"/>
                <w:kern w:val="1"/>
                <w:sz w:val="24"/>
                <w:szCs w:val="24"/>
                <w:lang w:eastAsia="hi-IN" w:bidi="hi-IN"/>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7D2A56">
              <w:rPr>
                <w:rFonts w:ascii="Times New Roman" w:eastAsia="SimSun" w:hAnsi="Times New Roman" w:cs="Times New Roman"/>
                <w:spacing w:val="-8"/>
                <w:kern w:val="1"/>
                <w:sz w:val="24"/>
                <w:szCs w:val="24"/>
                <w:lang w:eastAsia="hi-IN" w:bidi="hi-IN"/>
              </w:rPr>
              <w:t>закупівель</w:t>
            </w:r>
            <w:proofErr w:type="spellEnd"/>
            <w:r w:rsidRPr="007D2A56">
              <w:rPr>
                <w:rFonts w:ascii="Times New Roman" w:eastAsia="SimSun" w:hAnsi="Times New Roman" w:cs="Times New Roman"/>
                <w:spacing w:val="-8"/>
                <w:kern w:val="1"/>
                <w:sz w:val="24"/>
                <w:szCs w:val="24"/>
                <w:lang w:eastAsia="hi-IN" w:bidi="hi-IN"/>
              </w:rPr>
              <w:t xml:space="preserve">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w:t>
            </w:r>
            <w:r w:rsidRPr="007D2A56">
              <w:rPr>
                <w:rFonts w:ascii="Times New Roman" w:eastAsia="SimSun" w:hAnsi="Times New Roman" w:cs="Times New Roman"/>
                <w:spacing w:val="-8"/>
                <w:kern w:val="1"/>
                <w:sz w:val="24"/>
                <w:szCs w:val="24"/>
                <w:lang w:eastAsia="hi-IN" w:bidi="hi-IN"/>
              </w:rPr>
              <w:lastRenderedPageBreak/>
              <w:t xml:space="preserve">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7D2A56">
              <w:rPr>
                <w:rFonts w:ascii="Times New Roman" w:eastAsia="SimSun" w:hAnsi="Times New Roman" w:cs="Times New Roman"/>
                <w:spacing w:val="-8"/>
                <w:kern w:val="1"/>
                <w:sz w:val="24"/>
                <w:szCs w:val="24"/>
                <w:lang w:eastAsia="hi-IN" w:bidi="hi-IN"/>
              </w:rPr>
              <w:t>закупівель</w:t>
            </w:r>
            <w:proofErr w:type="spellEnd"/>
            <w:r w:rsidRPr="007D2A56">
              <w:rPr>
                <w:rFonts w:ascii="Times New Roman" w:eastAsia="SimSun" w:hAnsi="Times New Roman" w:cs="Times New Roman"/>
                <w:spacing w:val="-8"/>
                <w:kern w:val="1"/>
                <w:sz w:val="24"/>
                <w:szCs w:val="24"/>
                <w:lang w:eastAsia="hi-IN" w:bidi="hi-IN"/>
              </w:rPr>
              <w:t>, крім випадків, коли доступ до такої інформації є обмеженим на момент оприлюднення оголошення про проведення відкритих торгів.</w:t>
            </w:r>
          </w:p>
        </w:tc>
      </w:tr>
    </w:tbl>
    <w:p w14:paraId="3D32D6CA" w14:textId="77777777" w:rsidR="007D2A56" w:rsidRPr="007D2A56" w:rsidRDefault="007D2A56" w:rsidP="007D2A56">
      <w:pPr>
        <w:widowControl w:val="0"/>
        <w:tabs>
          <w:tab w:val="left" w:pos="1080"/>
        </w:tabs>
        <w:spacing w:after="0" w:line="240" w:lineRule="auto"/>
        <w:jc w:val="center"/>
        <w:rPr>
          <w:rFonts w:ascii="Times New Roman" w:eastAsia="SimSun" w:hAnsi="Times New Roman" w:cs="Times New Roman"/>
          <w:b/>
          <w:sz w:val="24"/>
          <w:szCs w:val="24"/>
        </w:rPr>
      </w:pPr>
    </w:p>
    <w:p w14:paraId="6266DF2B" w14:textId="77777777" w:rsidR="007D2A56" w:rsidRPr="007D2A56" w:rsidRDefault="007D2A56" w:rsidP="007D2A56">
      <w:pPr>
        <w:shd w:val="clear" w:color="auto" w:fill="FFFFFF"/>
        <w:spacing w:after="0" w:line="240" w:lineRule="auto"/>
        <w:ind w:firstLine="428"/>
        <w:jc w:val="center"/>
        <w:textAlignment w:val="baseline"/>
        <w:rPr>
          <w:rFonts w:ascii="Times New Roman" w:eastAsia="SimSun" w:hAnsi="Times New Roman" w:cs="Times New Roman"/>
          <w:b/>
          <w:color w:val="000000"/>
          <w:sz w:val="24"/>
          <w:szCs w:val="24"/>
          <w:lang w:eastAsia="ru-RU"/>
        </w:rPr>
      </w:pPr>
      <w:r w:rsidRPr="007D2A56">
        <w:rPr>
          <w:rFonts w:ascii="Times New Roman" w:eastAsia="SimSun" w:hAnsi="Times New Roman" w:cs="Times New Roman"/>
          <w:b/>
          <w:color w:val="000000"/>
          <w:sz w:val="24"/>
          <w:szCs w:val="24"/>
          <w:lang w:eastAsia="ru-RU"/>
        </w:rPr>
        <w:t>4. Інша інформація</w:t>
      </w:r>
    </w:p>
    <w:p w14:paraId="1F8C6205" w14:textId="77777777" w:rsidR="007D2A56" w:rsidRPr="007D2A56" w:rsidRDefault="007D2A56" w:rsidP="007D2A56">
      <w:pPr>
        <w:widowControl w:val="0"/>
        <w:tabs>
          <w:tab w:val="left" w:pos="1080"/>
        </w:tabs>
        <w:spacing w:after="0" w:line="240" w:lineRule="auto"/>
        <w:jc w:val="center"/>
        <w:rPr>
          <w:rFonts w:ascii="Times New Roman" w:eastAsia="SimSun" w:hAnsi="Times New Roman" w:cs="Times New Roman"/>
          <w:b/>
          <w:sz w:val="24"/>
          <w:szCs w:val="24"/>
        </w:rPr>
      </w:pPr>
      <w:r w:rsidRPr="007D2A56">
        <w:rPr>
          <w:rFonts w:ascii="Times New Roman" w:eastAsia="SimSun" w:hAnsi="Times New Roman" w:cs="Times New Roman"/>
          <w:b/>
          <w:sz w:val="24"/>
          <w:szCs w:val="24"/>
        </w:rPr>
        <w:t xml:space="preserve"> (для УЧАСНИКІВ - юридичних осіб, фізичних осіб та фізичних осіб-підприємців)</w:t>
      </w:r>
    </w:p>
    <w:p w14:paraId="679914C8" w14:textId="77777777" w:rsidR="007D2A56" w:rsidRPr="007D2A56" w:rsidRDefault="007D2A56" w:rsidP="007D2A56">
      <w:pPr>
        <w:widowControl w:val="0"/>
        <w:tabs>
          <w:tab w:val="left" w:pos="1080"/>
        </w:tabs>
        <w:spacing w:after="0" w:line="240" w:lineRule="auto"/>
        <w:jc w:val="center"/>
        <w:rPr>
          <w:rFonts w:ascii="Times New Roman" w:eastAsia="SimSun" w:hAnsi="Times New Roman" w:cs="Times New Roman"/>
          <w:b/>
          <w:bCs/>
          <w:i/>
          <w:color w:val="000000"/>
          <w:sz w:val="24"/>
          <w:szCs w:val="24"/>
        </w:rPr>
      </w:pPr>
    </w:p>
    <w:tbl>
      <w:tblPr>
        <w:tblW w:w="10529" w:type="dxa"/>
        <w:tblInd w:w="-57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A0" w:firstRow="1" w:lastRow="0" w:firstColumn="1" w:lastColumn="0" w:noHBand="0" w:noVBand="0"/>
      </w:tblPr>
      <w:tblGrid>
        <w:gridCol w:w="709"/>
        <w:gridCol w:w="9820"/>
      </w:tblGrid>
      <w:tr w:rsidR="007D2A56" w:rsidRPr="007D2A56" w14:paraId="2146B8D4" w14:textId="77777777" w:rsidTr="00181FD3">
        <w:tc>
          <w:tcPr>
            <w:tcW w:w="10529" w:type="dxa"/>
            <w:gridSpan w:val="2"/>
            <w:shd w:val="pct20" w:color="auto" w:fill="auto"/>
          </w:tcPr>
          <w:p w14:paraId="76BF3AFB" w14:textId="77777777" w:rsidR="007D2A56" w:rsidRPr="007D2A56" w:rsidRDefault="007D2A56" w:rsidP="007D2A56">
            <w:pPr>
              <w:spacing w:after="0" w:line="240" w:lineRule="auto"/>
              <w:contextualSpacing/>
              <w:jc w:val="center"/>
              <w:rPr>
                <w:rFonts w:ascii="Times New Roman" w:eastAsia="SimSun" w:hAnsi="Times New Roman" w:cs="Times New Roman"/>
                <w:b/>
                <w:sz w:val="24"/>
                <w:szCs w:val="24"/>
              </w:rPr>
            </w:pPr>
            <w:r w:rsidRPr="007D2A56">
              <w:rPr>
                <w:rFonts w:ascii="Times New Roman" w:eastAsia="SimSun" w:hAnsi="Times New Roman" w:cs="Times New Roman"/>
                <w:b/>
                <w:sz w:val="24"/>
                <w:szCs w:val="24"/>
              </w:rPr>
              <w:t>Інші документи від Учасника:</w:t>
            </w:r>
          </w:p>
        </w:tc>
      </w:tr>
      <w:tr w:rsidR="007D2A56" w:rsidRPr="007D2A56" w14:paraId="7602E3F8" w14:textId="77777777" w:rsidTr="00181FD3">
        <w:tc>
          <w:tcPr>
            <w:tcW w:w="709" w:type="dxa"/>
          </w:tcPr>
          <w:p w14:paraId="312D6A6B" w14:textId="77777777" w:rsidR="007D2A56" w:rsidRPr="007D2A56" w:rsidRDefault="007D2A56" w:rsidP="007D2A56">
            <w:pPr>
              <w:numPr>
                <w:ilvl w:val="0"/>
                <w:numId w:val="4"/>
              </w:numPr>
              <w:spacing w:after="0" w:line="240" w:lineRule="auto"/>
              <w:ind w:hanging="720"/>
              <w:contextualSpacing/>
              <w:rPr>
                <w:rFonts w:ascii="Times New Roman" w:eastAsia="SimSun" w:hAnsi="Times New Roman" w:cs="Times New Roman"/>
                <w:sz w:val="24"/>
                <w:szCs w:val="24"/>
              </w:rPr>
            </w:pPr>
          </w:p>
        </w:tc>
        <w:tc>
          <w:tcPr>
            <w:tcW w:w="9820" w:type="dxa"/>
          </w:tcPr>
          <w:p w14:paraId="365856B3" w14:textId="77777777" w:rsidR="007D2A56" w:rsidRPr="007D2A56" w:rsidRDefault="007D2A56" w:rsidP="007D2A56">
            <w:pPr>
              <w:spacing w:after="0" w:line="240" w:lineRule="auto"/>
              <w:contextualSpacing/>
              <w:jc w:val="both"/>
              <w:rPr>
                <w:rFonts w:ascii="Times New Roman" w:eastAsia="SimSun" w:hAnsi="Times New Roman" w:cs="Times New Roman"/>
                <w:sz w:val="24"/>
                <w:szCs w:val="24"/>
              </w:rPr>
            </w:pPr>
            <w:r w:rsidRPr="007D2A56">
              <w:rPr>
                <w:rFonts w:ascii="Times New Roman" w:eastAsia="SimSun" w:hAnsi="Times New Roman" w:cs="Times New Roman"/>
                <w:sz w:val="24"/>
                <w:szCs w:val="24"/>
              </w:rPr>
              <w:t>Копію Статуту в останній редакції (іншого установчого документу, а також іншого документу (за наявності), що підтверджують правомочність на укладення договору про закупівлю, перелік видів діяльності підприємства). У разі відсутності на Статуті відмітки державного реєстратора надати у складі пропозиції інформацію з кодом доступу адміністративних послуг для можливості ознайомитись з електронною версією Статуту.</w:t>
            </w:r>
          </w:p>
        </w:tc>
      </w:tr>
      <w:tr w:rsidR="007D2A56" w:rsidRPr="007D2A56" w14:paraId="4547018B" w14:textId="77777777" w:rsidTr="00181FD3">
        <w:tc>
          <w:tcPr>
            <w:tcW w:w="709" w:type="dxa"/>
          </w:tcPr>
          <w:p w14:paraId="67F0A437" w14:textId="77777777" w:rsidR="007D2A56" w:rsidRPr="007D2A56" w:rsidRDefault="007D2A56" w:rsidP="007D2A56">
            <w:pPr>
              <w:numPr>
                <w:ilvl w:val="0"/>
                <w:numId w:val="4"/>
              </w:numPr>
              <w:spacing w:after="0" w:line="240" w:lineRule="auto"/>
              <w:ind w:hanging="720"/>
              <w:contextualSpacing/>
              <w:rPr>
                <w:rFonts w:ascii="Times New Roman" w:eastAsia="SimSun" w:hAnsi="Times New Roman" w:cs="Times New Roman"/>
                <w:sz w:val="24"/>
                <w:szCs w:val="24"/>
              </w:rPr>
            </w:pPr>
          </w:p>
        </w:tc>
        <w:tc>
          <w:tcPr>
            <w:tcW w:w="9820" w:type="dxa"/>
          </w:tcPr>
          <w:p w14:paraId="15D8CD64" w14:textId="77777777" w:rsidR="007D2A56" w:rsidRPr="007D2A56" w:rsidRDefault="007D2A56" w:rsidP="007D2A56">
            <w:pPr>
              <w:tabs>
                <w:tab w:val="left" w:pos="1080"/>
              </w:tabs>
              <w:snapToGrid w:val="0"/>
              <w:spacing w:after="0" w:line="240" w:lineRule="auto"/>
              <w:contextualSpacing/>
              <w:jc w:val="both"/>
              <w:rPr>
                <w:rFonts w:ascii="Times New Roman" w:eastAsia="SimSun" w:hAnsi="Times New Roman" w:cs="Times New Roman"/>
                <w:i/>
                <w:iCs/>
                <w:sz w:val="24"/>
                <w:szCs w:val="24"/>
              </w:rPr>
            </w:pPr>
            <w:r w:rsidRPr="007D2A56">
              <w:rPr>
                <w:rFonts w:ascii="Times New Roman" w:eastAsia="SimSun" w:hAnsi="Times New Roman" w:cs="Times New Roman"/>
                <w:sz w:val="24"/>
                <w:szCs w:val="24"/>
              </w:rPr>
              <w:t xml:space="preserve">-Копія довідки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w:t>
            </w:r>
            <w:r w:rsidRPr="007D2A56">
              <w:rPr>
                <w:rFonts w:ascii="Times New Roman" w:eastAsia="SimSun" w:hAnsi="Times New Roman" w:cs="Times New Roman"/>
                <w:i/>
                <w:iCs/>
                <w:sz w:val="24"/>
                <w:szCs w:val="24"/>
              </w:rPr>
              <w:t>-для фізичних осіб, фізичних осіб- підприємців)</w:t>
            </w:r>
          </w:p>
          <w:p w14:paraId="394C2F06" w14:textId="77777777" w:rsidR="007D2A56" w:rsidRPr="007D2A56" w:rsidRDefault="007D2A56" w:rsidP="007D2A56">
            <w:pPr>
              <w:tabs>
                <w:tab w:val="left" w:pos="1080"/>
              </w:tabs>
              <w:snapToGrid w:val="0"/>
              <w:spacing w:after="0" w:line="240" w:lineRule="auto"/>
              <w:contextualSpacing/>
              <w:jc w:val="both"/>
              <w:rPr>
                <w:rFonts w:ascii="Times New Roman" w:eastAsia="SimSun" w:hAnsi="Times New Roman" w:cs="Times New Roman"/>
                <w:i/>
                <w:iCs/>
                <w:sz w:val="24"/>
                <w:szCs w:val="24"/>
              </w:rPr>
            </w:pPr>
            <w:r w:rsidRPr="007D2A56">
              <w:rPr>
                <w:rFonts w:ascii="Times New Roman" w:eastAsia="SimSun" w:hAnsi="Times New Roman" w:cs="Times New Roman"/>
                <w:b/>
                <w:bCs/>
                <w:sz w:val="24"/>
                <w:szCs w:val="24"/>
              </w:rPr>
              <w:t>та</w:t>
            </w:r>
            <w:r w:rsidRPr="007D2A56">
              <w:rPr>
                <w:rFonts w:ascii="Times New Roman" w:eastAsia="SimSun" w:hAnsi="Times New Roman" w:cs="Times New Roman"/>
                <w:i/>
                <w:iCs/>
                <w:sz w:val="24"/>
                <w:szCs w:val="24"/>
              </w:rPr>
              <w:t xml:space="preserve"> </w:t>
            </w:r>
          </w:p>
          <w:p w14:paraId="3AB4CDC6" w14:textId="77777777" w:rsidR="007D2A56" w:rsidRPr="007D2A56" w:rsidRDefault="007D2A56" w:rsidP="007D2A56">
            <w:pPr>
              <w:widowControl w:val="0"/>
              <w:snapToGrid w:val="0"/>
              <w:spacing w:after="0" w:line="240" w:lineRule="auto"/>
              <w:ind w:left="34" w:right="113" w:hanging="21"/>
              <w:contextualSpacing/>
              <w:jc w:val="both"/>
              <w:rPr>
                <w:rFonts w:ascii="Times New Roman" w:eastAsia="SimSun" w:hAnsi="Times New Roman" w:cs="Times New Roman"/>
                <w:color w:val="000000"/>
                <w:sz w:val="24"/>
                <w:szCs w:val="24"/>
                <w:lang w:eastAsia="ru-RU"/>
              </w:rPr>
            </w:pPr>
            <w:r w:rsidRPr="007D2A56">
              <w:rPr>
                <w:rFonts w:ascii="Times New Roman" w:eastAsia="SimSun" w:hAnsi="Times New Roman" w:cs="Times New Roman"/>
                <w:color w:val="000000"/>
                <w:sz w:val="24"/>
                <w:szCs w:val="24"/>
                <w:lang w:eastAsia="ru-RU"/>
              </w:rPr>
              <w:t>-с</w:t>
            </w:r>
            <w:r w:rsidRPr="007D2A56">
              <w:rPr>
                <w:rFonts w:ascii="Times New Roman" w:eastAsia="SimSun" w:hAnsi="Times New Roman" w:cs="Arial"/>
                <w:bCs/>
                <w:iCs/>
                <w:color w:val="000000"/>
                <w:sz w:val="24"/>
                <w:szCs w:val="24"/>
                <w:lang w:eastAsia="ru-RU"/>
              </w:rPr>
              <w:t xml:space="preserve">канована копія паспорту </w:t>
            </w:r>
            <w:r w:rsidRPr="007D2A56">
              <w:rPr>
                <w:rFonts w:ascii="Times New Roman" w:eastAsia="SimSun" w:hAnsi="Times New Roman" w:cs="Arial"/>
                <w:bCs/>
                <w:iCs/>
                <w:sz w:val="24"/>
                <w:szCs w:val="24"/>
                <w:lang w:eastAsia="ru-RU"/>
              </w:rPr>
              <w:t xml:space="preserve">у випадку, якщо такий паспорт оформлено у вигляді книжечки, завірений належним чином, або </w:t>
            </w:r>
            <w:proofErr w:type="spellStart"/>
            <w:r w:rsidRPr="007D2A56">
              <w:rPr>
                <w:rFonts w:ascii="Times New Roman" w:eastAsia="SimSun" w:hAnsi="Times New Roman" w:cs="Arial"/>
                <w:bCs/>
                <w:iCs/>
                <w:color w:val="000000"/>
                <w:sz w:val="24"/>
                <w:szCs w:val="24"/>
                <w:lang w:val="ru-RU" w:eastAsia="ru-RU"/>
              </w:rPr>
              <w:t>копією</w:t>
            </w:r>
            <w:proofErr w:type="spellEnd"/>
            <w:r w:rsidRPr="007D2A56">
              <w:rPr>
                <w:rFonts w:ascii="Times New Roman" w:eastAsia="SimSun" w:hAnsi="Times New Roman" w:cs="Arial"/>
                <w:bCs/>
                <w:iCs/>
                <w:color w:val="000000"/>
                <w:sz w:val="24"/>
                <w:szCs w:val="24"/>
                <w:lang w:val="ru-RU" w:eastAsia="ru-RU"/>
              </w:rPr>
              <w:t xml:space="preserve"> </w:t>
            </w:r>
            <w:proofErr w:type="spellStart"/>
            <w:r w:rsidRPr="007D2A56">
              <w:rPr>
                <w:rFonts w:ascii="Times New Roman" w:eastAsia="SimSun" w:hAnsi="Times New Roman" w:cs="Arial"/>
                <w:bCs/>
                <w:iCs/>
                <w:color w:val="000000"/>
                <w:sz w:val="24"/>
                <w:szCs w:val="24"/>
                <w:lang w:val="ru-RU" w:eastAsia="ru-RU"/>
              </w:rPr>
              <w:t>обох</w:t>
            </w:r>
            <w:proofErr w:type="spellEnd"/>
            <w:r w:rsidRPr="007D2A56">
              <w:rPr>
                <w:rFonts w:ascii="Times New Roman" w:eastAsia="SimSun" w:hAnsi="Times New Roman" w:cs="Arial"/>
                <w:bCs/>
                <w:iCs/>
                <w:color w:val="000000"/>
                <w:sz w:val="24"/>
                <w:szCs w:val="24"/>
                <w:lang w:val="ru-RU" w:eastAsia="ru-RU"/>
              </w:rPr>
              <w:t xml:space="preserve"> </w:t>
            </w:r>
            <w:proofErr w:type="spellStart"/>
            <w:r w:rsidRPr="007D2A56">
              <w:rPr>
                <w:rFonts w:ascii="Times New Roman" w:eastAsia="SimSun" w:hAnsi="Times New Roman" w:cs="Arial"/>
                <w:bCs/>
                <w:iCs/>
                <w:color w:val="000000"/>
                <w:sz w:val="24"/>
                <w:szCs w:val="24"/>
                <w:lang w:val="ru-RU" w:eastAsia="ru-RU"/>
              </w:rPr>
              <w:t>сторін</w:t>
            </w:r>
            <w:proofErr w:type="spellEnd"/>
            <w:r w:rsidRPr="007D2A56">
              <w:rPr>
                <w:rFonts w:ascii="Times New Roman" w:eastAsia="SimSun" w:hAnsi="Times New Roman" w:cs="Arial"/>
                <w:bCs/>
                <w:iCs/>
                <w:color w:val="000000"/>
                <w:sz w:val="24"/>
                <w:szCs w:val="24"/>
                <w:lang w:eastAsia="ru-RU"/>
              </w:rPr>
              <w:t xml:space="preserve"> паспорту</w:t>
            </w:r>
            <w:r w:rsidRPr="007D2A56">
              <w:rPr>
                <w:rFonts w:ascii="Times New Roman" w:eastAsia="SimSun" w:hAnsi="Times New Roman" w:cs="Arial"/>
                <w:bCs/>
                <w:iCs/>
                <w:sz w:val="24"/>
                <w:szCs w:val="24"/>
                <w:lang w:eastAsia="ru-RU"/>
              </w:rPr>
              <w:t>,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w:t>
            </w:r>
            <w:r w:rsidRPr="007D2A56">
              <w:rPr>
                <w:rFonts w:ascii="Times New Roman" w:eastAsia="SimSun" w:hAnsi="Times New Roman" w:cs="Arial"/>
                <w:bCs/>
                <w:iCs/>
                <w:sz w:val="24"/>
                <w:szCs w:val="24"/>
                <w:lang w:val="en-US" w:eastAsia="ru-RU"/>
              </w:rPr>
              <w:t>VI</w:t>
            </w:r>
            <w:r w:rsidRPr="007D2A56">
              <w:rPr>
                <w:rFonts w:ascii="Times New Roman" w:eastAsia="SimSun" w:hAnsi="Times New Roman" w:cs="Arial"/>
                <w:bCs/>
                <w:iCs/>
                <w:sz w:val="24"/>
                <w:szCs w:val="24"/>
                <w:lang w:eastAsia="ru-RU"/>
              </w:rPr>
              <w:t xml:space="preserve"> (із змінами)-</w:t>
            </w:r>
            <w:r w:rsidRPr="007D2A56">
              <w:rPr>
                <w:rFonts w:ascii="Times New Roman" w:eastAsia="SimSun" w:hAnsi="Times New Roman" w:cs="Times New Roman"/>
                <w:i/>
                <w:sz w:val="24"/>
                <w:szCs w:val="24"/>
                <w:lang w:eastAsia="ru-RU"/>
              </w:rPr>
              <w:t xml:space="preserve"> для фізичних осіб,  фізичних осіб- підприємців.</w:t>
            </w:r>
          </w:p>
        </w:tc>
      </w:tr>
      <w:tr w:rsidR="007D2A56" w:rsidRPr="007D2A56" w14:paraId="5A00B4F3" w14:textId="77777777" w:rsidTr="00181FD3">
        <w:trPr>
          <w:trHeight w:val="554"/>
        </w:trPr>
        <w:tc>
          <w:tcPr>
            <w:tcW w:w="709" w:type="dxa"/>
          </w:tcPr>
          <w:p w14:paraId="5012F874" w14:textId="77777777" w:rsidR="007D2A56" w:rsidRPr="007D2A56" w:rsidRDefault="007D2A56" w:rsidP="007D2A56">
            <w:pPr>
              <w:numPr>
                <w:ilvl w:val="0"/>
                <w:numId w:val="4"/>
              </w:numPr>
              <w:spacing w:after="0" w:line="240" w:lineRule="auto"/>
              <w:ind w:hanging="720"/>
              <w:contextualSpacing/>
              <w:rPr>
                <w:rFonts w:ascii="Times New Roman" w:eastAsia="SimSun" w:hAnsi="Times New Roman" w:cs="Times New Roman"/>
                <w:sz w:val="24"/>
                <w:szCs w:val="24"/>
              </w:rPr>
            </w:pPr>
          </w:p>
        </w:tc>
        <w:tc>
          <w:tcPr>
            <w:tcW w:w="9820" w:type="dxa"/>
          </w:tcPr>
          <w:p w14:paraId="02D25482" w14:textId="77777777" w:rsidR="007D2A56" w:rsidRPr="007D2A56" w:rsidRDefault="007D2A56" w:rsidP="007D2A56">
            <w:pPr>
              <w:spacing w:after="0" w:line="240" w:lineRule="auto"/>
              <w:contextualSpacing/>
              <w:jc w:val="both"/>
              <w:rPr>
                <w:rFonts w:ascii="Times New Roman" w:eastAsia="SimSun" w:hAnsi="Times New Roman" w:cs="Times New Roman"/>
                <w:sz w:val="24"/>
                <w:szCs w:val="24"/>
                <w:u w:val="single"/>
              </w:rPr>
            </w:pPr>
            <w:r w:rsidRPr="007D2A56">
              <w:rPr>
                <w:rFonts w:ascii="Times New Roman" w:eastAsia="SimSun" w:hAnsi="Times New Roman" w:cs="Times New Roman"/>
                <w:color w:val="000000"/>
                <w:sz w:val="24"/>
                <w:szCs w:val="24"/>
                <w:shd w:val="clear" w:color="auto" w:fill="FFFFFF"/>
              </w:rPr>
              <w:t>Повноваження щодо підпису документів тендерної пропозиції учасника процедури закупівлі та/або договору за результатами проведення процедури закупівлі підтверджується: Статутом (зі</w:t>
            </w:r>
            <w:r w:rsidRPr="007D2A56">
              <w:rPr>
                <w:rFonts w:ascii="Times New Roman" w:eastAsia="SimSun" w:hAnsi="Times New Roman" w:cs="Times New Roman"/>
                <w:color w:val="000000"/>
                <w:sz w:val="24"/>
                <w:szCs w:val="24"/>
                <w:shd w:val="clear" w:color="auto" w:fill="FFFFFF"/>
                <w:lang w:val="ru-RU"/>
              </w:rPr>
              <w:t xml:space="preserve"> </w:t>
            </w:r>
            <w:proofErr w:type="spellStart"/>
            <w:r w:rsidRPr="007D2A56">
              <w:rPr>
                <w:rFonts w:ascii="Times New Roman" w:eastAsia="SimSun" w:hAnsi="Times New Roman" w:cs="Times New Roman"/>
                <w:color w:val="000000"/>
                <w:sz w:val="24"/>
                <w:szCs w:val="24"/>
                <w:shd w:val="clear" w:color="auto" w:fill="FFFFFF"/>
                <w:lang w:val="ru-RU"/>
              </w:rPr>
              <w:t>змінами</w:t>
            </w:r>
            <w:proofErr w:type="spellEnd"/>
            <w:r w:rsidRPr="007D2A56">
              <w:rPr>
                <w:rFonts w:ascii="Times New Roman" w:eastAsia="SimSun" w:hAnsi="Times New Roman" w:cs="Times New Roman"/>
                <w:color w:val="000000"/>
                <w:sz w:val="24"/>
                <w:szCs w:val="24"/>
                <w:shd w:val="clear" w:color="auto" w:fill="FFFFFF"/>
                <w:lang w:val="ru-RU"/>
              </w:rPr>
              <w:t xml:space="preserve"> </w:t>
            </w:r>
            <w:r w:rsidRPr="007D2A56">
              <w:rPr>
                <w:rFonts w:ascii="Times New Roman" w:eastAsia="SimSun" w:hAnsi="Times New Roman" w:cs="Times New Roman"/>
                <w:i/>
                <w:iCs/>
                <w:color w:val="000000"/>
                <w:sz w:val="24"/>
                <w:szCs w:val="24"/>
                <w:shd w:val="clear" w:color="auto" w:fill="FFFFFF"/>
                <w:lang w:val="ru-RU"/>
              </w:rPr>
              <w:t xml:space="preserve">(в </w:t>
            </w:r>
            <w:proofErr w:type="spellStart"/>
            <w:r w:rsidRPr="007D2A56">
              <w:rPr>
                <w:rFonts w:ascii="Times New Roman" w:eastAsia="SimSun" w:hAnsi="Times New Roman" w:cs="Times New Roman"/>
                <w:i/>
                <w:iCs/>
                <w:color w:val="000000"/>
                <w:sz w:val="24"/>
                <w:szCs w:val="24"/>
                <w:shd w:val="clear" w:color="auto" w:fill="FFFFFF"/>
                <w:lang w:val="ru-RU"/>
              </w:rPr>
              <w:t>разі</w:t>
            </w:r>
            <w:proofErr w:type="spellEnd"/>
            <w:r w:rsidRPr="007D2A56">
              <w:rPr>
                <w:rFonts w:ascii="Times New Roman" w:eastAsia="SimSun" w:hAnsi="Times New Roman" w:cs="Times New Roman"/>
                <w:i/>
                <w:iCs/>
                <w:color w:val="000000"/>
                <w:sz w:val="24"/>
                <w:szCs w:val="24"/>
                <w:shd w:val="clear" w:color="auto" w:fill="FFFFFF"/>
                <w:lang w:val="ru-RU"/>
              </w:rPr>
              <w:t xml:space="preserve"> </w:t>
            </w:r>
            <w:proofErr w:type="spellStart"/>
            <w:r w:rsidRPr="007D2A56">
              <w:rPr>
                <w:rFonts w:ascii="Times New Roman" w:eastAsia="SimSun" w:hAnsi="Times New Roman" w:cs="Times New Roman"/>
                <w:i/>
                <w:iCs/>
                <w:color w:val="000000"/>
                <w:sz w:val="24"/>
                <w:szCs w:val="24"/>
                <w:shd w:val="clear" w:color="auto" w:fill="FFFFFF"/>
                <w:lang w:val="ru-RU"/>
              </w:rPr>
              <w:t>їх</w:t>
            </w:r>
            <w:proofErr w:type="spellEnd"/>
            <w:r w:rsidRPr="007D2A56">
              <w:rPr>
                <w:rFonts w:ascii="Times New Roman" w:eastAsia="SimSun" w:hAnsi="Times New Roman" w:cs="Times New Roman"/>
                <w:i/>
                <w:iCs/>
                <w:color w:val="000000"/>
                <w:sz w:val="24"/>
                <w:szCs w:val="24"/>
                <w:shd w:val="clear" w:color="auto" w:fill="FFFFFF"/>
                <w:lang w:val="ru-RU"/>
              </w:rPr>
              <w:t xml:space="preserve"> </w:t>
            </w:r>
            <w:proofErr w:type="spellStart"/>
            <w:r w:rsidRPr="007D2A56">
              <w:rPr>
                <w:rFonts w:ascii="Times New Roman" w:eastAsia="SimSun" w:hAnsi="Times New Roman" w:cs="Times New Roman"/>
                <w:i/>
                <w:iCs/>
                <w:color w:val="000000"/>
                <w:sz w:val="24"/>
                <w:szCs w:val="24"/>
                <w:shd w:val="clear" w:color="auto" w:fill="FFFFFF"/>
                <w:lang w:val="ru-RU"/>
              </w:rPr>
              <w:t>наявності</w:t>
            </w:r>
            <w:proofErr w:type="spellEnd"/>
            <w:r w:rsidRPr="007D2A56">
              <w:rPr>
                <w:rFonts w:ascii="Times New Roman" w:eastAsia="SimSun" w:hAnsi="Times New Roman" w:cs="Times New Roman"/>
                <w:i/>
                <w:iCs/>
                <w:color w:val="000000"/>
                <w:sz w:val="24"/>
                <w:szCs w:val="24"/>
                <w:shd w:val="clear" w:color="auto" w:fill="FFFFFF"/>
                <w:lang w:val="ru-RU"/>
              </w:rPr>
              <w:t>)</w:t>
            </w:r>
            <w:r w:rsidRPr="007D2A56">
              <w:rPr>
                <w:rFonts w:ascii="Times New Roman" w:eastAsia="SimSun" w:hAnsi="Times New Roman" w:cs="Times New Roman"/>
                <w:color w:val="000000"/>
                <w:sz w:val="24"/>
                <w:szCs w:val="24"/>
                <w:shd w:val="clear" w:color="auto" w:fill="FFFFFF"/>
                <w:lang w:val="ru-RU"/>
              </w:rPr>
              <w:t xml:space="preserve"> </w:t>
            </w:r>
            <w:proofErr w:type="spellStart"/>
            <w:r w:rsidRPr="007D2A56">
              <w:rPr>
                <w:rFonts w:ascii="Times New Roman" w:eastAsia="SimSun" w:hAnsi="Times New Roman" w:cs="Times New Roman"/>
                <w:color w:val="000000"/>
                <w:sz w:val="24"/>
                <w:szCs w:val="24"/>
                <w:shd w:val="clear" w:color="auto" w:fill="FFFFFF"/>
                <w:lang w:val="ru-RU"/>
              </w:rPr>
              <w:t>або</w:t>
            </w:r>
            <w:proofErr w:type="spellEnd"/>
            <w:r w:rsidRPr="007D2A56">
              <w:rPr>
                <w:rFonts w:ascii="Times New Roman" w:eastAsia="SimSun" w:hAnsi="Times New Roman" w:cs="Times New Roman"/>
                <w:color w:val="000000"/>
                <w:sz w:val="24"/>
                <w:szCs w:val="24"/>
                <w:shd w:val="clear" w:color="auto" w:fill="FFFFFF"/>
                <w:lang w:val="ru-RU"/>
              </w:rPr>
              <w:t xml:space="preserve"> </w:t>
            </w:r>
            <w:proofErr w:type="spellStart"/>
            <w:r w:rsidRPr="007D2A56">
              <w:rPr>
                <w:rFonts w:ascii="Times New Roman" w:eastAsia="SimSun" w:hAnsi="Times New Roman" w:cs="Times New Roman"/>
                <w:color w:val="000000"/>
                <w:sz w:val="24"/>
                <w:szCs w:val="24"/>
                <w:shd w:val="clear" w:color="auto" w:fill="FFFFFF"/>
                <w:lang w:val="ru-RU"/>
              </w:rPr>
              <w:t>інш</w:t>
            </w:r>
            <w:r w:rsidRPr="007D2A56">
              <w:rPr>
                <w:rFonts w:ascii="Times New Roman" w:eastAsia="SimSun" w:hAnsi="Times New Roman" w:cs="Times New Roman"/>
                <w:color w:val="000000"/>
                <w:sz w:val="24"/>
                <w:szCs w:val="24"/>
                <w:shd w:val="clear" w:color="auto" w:fill="FFFFFF"/>
              </w:rPr>
              <w:t>им</w:t>
            </w:r>
            <w:proofErr w:type="spellEnd"/>
            <w:r w:rsidRPr="007D2A56">
              <w:rPr>
                <w:rFonts w:ascii="Times New Roman" w:eastAsia="SimSun" w:hAnsi="Times New Roman" w:cs="Times New Roman"/>
                <w:color w:val="000000"/>
                <w:sz w:val="24"/>
                <w:szCs w:val="24"/>
                <w:shd w:val="clear" w:color="auto" w:fill="FFFFFF"/>
                <w:lang w:val="ru-RU"/>
              </w:rPr>
              <w:t xml:space="preserve"> </w:t>
            </w:r>
            <w:proofErr w:type="spellStart"/>
            <w:r w:rsidRPr="007D2A56">
              <w:rPr>
                <w:rFonts w:ascii="Times New Roman" w:eastAsia="SimSun" w:hAnsi="Times New Roman" w:cs="Times New Roman"/>
                <w:color w:val="000000"/>
                <w:sz w:val="24"/>
                <w:szCs w:val="24"/>
                <w:shd w:val="clear" w:color="auto" w:fill="FFFFFF"/>
                <w:lang w:val="ru-RU"/>
              </w:rPr>
              <w:t>установч</w:t>
            </w:r>
            <w:r w:rsidRPr="007D2A56">
              <w:rPr>
                <w:rFonts w:ascii="Times New Roman" w:eastAsia="SimSun" w:hAnsi="Times New Roman" w:cs="Times New Roman"/>
                <w:color w:val="000000"/>
                <w:sz w:val="24"/>
                <w:szCs w:val="24"/>
                <w:shd w:val="clear" w:color="auto" w:fill="FFFFFF"/>
              </w:rPr>
              <w:t>им</w:t>
            </w:r>
            <w:proofErr w:type="spellEnd"/>
            <w:r w:rsidRPr="007D2A56">
              <w:rPr>
                <w:rFonts w:ascii="Times New Roman" w:eastAsia="SimSun" w:hAnsi="Times New Roman" w:cs="Times New Roman"/>
                <w:color w:val="000000"/>
                <w:sz w:val="24"/>
                <w:szCs w:val="24"/>
                <w:shd w:val="clear" w:color="auto" w:fill="FFFFFF"/>
                <w:lang w:val="ru-RU"/>
              </w:rPr>
              <w:t xml:space="preserve"> документ</w:t>
            </w:r>
            <w:proofErr w:type="spellStart"/>
            <w:r w:rsidRPr="007D2A56">
              <w:rPr>
                <w:rFonts w:ascii="Times New Roman" w:eastAsia="SimSun" w:hAnsi="Times New Roman" w:cs="Times New Roman"/>
                <w:color w:val="000000"/>
                <w:sz w:val="24"/>
                <w:szCs w:val="24"/>
                <w:shd w:val="clear" w:color="auto" w:fill="FFFFFF"/>
              </w:rPr>
              <w:t>ом</w:t>
            </w:r>
            <w:proofErr w:type="spellEnd"/>
            <w:r w:rsidRPr="007D2A56">
              <w:rPr>
                <w:rFonts w:ascii="Times New Roman" w:eastAsia="SimSun" w:hAnsi="Times New Roman" w:cs="Times New Roman"/>
                <w:color w:val="000000"/>
                <w:sz w:val="24"/>
                <w:szCs w:val="24"/>
                <w:shd w:val="clear" w:color="auto" w:fill="FFFFFF"/>
              </w:rPr>
              <w:t xml:space="preserve">), протоколом (або випискою з протоколу) засновників, наказом про призначення, або довіреністю або </w:t>
            </w:r>
            <w:r w:rsidRPr="007D2A56">
              <w:rPr>
                <w:rFonts w:ascii="Times New Roman" w:eastAsia="SimSun" w:hAnsi="Times New Roman" w:cs="Times New Roman"/>
                <w:color w:val="000000"/>
                <w:sz w:val="24"/>
                <w:szCs w:val="24"/>
                <w:shd w:val="clear" w:color="auto" w:fill="FFFFFF"/>
              </w:rPr>
              <w:lastRenderedPageBreak/>
              <w:t>дорученням, або іншим документом, що підтверджує повноваження посадової (посадових) особи (осіб) учасника на підписання документів пропозиції та договору. </w:t>
            </w:r>
          </w:p>
        </w:tc>
      </w:tr>
      <w:tr w:rsidR="007D2A56" w:rsidRPr="007D2A56" w14:paraId="448D377F" w14:textId="77777777" w:rsidTr="00181FD3">
        <w:trPr>
          <w:trHeight w:val="345"/>
        </w:trPr>
        <w:tc>
          <w:tcPr>
            <w:tcW w:w="709" w:type="dxa"/>
          </w:tcPr>
          <w:p w14:paraId="682AB12F" w14:textId="77777777" w:rsidR="007D2A56" w:rsidRPr="007D2A56" w:rsidRDefault="007D2A56" w:rsidP="007D2A56">
            <w:pPr>
              <w:numPr>
                <w:ilvl w:val="0"/>
                <w:numId w:val="4"/>
              </w:numPr>
              <w:spacing w:after="0" w:line="240" w:lineRule="auto"/>
              <w:ind w:hanging="720"/>
              <w:contextualSpacing/>
              <w:rPr>
                <w:rFonts w:ascii="Times New Roman" w:eastAsia="SimSun" w:hAnsi="Times New Roman" w:cs="Times New Roman"/>
                <w:sz w:val="24"/>
                <w:szCs w:val="24"/>
              </w:rPr>
            </w:pPr>
          </w:p>
        </w:tc>
        <w:tc>
          <w:tcPr>
            <w:tcW w:w="9820" w:type="dxa"/>
          </w:tcPr>
          <w:p w14:paraId="48DC3FED" w14:textId="77777777" w:rsidR="007D2A56" w:rsidRPr="007D2A56" w:rsidRDefault="007D2A56" w:rsidP="007D2A56">
            <w:pPr>
              <w:widowControl w:val="0"/>
              <w:spacing w:after="0" w:line="240" w:lineRule="auto"/>
              <w:ind w:left="17" w:right="113" w:hangingChars="7" w:hanging="17"/>
              <w:jc w:val="both"/>
              <w:rPr>
                <w:rFonts w:ascii="Times New Roman" w:eastAsia="SimSun" w:hAnsi="Times New Roman" w:cs="Times New Roman"/>
                <w:color w:val="000000"/>
                <w:sz w:val="24"/>
                <w:szCs w:val="24"/>
                <w:lang w:val="ru-RU" w:eastAsia="ru-RU"/>
              </w:rPr>
            </w:pPr>
            <w:r w:rsidRPr="007D2A56">
              <w:rPr>
                <w:rFonts w:ascii="Times New Roman" w:eastAsia="SimSun" w:hAnsi="Times New Roman" w:cs="Times New Roman"/>
                <w:color w:val="000000"/>
                <w:sz w:val="24"/>
                <w:szCs w:val="24"/>
                <w:lang w:eastAsia="ru-RU"/>
              </w:rPr>
              <w:t>Лист-згода на обробку та використання персональних даних посадової (</w:t>
            </w:r>
            <w:proofErr w:type="spellStart"/>
            <w:r w:rsidRPr="007D2A56">
              <w:rPr>
                <w:rFonts w:ascii="Times New Roman" w:eastAsia="SimSun" w:hAnsi="Times New Roman" w:cs="Times New Roman"/>
                <w:color w:val="000000"/>
                <w:sz w:val="24"/>
                <w:szCs w:val="24"/>
                <w:lang w:eastAsia="ru-RU"/>
              </w:rPr>
              <w:t>их</w:t>
            </w:r>
            <w:proofErr w:type="spellEnd"/>
            <w:r w:rsidRPr="007D2A56">
              <w:rPr>
                <w:rFonts w:ascii="Times New Roman" w:eastAsia="SimSun" w:hAnsi="Times New Roman" w:cs="Times New Roman"/>
                <w:color w:val="000000"/>
                <w:sz w:val="24"/>
                <w:szCs w:val="24"/>
                <w:lang w:eastAsia="ru-RU"/>
              </w:rPr>
              <w:t>) та/або уповноваженої (</w:t>
            </w:r>
            <w:proofErr w:type="spellStart"/>
            <w:r w:rsidRPr="007D2A56">
              <w:rPr>
                <w:rFonts w:ascii="Times New Roman" w:eastAsia="SimSun" w:hAnsi="Times New Roman" w:cs="Times New Roman"/>
                <w:color w:val="000000"/>
                <w:sz w:val="24"/>
                <w:szCs w:val="24"/>
                <w:lang w:eastAsia="ru-RU"/>
              </w:rPr>
              <w:t>их</w:t>
            </w:r>
            <w:proofErr w:type="spellEnd"/>
            <w:r w:rsidRPr="007D2A56">
              <w:rPr>
                <w:rFonts w:ascii="Times New Roman" w:eastAsia="SimSun" w:hAnsi="Times New Roman" w:cs="Times New Roman"/>
                <w:color w:val="000000"/>
                <w:sz w:val="24"/>
                <w:szCs w:val="24"/>
                <w:lang w:eastAsia="ru-RU"/>
              </w:rPr>
              <w:t>) осіб</w:t>
            </w:r>
          </w:p>
        </w:tc>
      </w:tr>
      <w:tr w:rsidR="007D2A56" w:rsidRPr="007D2A56" w14:paraId="3F9FC203" w14:textId="77777777" w:rsidTr="00181FD3">
        <w:trPr>
          <w:trHeight w:val="1279"/>
        </w:trPr>
        <w:tc>
          <w:tcPr>
            <w:tcW w:w="709" w:type="dxa"/>
          </w:tcPr>
          <w:p w14:paraId="7896D927" w14:textId="77777777" w:rsidR="007D2A56" w:rsidRPr="007D2A56" w:rsidRDefault="007D2A56" w:rsidP="007D2A56">
            <w:pPr>
              <w:numPr>
                <w:ilvl w:val="0"/>
                <w:numId w:val="4"/>
              </w:numPr>
              <w:spacing w:after="0" w:line="240" w:lineRule="auto"/>
              <w:ind w:hanging="720"/>
              <w:contextualSpacing/>
              <w:rPr>
                <w:rFonts w:ascii="Times New Roman" w:eastAsia="SimSun" w:hAnsi="Times New Roman" w:cs="Times New Roman"/>
                <w:sz w:val="24"/>
                <w:szCs w:val="24"/>
              </w:rPr>
            </w:pPr>
          </w:p>
        </w:tc>
        <w:tc>
          <w:tcPr>
            <w:tcW w:w="9820" w:type="dxa"/>
          </w:tcPr>
          <w:p w14:paraId="4E159B16" w14:textId="77777777" w:rsidR="007D2A56" w:rsidRPr="007D2A56" w:rsidRDefault="007D2A56" w:rsidP="007D2A56">
            <w:pPr>
              <w:spacing w:after="0" w:line="240" w:lineRule="auto"/>
              <w:contextualSpacing/>
              <w:jc w:val="both"/>
              <w:rPr>
                <w:rFonts w:ascii="Times New Roman" w:eastAsia="SimSun" w:hAnsi="Times New Roman" w:cs="Times New Roman"/>
                <w:sz w:val="24"/>
                <w:szCs w:val="24"/>
              </w:rPr>
            </w:pPr>
            <w:r w:rsidRPr="007D2A56">
              <w:rPr>
                <w:rFonts w:ascii="Times New Roman" w:eastAsia="SimSun" w:hAnsi="Times New Roman" w:cs="Times New Roman"/>
                <w:sz w:val="24"/>
                <w:szCs w:val="24"/>
              </w:rPr>
              <w:t>Підтвердження відповідності технічним характеристикам по формі Додатку 2 Документації.</w:t>
            </w:r>
          </w:p>
          <w:p w14:paraId="2DEB86D1" w14:textId="77777777" w:rsidR="007D2A56" w:rsidRPr="007D2A56" w:rsidRDefault="007D2A56" w:rsidP="007D2A56">
            <w:pPr>
              <w:spacing w:after="0" w:line="240" w:lineRule="auto"/>
              <w:contextualSpacing/>
              <w:jc w:val="both"/>
              <w:rPr>
                <w:rFonts w:ascii="Times New Roman" w:eastAsia="SimSun" w:hAnsi="Times New Roman" w:cs="Times New Roman"/>
                <w:sz w:val="24"/>
                <w:szCs w:val="24"/>
              </w:rPr>
            </w:pPr>
            <w:r w:rsidRPr="007D2A56">
              <w:rPr>
                <w:rFonts w:ascii="Times New Roman" w:eastAsia="SimSun" w:hAnsi="Times New Roman" w:cs="Times New Roman"/>
                <w:sz w:val="24"/>
                <w:szCs w:val="24"/>
              </w:rPr>
              <w:t xml:space="preserve">Відповідність запропонованих послуг Учасника встановленим технічним  вимогам до предмета закупівлі та спосіб їх документального підтвердження (лист у довільній формі) згідно  з </w:t>
            </w:r>
            <w:r w:rsidRPr="007D2A56">
              <w:rPr>
                <w:rFonts w:ascii="Times New Roman" w:eastAsia="SimSun" w:hAnsi="Times New Roman" w:cs="Times New Roman"/>
                <w:bCs/>
                <w:sz w:val="24"/>
                <w:szCs w:val="24"/>
              </w:rPr>
              <w:t>Додатком 2</w:t>
            </w:r>
            <w:r w:rsidRPr="007D2A56">
              <w:rPr>
                <w:rFonts w:ascii="Times New Roman" w:eastAsia="SimSun" w:hAnsi="Times New Roman" w:cs="Times New Roman"/>
                <w:b/>
                <w:sz w:val="24"/>
                <w:szCs w:val="24"/>
              </w:rPr>
              <w:t xml:space="preserve"> </w:t>
            </w:r>
            <w:r w:rsidRPr="007D2A56">
              <w:rPr>
                <w:rFonts w:ascii="Times New Roman" w:eastAsia="SimSun" w:hAnsi="Times New Roman" w:cs="Times New Roman"/>
                <w:sz w:val="24"/>
                <w:szCs w:val="24"/>
              </w:rPr>
              <w:t>до тендерної документації.</w:t>
            </w:r>
          </w:p>
        </w:tc>
      </w:tr>
      <w:tr w:rsidR="007D2A56" w:rsidRPr="007D2A56" w14:paraId="0D7A4C28" w14:textId="77777777" w:rsidTr="00181FD3">
        <w:trPr>
          <w:trHeight w:val="441"/>
        </w:trPr>
        <w:tc>
          <w:tcPr>
            <w:tcW w:w="709" w:type="dxa"/>
          </w:tcPr>
          <w:p w14:paraId="6EE2CEDE" w14:textId="77777777" w:rsidR="007D2A56" w:rsidRPr="007D2A56" w:rsidRDefault="007D2A56" w:rsidP="007D2A56">
            <w:pPr>
              <w:numPr>
                <w:ilvl w:val="0"/>
                <w:numId w:val="4"/>
              </w:numPr>
              <w:spacing w:after="0" w:line="240" w:lineRule="auto"/>
              <w:ind w:hanging="720"/>
              <w:contextualSpacing/>
              <w:rPr>
                <w:rFonts w:ascii="Times New Roman" w:eastAsia="SimSun" w:hAnsi="Times New Roman" w:cs="Times New Roman"/>
                <w:sz w:val="24"/>
                <w:szCs w:val="24"/>
              </w:rPr>
            </w:pPr>
            <w:bookmarkStart w:id="13" w:name="_Hlk36546118"/>
          </w:p>
        </w:tc>
        <w:tc>
          <w:tcPr>
            <w:tcW w:w="9820" w:type="dxa"/>
          </w:tcPr>
          <w:p w14:paraId="0E271C6D" w14:textId="77777777" w:rsidR="007D2A56" w:rsidRPr="007D2A56" w:rsidRDefault="007D2A56" w:rsidP="007D2A56">
            <w:pPr>
              <w:tabs>
                <w:tab w:val="num"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SimSun" w:cs="Times New Roman"/>
              </w:rPr>
            </w:pPr>
            <w:r w:rsidRPr="007D2A56">
              <w:rPr>
                <w:rFonts w:ascii="Times New Roman" w:eastAsia="SimSun" w:hAnsi="Times New Roman" w:cs="Times New Roman"/>
                <w:sz w:val="24"/>
                <w:szCs w:val="24"/>
              </w:rPr>
              <w:t xml:space="preserve">Копія діючої ліцензії/декларації, що стосується закупівлі  </w:t>
            </w:r>
          </w:p>
        </w:tc>
      </w:tr>
      <w:bookmarkEnd w:id="13"/>
      <w:tr w:rsidR="007D2A56" w:rsidRPr="007D2A56" w14:paraId="2D809B6D" w14:textId="77777777" w:rsidTr="00181FD3">
        <w:trPr>
          <w:trHeight w:val="345"/>
        </w:trPr>
        <w:tc>
          <w:tcPr>
            <w:tcW w:w="709" w:type="dxa"/>
          </w:tcPr>
          <w:p w14:paraId="27C843BE" w14:textId="77777777" w:rsidR="007D2A56" w:rsidRPr="007D2A56" w:rsidRDefault="007D2A56" w:rsidP="007D2A56">
            <w:pPr>
              <w:numPr>
                <w:ilvl w:val="0"/>
                <w:numId w:val="4"/>
              </w:numPr>
              <w:spacing w:after="0" w:line="240" w:lineRule="auto"/>
              <w:ind w:hanging="720"/>
              <w:contextualSpacing/>
              <w:rPr>
                <w:rFonts w:ascii="Times New Roman" w:eastAsia="SimSun" w:hAnsi="Times New Roman" w:cs="Times New Roman"/>
                <w:sz w:val="24"/>
                <w:szCs w:val="24"/>
              </w:rPr>
            </w:pPr>
          </w:p>
        </w:tc>
        <w:tc>
          <w:tcPr>
            <w:tcW w:w="9820" w:type="dxa"/>
          </w:tcPr>
          <w:p w14:paraId="48DBA61E" w14:textId="77777777" w:rsidR="007D2A56" w:rsidRPr="007D2A56" w:rsidRDefault="007D2A56" w:rsidP="007D2A56">
            <w:pPr>
              <w:shd w:val="clear" w:color="auto" w:fill="FFFFFF"/>
              <w:autoSpaceDE w:val="0"/>
              <w:autoSpaceDN w:val="0"/>
              <w:adjustRightInd w:val="0"/>
              <w:spacing w:after="0" w:line="240" w:lineRule="auto"/>
              <w:ind w:right="23"/>
              <w:jc w:val="both"/>
              <w:rPr>
                <w:rFonts w:ascii="Times New Roman" w:eastAsia="SimSun" w:hAnsi="Times New Roman" w:cs="Times New Roman"/>
                <w:kern w:val="18"/>
                <w:sz w:val="24"/>
                <w:szCs w:val="24"/>
              </w:rPr>
            </w:pPr>
            <w:r w:rsidRPr="007D2A56">
              <w:rPr>
                <w:rFonts w:ascii="Times New Roman" w:eastAsia="SimSun" w:hAnsi="Times New Roman" w:cs="Times New Roman"/>
                <w:sz w:val="24"/>
                <w:szCs w:val="24"/>
              </w:rPr>
              <w:t>Лист-гарантія Учасника у довільній формі про те, що предмет закупівлі</w:t>
            </w:r>
            <w:r w:rsidRPr="007D2A56">
              <w:rPr>
                <w:rFonts w:ascii="Times New Roman" w:eastAsia="SimSun" w:hAnsi="Times New Roman" w:cs="Times New Roman"/>
                <w:kern w:val="18"/>
                <w:sz w:val="24"/>
                <w:szCs w:val="24"/>
              </w:rPr>
              <w:t xml:space="preserve"> відповідає нормам із захисту довкілля та не спричинить негативного впливу на навколишнє середовище.</w:t>
            </w:r>
            <w:r w:rsidRPr="007D2A56">
              <w:rPr>
                <w:rFonts w:eastAsia="SimSun" w:cs="Times New Roman"/>
                <w:bCs/>
                <w:color w:val="000000"/>
              </w:rPr>
              <w:t xml:space="preserve"> </w:t>
            </w:r>
          </w:p>
        </w:tc>
      </w:tr>
      <w:tr w:rsidR="007D2A56" w:rsidRPr="007D2A56" w14:paraId="47D08961" w14:textId="77777777" w:rsidTr="00181FD3">
        <w:trPr>
          <w:trHeight w:val="345"/>
        </w:trPr>
        <w:tc>
          <w:tcPr>
            <w:tcW w:w="709" w:type="dxa"/>
          </w:tcPr>
          <w:p w14:paraId="39D765DC" w14:textId="77777777" w:rsidR="007D2A56" w:rsidRPr="007D2A56" w:rsidRDefault="007D2A56" w:rsidP="007D2A56">
            <w:pPr>
              <w:numPr>
                <w:ilvl w:val="0"/>
                <w:numId w:val="4"/>
              </w:numPr>
              <w:ind w:hanging="720"/>
              <w:contextualSpacing/>
              <w:rPr>
                <w:rFonts w:ascii="Times New Roman" w:eastAsia="SimSun" w:hAnsi="Times New Roman" w:cs="Times New Roman"/>
                <w:sz w:val="24"/>
                <w:szCs w:val="24"/>
                <w:lang w:val="ru-RU"/>
              </w:rPr>
            </w:pPr>
          </w:p>
        </w:tc>
        <w:tc>
          <w:tcPr>
            <w:tcW w:w="9820" w:type="dxa"/>
          </w:tcPr>
          <w:p w14:paraId="176B8AC8" w14:textId="77777777" w:rsidR="007D2A56" w:rsidRPr="007D2A56" w:rsidRDefault="007D2A56" w:rsidP="007D2A56">
            <w:pPr>
              <w:keepNext/>
              <w:keepLines/>
              <w:spacing w:after="0" w:line="240" w:lineRule="auto"/>
              <w:rPr>
                <w:rFonts w:ascii="Times New Roman" w:eastAsia="SimSun" w:hAnsi="Times New Roman" w:cs="Times New Roman"/>
                <w:sz w:val="24"/>
                <w:szCs w:val="24"/>
                <w:lang w:eastAsia="ru-RU"/>
              </w:rPr>
            </w:pPr>
            <w:r w:rsidRPr="007D2A56">
              <w:rPr>
                <w:rFonts w:ascii="Times New Roman" w:eastAsia="SimSun" w:hAnsi="Times New Roman" w:cs="Times New Roman"/>
                <w:sz w:val="24"/>
                <w:szCs w:val="24"/>
                <w:lang w:eastAsia="ru-RU"/>
              </w:rPr>
              <w:t xml:space="preserve">Довідка, складена у довільній формі, за підписом уповноваженої особи Учасника та завірена печаткою </w:t>
            </w:r>
            <w:r w:rsidRPr="007D2A56">
              <w:rPr>
                <w:rFonts w:ascii="Times New Roman" w:eastAsia="SimSun" w:hAnsi="Times New Roman" w:cs="Times New Roman"/>
                <w:i/>
                <w:sz w:val="24"/>
                <w:szCs w:val="24"/>
                <w:lang w:eastAsia="ru-RU"/>
              </w:rPr>
              <w:t>(</w:t>
            </w:r>
            <w:r w:rsidRPr="007D2A56">
              <w:rPr>
                <w:rFonts w:ascii="Times New Roman" w:eastAsia="SimSun" w:hAnsi="Times New Roman" w:cs="Times New Roman"/>
                <w:i/>
                <w:iCs/>
                <w:sz w:val="24"/>
                <w:szCs w:val="24"/>
                <w:lang w:val="ru-RU" w:eastAsia="ar-SA"/>
              </w:rPr>
              <w:t xml:space="preserve">у </w:t>
            </w:r>
            <w:proofErr w:type="spellStart"/>
            <w:r w:rsidRPr="007D2A56">
              <w:rPr>
                <w:rFonts w:ascii="Times New Roman" w:eastAsia="SimSun" w:hAnsi="Times New Roman" w:cs="Times New Roman"/>
                <w:i/>
                <w:iCs/>
                <w:sz w:val="24"/>
                <w:szCs w:val="24"/>
                <w:lang w:val="ru-RU" w:eastAsia="ar-SA"/>
              </w:rPr>
              <w:t>разі</w:t>
            </w:r>
            <w:proofErr w:type="spellEnd"/>
            <w:r w:rsidRPr="007D2A56">
              <w:rPr>
                <w:rFonts w:ascii="Times New Roman" w:eastAsia="SimSun" w:hAnsi="Times New Roman" w:cs="Times New Roman"/>
                <w:i/>
                <w:iCs/>
                <w:sz w:val="24"/>
                <w:szCs w:val="24"/>
                <w:lang w:val="ru-RU" w:eastAsia="ar-SA"/>
              </w:rPr>
              <w:t xml:space="preserve"> </w:t>
            </w:r>
            <w:proofErr w:type="spellStart"/>
            <w:r w:rsidRPr="007D2A56">
              <w:rPr>
                <w:rFonts w:ascii="Times New Roman" w:eastAsia="SimSun" w:hAnsi="Times New Roman" w:cs="Times New Roman"/>
                <w:i/>
                <w:iCs/>
                <w:sz w:val="24"/>
                <w:szCs w:val="24"/>
                <w:lang w:val="ru-RU" w:eastAsia="ar-SA"/>
              </w:rPr>
              <w:t>використання</w:t>
            </w:r>
            <w:proofErr w:type="spellEnd"/>
            <w:r w:rsidRPr="007D2A56">
              <w:rPr>
                <w:rFonts w:ascii="Times New Roman" w:eastAsia="SimSun" w:hAnsi="Times New Roman" w:cs="Times New Roman"/>
                <w:i/>
                <w:sz w:val="24"/>
                <w:szCs w:val="24"/>
                <w:lang w:eastAsia="ru-RU"/>
              </w:rPr>
              <w:t>)</w:t>
            </w:r>
            <w:r w:rsidRPr="007D2A56">
              <w:rPr>
                <w:rFonts w:ascii="Times New Roman" w:eastAsia="SimSun" w:hAnsi="Times New Roman" w:cs="Times New Roman"/>
                <w:sz w:val="24"/>
                <w:szCs w:val="24"/>
                <w:lang w:eastAsia="ru-RU"/>
              </w:rPr>
              <w:t xml:space="preserve"> яка містить відомості про учасника: </w:t>
            </w:r>
          </w:p>
          <w:p w14:paraId="13B7D6AD" w14:textId="77777777" w:rsidR="007D2A56" w:rsidRPr="007D2A56" w:rsidRDefault="007D2A56" w:rsidP="007D2A56">
            <w:pPr>
              <w:keepNext/>
              <w:keepLines/>
              <w:spacing w:after="0" w:line="240" w:lineRule="auto"/>
              <w:rPr>
                <w:rFonts w:ascii="Times New Roman" w:eastAsia="SimSun" w:hAnsi="Times New Roman" w:cs="Times New Roman"/>
                <w:sz w:val="24"/>
                <w:szCs w:val="24"/>
                <w:lang w:eastAsia="ru-RU"/>
              </w:rPr>
            </w:pPr>
            <w:r w:rsidRPr="007D2A56">
              <w:rPr>
                <w:rFonts w:ascii="Times New Roman" w:eastAsia="SimSun" w:hAnsi="Times New Roman" w:cs="Times New Roman"/>
                <w:sz w:val="24"/>
                <w:szCs w:val="24"/>
                <w:lang w:eastAsia="ru-RU"/>
              </w:rPr>
              <w:t xml:space="preserve">а) реквізити (місцезнаходження, телефон, факс, електронна адреса); </w:t>
            </w:r>
          </w:p>
          <w:p w14:paraId="0EB37149" w14:textId="77777777" w:rsidR="007D2A56" w:rsidRPr="007D2A56" w:rsidRDefault="007D2A56" w:rsidP="007D2A56">
            <w:pPr>
              <w:keepNext/>
              <w:keepLines/>
              <w:spacing w:after="0" w:line="240" w:lineRule="auto"/>
              <w:rPr>
                <w:rFonts w:ascii="Times New Roman" w:eastAsia="SimSun" w:hAnsi="Times New Roman" w:cs="Times New Roman"/>
                <w:sz w:val="24"/>
                <w:szCs w:val="24"/>
                <w:lang w:eastAsia="ru-RU"/>
              </w:rPr>
            </w:pPr>
            <w:r w:rsidRPr="007D2A56">
              <w:rPr>
                <w:rFonts w:ascii="Times New Roman" w:eastAsia="SimSun" w:hAnsi="Times New Roman" w:cs="Times New Roman"/>
                <w:sz w:val="24"/>
                <w:szCs w:val="24"/>
                <w:lang w:eastAsia="ru-RU"/>
              </w:rPr>
              <w:t xml:space="preserve">б) керівництво (посада, прізвище, ім’я, по батькові); </w:t>
            </w:r>
          </w:p>
          <w:p w14:paraId="150DA71C" w14:textId="77777777" w:rsidR="007D2A56" w:rsidRPr="007D2A56" w:rsidRDefault="007D2A56" w:rsidP="007D2A56">
            <w:pPr>
              <w:spacing w:after="0" w:line="240" w:lineRule="auto"/>
              <w:ind w:left="34" w:hanging="21"/>
              <w:rPr>
                <w:rFonts w:ascii="Times New Roman" w:eastAsia="SimSun" w:hAnsi="Times New Roman" w:cs="Times New Roman"/>
                <w:color w:val="000000"/>
                <w:sz w:val="24"/>
                <w:szCs w:val="24"/>
                <w:lang w:val="ru-RU" w:eastAsia="ru-RU"/>
              </w:rPr>
            </w:pPr>
            <w:r w:rsidRPr="007D2A56">
              <w:rPr>
                <w:rFonts w:ascii="Times New Roman" w:eastAsia="SimSun" w:hAnsi="Times New Roman" w:cs="Times New Roman"/>
                <w:color w:val="000000"/>
                <w:sz w:val="24"/>
                <w:szCs w:val="24"/>
                <w:lang w:val="ru-RU" w:eastAsia="ru-RU"/>
              </w:rPr>
              <w:t xml:space="preserve">в) </w:t>
            </w:r>
            <w:proofErr w:type="spellStart"/>
            <w:r w:rsidRPr="007D2A56">
              <w:rPr>
                <w:rFonts w:ascii="Times New Roman" w:eastAsia="SimSun" w:hAnsi="Times New Roman" w:cs="Times New Roman"/>
                <w:color w:val="000000"/>
                <w:sz w:val="24"/>
                <w:szCs w:val="24"/>
                <w:lang w:val="ru-RU" w:eastAsia="ru-RU"/>
              </w:rPr>
              <w:t>інформація</w:t>
            </w:r>
            <w:proofErr w:type="spellEnd"/>
            <w:r w:rsidRPr="007D2A56">
              <w:rPr>
                <w:rFonts w:ascii="Times New Roman" w:eastAsia="SimSun" w:hAnsi="Times New Roman" w:cs="Times New Roman"/>
                <w:color w:val="000000"/>
                <w:sz w:val="24"/>
                <w:szCs w:val="24"/>
                <w:lang w:val="ru-RU" w:eastAsia="ru-RU"/>
              </w:rPr>
              <w:t xml:space="preserve"> про </w:t>
            </w:r>
            <w:proofErr w:type="spellStart"/>
            <w:r w:rsidRPr="007D2A56">
              <w:rPr>
                <w:rFonts w:ascii="Times New Roman" w:eastAsia="SimSun" w:hAnsi="Times New Roman" w:cs="Times New Roman"/>
                <w:color w:val="000000"/>
                <w:sz w:val="24"/>
                <w:szCs w:val="24"/>
                <w:lang w:val="ru-RU" w:eastAsia="ru-RU"/>
              </w:rPr>
              <w:t>реквізити</w:t>
            </w:r>
            <w:proofErr w:type="spellEnd"/>
            <w:r w:rsidRPr="007D2A56">
              <w:rPr>
                <w:rFonts w:ascii="Times New Roman" w:eastAsia="SimSun" w:hAnsi="Times New Roman" w:cs="Times New Roman"/>
                <w:color w:val="000000"/>
                <w:sz w:val="24"/>
                <w:szCs w:val="24"/>
                <w:lang w:val="ru-RU" w:eastAsia="ru-RU"/>
              </w:rPr>
              <w:t xml:space="preserve"> </w:t>
            </w:r>
            <w:proofErr w:type="spellStart"/>
            <w:r w:rsidRPr="007D2A56">
              <w:rPr>
                <w:rFonts w:ascii="Times New Roman" w:eastAsia="SimSun" w:hAnsi="Times New Roman" w:cs="Times New Roman"/>
                <w:color w:val="000000"/>
                <w:sz w:val="24"/>
                <w:szCs w:val="24"/>
                <w:lang w:val="ru-RU" w:eastAsia="ru-RU"/>
              </w:rPr>
              <w:t>банківського</w:t>
            </w:r>
            <w:proofErr w:type="spellEnd"/>
            <w:r w:rsidRPr="007D2A56">
              <w:rPr>
                <w:rFonts w:ascii="Times New Roman" w:eastAsia="SimSun" w:hAnsi="Times New Roman" w:cs="Times New Roman"/>
                <w:color w:val="000000"/>
                <w:sz w:val="24"/>
                <w:szCs w:val="24"/>
                <w:lang w:val="ru-RU" w:eastAsia="ru-RU"/>
              </w:rPr>
              <w:t xml:space="preserve"> </w:t>
            </w:r>
            <w:proofErr w:type="spellStart"/>
            <w:r w:rsidRPr="007D2A56">
              <w:rPr>
                <w:rFonts w:ascii="Times New Roman" w:eastAsia="SimSun" w:hAnsi="Times New Roman" w:cs="Times New Roman"/>
                <w:color w:val="000000"/>
                <w:sz w:val="24"/>
                <w:szCs w:val="24"/>
                <w:lang w:val="ru-RU" w:eastAsia="ru-RU"/>
              </w:rPr>
              <w:t>рахунку</w:t>
            </w:r>
            <w:proofErr w:type="spellEnd"/>
            <w:r w:rsidRPr="007D2A56">
              <w:rPr>
                <w:rFonts w:ascii="Times New Roman" w:eastAsia="SimSun" w:hAnsi="Times New Roman" w:cs="Times New Roman"/>
                <w:color w:val="000000"/>
                <w:sz w:val="24"/>
                <w:szCs w:val="24"/>
                <w:lang w:val="ru-RU" w:eastAsia="ru-RU"/>
              </w:rPr>
              <w:t xml:space="preserve">, на </w:t>
            </w:r>
            <w:proofErr w:type="spellStart"/>
            <w:r w:rsidRPr="007D2A56">
              <w:rPr>
                <w:rFonts w:ascii="Times New Roman" w:eastAsia="SimSun" w:hAnsi="Times New Roman" w:cs="Times New Roman"/>
                <w:color w:val="000000"/>
                <w:sz w:val="24"/>
                <w:szCs w:val="24"/>
                <w:lang w:val="ru-RU" w:eastAsia="ru-RU"/>
              </w:rPr>
              <w:t>який</w:t>
            </w:r>
            <w:proofErr w:type="spellEnd"/>
            <w:r w:rsidRPr="007D2A56">
              <w:rPr>
                <w:rFonts w:ascii="Times New Roman" w:eastAsia="SimSun" w:hAnsi="Times New Roman" w:cs="Times New Roman"/>
                <w:color w:val="000000"/>
                <w:sz w:val="24"/>
                <w:szCs w:val="24"/>
                <w:lang w:val="ru-RU" w:eastAsia="ru-RU"/>
              </w:rPr>
              <w:t xml:space="preserve"> буде </w:t>
            </w:r>
            <w:proofErr w:type="spellStart"/>
            <w:r w:rsidRPr="007D2A56">
              <w:rPr>
                <w:rFonts w:ascii="Times New Roman" w:eastAsia="SimSun" w:hAnsi="Times New Roman" w:cs="Times New Roman"/>
                <w:color w:val="000000"/>
                <w:sz w:val="24"/>
                <w:szCs w:val="24"/>
                <w:lang w:val="ru-RU" w:eastAsia="ru-RU"/>
              </w:rPr>
              <w:t>здійснюватися</w:t>
            </w:r>
            <w:proofErr w:type="spellEnd"/>
            <w:r w:rsidRPr="007D2A56">
              <w:rPr>
                <w:rFonts w:ascii="Times New Roman" w:eastAsia="SimSun" w:hAnsi="Times New Roman" w:cs="Times New Roman"/>
                <w:color w:val="000000"/>
                <w:sz w:val="24"/>
                <w:szCs w:val="24"/>
                <w:lang w:val="ru-RU" w:eastAsia="ru-RU"/>
              </w:rPr>
              <w:t xml:space="preserve"> оплата за договором.</w:t>
            </w:r>
          </w:p>
        </w:tc>
      </w:tr>
      <w:tr w:rsidR="007D2A56" w:rsidRPr="007D2A56" w14:paraId="6F295B2C" w14:textId="77777777" w:rsidTr="00181FD3">
        <w:trPr>
          <w:trHeight w:val="345"/>
        </w:trPr>
        <w:tc>
          <w:tcPr>
            <w:tcW w:w="709" w:type="dxa"/>
          </w:tcPr>
          <w:p w14:paraId="26332E86" w14:textId="77777777" w:rsidR="007D2A56" w:rsidRPr="007D2A56" w:rsidRDefault="007D2A56" w:rsidP="007D2A56">
            <w:pPr>
              <w:numPr>
                <w:ilvl w:val="0"/>
                <w:numId w:val="4"/>
              </w:numPr>
              <w:ind w:hanging="720"/>
              <w:contextualSpacing/>
              <w:rPr>
                <w:rFonts w:ascii="Times New Roman" w:eastAsia="SimSun" w:hAnsi="Times New Roman" w:cs="Times New Roman"/>
                <w:sz w:val="24"/>
                <w:szCs w:val="24"/>
                <w:lang w:val="ru-RU"/>
              </w:rPr>
            </w:pPr>
          </w:p>
        </w:tc>
        <w:tc>
          <w:tcPr>
            <w:tcW w:w="9820" w:type="dxa"/>
          </w:tcPr>
          <w:p w14:paraId="148C8DD2" w14:textId="77777777" w:rsidR="007D2A56" w:rsidRPr="007D2A56" w:rsidRDefault="007D2A56" w:rsidP="007D2A56">
            <w:pPr>
              <w:keepNext/>
              <w:keepLines/>
              <w:spacing w:after="0" w:line="240" w:lineRule="auto"/>
              <w:jc w:val="both"/>
              <w:rPr>
                <w:rFonts w:ascii="Times New Roman" w:eastAsia="SimSun" w:hAnsi="Times New Roman" w:cs="Times New Roman"/>
                <w:sz w:val="24"/>
                <w:szCs w:val="24"/>
                <w:lang w:eastAsia="ru-RU"/>
              </w:rPr>
            </w:pPr>
            <w:r w:rsidRPr="007D2A56">
              <w:rPr>
                <w:rFonts w:ascii="Times New Roman" w:eastAsia="SimSun" w:hAnsi="Times New Roman" w:cs="Times New Roman"/>
                <w:sz w:val="24"/>
                <w:szCs w:val="24"/>
                <w:lang w:eastAsia="ru-RU"/>
              </w:rPr>
              <w:t>У разі відсутності в Єдиному державному реєстрі юридичних осіб, фізичних осіб – підприємців та громадських формувань (далі реєстр) інформації, передбаченої пунктом 9 частини 2 статті 9 Закону України «Про державну реєстрацію юридичних осіб, фізичних осіб – підприємців та громадських формувань» учасник має надати у складі тендерної пропозиції довідку або пояснення щодо причин відсутності зазначеної інформації у Реєстрі.</w:t>
            </w:r>
          </w:p>
        </w:tc>
      </w:tr>
      <w:tr w:rsidR="007D2A56" w:rsidRPr="007D2A56" w14:paraId="3F9D0CF9" w14:textId="77777777" w:rsidTr="00181FD3">
        <w:trPr>
          <w:trHeight w:val="345"/>
        </w:trPr>
        <w:tc>
          <w:tcPr>
            <w:tcW w:w="709" w:type="dxa"/>
          </w:tcPr>
          <w:p w14:paraId="209B956E" w14:textId="77777777" w:rsidR="007D2A56" w:rsidRPr="007D2A56" w:rsidRDefault="007D2A56" w:rsidP="007D2A56">
            <w:pPr>
              <w:numPr>
                <w:ilvl w:val="0"/>
                <w:numId w:val="4"/>
              </w:numPr>
              <w:ind w:hanging="720"/>
              <w:contextualSpacing/>
              <w:rPr>
                <w:rFonts w:ascii="Times New Roman" w:eastAsia="SimSun" w:hAnsi="Times New Roman" w:cs="Times New Roman"/>
                <w:sz w:val="24"/>
                <w:szCs w:val="24"/>
              </w:rPr>
            </w:pPr>
          </w:p>
        </w:tc>
        <w:tc>
          <w:tcPr>
            <w:tcW w:w="9820" w:type="dxa"/>
          </w:tcPr>
          <w:p w14:paraId="0BC06CEA" w14:textId="77777777" w:rsidR="007D2A56" w:rsidRPr="007D2A56" w:rsidRDefault="007D2A56" w:rsidP="007D2A56">
            <w:pPr>
              <w:spacing w:after="0" w:line="240" w:lineRule="auto"/>
              <w:ind w:firstLine="346"/>
              <w:jc w:val="both"/>
              <w:rPr>
                <w:rFonts w:ascii="Times New Roman" w:eastAsia="SimSun" w:hAnsi="Times New Roman" w:cs="Times New Roman"/>
                <w:sz w:val="16"/>
                <w:szCs w:val="16"/>
              </w:rPr>
            </w:pPr>
            <w:r w:rsidRPr="007D2A56">
              <w:rPr>
                <w:rFonts w:ascii="Times New Roman" w:eastAsia="SimSun" w:hAnsi="Times New Roman" w:cs="Times New Roman"/>
                <w:sz w:val="24"/>
                <w:szCs w:val="24"/>
              </w:rPr>
              <w:t xml:space="preserve">Інша інформація </w:t>
            </w:r>
          </w:p>
          <w:p w14:paraId="701EF937" w14:textId="77777777" w:rsidR="007D2A56" w:rsidRPr="007D2A56" w:rsidRDefault="007D2A56" w:rsidP="007D2A56">
            <w:pPr>
              <w:spacing w:after="0" w:line="240" w:lineRule="auto"/>
              <w:ind w:firstLine="346"/>
              <w:jc w:val="both"/>
              <w:rPr>
                <w:rFonts w:ascii="Times New Roman" w:eastAsia="SimSun" w:hAnsi="Times New Roman" w:cs="Times New Roman"/>
                <w:sz w:val="24"/>
                <w:szCs w:val="24"/>
              </w:rPr>
            </w:pPr>
            <w:r w:rsidRPr="007D2A56">
              <w:rPr>
                <w:rFonts w:ascii="Times New Roman" w:eastAsia="SimSun" w:hAnsi="Times New Roman" w:cs="Times New Roman"/>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п. 47 Особливостей,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6F4B9343" w14:textId="77777777" w:rsidR="007D2A56" w:rsidRPr="007D2A56" w:rsidRDefault="007D2A56" w:rsidP="007D2A56">
            <w:pPr>
              <w:spacing w:after="0" w:line="240" w:lineRule="auto"/>
              <w:ind w:firstLine="346"/>
              <w:jc w:val="both"/>
              <w:rPr>
                <w:rFonts w:ascii="Times New Roman" w:eastAsia="SimSun" w:hAnsi="Times New Roman" w:cs="Times New Roman"/>
                <w:sz w:val="24"/>
                <w:szCs w:val="24"/>
              </w:rPr>
            </w:pPr>
          </w:p>
          <w:p w14:paraId="415D5AEA" w14:textId="77777777" w:rsidR="007D2A56" w:rsidRPr="007D2A56" w:rsidRDefault="007D2A56" w:rsidP="007D2A56">
            <w:pPr>
              <w:spacing w:after="0" w:line="240" w:lineRule="auto"/>
              <w:ind w:firstLine="346"/>
              <w:jc w:val="both"/>
              <w:rPr>
                <w:rFonts w:ascii="Times New Roman" w:eastAsia="SimSun" w:hAnsi="Times New Roman" w:cs="Times New Roman"/>
                <w:sz w:val="24"/>
                <w:szCs w:val="24"/>
              </w:rPr>
            </w:pPr>
            <w:r w:rsidRPr="007D2A56">
              <w:rPr>
                <w:rFonts w:ascii="Times New Roman" w:eastAsia="SimSun" w:hAnsi="Times New Roman" w:cs="Times New Roman"/>
                <w:sz w:val="24"/>
                <w:szCs w:val="24"/>
              </w:rPr>
              <w:t xml:space="preserve">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7D2A56">
              <w:rPr>
                <w:rFonts w:ascii="Times New Roman" w:eastAsia="SimSun" w:hAnsi="Times New Roman" w:cs="Times New Roman"/>
                <w:sz w:val="24"/>
                <w:szCs w:val="24"/>
              </w:rPr>
              <w:t>невідповідностей</w:t>
            </w:r>
            <w:proofErr w:type="spellEnd"/>
            <w:r w:rsidRPr="007D2A56">
              <w:rPr>
                <w:rFonts w:ascii="Times New Roman" w:eastAsia="SimSun" w:hAnsi="Times New Roman" w:cs="Times New Roman"/>
                <w:sz w:val="24"/>
                <w:szCs w:val="24"/>
              </w:rPr>
              <w:t xml:space="preserve"> в електронній системі </w:t>
            </w:r>
            <w:proofErr w:type="spellStart"/>
            <w:r w:rsidRPr="007D2A56">
              <w:rPr>
                <w:rFonts w:ascii="Times New Roman" w:eastAsia="SimSun" w:hAnsi="Times New Roman" w:cs="Times New Roman"/>
                <w:sz w:val="24"/>
                <w:szCs w:val="24"/>
              </w:rPr>
              <w:t>закупівель</w:t>
            </w:r>
            <w:proofErr w:type="spellEnd"/>
            <w:r w:rsidRPr="007D2A56">
              <w:rPr>
                <w:rFonts w:ascii="Times New Roman" w:eastAsia="SimSun" w:hAnsi="Times New Roman" w:cs="Times New Roman"/>
                <w:sz w:val="24"/>
                <w:szCs w:val="24"/>
              </w:rPr>
              <w:t>.</w:t>
            </w:r>
          </w:p>
          <w:p w14:paraId="35759A4D" w14:textId="77777777" w:rsidR="007D2A56" w:rsidRPr="007D2A56" w:rsidRDefault="007D2A56" w:rsidP="007D2A56">
            <w:pPr>
              <w:spacing w:after="0" w:line="240" w:lineRule="auto"/>
              <w:ind w:firstLine="346"/>
              <w:jc w:val="both"/>
              <w:rPr>
                <w:rFonts w:ascii="Times New Roman" w:eastAsia="SimSun" w:hAnsi="Times New Roman" w:cs="Times New Roman"/>
                <w:sz w:val="24"/>
                <w:szCs w:val="24"/>
              </w:rPr>
            </w:pPr>
            <w:r w:rsidRPr="007D2A56">
              <w:rPr>
                <w:rFonts w:ascii="Times New Roman" w:eastAsia="SimSun" w:hAnsi="Times New Roman" w:cs="Times New Roman"/>
                <w:sz w:val="24"/>
                <w:szCs w:val="24"/>
              </w:rPr>
              <w:t>Документи, що не передбачені для учасників чинним законодавством України не подаються ними у складі тендерної пропозиції. При цьому учасник повинен обов’язково надати відповідний лист-роз’яснення з посиланням на відповідні норми законодавства.</w:t>
            </w:r>
          </w:p>
          <w:p w14:paraId="7BAD46E6" w14:textId="77777777" w:rsidR="007D2A56" w:rsidRPr="007D2A56" w:rsidRDefault="007D2A56" w:rsidP="007D2A56">
            <w:pPr>
              <w:spacing w:after="0" w:line="240" w:lineRule="auto"/>
              <w:ind w:firstLine="346"/>
              <w:jc w:val="both"/>
              <w:rPr>
                <w:rFonts w:ascii="Times New Roman" w:eastAsia="SimSun" w:hAnsi="Times New Roman" w:cs="Times New Roman"/>
                <w:sz w:val="24"/>
                <w:szCs w:val="24"/>
              </w:rPr>
            </w:pPr>
          </w:p>
          <w:p w14:paraId="4185D7F8" w14:textId="77777777" w:rsidR="007D2A56" w:rsidRPr="007D2A56" w:rsidRDefault="007D2A56" w:rsidP="007D2A56">
            <w:pPr>
              <w:spacing w:after="0" w:line="240" w:lineRule="auto"/>
              <w:ind w:firstLine="346"/>
              <w:jc w:val="both"/>
              <w:rPr>
                <w:rFonts w:ascii="Times New Roman" w:eastAsia="SimSun" w:hAnsi="Times New Roman" w:cs="Times New Roman"/>
                <w:sz w:val="24"/>
                <w:szCs w:val="24"/>
              </w:rPr>
            </w:pPr>
            <w:r w:rsidRPr="007D2A56">
              <w:rPr>
                <w:rFonts w:ascii="Times New Roman" w:eastAsia="SimSun" w:hAnsi="Times New Roman" w:cs="Times New Roman"/>
                <w:sz w:val="24"/>
                <w:szCs w:val="24"/>
              </w:rPr>
              <w:t xml:space="preserve">Замовник розміщує повідомлення з вимогою про усунення </w:t>
            </w:r>
            <w:proofErr w:type="spellStart"/>
            <w:r w:rsidRPr="007D2A56">
              <w:rPr>
                <w:rFonts w:ascii="Times New Roman" w:eastAsia="SimSun" w:hAnsi="Times New Roman" w:cs="Times New Roman"/>
                <w:sz w:val="24"/>
                <w:szCs w:val="24"/>
              </w:rPr>
              <w:t>невідповідностей</w:t>
            </w:r>
            <w:proofErr w:type="spellEnd"/>
            <w:r w:rsidRPr="007D2A56">
              <w:rPr>
                <w:rFonts w:ascii="Times New Roman" w:eastAsia="SimSun" w:hAnsi="Times New Roman" w:cs="Times New Roman"/>
                <w:sz w:val="24"/>
                <w:szCs w:val="24"/>
              </w:rPr>
              <w:t xml:space="preserve"> в інформації та/або документах що підтверджують відповідність учасника процедури закупівлі кваліфікаційним критеріям відповідно до п. 43 Особливостей.</w:t>
            </w:r>
          </w:p>
          <w:p w14:paraId="46BB2D05" w14:textId="77777777" w:rsidR="007D2A56" w:rsidRPr="007D2A56" w:rsidRDefault="007D2A56" w:rsidP="007D2A56">
            <w:pPr>
              <w:spacing w:after="0" w:line="240" w:lineRule="auto"/>
              <w:ind w:firstLine="346"/>
              <w:jc w:val="both"/>
              <w:rPr>
                <w:rFonts w:ascii="Times New Roman" w:eastAsia="SimSun" w:hAnsi="Times New Roman" w:cs="Times New Roman"/>
                <w:sz w:val="24"/>
                <w:szCs w:val="24"/>
              </w:rPr>
            </w:pPr>
            <w:r w:rsidRPr="007D2A56">
              <w:rPr>
                <w:rFonts w:ascii="Times New Roman" w:eastAsia="SimSun" w:hAnsi="Times New Roman" w:cs="Times New Roman"/>
                <w:sz w:val="24"/>
                <w:szCs w:val="24"/>
              </w:rPr>
              <w:t xml:space="preserve">Замовник відхиляє пропозиції, у разі якщо вони не відповідають вимогам замовника, зазначеним у документації. </w:t>
            </w:r>
          </w:p>
          <w:p w14:paraId="15BAF030" w14:textId="77777777" w:rsidR="007D2A56" w:rsidRPr="007D2A56" w:rsidRDefault="007D2A56" w:rsidP="007D2A56">
            <w:pPr>
              <w:spacing w:after="0" w:line="240" w:lineRule="auto"/>
              <w:ind w:firstLine="346"/>
              <w:jc w:val="both"/>
              <w:rPr>
                <w:rFonts w:ascii="Times New Roman" w:eastAsia="SimSun" w:hAnsi="Times New Roman" w:cs="Times New Roman"/>
                <w:sz w:val="24"/>
                <w:szCs w:val="24"/>
              </w:rPr>
            </w:pPr>
            <w:r w:rsidRPr="007D2A56">
              <w:rPr>
                <w:rFonts w:ascii="Times New Roman" w:eastAsia="SimSun" w:hAnsi="Times New Roman" w:cs="Times New Roman"/>
                <w:sz w:val="24"/>
                <w:szCs w:val="24"/>
              </w:rPr>
              <w:t>Якщо форми вищезазначених документів, які вимагаються у складі пропозиції не передбачені для Учасника законодавством України, в такому випадку Учасник повинен надати довідку у довільній формі про те, що ці документи не подаються з посиланням на відповідні норми законодавства України.</w:t>
            </w:r>
          </w:p>
        </w:tc>
      </w:tr>
    </w:tbl>
    <w:p w14:paraId="07077464" w14:textId="77777777" w:rsidR="007D2A56" w:rsidRPr="007D2A56" w:rsidRDefault="007D2A56" w:rsidP="007D2A56">
      <w:pPr>
        <w:widowControl w:val="0"/>
        <w:tabs>
          <w:tab w:val="left" w:pos="1080"/>
        </w:tabs>
        <w:spacing w:after="0" w:line="240" w:lineRule="auto"/>
        <w:jc w:val="both"/>
        <w:rPr>
          <w:rFonts w:ascii="Times New Roman" w:eastAsia="SimSun" w:hAnsi="Times New Roman" w:cs="Times New Roman"/>
          <w:b/>
          <w:bCs/>
          <w:i/>
          <w:color w:val="000000"/>
          <w:sz w:val="24"/>
          <w:szCs w:val="24"/>
        </w:rPr>
      </w:pPr>
    </w:p>
    <w:p w14:paraId="4408E231" w14:textId="77777777" w:rsidR="007D2A56" w:rsidRPr="007D2A56" w:rsidRDefault="007D2A56" w:rsidP="007D2A56">
      <w:pPr>
        <w:widowControl w:val="0"/>
        <w:tabs>
          <w:tab w:val="left" w:pos="1080"/>
        </w:tabs>
        <w:spacing w:after="0" w:line="240" w:lineRule="auto"/>
        <w:jc w:val="both"/>
        <w:rPr>
          <w:rFonts w:ascii="Times New Roman" w:eastAsia="SimSun" w:hAnsi="Times New Roman" w:cs="Times New Roman"/>
          <w:b/>
          <w:bCs/>
          <w:i/>
          <w:color w:val="000000"/>
          <w:sz w:val="24"/>
          <w:szCs w:val="24"/>
        </w:rPr>
      </w:pPr>
    </w:p>
    <w:sectPr w:rsidR="007D2A56" w:rsidRPr="007D2A5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imesNewRomanPSMT">
    <w:altName w:val="Klee One"/>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0F33C6"/>
    <w:multiLevelType w:val="multilevel"/>
    <w:tmpl w:val="074063F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46B0C35"/>
    <w:multiLevelType w:val="hybridMultilevel"/>
    <w:tmpl w:val="1F56AE86"/>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52E4031"/>
    <w:multiLevelType w:val="hybridMultilevel"/>
    <w:tmpl w:val="C79C58D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3C920030"/>
    <w:multiLevelType w:val="multilevel"/>
    <w:tmpl w:val="D3BA4514"/>
    <w:lvl w:ilvl="0">
      <w:start w:val="4"/>
      <w:numFmt w:val="decimal"/>
      <w:lvlText w:val="%1."/>
      <w:lvlJc w:val="left"/>
      <w:pPr>
        <w:ind w:left="360" w:hanging="360"/>
      </w:pPr>
      <w:rPr>
        <w:rFonts w:cs="Times New Roman"/>
      </w:rPr>
    </w:lvl>
    <w:lvl w:ilvl="1">
      <w:start w:val="1"/>
      <w:numFmt w:val="decimal"/>
      <w:lvlText w:val="%1.%2."/>
      <w:lvlJc w:val="left"/>
      <w:pPr>
        <w:ind w:left="1495" w:hanging="360"/>
      </w:pPr>
      <w:rPr>
        <w:rFonts w:cs="Times New Roman"/>
        <w:b w:val="0"/>
      </w:rPr>
    </w:lvl>
    <w:lvl w:ilvl="2">
      <w:start w:val="1"/>
      <w:numFmt w:val="decimal"/>
      <w:lvlText w:val="%1.%2.%3."/>
      <w:lvlJc w:val="left"/>
      <w:pPr>
        <w:ind w:left="2574" w:hanging="720"/>
      </w:pPr>
      <w:rPr>
        <w:rFonts w:cs="Times New Roman"/>
      </w:rPr>
    </w:lvl>
    <w:lvl w:ilvl="3">
      <w:start w:val="1"/>
      <w:numFmt w:val="decimal"/>
      <w:lvlText w:val="%1.%2.%3.%4."/>
      <w:lvlJc w:val="left"/>
      <w:pPr>
        <w:ind w:left="3501" w:hanging="720"/>
      </w:pPr>
      <w:rPr>
        <w:rFonts w:cs="Times New Roman"/>
      </w:rPr>
    </w:lvl>
    <w:lvl w:ilvl="4">
      <w:start w:val="1"/>
      <w:numFmt w:val="decimal"/>
      <w:lvlText w:val="%1.%2.%3.%4.%5."/>
      <w:lvlJc w:val="left"/>
      <w:pPr>
        <w:ind w:left="4788" w:hanging="1080"/>
      </w:pPr>
      <w:rPr>
        <w:rFonts w:cs="Times New Roman"/>
      </w:rPr>
    </w:lvl>
    <w:lvl w:ilvl="5">
      <w:start w:val="1"/>
      <w:numFmt w:val="decimal"/>
      <w:lvlText w:val="%1.%2.%3.%4.%5.%6."/>
      <w:lvlJc w:val="left"/>
      <w:pPr>
        <w:ind w:left="5715" w:hanging="1080"/>
      </w:pPr>
      <w:rPr>
        <w:rFonts w:cs="Times New Roman"/>
      </w:rPr>
    </w:lvl>
    <w:lvl w:ilvl="6">
      <w:start w:val="1"/>
      <w:numFmt w:val="decimal"/>
      <w:lvlText w:val="%1.%2.%3.%4.%5.%6.%7."/>
      <w:lvlJc w:val="left"/>
      <w:pPr>
        <w:ind w:left="7002" w:hanging="1440"/>
      </w:pPr>
      <w:rPr>
        <w:rFonts w:cs="Times New Roman"/>
      </w:rPr>
    </w:lvl>
    <w:lvl w:ilvl="7">
      <w:start w:val="1"/>
      <w:numFmt w:val="decimal"/>
      <w:lvlText w:val="%1.%2.%3.%4.%5.%6.%7.%8."/>
      <w:lvlJc w:val="left"/>
      <w:pPr>
        <w:ind w:left="7929" w:hanging="1440"/>
      </w:pPr>
      <w:rPr>
        <w:rFonts w:cs="Times New Roman"/>
      </w:rPr>
    </w:lvl>
    <w:lvl w:ilvl="8">
      <w:start w:val="1"/>
      <w:numFmt w:val="decimal"/>
      <w:lvlText w:val="%1.%2.%3.%4.%5.%6.%7.%8.%9."/>
      <w:lvlJc w:val="left"/>
      <w:pPr>
        <w:ind w:left="9216" w:hanging="1800"/>
      </w:pPr>
      <w:rPr>
        <w:rFonts w:cs="Times New Roman"/>
      </w:rPr>
    </w:lvl>
  </w:abstractNum>
  <w:abstractNum w:abstractNumId="4" w15:restartNumberingAfterBreak="0">
    <w:nsid w:val="76502C75"/>
    <w:multiLevelType w:val="multilevel"/>
    <w:tmpl w:val="5AFCFD4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79074347"/>
    <w:multiLevelType w:val="hybridMultilevel"/>
    <w:tmpl w:val="70481CC4"/>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C75"/>
    <w:rsid w:val="0001129C"/>
    <w:rsid w:val="00031221"/>
    <w:rsid w:val="000A2C86"/>
    <w:rsid w:val="000A527F"/>
    <w:rsid w:val="000A5A55"/>
    <w:rsid w:val="000B7AD4"/>
    <w:rsid w:val="000D2AE2"/>
    <w:rsid w:val="001F6C75"/>
    <w:rsid w:val="00216EA4"/>
    <w:rsid w:val="002A3B27"/>
    <w:rsid w:val="002A61AE"/>
    <w:rsid w:val="002C76C2"/>
    <w:rsid w:val="00304DC6"/>
    <w:rsid w:val="00376E16"/>
    <w:rsid w:val="004A5B1E"/>
    <w:rsid w:val="007039AF"/>
    <w:rsid w:val="007323FA"/>
    <w:rsid w:val="007D2A56"/>
    <w:rsid w:val="008557CE"/>
    <w:rsid w:val="008714BA"/>
    <w:rsid w:val="008C4D19"/>
    <w:rsid w:val="00943A16"/>
    <w:rsid w:val="00A1422F"/>
    <w:rsid w:val="00A5444D"/>
    <w:rsid w:val="00B1737E"/>
    <w:rsid w:val="00B27F66"/>
    <w:rsid w:val="00B46D0C"/>
    <w:rsid w:val="00C75779"/>
    <w:rsid w:val="00CA3602"/>
    <w:rsid w:val="00D542C9"/>
    <w:rsid w:val="00DA237E"/>
    <w:rsid w:val="00DB1A09"/>
    <w:rsid w:val="00F1686D"/>
    <w:rsid w:val="00F83DEF"/>
    <w:rsid w:val="00FC5AD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425EB"/>
  <w15:chartTrackingRefBased/>
  <w15:docId w15:val="{B9DEAF3A-4A14-457B-9AD0-3D9A931A2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2C86"/>
    <w:pPr>
      <w:spacing w:after="200" w:line="276" w:lineRule="auto"/>
    </w:pPr>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1686D"/>
    <w:pPr>
      <w:ind w:left="720"/>
    </w:pPr>
    <w:rPr>
      <w:rFonts w:eastAsia="Times New Roman"/>
      <w:lang w:val="ru-RU" w:eastAsia="en-US"/>
    </w:rPr>
  </w:style>
  <w:style w:type="character" w:customStyle="1" w:styleId="a4">
    <w:name w:val="Без інтервалів Знак"/>
    <w:link w:val="a5"/>
    <w:uiPriority w:val="99"/>
    <w:locked/>
    <w:rsid w:val="0001129C"/>
  </w:style>
  <w:style w:type="paragraph" w:styleId="a5">
    <w:name w:val="No Spacing"/>
    <w:link w:val="a4"/>
    <w:uiPriority w:val="99"/>
    <w:qFormat/>
    <w:rsid w:val="0001129C"/>
    <w:pPr>
      <w:spacing w:after="0" w:line="240" w:lineRule="auto"/>
    </w:pPr>
  </w:style>
  <w:style w:type="paragraph" w:styleId="a6">
    <w:name w:val="Balloon Text"/>
    <w:basedOn w:val="a"/>
    <w:link w:val="a7"/>
    <w:uiPriority w:val="99"/>
    <w:semiHidden/>
    <w:unhideWhenUsed/>
    <w:rsid w:val="000D2AE2"/>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0D2AE2"/>
    <w:rPr>
      <w:rFonts w:ascii="Segoe UI" w:eastAsia="Calibri" w:hAnsi="Segoe UI" w:cs="Segoe UI"/>
      <w:sz w:val="18"/>
      <w:szCs w:val="1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1101347">
      <w:bodyDiv w:val="1"/>
      <w:marLeft w:val="0"/>
      <w:marRight w:val="0"/>
      <w:marTop w:val="0"/>
      <w:marBottom w:val="0"/>
      <w:divBdr>
        <w:top w:val="none" w:sz="0" w:space="0" w:color="auto"/>
        <w:left w:val="none" w:sz="0" w:space="0" w:color="auto"/>
        <w:bottom w:val="none" w:sz="0" w:space="0" w:color="auto"/>
        <w:right w:val="none" w:sz="0" w:space="0" w:color="auto"/>
      </w:divBdr>
    </w:div>
    <w:div w:id="1330061396">
      <w:bodyDiv w:val="1"/>
      <w:marLeft w:val="0"/>
      <w:marRight w:val="0"/>
      <w:marTop w:val="0"/>
      <w:marBottom w:val="0"/>
      <w:divBdr>
        <w:top w:val="none" w:sz="0" w:space="0" w:color="auto"/>
        <w:left w:val="none" w:sz="0" w:space="0" w:color="auto"/>
        <w:bottom w:val="none" w:sz="0" w:space="0" w:color="auto"/>
        <w:right w:val="none" w:sz="0" w:space="0" w:color="auto"/>
      </w:divBdr>
    </w:div>
    <w:div w:id="1508978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10</Pages>
  <Words>4080</Words>
  <Characters>23257</Characters>
  <Application>Microsoft Office Word</Application>
  <DocSecurity>0</DocSecurity>
  <Lines>193</Lines>
  <Paragraphs>54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27283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User555</cp:lastModifiedBy>
  <cp:revision>6</cp:revision>
  <cp:lastPrinted>2023-12-06T13:37:00Z</cp:lastPrinted>
  <dcterms:created xsi:type="dcterms:W3CDTF">2023-12-06T12:27:00Z</dcterms:created>
  <dcterms:modified xsi:type="dcterms:W3CDTF">2023-12-06T13:38:00Z</dcterms:modified>
</cp:coreProperties>
</file>