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AA" w:rsidRPr="00D63374" w:rsidRDefault="00CB0910" w:rsidP="000200AA">
      <w:pPr>
        <w:jc w:val="right"/>
        <w:rPr>
          <w:rFonts w:ascii="Times New Roman" w:hAnsi="Times New Roman" w:cs="Times New Roman"/>
          <w:bCs/>
          <w:sz w:val="24"/>
          <w:szCs w:val="24"/>
          <w:lang w:val="uk-UA"/>
        </w:rPr>
      </w:pPr>
      <w:r w:rsidRPr="00D63374">
        <w:rPr>
          <w:rFonts w:ascii="Times New Roman" w:hAnsi="Times New Roman" w:cs="Times New Roman"/>
          <w:bCs/>
          <w:sz w:val="24"/>
          <w:szCs w:val="24"/>
          <w:lang w:val="uk-UA"/>
        </w:rPr>
        <w:t>Додаток № 1</w:t>
      </w:r>
      <w:r w:rsidR="000200AA" w:rsidRPr="00D63374">
        <w:rPr>
          <w:rFonts w:ascii="Times New Roman" w:hAnsi="Times New Roman" w:cs="Times New Roman"/>
          <w:bCs/>
          <w:sz w:val="24"/>
          <w:szCs w:val="24"/>
          <w:lang w:val="uk-UA"/>
        </w:rPr>
        <w:t xml:space="preserve"> </w:t>
      </w:r>
    </w:p>
    <w:p w:rsidR="000200AA" w:rsidRPr="00D63374" w:rsidRDefault="000200AA" w:rsidP="000200AA">
      <w:pPr>
        <w:jc w:val="right"/>
        <w:rPr>
          <w:rFonts w:ascii="Times New Roman" w:hAnsi="Times New Roman" w:cs="Times New Roman"/>
          <w:bCs/>
          <w:sz w:val="24"/>
          <w:szCs w:val="24"/>
          <w:lang w:val="uk-UA"/>
        </w:rPr>
      </w:pPr>
      <w:r w:rsidRPr="00D63374">
        <w:rPr>
          <w:rFonts w:ascii="Times New Roman" w:hAnsi="Times New Roman" w:cs="Times New Roman"/>
          <w:bCs/>
          <w:sz w:val="24"/>
          <w:szCs w:val="24"/>
          <w:lang w:val="uk-UA"/>
        </w:rPr>
        <w:t>до тендерної документації</w:t>
      </w:r>
    </w:p>
    <w:p w:rsidR="000200AA" w:rsidRPr="00D63374" w:rsidRDefault="000200AA" w:rsidP="000200AA">
      <w:pPr>
        <w:jc w:val="right"/>
        <w:rPr>
          <w:rFonts w:ascii="Times New Roman" w:hAnsi="Times New Roman"/>
          <w:b/>
          <w:bCs/>
          <w:color w:val="000000"/>
          <w:sz w:val="28"/>
          <w:szCs w:val="28"/>
          <w:lang w:val="uk-UA"/>
        </w:rPr>
      </w:pPr>
    </w:p>
    <w:p w:rsidR="000200AA" w:rsidRPr="00D63374" w:rsidRDefault="000200AA" w:rsidP="000200AA">
      <w:pPr>
        <w:spacing w:before="240"/>
        <w:jc w:val="center"/>
        <w:rPr>
          <w:rFonts w:ascii="Times New Roman" w:hAnsi="Times New Roman" w:cs="Times New Roman"/>
          <w:b/>
          <w:color w:val="000000"/>
          <w:sz w:val="24"/>
          <w:szCs w:val="24"/>
          <w:lang w:val="uk-UA"/>
        </w:rPr>
      </w:pPr>
      <w:r w:rsidRPr="00D63374">
        <w:rPr>
          <w:rFonts w:ascii="Times New Roman" w:hAnsi="Times New Roman" w:cs="Times New Roman"/>
          <w:b/>
          <w:color w:val="000000"/>
          <w:sz w:val="24"/>
          <w:szCs w:val="24"/>
          <w:lang w:val="uk-UA"/>
        </w:rPr>
        <w:t>Інформація про необхідні технічні, якісні та кількісні характеристики предмету закупівлі — технічні вимоги до предмета закупівлі</w:t>
      </w:r>
    </w:p>
    <w:p w:rsidR="000200AA" w:rsidRPr="00D63374" w:rsidRDefault="000200AA" w:rsidP="000200AA">
      <w:pPr>
        <w:spacing w:before="240"/>
        <w:jc w:val="center"/>
        <w:rPr>
          <w:rFonts w:ascii="Times New Roman" w:hAnsi="Times New Roman" w:cs="Times New Roman"/>
          <w:b/>
          <w:color w:val="000000"/>
          <w:sz w:val="4"/>
          <w:szCs w:val="4"/>
          <w:lang w:val="uk-UA"/>
        </w:rPr>
      </w:pPr>
    </w:p>
    <w:p w:rsidR="000200AA" w:rsidRPr="00D63374" w:rsidRDefault="000200AA" w:rsidP="000200AA">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ТЕХНІЧНА СПЕЦИФІКАЦІЯ</w:t>
      </w:r>
    </w:p>
    <w:p w:rsidR="000200AA" w:rsidRPr="00D63374" w:rsidRDefault="000200AA" w:rsidP="000200AA">
      <w:pPr>
        <w:autoSpaceDN w:val="0"/>
        <w:adjustRightInd w:val="0"/>
        <w:rPr>
          <w:rFonts w:ascii="Times New Roman" w:hAnsi="Times New Roman"/>
          <w:b/>
          <w:lang w:val="uk-UA"/>
        </w:rPr>
      </w:pPr>
    </w:p>
    <w:p w:rsidR="007D6153" w:rsidRPr="00D63374" w:rsidRDefault="007D6153" w:rsidP="007D6153">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 xml:space="preserve">ДК 021:2015: 33160000-9 Устаткування для операційних блоків </w:t>
      </w:r>
    </w:p>
    <w:p w:rsidR="000200AA" w:rsidRPr="00D63374" w:rsidRDefault="007D6153" w:rsidP="007D6153">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w:t>
      </w:r>
      <w:proofErr w:type="spellStart"/>
      <w:r w:rsidR="00D21E9E" w:rsidRPr="00D63374">
        <w:rPr>
          <w:rFonts w:ascii="Times New Roman" w:hAnsi="Times New Roman" w:cs="Times New Roman"/>
          <w:b/>
          <w:sz w:val="24"/>
          <w:szCs w:val="24"/>
          <w:lang w:val="uk-UA"/>
        </w:rPr>
        <w:t>Вiдеоендоскопiчний</w:t>
      </w:r>
      <w:proofErr w:type="spellEnd"/>
      <w:r w:rsidR="00D21E9E" w:rsidRPr="00D63374">
        <w:rPr>
          <w:rFonts w:ascii="Times New Roman" w:hAnsi="Times New Roman" w:cs="Times New Roman"/>
          <w:b/>
          <w:sz w:val="24"/>
          <w:szCs w:val="24"/>
          <w:lang w:val="uk-UA"/>
        </w:rPr>
        <w:t xml:space="preserve"> комплекс у складі</w:t>
      </w:r>
      <w:r w:rsidR="008F32D6" w:rsidRPr="00D63374">
        <w:rPr>
          <w:rFonts w:ascii="Times New Roman" w:hAnsi="Times New Roman" w:cs="Times New Roman"/>
          <w:b/>
          <w:sz w:val="24"/>
          <w:szCs w:val="24"/>
          <w:lang w:val="uk-UA"/>
        </w:rPr>
        <w:t>)</w:t>
      </w:r>
    </w:p>
    <w:p w:rsidR="00B66381" w:rsidRPr="00D63374" w:rsidRDefault="00B66381" w:rsidP="00B66381">
      <w:pPr>
        <w:jc w:val="center"/>
        <w:rPr>
          <w:rFonts w:ascii="Times New Roman" w:hAnsi="Times New Roman" w:cs="Times New Roman"/>
          <w:b/>
          <w:sz w:val="24"/>
          <w:szCs w:val="24"/>
          <w:u w:val="single"/>
          <w:lang w:val="uk-UA"/>
        </w:rPr>
      </w:pPr>
    </w:p>
    <w:p w:rsidR="00C01066" w:rsidRPr="00D63374" w:rsidRDefault="000200AA" w:rsidP="00376194">
      <w:pPr>
        <w:ind w:firstLine="567"/>
        <w:jc w:val="both"/>
        <w:rPr>
          <w:rFonts w:ascii="Times New Roman" w:hAnsi="Times New Roman" w:cs="Times New Roman"/>
          <w:i/>
          <w:sz w:val="24"/>
          <w:szCs w:val="24"/>
          <w:lang w:val="uk-UA"/>
        </w:rPr>
      </w:pPr>
      <w:r w:rsidRPr="00D63374">
        <w:rPr>
          <w:rFonts w:ascii="Times New Roman" w:hAnsi="Times New Roman" w:cs="Times New Roman"/>
          <w:i/>
          <w:sz w:val="24"/>
          <w:szCs w:val="24"/>
          <w:lang w:val="uk-UA"/>
        </w:rPr>
        <w:t xml:space="preserve">У місцях, де технічна специфікація містить посилання </w:t>
      </w:r>
      <w:r w:rsidR="00C01066" w:rsidRPr="00D63374">
        <w:rPr>
          <w:rFonts w:ascii="Times New Roman" w:hAnsi="Times New Roman" w:cs="Times New Roman"/>
          <w:i/>
          <w:sz w:val="24"/>
          <w:szCs w:val="24"/>
          <w:lang w:val="uk-UA"/>
        </w:rPr>
        <w:t xml:space="preserve">на конкретні марку чи виробника,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63374">
        <w:rPr>
          <w:rFonts w:ascii="Times New Roman" w:hAnsi="Times New Roman" w:cs="Times New Roman"/>
          <w:i/>
          <w:sz w:val="24"/>
          <w:szCs w:val="24"/>
          <w:lang w:val="uk-UA"/>
        </w:rPr>
        <w:t xml:space="preserve">або на конкретний процес, що характеризує продукт чи послугу певного суб’єкта господарювання, чи на торгові марки, патенти, </w:t>
      </w:r>
      <w:r w:rsidR="00C01066" w:rsidRPr="00D63374">
        <w:rPr>
          <w:rFonts w:ascii="Times New Roman" w:hAnsi="Times New Roman" w:cs="Times New Roman"/>
          <w:i/>
          <w:sz w:val="24"/>
          <w:szCs w:val="24"/>
          <w:lang w:val="uk-UA"/>
        </w:rPr>
        <w:t xml:space="preserve">конструкцію, </w:t>
      </w:r>
      <w:r w:rsidRPr="00D63374">
        <w:rPr>
          <w:rFonts w:ascii="Times New Roman" w:hAnsi="Times New Roman" w:cs="Times New Roman"/>
          <w:i/>
          <w:sz w:val="24"/>
          <w:szCs w:val="24"/>
          <w:lang w:val="uk-UA"/>
        </w:rPr>
        <w:t>типи або конкретне місце походження чи спосіб виробництва, вважати вираз  «або еквівалент».</w:t>
      </w:r>
    </w:p>
    <w:p w:rsidR="00F33826" w:rsidRPr="00D63374" w:rsidRDefault="000200AA" w:rsidP="00376194">
      <w:pPr>
        <w:shd w:val="clear" w:color="auto" w:fill="FFFFFF"/>
        <w:ind w:firstLine="567"/>
        <w:jc w:val="both"/>
        <w:rPr>
          <w:rFonts w:ascii="Times New Roman" w:hAnsi="Times New Roman" w:cs="Times New Roman"/>
          <w:i/>
          <w:iCs/>
          <w:sz w:val="24"/>
          <w:szCs w:val="24"/>
          <w:lang w:val="uk-UA"/>
        </w:rPr>
      </w:pPr>
      <w:r w:rsidRPr="00D63374">
        <w:rPr>
          <w:rFonts w:ascii="Times New Roman" w:hAnsi="Times New Roman"/>
          <w:sz w:val="24"/>
          <w:szCs w:val="24"/>
          <w:lang w:val="uk-UA"/>
        </w:rPr>
        <w:t xml:space="preserve">Учасником може бути запропоновано еквівалент усіх Товарів (матеріал, комплектуючі тощо), що містять посилання на конкретну торговельну марку чи фірму, патент, конструкцію або тип предмета закупівлі, джерело його походження або виробника. </w:t>
      </w:r>
      <w:r w:rsidRPr="00D63374">
        <w:rPr>
          <w:rFonts w:ascii="Times New Roman" w:hAnsi="Times New Roman" w:cs="Times New Roman"/>
          <w:iCs/>
          <w:sz w:val="24"/>
          <w:szCs w:val="24"/>
          <w:lang w:val="uk-UA"/>
        </w:rPr>
        <w:t xml:space="preserve">При цьому якість запропонованого еквівалента товару має відповідати якості, що заявлена в технічній специфікації Замовника. </w:t>
      </w:r>
    </w:p>
    <w:p w:rsidR="000200AA" w:rsidRPr="00D63374" w:rsidRDefault="000200AA" w:rsidP="00376194">
      <w:pPr>
        <w:shd w:val="clear" w:color="auto" w:fill="FFFFFF"/>
        <w:ind w:firstLine="567"/>
        <w:jc w:val="both"/>
        <w:rPr>
          <w:rFonts w:ascii="Times New Roman" w:hAnsi="Times New Roman" w:cs="Times New Roman"/>
          <w:b/>
          <w:bCs/>
          <w:sz w:val="24"/>
          <w:szCs w:val="24"/>
          <w:lang w:val="uk-UA"/>
        </w:rPr>
      </w:pPr>
      <w:r w:rsidRPr="00D63374">
        <w:rPr>
          <w:rFonts w:ascii="Times New Roman" w:hAnsi="Times New Roman" w:cs="Times New Roman"/>
          <w:b/>
          <w:bCs/>
          <w:sz w:val="24"/>
          <w:szCs w:val="24"/>
          <w:lang w:val="uk-UA"/>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0200AA" w:rsidRPr="00D63374" w:rsidRDefault="000200AA" w:rsidP="00376194">
      <w:pPr>
        <w:shd w:val="clear" w:color="auto" w:fill="FFFFFF"/>
        <w:ind w:firstLine="567"/>
        <w:jc w:val="both"/>
        <w:rPr>
          <w:rFonts w:ascii="Times New Roman" w:hAnsi="Times New Roman" w:cs="Times New Roman"/>
          <w:b/>
          <w:bCs/>
          <w:sz w:val="24"/>
          <w:szCs w:val="24"/>
          <w:lang w:val="uk-UA"/>
        </w:rPr>
      </w:pPr>
    </w:p>
    <w:p w:rsidR="000200AA" w:rsidRPr="00D63374" w:rsidRDefault="000200AA" w:rsidP="00A704A0">
      <w:pPr>
        <w:suppressAutoHyphens/>
        <w:ind w:firstLine="567"/>
        <w:jc w:val="center"/>
        <w:rPr>
          <w:rFonts w:ascii="Times New Roman" w:hAnsi="Times New Roman" w:cs="Times New Roman"/>
          <w:b/>
          <w:color w:val="000000" w:themeColor="text1"/>
          <w:sz w:val="24"/>
          <w:szCs w:val="24"/>
          <w:lang w:val="uk-UA" w:eastAsia="ar-SA"/>
        </w:rPr>
      </w:pPr>
      <w:r w:rsidRPr="00D63374">
        <w:rPr>
          <w:rFonts w:ascii="Times New Roman" w:hAnsi="Times New Roman" w:cs="Times New Roman"/>
          <w:b/>
          <w:color w:val="000000" w:themeColor="text1"/>
          <w:sz w:val="24"/>
          <w:szCs w:val="24"/>
          <w:u w:val="single"/>
          <w:lang w:val="uk-UA" w:eastAsia="ar-SA"/>
        </w:rPr>
        <w:t>Загальні вимоги</w:t>
      </w:r>
      <w:r w:rsidRPr="00D63374">
        <w:rPr>
          <w:rFonts w:ascii="Times New Roman" w:hAnsi="Times New Roman" w:cs="Times New Roman"/>
          <w:b/>
          <w:color w:val="000000" w:themeColor="text1"/>
          <w:sz w:val="24"/>
          <w:szCs w:val="24"/>
          <w:lang w:val="uk-UA" w:eastAsia="ar-SA"/>
        </w:rPr>
        <w:t>.</w:t>
      </w:r>
    </w:p>
    <w:p w:rsidR="000200AA" w:rsidRPr="00D63374" w:rsidRDefault="000200AA" w:rsidP="00376194">
      <w:pPr>
        <w:suppressAutoHyphens/>
        <w:ind w:firstLine="567"/>
        <w:rPr>
          <w:rFonts w:ascii="Times New Roman" w:hAnsi="Times New Roman" w:cs="Times New Roman"/>
          <w:b/>
          <w:color w:val="000000" w:themeColor="text1"/>
          <w:sz w:val="24"/>
          <w:szCs w:val="24"/>
          <w:lang w:val="uk-UA" w:eastAsia="ar-SA"/>
        </w:rPr>
      </w:pPr>
    </w:p>
    <w:p w:rsidR="000200AA" w:rsidRPr="00D63374" w:rsidRDefault="000200AA" w:rsidP="007029E3">
      <w:pPr>
        <w:suppressAutoHyphens/>
        <w:ind w:firstLine="567"/>
        <w:jc w:val="both"/>
        <w:rPr>
          <w:rFonts w:ascii="Times New Roman" w:hAnsi="Times New Roman" w:cs="Times New Roman"/>
          <w:color w:val="000000" w:themeColor="text1"/>
          <w:sz w:val="24"/>
          <w:szCs w:val="24"/>
          <w:lang w:val="uk-UA" w:eastAsia="ar-SA"/>
        </w:rPr>
      </w:pPr>
      <w:r w:rsidRPr="00D63374">
        <w:rPr>
          <w:rFonts w:ascii="Times New Roman" w:hAnsi="Times New Roman" w:cs="Times New Roman"/>
          <w:color w:val="000000" w:themeColor="text1"/>
          <w:sz w:val="24"/>
          <w:szCs w:val="24"/>
          <w:lang w:val="uk-UA" w:eastAsia="ar-SA"/>
        </w:rPr>
        <w:t xml:space="preserve">1. Товар повинен бути </w:t>
      </w:r>
      <w:r w:rsidRPr="00D63374">
        <w:rPr>
          <w:rFonts w:ascii="Times New Roman" w:hAnsi="Times New Roman" w:cs="Times New Roman"/>
          <w:b/>
          <w:color w:val="000000" w:themeColor="text1"/>
          <w:sz w:val="24"/>
          <w:szCs w:val="24"/>
          <w:lang w:val="uk-UA" w:eastAsia="ar-SA"/>
        </w:rPr>
        <w:t>новим,</w:t>
      </w:r>
      <w:r w:rsidRPr="00D63374">
        <w:rPr>
          <w:rFonts w:ascii="Times New Roman" w:hAnsi="Times New Roman" w:cs="Times New Roman"/>
          <w:color w:val="000000" w:themeColor="text1"/>
          <w:sz w:val="24"/>
          <w:szCs w:val="24"/>
          <w:lang w:val="uk-UA" w:eastAsia="ar-SA"/>
        </w:rPr>
        <w:t xml:space="preserve"> </w:t>
      </w:r>
      <w:r w:rsidRPr="00D63374">
        <w:rPr>
          <w:rFonts w:ascii="Times New Roman" w:hAnsi="Times New Roman" w:cs="Times New Roman"/>
          <w:noProof/>
          <w:color w:val="000000" w:themeColor="text1"/>
          <w:sz w:val="24"/>
          <w:szCs w:val="24"/>
          <w:lang w:val="uk-UA" w:eastAsia="ar-SA"/>
        </w:rPr>
        <w:t xml:space="preserve">таким що не перебував в експлуатації, </w:t>
      </w:r>
      <w:r w:rsidR="00495C47" w:rsidRPr="00D63374">
        <w:rPr>
          <w:rFonts w:ascii="Times New Roman" w:hAnsi="Times New Roman" w:cs="Times New Roman"/>
          <w:noProof/>
          <w:color w:val="000000" w:themeColor="text1"/>
          <w:sz w:val="24"/>
          <w:szCs w:val="24"/>
          <w:lang w:val="uk-UA" w:eastAsia="ar-SA"/>
        </w:rPr>
        <w:t xml:space="preserve">терміни та </w:t>
      </w:r>
      <w:r w:rsidRPr="00D63374">
        <w:rPr>
          <w:rFonts w:ascii="Times New Roman" w:hAnsi="Times New Roman" w:cs="Times New Roman"/>
          <w:noProof/>
          <w:color w:val="000000" w:themeColor="text1"/>
          <w:sz w:val="24"/>
          <w:szCs w:val="24"/>
          <w:lang w:val="uk-UA" w:eastAsia="ar-SA"/>
        </w:rPr>
        <w:t>умови його зберігання не порушені,</w:t>
      </w:r>
      <w:r w:rsidRPr="00D63374">
        <w:rPr>
          <w:rFonts w:ascii="Times New Roman" w:hAnsi="Times New Roman" w:cs="Times New Roman"/>
          <w:color w:val="000000" w:themeColor="text1"/>
          <w:sz w:val="24"/>
          <w:szCs w:val="24"/>
          <w:lang w:val="uk-UA" w:eastAsia="ar-SA"/>
        </w:rPr>
        <w:t xml:space="preserve"> без зовнішніх/внутрішніх</w:t>
      </w:r>
      <w:r w:rsidR="00495C47" w:rsidRPr="00D63374">
        <w:rPr>
          <w:rFonts w:ascii="Times New Roman" w:hAnsi="Times New Roman" w:cs="Times New Roman"/>
          <w:color w:val="000000" w:themeColor="text1"/>
          <w:sz w:val="24"/>
          <w:szCs w:val="24"/>
          <w:lang w:val="uk-UA" w:eastAsia="ar-SA"/>
        </w:rPr>
        <w:t xml:space="preserve"> пошкоджень</w:t>
      </w:r>
      <w:r w:rsidR="00157069" w:rsidRPr="00D63374">
        <w:rPr>
          <w:color w:val="000000"/>
          <w:sz w:val="27"/>
          <w:szCs w:val="27"/>
          <w:lang w:val="uk-UA"/>
        </w:rPr>
        <w:t xml:space="preserve">, </w:t>
      </w:r>
      <w:r w:rsidR="00157069" w:rsidRPr="00D63374">
        <w:rPr>
          <w:rFonts w:ascii="Times New Roman" w:hAnsi="Times New Roman" w:cs="Times New Roman"/>
          <w:sz w:val="24"/>
          <w:szCs w:val="24"/>
          <w:lang w:val="uk-UA"/>
        </w:rPr>
        <w:t>якісним та відповідати встановленим чинним законодавством України нормам, характеристикам, перевіреним та готовим до використання за призначенням</w:t>
      </w:r>
      <w:r w:rsidR="00A7767E" w:rsidRPr="00D63374">
        <w:rPr>
          <w:rFonts w:ascii="Times New Roman" w:hAnsi="Times New Roman" w:cs="Times New Roman"/>
          <w:sz w:val="20"/>
          <w:szCs w:val="20"/>
          <w:lang w:val="uk-UA"/>
        </w:rPr>
        <w:t>.</w:t>
      </w:r>
    </w:p>
    <w:p w:rsidR="007029E3" w:rsidRPr="00D63374" w:rsidRDefault="000200AA" w:rsidP="007029E3">
      <w:pPr>
        <w:pStyle w:val="TableParagraph"/>
        <w:ind w:left="0" w:firstLine="567"/>
        <w:jc w:val="both"/>
        <w:rPr>
          <w:color w:val="000000" w:themeColor="text1"/>
          <w:sz w:val="24"/>
          <w:szCs w:val="24"/>
          <w:lang w:eastAsia="uk-UA"/>
        </w:rPr>
      </w:pPr>
      <w:r w:rsidRPr="00D63374">
        <w:rPr>
          <w:color w:val="000000" w:themeColor="text1"/>
          <w:sz w:val="24"/>
          <w:szCs w:val="24"/>
          <w:lang w:eastAsia="uk-UA"/>
        </w:rPr>
        <w:t>2.</w:t>
      </w:r>
      <w:r w:rsidRPr="00D63374">
        <w:rPr>
          <w:sz w:val="24"/>
          <w:szCs w:val="24"/>
        </w:rPr>
        <w:t xml:space="preserve"> Товар має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w:t>
      </w:r>
      <w:r w:rsidR="00A7767E" w:rsidRPr="00D63374">
        <w:rPr>
          <w:color w:val="000000" w:themeColor="text1"/>
          <w:sz w:val="24"/>
          <w:szCs w:val="24"/>
          <w:lang w:eastAsia="uk-UA"/>
        </w:rPr>
        <w:t>.</w:t>
      </w:r>
      <w:r w:rsidR="007029E3" w:rsidRPr="00D63374">
        <w:rPr>
          <w:color w:val="000000" w:themeColor="text1"/>
          <w:sz w:val="24"/>
          <w:szCs w:val="24"/>
          <w:lang w:eastAsia="uk-UA"/>
        </w:rPr>
        <w:t xml:space="preserve"> </w:t>
      </w:r>
    </w:p>
    <w:p w:rsidR="000200AA" w:rsidRPr="00D63374" w:rsidRDefault="000200AA" w:rsidP="007029E3">
      <w:pPr>
        <w:pStyle w:val="TableParagraph"/>
        <w:ind w:left="0" w:firstLine="567"/>
        <w:jc w:val="both"/>
        <w:rPr>
          <w:b/>
          <w:i/>
          <w:sz w:val="24"/>
          <w:szCs w:val="24"/>
        </w:rPr>
      </w:pPr>
      <w:r w:rsidRPr="00D63374">
        <w:rPr>
          <w:sz w:val="24"/>
          <w:szCs w:val="24"/>
        </w:rPr>
        <w:t>3. При поставці товару потрібно мати належним чином оформлені супровідні документи (товарно-транспортні накладні).</w:t>
      </w:r>
    </w:p>
    <w:p w:rsidR="000200AA" w:rsidRPr="00D63374" w:rsidRDefault="007029E3" w:rsidP="007029E3">
      <w:pPr>
        <w:suppressAutoHyphens/>
        <w:ind w:firstLine="567"/>
        <w:jc w:val="both"/>
        <w:rPr>
          <w:rFonts w:ascii="Times New Roman" w:hAnsi="Times New Roman"/>
          <w:sz w:val="24"/>
          <w:szCs w:val="24"/>
          <w:lang w:val="uk-UA"/>
        </w:rPr>
      </w:pPr>
      <w:r w:rsidRPr="00D63374">
        <w:rPr>
          <w:rFonts w:ascii="Times New Roman" w:hAnsi="Times New Roman" w:cs="Times New Roman"/>
          <w:sz w:val="24"/>
          <w:szCs w:val="24"/>
          <w:lang w:val="uk-UA"/>
        </w:rPr>
        <w:t>4</w:t>
      </w:r>
      <w:r w:rsidR="000200AA" w:rsidRPr="00D63374">
        <w:rPr>
          <w:rFonts w:ascii="Times New Roman" w:hAnsi="Times New Roman" w:cs="Times New Roman"/>
          <w:sz w:val="24"/>
          <w:szCs w:val="24"/>
          <w:lang w:val="uk-UA"/>
        </w:rPr>
        <w:t xml:space="preserve">. </w:t>
      </w:r>
      <w:r w:rsidR="000200AA" w:rsidRPr="00D63374">
        <w:rPr>
          <w:rFonts w:ascii="Times New Roman" w:hAnsi="Times New Roman"/>
          <w:sz w:val="24"/>
          <w:szCs w:val="24"/>
          <w:lang w:val="uk-UA"/>
        </w:rPr>
        <w:t>Умовою поставки товару є безкоштовна доставка та занос в приміщення на території Замовника з перевіркою комплектності, цілісності та відсутності пошкоджень в присутності представників Замовника. У разі не відповідності товару належній якості, товар буде повернуто постачальнику на заміну, за рахунок постачальника. У разі відмови постачальника замінити товар - договір буде розірвано в односторонньому порядку, без компенсації будь яких витрат постачальника</w:t>
      </w:r>
      <w:r w:rsidR="00012735" w:rsidRPr="00D63374">
        <w:rPr>
          <w:rFonts w:ascii="Times New Roman" w:hAnsi="Times New Roman"/>
          <w:sz w:val="24"/>
          <w:szCs w:val="24"/>
          <w:lang w:val="uk-UA"/>
        </w:rPr>
        <w:t>.</w:t>
      </w:r>
      <w:r w:rsidR="00E21CC8" w:rsidRPr="00D63374">
        <w:rPr>
          <w:rFonts w:ascii="Times New Roman" w:hAnsi="Times New Roman"/>
          <w:sz w:val="24"/>
          <w:szCs w:val="24"/>
          <w:lang w:val="uk-UA"/>
        </w:rPr>
        <w:t xml:space="preserve"> </w:t>
      </w:r>
    </w:p>
    <w:p w:rsidR="009A21A2" w:rsidRPr="00D63374" w:rsidRDefault="009A21A2" w:rsidP="009A21A2">
      <w:pPr>
        <w:suppressAutoHyphens/>
        <w:ind w:firstLine="567"/>
        <w:jc w:val="both"/>
        <w:rPr>
          <w:rFonts w:ascii="Times New Roman" w:hAnsi="Times New Roman" w:cs="Times New Roman"/>
          <w:color w:val="000000" w:themeColor="text1"/>
          <w:sz w:val="24"/>
          <w:szCs w:val="24"/>
          <w:lang w:val="uk-UA" w:eastAsia="ar-SA"/>
        </w:rPr>
      </w:pPr>
      <w:r w:rsidRPr="00D63374">
        <w:rPr>
          <w:rFonts w:ascii="Times New Roman" w:hAnsi="Times New Roman"/>
          <w:sz w:val="24"/>
          <w:szCs w:val="24"/>
          <w:lang w:val="uk-UA"/>
        </w:rPr>
        <w:t xml:space="preserve">5. </w:t>
      </w:r>
      <w:r w:rsidRPr="00D63374">
        <w:rPr>
          <w:rFonts w:ascii="Times New Roman" w:hAnsi="Times New Roman"/>
          <w:b/>
          <w:sz w:val="24"/>
          <w:szCs w:val="24"/>
          <w:lang w:val="uk-UA"/>
        </w:rPr>
        <w:t>Умовою поставки товару є п</w:t>
      </w:r>
      <w:r w:rsidRPr="00D63374">
        <w:rPr>
          <w:rFonts w:ascii="Times New Roman" w:hAnsi="Times New Roman" w:cs="Times New Roman"/>
          <w:b/>
          <w:sz w:val="24"/>
          <w:szCs w:val="24"/>
          <w:lang w:val="uk-UA"/>
        </w:rPr>
        <w:t>роведення монтажних, сервісних робіт фахівцями постачальника, уповноважених виробником або офіційним представником виробника.</w:t>
      </w:r>
    </w:p>
    <w:p w:rsidR="000200AA" w:rsidRPr="00D63374" w:rsidRDefault="009A21A2" w:rsidP="007029E3">
      <w:pPr>
        <w:suppressAutoHyphens/>
        <w:ind w:firstLine="567"/>
        <w:jc w:val="both"/>
        <w:rPr>
          <w:rFonts w:ascii="Times New Roman" w:hAnsi="Times New Roman" w:cs="Times New Roman"/>
          <w:b/>
          <w:bCs/>
          <w:color w:val="000000" w:themeColor="text1"/>
          <w:sz w:val="24"/>
          <w:szCs w:val="24"/>
          <w:lang w:val="uk-UA" w:eastAsia="ar-SA"/>
        </w:rPr>
      </w:pPr>
      <w:r w:rsidRPr="00D63374">
        <w:rPr>
          <w:rFonts w:ascii="Times New Roman" w:hAnsi="Times New Roman" w:cs="Times New Roman"/>
          <w:color w:val="000000" w:themeColor="text1"/>
          <w:sz w:val="24"/>
          <w:szCs w:val="24"/>
          <w:lang w:val="uk-UA" w:eastAsia="ar-SA"/>
        </w:rPr>
        <w:t>6</w:t>
      </w:r>
      <w:r w:rsidR="000200AA" w:rsidRPr="00D63374">
        <w:rPr>
          <w:rFonts w:ascii="Times New Roman" w:hAnsi="Times New Roman" w:cs="Times New Roman"/>
          <w:color w:val="000000" w:themeColor="text1"/>
          <w:sz w:val="24"/>
          <w:szCs w:val="24"/>
          <w:lang w:val="uk-UA" w:eastAsia="ar-SA"/>
        </w:rPr>
        <w:t xml:space="preserve">. </w:t>
      </w:r>
      <w:r w:rsidR="000200AA" w:rsidRPr="00D63374">
        <w:rPr>
          <w:rFonts w:ascii="Times New Roman" w:hAnsi="Times New Roman" w:cs="Times New Roman"/>
          <w:color w:val="000000"/>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w:t>
      </w:r>
      <w:r w:rsidR="000200AA" w:rsidRPr="00D63374">
        <w:rPr>
          <w:rFonts w:ascii="Times New Roman" w:hAnsi="Times New Roman" w:cs="Times New Roman"/>
          <w:bCs/>
          <w:color w:val="000000" w:themeColor="text1"/>
          <w:sz w:val="24"/>
          <w:szCs w:val="24"/>
          <w:lang w:val="uk-UA" w:eastAsia="ar-SA"/>
        </w:rPr>
        <w:t>транспортних витрат на доставку товару (власним транспортом постачальника або підприємством-перевізником),</w:t>
      </w:r>
      <w:r w:rsidR="000200AA" w:rsidRPr="00D63374">
        <w:rPr>
          <w:rFonts w:ascii="Times New Roman" w:hAnsi="Times New Roman" w:cs="Times New Roman"/>
          <w:color w:val="000000"/>
          <w:sz w:val="24"/>
          <w:szCs w:val="24"/>
          <w:lang w:val="uk-UA"/>
        </w:rPr>
        <w:t xml:space="preserve"> а також витрат на страхування, завантаження, розвантаження та інших витрат, визначених законодавством. Оплата проводиться безготівковою формою розрахунку.</w:t>
      </w:r>
    </w:p>
    <w:p w:rsidR="00E21CC8" w:rsidRPr="00D63374" w:rsidRDefault="009A21A2" w:rsidP="007029E3">
      <w:pPr>
        <w:ind w:firstLine="567"/>
        <w:jc w:val="both"/>
        <w:rPr>
          <w:rFonts w:ascii="Times New Roman" w:hAnsi="Times New Roman" w:cs="Times New Roman"/>
          <w:sz w:val="24"/>
          <w:szCs w:val="24"/>
          <w:lang w:val="uk-UA"/>
        </w:rPr>
      </w:pPr>
      <w:r w:rsidRPr="00D63374">
        <w:rPr>
          <w:rFonts w:ascii="Times New Roman" w:hAnsi="Times New Roman" w:cs="Times New Roman"/>
          <w:sz w:val="24"/>
          <w:szCs w:val="24"/>
          <w:lang w:val="uk-UA"/>
        </w:rPr>
        <w:lastRenderedPageBreak/>
        <w:t>7</w:t>
      </w:r>
      <w:r w:rsidR="000200AA" w:rsidRPr="00D63374">
        <w:rPr>
          <w:rFonts w:ascii="Times New Roman" w:hAnsi="Times New Roman" w:cs="Times New Roman"/>
          <w:sz w:val="24"/>
          <w:szCs w:val="24"/>
          <w:lang w:val="uk-UA"/>
        </w:rPr>
        <w:t xml:space="preserve">. </w:t>
      </w:r>
      <w:r w:rsidR="001751E5" w:rsidRPr="00D63374">
        <w:rPr>
          <w:rFonts w:ascii="Times New Roman" w:hAnsi="Times New Roman" w:cs="Times New Roman"/>
          <w:sz w:val="24"/>
          <w:szCs w:val="24"/>
          <w:lang w:val="uk-UA"/>
        </w:rPr>
        <w:t xml:space="preserve">Гарантійний строк товару від виробника повинен становити не менше ніж </w:t>
      </w:r>
      <w:r w:rsidR="001751E5" w:rsidRPr="00D63374">
        <w:rPr>
          <w:rFonts w:ascii="Times New Roman" w:hAnsi="Times New Roman" w:cs="Times New Roman"/>
          <w:b/>
          <w:sz w:val="24"/>
          <w:szCs w:val="24"/>
          <w:lang w:val="uk-UA"/>
        </w:rPr>
        <w:t>12 (дванадцять) місяців</w:t>
      </w:r>
      <w:r w:rsidR="001751E5" w:rsidRPr="00D63374">
        <w:rPr>
          <w:rFonts w:ascii="Times New Roman" w:hAnsi="Times New Roman" w:cs="Times New Roman"/>
          <w:sz w:val="24"/>
          <w:szCs w:val="24"/>
          <w:lang w:val="uk-UA"/>
        </w:rPr>
        <w:t xml:space="preserve"> з моменту </w:t>
      </w:r>
      <w:r w:rsidR="00E23048" w:rsidRPr="00D63374">
        <w:rPr>
          <w:rFonts w:ascii="Times New Roman" w:hAnsi="Times New Roman" w:cs="Times New Roman"/>
          <w:sz w:val="24"/>
          <w:szCs w:val="24"/>
          <w:lang w:val="uk-UA"/>
        </w:rPr>
        <w:t>підписання видаткової накладної/введення в експлуатацію</w:t>
      </w:r>
      <w:r w:rsidR="001751E5" w:rsidRPr="00D63374">
        <w:rPr>
          <w:rFonts w:ascii="Times New Roman" w:hAnsi="Times New Roman" w:cs="Times New Roman"/>
          <w:sz w:val="24"/>
          <w:szCs w:val="24"/>
          <w:lang w:val="uk-UA"/>
        </w:rPr>
        <w:t>.</w:t>
      </w:r>
    </w:p>
    <w:p w:rsidR="009A21A2" w:rsidRPr="00D63374" w:rsidRDefault="009A21A2" w:rsidP="00DC2588">
      <w:pPr>
        <w:jc w:val="center"/>
        <w:rPr>
          <w:rFonts w:ascii="Times New Roman" w:hAnsi="Times New Roman" w:cs="Times New Roman"/>
          <w:b/>
          <w:bCs/>
          <w:sz w:val="35"/>
          <w:szCs w:val="35"/>
          <w:lang w:val="uk-UA" w:eastAsia="uk-UA"/>
        </w:rPr>
      </w:pPr>
    </w:p>
    <w:p w:rsidR="00DC2588" w:rsidRPr="00D63374" w:rsidRDefault="00DC2588" w:rsidP="00DC2588">
      <w:pPr>
        <w:jc w:val="center"/>
        <w:rPr>
          <w:rFonts w:ascii="Times New Roman" w:hAnsi="Times New Roman" w:cs="Times New Roman"/>
          <w:color w:val="000000"/>
          <w:sz w:val="24"/>
          <w:szCs w:val="24"/>
          <w:lang w:val="uk-UA" w:eastAsia="uk-UA"/>
        </w:rPr>
      </w:pPr>
      <w:r w:rsidRPr="00D63374">
        <w:rPr>
          <w:rFonts w:ascii="Times New Roman" w:hAnsi="Times New Roman" w:cs="Times New Roman"/>
          <w:b/>
          <w:bCs/>
          <w:sz w:val="24"/>
          <w:szCs w:val="24"/>
          <w:lang w:val="uk-UA" w:eastAsia="uk-UA"/>
        </w:rPr>
        <w:t>Класифікатор медичних виробів</w:t>
      </w:r>
      <w:r w:rsidRPr="00D63374">
        <w:rPr>
          <w:rFonts w:ascii="Times New Roman" w:hAnsi="Times New Roman" w:cs="Times New Roman"/>
          <w:b/>
          <w:bCs/>
          <w:sz w:val="24"/>
          <w:szCs w:val="24"/>
          <w:lang w:val="uk-UA" w:eastAsia="uk-UA"/>
        </w:rPr>
        <w:br/>
        <w:t>НК 024:2023</w:t>
      </w:r>
    </w:p>
    <w:p w:rsidR="000200AA" w:rsidRPr="00D63374" w:rsidRDefault="000200AA" w:rsidP="000200AA">
      <w:pPr>
        <w:pStyle w:val="TableParagraph"/>
        <w:ind w:firstLine="425"/>
        <w:jc w:val="both"/>
        <w:rPr>
          <w:sz w:val="24"/>
          <w:szCs w:val="24"/>
        </w:rPr>
      </w:pPr>
    </w:p>
    <w:tbl>
      <w:tblPr>
        <w:tblW w:w="9634" w:type="dxa"/>
        <w:tblLook w:val="04A0" w:firstRow="1" w:lastRow="0" w:firstColumn="1" w:lastColumn="0" w:noHBand="0" w:noVBand="1"/>
      </w:tblPr>
      <w:tblGrid>
        <w:gridCol w:w="846"/>
        <w:gridCol w:w="1668"/>
        <w:gridCol w:w="7120"/>
      </w:tblGrid>
      <w:tr w:rsidR="008F0191" w:rsidRPr="00D63374" w:rsidTr="00BD2C5F">
        <w:trPr>
          <w:trHeight w:val="2488"/>
        </w:trPr>
        <w:tc>
          <w:tcPr>
            <w:tcW w:w="846" w:type="dxa"/>
            <w:tcBorders>
              <w:top w:val="single" w:sz="4" w:space="0" w:color="000000"/>
              <w:left w:val="single" w:sz="4" w:space="0" w:color="000000"/>
              <w:bottom w:val="single" w:sz="4" w:space="0" w:color="000000"/>
              <w:right w:val="single" w:sz="4" w:space="0" w:color="000000"/>
            </w:tcBorders>
            <w:shd w:val="clear" w:color="auto" w:fill="auto"/>
            <w:noWrap/>
            <w:hideMark/>
          </w:tcPr>
          <w:p w:rsidR="008F0191" w:rsidRPr="00D63374" w:rsidRDefault="008F0191" w:rsidP="00221D36">
            <w:pPr>
              <w:rPr>
                <w:rFonts w:ascii="Times New Roman" w:hAnsi="Times New Roman" w:cs="Times New Roman"/>
                <w:color w:val="000000"/>
                <w:sz w:val="24"/>
                <w:szCs w:val="24"/>
                <w:lang w:val="uk-UA" w:eastAsia="uk-UA"/>
              </w:rPr>
            </w:pPr>
            <w:r w:rsidRPr="00D63374">
              <w:rPr>
                <w:rFonts w:ascii="Times New Roman" w:hAnsi="Times New Roman" w:cs="Times New Roman"/>
                <w:color w:val="000000"/>
                <w:sz w:val="24"/>
                <w:szCs w:val="24"/>
                <w:lang w:val="uk-UA" w:eastAsia="uk-UA"/>
              </w:rPr>
              <w:t>35616</w:t>
            </w:r>
          </w:p>
        </w:tc>
        <w:tc>
          <w:tcPr>
            <w:tcW w:w="1668" w:type="dxa"/>
            <w:tcBorders>
              <w:top w:val="single" w:sz="4" w:space="0" w:color="000000"/>
              <w:left w:val="nil"/>
              <w:bottom w:val="single" w:sz="4" w:space="0" w:color="000000"/>
              <w:right w:val="single" w:sz="4" w:space="0" w:color="000000"/>
            </w:tcBorders>
            <w:shd w:val="clear" w:color="auto" w:fill="auto"/>
            <w:hideMark/>
          </w:tcPr>
          <w:p w:rsidR="008F0191" w:rsidRPr="00D63374" w:rsidRDefault="008F0191" w:rsidP="00221D36">
            <w:pPr>
              <w:rPr>
                <w:rFonts w:ascii="Times New Roman" w:hAnsi="Times New Roman" w:cs="Times New Roman"/>
                <w:sz w:val="24"/>
                <w:szCs w:val="24"/>
                <w:lang w:val="uk-UA" w:eastAsia="uk-UA"/>
              </w:rPr>
            </w:pPr>
            <w:r w:rsidRPr="00D63374">
              <w:rPr>
                <w:rFonts w:ascii="Times New Roman" w:hAnsi="Times New Roman" w:cs="Times New Roman"/>
                <w:sz w:val="24"/>
                <w:szCs w:val="24"/>
                <w:lang w:val="uk-UA" w:eastAsia="uk-UA"/>
              </w:rPr>
              <w:t>Система ендоскопічної візуалізації</w:t>
            </w:r>
          </w:p>
        </w:tc>
        <w:tc>
          <w:tcPr>
            <w:tcW w:w="7120" w:type="dxa"/>
            <w:tcBorders>
              <w:top w:val="single" w:sz="4" w:space="0" w:color="000000"/>
              <w:left w:val="nil"/>
              <w:bottom w:val="single" w:sz="4" w:space="0" w:color="000000"/>
              <w:right w:val="single" w:sz="4" w:space="0" w:color="000000"/>
            </w:tcBorders>
            <w:shd w:val="clear" w:color="auto" w:fill="auto"/>
            <w:hideMark/>
          </w:tcPr>
          <w:p w:rsidR="008F0191" w:rsidRPr="00D63374" w:rsidRDefault="008F0191" w:rsidP="009A21A2">
            <w:pPr>
              <w:jc w:val="both"/>
              <w:rPr>
                <w:rFonts w:ascii="Times New Roman" w:hAnsi="Times New Roman" w:cs="Times New Roman"/>
                <w:color w:val="000000"/>
                <w:sz w:val="24"/>
                <w:szCs w:val="24"/>
                <w:lang w:val="uk-UA" w:eastAsia="uk-UA"/>
              </w:rPr>
            </w:pPr>
            <w:r w:rsidRPr="00D63374">
              <w:rPr>
                <w:rFonts w:ascii="Times New Roman" w:hAnsi="Times New Roman" w:cs="Times New Roman"/>
                <w:sz w:val="24"/>
                <w:szCs w:val="24"/>
                <w:lang w:val="uk-UA" w:eastAsia="uk-UA"/>
              </w:rPr>
              <w:t xml:space="preserve">Система для візуалізації зображень, отриманих за допомогою </w:t>
            </w:r>
            <w:proofErr w:type="spellStart"/>
            <w:r w:rsidRPr="00D63374">
              <w:rPr>
                <w:rFonts w:ascii="Times New Roman" w:hAnsi="Times New Roman" w:cs="Times New Roman"/>
                <w:sz w:val="24"/>
                <w:szCs w:val="24"/>
                <w:lang w:val="uk-UA" w:eastAsia="uk-UA"/>
              </w:rPr>
              <w:t>відеоендоскопа</w:t>
            </w:r>
            <w:proofErr w:type="spellEnd"/>
            <w:r w:rsidRPr="00D63374">
              <w:rPr>
                <w:rFonts w:ascii="Times New Roman" w:hAnsi="Times New Roman" w:cs="Times New Roman"/>
                <w:sz w:val="24"/>
                <w:szCs w:val="24"/>
                <w:lang w:val="uk-UA" w:eastAsia="uk-UA"/>
              </w:rPr>
              <w:t>, на екрані монітора. Дає можливість хірургові, бригаді й, у деяких випадках, оперованому пацієнту спостерігати за перебігом</w:t>
            </w:r>
            <w:r w:rsidRPr="00D63374">
              <w:rPr>
                <w:rFonts w:ascii="Times New Roman" w:hAnsi="Times New Roman" w:cs="Times New Roman"/>
                <w:sz w:val="24"/>
                <w:szCs w:val="24"/>
                <w:lang w:val="uk-UA" w:eastAsia="uk-UA"/>
              </w:rPr>
              <w:br/>
              <w:t xml:space="preserve">операції. Складається з мобільного стелажа на колесах, на якому встановлено всі елементи обладнання </w:t>
            </w:r>
            <w:proofErr w:type="spellStart"/>
            <w:r w:rsidRPr="00D63374">
              <w:rPr>
                <w:rFonts w:ascii="Times New Roman" w:hAnsi="Times New Roman" w:cs="Times New Roman"/>
                <w:sz w:val="24"/>
                <w:szCs w:val="24"/>
                <w:lang w:val="uk-UA" w:eastAsia="uk-UA"/>
              </w:rPr>
              <w:t>відеосистеми</w:t>
            </w:r>
            <w:proofErr w:type="spellEnd"/>
            <w:r w:rsidRPr="00D63374">
              <w:rPr>
                <w:rFonts w:ascii="Times New Roman" w:hAnsi="Times New Roman" w:cs="Times New Roman"/>
                <w:sz w:val="24"/>
                <w:szCs w:val="24"/>
                <w:lang w:val="uk-UA" w:eastAsia="uk-UA"/>
              </w:rPr>
              <w:t xml:space="preserve">, </w:t>
            </w:r>
            <w:proofErr w:type="spellStart"/>
            <w:r w:rsidRPr="00D63374">
              <w:rPr>
                <w:rFonts w:ascii="Times New Roman" w:hAnsi="Times New Roman" w:cs="Times New Roman"/>
                <w:sz w:val="24"/>
                <w:szCs w:val="24"/>
                <w:lang w:val="uk-UA" w:eastAsia="uk-UA"/>
              </w:rPr>
              <w:t>відеоендоскопа</w:t>
            </w:r>
            <w:proofErr w:type="spellEnd"/>
            <w:r w:rsidRPr="00D63374">
              <w:rPr>
                <w:rFonts w:ascii="Times New Roman" w:hAnsi="Times New Roman" w:cs="Times New Roman"/>
                <w:sz w:val="24"/>
                <w:szCs w:val="24"/>
                <w:lang w:val="uk-UA" w:eastAsia="uk-UA"/>
              </w:rPr>
              <w:t>, ендоскопічної відеокамери, пульта</w:t>
            </w:r>
            <w:r w:rsidRPr="00D63374">
              <w:rPr>
                <w:rFonts w:ascii="Times New Roman" w:hAnsi="Times New Roman" w:cs="Times New Roman"/>
                <w:sz w:val="24"/>
                <w:szCs w:val="24"/>
                <w:lang w:val="uk-UA" w:eastAsia="uk-UA"/>
              </w:rPr>
              <w:br/>
              <w:t xml:space="preserve">керування відеокамерою, а також джерел освітлення зі світлодіодами, відеомагнітофоном, процесором відеосигналу (іноді з функцією корекції), спеціального </w:t>
            </w:r>
            <w:proofErr w:type="spellStart"/>
            <w:r w:rsidRPr="00D63374">
              <w:rPr>
                <w:rFonts w:ascii="Times New Roman" w:hAnsi="Times New Roman" w:cs="Times New Roman"/>
                <w:sz w:val="24"/>
                <w:szCs w:val="24"/>
                <w:lang w:val="uk-UA" w:eastAsia="uk-UA"/>
              </w:rPr>
              <w:t>відеодисплея</w:t>
            </w:r>
            <w:proofErr w:type="spellEnd"/>
            <w:r w:rsidRPr="00D63374">
              <w:rPr>
                <w:rFonts w:ascii="Times New Roman" w:hAnsi="Times New Roman" w:cs="Times New Roman"/>
                <w:sz w:val="24"/>
                <w:szCs w:val="24"/>
                <w:lang w:val="uk-UA" w:eastAsia="uk-UA"/>
              </w:rPr>
              <w:t xml:space="preserve"> (ВД) або пристосованого для цього звичайного телевізора або ком</w:t>
            </w:r>
            <w:r w:rsidR="009A21A2" w:rsidRPr="00D63374">
              <w:rPr>
                <w:rFonts w:ascii="Times New Roman" w:hAnsi="Times New Roman" w:cs="Times New Roman"/>
                <w:sz w:val="24"/>
                <w:szCs w:val="24"/>
                <w:lang w:val="uk-UA" w:eastAsia="uk-UA"/>
              </w:rPr>
              <w:t xml:space="preserve">п'ютерного монітора і, можливо, інших </w:t>
            </w:r>
            <w:r w:rsidRPr="00D63374">
              <w:rPr>
                <w:rFonts w:ascii="Times New Roman" w:hAnsi="Times New Roman" w:cs="Times New Roman"/>
                <w:sz w:val="24"/>
                <w:szCs w:val="24"/>
                <w:lang w:val="uk-UA" w:eastAsia="uk-UA"/>
              </w:rPr>
              <w:t>компонентів.</w:t>
            </w:r>
          </w:p>
        </w:tc>
      </w:tr>
    </w:tbl>
    <w:p w:rsidR="00221D36" w:rsidRPr="00D63374" w:rsidRDefault="00221D36" w:rsidP="000200AA">
      <w:pPr>
        <w:pStyle w:val="TableParagraph"/>
        <w:ind w:firstLine="425"/>
        <w:jc w:val="both"/>
        <w:rPr>
          <w:sz w:val="24"/>
          <w:szCs w:val="24"/>
        </w:rPr>
      </w:pPr>
    </w:p>
    <w:p w:rsidR="00386108" w:rsidRPr="00D63374" w:rsidRDefault="00386108" w:rsidP="00DC2588">
      <w:pPr>
        <w:jc w:val="center"/>
        <w:rPr>
          <w:rFonts w:ascii="Times New Roman" w:hAnsi="Times New Roman" w:cs="Times New Roman"/>
          <w:b/>
          <w:bCs/>
          <w:sz w:val="24"/>
          <w:szCs w:val="24"/>
          <w:lang w:val="uk-UA"/>
        </w:rPr>
      </w:pPr>
    </w:p>
    <w:p w:rsidR="00BD2C5F" w:rsidRPr="00D63374" w:rsidRDefault="00BD2C5F" w:rsidP="00DC2588">
      <w:pPr>
        <w:jc w:val="center"/>
        <w:rPr>
          <w:rFonts w:ascii="Times New Roman" w:hAnsi="Times New Roman" w:cs="Times New Roman"/>
          <w:b/>
          <w:bCs/>
          <w:sz w:val="24"/>
          <w:szCs w:val="24"/>
          <w:lang w:val="uk-UA"/>
        </w:rPr>
      </w:pPr>
    </w:p>
    <w:p w:rsidR="00DC2588" w:rsidRPr="00D63374" w:rsidRDefault="00DC2588" w:rsidP="00DC2588">
      <w:pPr>
        <w:jc w:val="center"/>
        <w:rPr>
          <w:rFonts w:ascii="Times New Roman" w:hAnsi="Times New Roman" w:cs="Times New Roman"/>
          <w:b/>
          <w:bCs/>
          <w:sz w:val="24"/>
          <w:szCs w:val="24"/>
          <w:lang w:val="uk-UA"/>
        </w:rPr>
      </w:pPr>
      <w:r w:rsidRPr="00D63374">
        <w:rPr>
          <w:rFonts w:ascii="Times New Roman" w:hAnsi="Times New Roman" w:cs="Times New Roman"/>
          <w:b/>
          <w:bCs/>
          <w:sz w:val="24"/>
          <w:szCs w:val="24"/>
          <w:lang w:val="uk-UA"/>
        </w:rPr>
        <w:t>МЕДИКО-ТЕХНІЧНІ ХАРАКТЕРИСТИКИ</w:t>
      </w:r>
    </w:p>
    <w:p w:rsidR="00BB3F46" w:rsidRPr="00D63374" w:rsidRDefault="00BB3F46" w:rsidP="00DC2588">
      <w:pPr>
        <w:jc w:val="center"/>
        <w:rPr>
          <w:rFonts w:ascii="Times New Roman" w:hAnsi="Times New Roman" w:cs="Times New Roman"/>
          <w:b/>
          <w:bCs/>
          <w:sz w:val="24"/>
          <w:szCs w:val="24"/>
          <w:lang w:val="uk-UA"/>
        </w:rPr>
      </w:pPr>
    </w:p>
    <w:p w:rsidR="00BB3F46" w:rsidRPr="00D63374" w:rsidRDefault="00B27157" w:rsidP="00CA5E96">
      <w:pPr>
        <w:jc w:val="center"/>
        <w:rPr>
          <w:rFonts w:ascii="Times New Roman" w:hAnsi="Times New Roman" w:cs="Times New Roman"/>
          <w:b/>
          <w:sz w:val="24"/>
          <w:szCs w:val="24"/>
          <w:u w:val="single"/>
          <w:lang w:val="uk-UA"/>
        </w:rPr>
      </w:pPr>
      <w:proofErr w:type="spellStart"/>
      <w:r w:rsidRPr="00D63374">
        <w:rPr>
          <w:rFonts w:ascii="Times New Roman" w:hAnsi="Times New Roman" w:cs="Times New Roman"/>
          <w:b/>
          <w:sz w:val="24"/>
          <w:szCs w:val="24"/>
          <w:lang w:val="uk-UA"/>
        </w:rPr>
        <w:t>Вiдеоендоскопiчний</w:t>
      </w:r>
      <w:proofErr w:type="spellEnd"/>
      <w:r w:rsidRPr="00D63374">
        <w:rPr>
          <w:rFonts w:ascii="Times New Roman" w:hAnsi="Times New Roman" w:cs="Times New Roman"/>
          <w:b/>
          <w:sz w:val="24"/>
          <w:szCs w:val="24"/>
          <w:lang w:val="uk-UA"/>
        </w:rPr>
        <w:t xml:space="preserve"> комплекс у складі</w:t>
      </w:r>
      <w:r w:rsidR="00CA5E96" w:rsidRPr="00D63374">
        <w:rPr>
          <w:rFonts w:ascii="Times New Roman" w:hAnsi="Times New Roman" w:cs="Times New Roman"/>
          <w:b/>
          <w:sz w:val="24"/>
          <w:szCs w:val="24"/>
          <w:lang w:val="uk-UA"/>
        </w:rPr>
        <w:t xml:space="preserve">. </w:t>
      </w:r>
      <w:r w:rsidR="00BB3F46" w:rsidRPr="00D63374">
        <w:rPr>
          <w:rFonts w:ascii="Times New Roman" w:hAnsi="Times New Roman" w:cs="Times New Roman"/>
          <w:b/>
          <w:sz w:val="24"/>
          <w:szCs w:val="24"/>
          <w:u w:val="single"/>
          <w:lang w:val="uk-UA"/>
        </w:rPr>
        <w:t>Кількість:</w:t>
      </w:r>
      <w:r w:rsidR="00CA5E96" w:rsidRPr="00D63374">
        <w:rPr>
          <w:rFonts w:ascii="Times New Roman" w:hAnsi="Times New Roman" w:cs="Times New Roman"/>
          <w:b/>
          <w:sz w:val="24"/>
          <w:szCs w:val="24"/>
          <w:u w:val="single"/>
          <w:lang w:val="uk-UA"/>
        </w:rPr>
        <w:t xml:space="preserve"> 1 комплект.</w:t>
      </w:r>
    </w:p>
    <w:p w:rsidR="00B27157" w:rsidRPr="00D63374" w:rsidRDefault="00B27157" w:rsidP="00CA5E96">
      <w:pPr>
        <w:jc w:val="center"/>
        <w:rPr>
          <w:rFonts w:ascii="Times New Roman" w:hAnsi="Times New Roman" w:cs="Times New Roman"/>
          <w:b/>
          <w:sz w:val="24"/>
          <w:szCs w:val="24"/>
          <w:lang w:val="uk-UA"/>
        </w:rPr>
      </w:pPr>
    </w:p>
    <w:tbl>
      <w:tblPr>
        <w:tblW w:w="10200" w:type="dxa"/>
        <w:tblInd w:w="-5" w:type="dxa"/>
        <w:tblLayout w:type="fixed"/>
        <w:tblLook w:val="04A0" w:firstRow="1" w:lastRow="0" w:firstColumn="1" w:lastColumn="0" w:noHBand="0" w:noVBand="1"/>
      </w:tblPr>
      <w:tblGrid>
        <w:gridCol w:w="561"/>
        <w:gridCol w:w="4809"/>
        <w:gridCol w:w="582"/>
        <w:gridCol w:w="2014"/>
        <w:gridCol w:w="2234"/>
      </w:tblGrid>
      <w:tr w:rsidR="00B27157" w:rsidRPr="00D63374" w:rsidTr="00B27157">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bCs/>
                <w:sz w:val="24"/>
                <w:szCs w:val="24"/>
                <w:lang w:val="uk-UA"/>
              </w:rPr>
            </w:pPr>
            <w:r w:rsidRPr="00D63374">
              <w:rPr>
                <w:rFonts w:ascii="Times New Roman" w:hAnsi="Times New Roman" w:cs="Times New Roman"/>
                <w:b/>
                <w:sz w:val="24"/>
                <w:szCs w:val="24"/>
                <w:lang w:val="uk-UA"/>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bCs/>
                <w:sz w:val="24"/>
                <w:szCs w:val="24"/>
                <w:lang w:val="uk-UA"/>
              </w:rPr>
              <w:t>Назва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К-ть</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bCs/>
                <w:sz w:val="24"/>
                <w:szCs w:val="24"/>
                <w:lang w:val="uk-UA"/>
              </w:rPr>
            </w:pPr>
            <w:r w:rsidRPr="00D63374">
              <w:rPr>
                <w:rFonts w:ascii="Times New Roman" w:hAnsi="Times New Roman" w:cs="Times New Roman"/>
                <w:b/>
                <w:sz w:val="24"/>
                <w:szCs w:val="24"/>
                <w:lang w:val="uk-UA"/>
              </w:rPr>
              <w:t>Наявність функції або величина параметра</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b/>
                <w:bCs/>
                <w:sz w:val="24"/>
                <w:szCs w:val="24"/>
                <w:lang w:val="uk-UA"/>
              </w:rPr>
              <w:t>Відповідність запропонованого обладнання вимогам (Так/Ні) з посиланнями на відповідні сторінки технічного документу виробника</w:t>
            </w:r>
          </w:p>
        </w:tc>
      </w:tr>
      <w:tr w:rsidR="00B27157" w:rsidRPr="00D63374" w:rsidTr="00B27157">
        <w:trPr>
          <w:trHeight w:val="159"/>
        </w:trPr>
        <w:tc>
          <w:tcPr>
            <w:tcW w:w="561" w:type="dxa"/>
            <w:vMerge w:val="restart"/>
            <w:tcBorders>
              <w:top w:val="single" w:sz="4" w:space="0" w:color="000000"/>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b/>
                <w:sz w:val="24"/>
                <w:szCs w:val="24"/>
                <w:lang w:val="uk-UA"/>
              </w:rPr>
              <w:t xml:space="preserve">Ендоскопічна </w:t>
            </w:r>
            <w:proofErr w:type="spellStart"/>
            <w:r w:rsidRPr="00D63374">
              <w:rPr>
                <w:rFonts w:ascii="Times New Roman" w:hAnsi="Times New Roman" w:cs="Times New Roman"/>
                <w:b/>
                <w:sz w:val="24"/>
                <w:szCs w:val="24"/>
                <w:lang w:val="uk-UA"/>
              </w:rPr>
              <w:t>Full</w:t>
            </w:r>
            <w:proofErr w:type="spellEnd"/>
            <w:r w:rsidRPr="00D63374">
              <w:rPr>
                <w:rFonts w:ascii="Times New Roman" w:hAnsi="Times New Roman" w:cs="Times New Roman"/>
                <w:b/>
                <w:sz w:val="24"/>
                <w:szCs w:val="24"/>
                <w:lang w:val="uk-UA"/>
              </w:rPr>
              <w:t xml:space="preserve"> HD камера</w:t>
            </w:r>
            <w:r w:rsidRPr="00D63374">
              <w:rPr>
                <w:rFonts w:ascii="Times New Roman" w:hAnsi="Times New Roman" w:cs="Times New Roman"/>
                <w:sz w:val="24"/>
                <w:szCs w:val="24"/>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Сенсор зображення</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1/2.8" CMOS</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Роздільна здатність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1920×1080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Горизонтальна роздільна здатність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r w:rsidRPr="00D63374">
              <w:rPr>
                <w:rFonts w:ascii="Times New Roman" w:hAnsi="Times New Roman" w:cs="Times New Roman"/>
                <w:sz w:val="24"/>
                <w:szCs w:val="24"/>
                <w:lang w:val="en-US"/>
              </w:rPr>
              <w:t>0</w:t>
            </w:r>
            <w:r w:rsidRPr="00D63374">
              <w:rPr>
                <w:rFonts w:ascii="Times New Roman" w:hAnsi="Times New Roman" w:cs="Times New Roman"/>
                <w:sz w:val="24"/>
                <w:szCs w:val="24"/>
                <w:lang w:val="uk-UA"/>
              </w:rPr>
              <w:t>00 ТВЛ</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Частота кадрів</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≥60 кадрів за секунду</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Мінімальна світлочутливість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≤0,1 </w:t>
            </w:r>
            <w:proofErr w:type="spellStart"/>
            <w:r w:rsidRPr="00D63374">
              <w:rPr>
                <w:rFonts w:ascii="Times New Roman" w:hAnsi="Times New Roman" w:cs="Times New Roman"/>
                <w:sz w:val="24"/>
                <w:szCs w:val="24"/>
                <w:lang w:val="uk-UA"/>
              </w:rPr>
              <w:t>лк</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Вбудоване екранне меню з зовнішніми елементами керування</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Налаштування балансу білого</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автоматичне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та вручну</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Функція фіксації білого кольору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Функція додавання підпису до </w:t>
            </w:r>
            <w:proofErr w:type="spellStart"/>
            <w:r w:rsidRPr="00D63374">
              <w:rPr>
                <w:rFonts w:ascii="Times New Roman" w:hAnsi="Times New Roman" w:cs="Times New Roman"/>
                <w:sz w:val="24"/>
                <w:szCs w:val="24"/>
                <w:lang w:val="uk-UA"/>
              </w:rPr>
              <w:t>відеозображення</w:t>
            </w:r>
            <w:proofErr w:type="spellEnd"/>
            <w:r w:rsidRPr="00D63374">
              <w:rPr>
                <w:rFonts w:ascii="Times New Roman" w:hAnsi="Times New Roman" w:cs="Times New Roman"/>
                <w:sz w:val="24"/>
                <w:szCs w:val="24"/>
                <w:lang w:val="uk-UA"/>
              </w:rPr>
              <w:t xml:space="preserve"> (ПІБ хворого, назва лікарні та ін.)</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≥15 символів</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Функція придушення надзвичайно яскравого освітлення</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Функція </w:t>
            </w:r>
            <w:proofErr w:type="spellStart"/>
            <w:r w:rsidRPr="00D63374">
              <w:rPr>
                <w:rFonts w:ascii="Times New Roman" w:hAnsi="Times New Roman" w:cs="Times New Roman"/>
                <w:sz w:val="24"/>
                <w:szCs w:val="24"/>
                <w:lang w:val="uk-UA"/>
              </w:rPr>
              <w:t>антиблиску</w:t>
            </w:r>
            <w:proofErr w:type="spellEnd"/>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Функція DWDR</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Можливість підключення до робочої станції з фото/відео записом та веденням бази даних (хворих, лікарів, інструментарію та ін.), з підключенням периферійних пристроїв (клавіатури, мишки, принтеру, </w:t>
            </w:r>
            <w:proofErr w:type="spellStart"/>
            <w:r w:rsidRPr="00D63374">
              <w:rPr>
                <w:rFonts w:ascii="Times New Roman" w:hAnsi="Times New Roman" w:cs="Times New Roman"/>
                <w:sz w:val="24"/>
                <w:szCs w:val="24"/>
                <w:lang w:val="uk-UA"/>
              </w:rPr>
              <w:t>відеореєстратору</w:t>
            </w:r>
            <w:proofErr w:type="spellEnd"/>
            <w:r w:rsidRPr="00D63374">
              <w:rPr>
                <w:rFonts w:ascii="Times New Roman" w:hAnsi="Times New Roman" w:cs="Times New Roman"/>
                <w:sz w:val="24"/>
                <w:szCs w:val="24"/>
                <w:lang w:val="uk-UA"/>
              </w:rPr>
              <w:t xml:space="preserve"> та ін.), з підключенням до локальної або Інтернет-мережі</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Вхід сигналу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en-US"/>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HDMI</w:t>
            </w:r>
          </w:p>
          <w:p w:rsidR="00B27157" w:rsidRPr="00D63374" w:rsidRDefault="00B27157" w:rsidP="00BE7F1C">
            <w:pPr>
              <w:jc w:val="center"/>
              <w:rPr>
                <w:rFonts w:ascii="Times New Roman" w:hAnsi="Times New Roman" w:cs="Times New Roman"/>
                <w:sz w:val="24"/>
                <w:szCs w:val="24"/>
                <w:lang w:val="en-US"/>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VGA</w:t>
            </w:r>
          </w:p>
          <w:p w:rsidR="00B27157" w:rsidRPr="00D63374" w:rsidRDefault="00B27157" w:rsidP="00BE7F1C">
            <w:pPr>
              <w:jc w:val="center"/>
              <w:rPr>
                <w:rFonts w:ascii="Times New Roman" w:hAnsi="Times New Roman" w:cs="Times New Roman"/>
                <w:sz w:val="24"/>
                <w:szCs w:val="24"/>
                <w:lang w:val="en-US"/>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BNC</w:t>
            </w:r>
          </w:p>
          <w:p w:rsidR="00B27157" w:rsidRPr="00D63374" w:rsidRDefault="00B27157" w:rsidP="00BE7F1C">
            <w:pPr>
              <w:jc w:val="center"/>
              <w:rPr>
                <w:rFonts w:ascii="Times New Roman" w:hAnsi="Times New Roman" w:cs="Times New Roman"/>
                <w:sz w:val="24"/>
                <w:szCs w:val="24"/>
                <w:lang w:val="en-US"/>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SDI</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b/>
                <w:sz w:val="24"/>
                <w:szCs w:val="24"/>
                <w:lang w:val="uk-UA"/>
              </w:rPr>
              <w:t>Комплект поставки:</w:t>
            </w:r>
            <w:r w:rsidRPr="00D63374">
              <w:rPr>
                <w:rFonts w:ascii="Times New Roman" w:hAnsi="Times New Roman" w:cs="Times New Roman"/>
                <w:sz w:val="24"/>
                <w:szCs w:val="24"/>
                <w:lang w:val="uk-UA"/>
              </w:rPr>
              <w:t xml:space="preserve"> блок керування, голівка камери, оптичний адаптер з фокусною відстанню 25 мм, кабель живлення</w:t>
            </w:r>
          </w:p>
        </w:tc>
        <w:tc>
          <w:tcPr>
            <w:tcW w:w="582"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2</w:t>
            </w: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b/>
                <w:sz w:val="24"/>
                <w:szCs w:val="24"/>
                <w:lang w:val="uk-UA"/>
              </w:rPr>
              <w:t>Ендоскопічний LED-освітлювач</w:t>
            </w:r>
            <w:r w:rsidRPr="00D63374">
              <w:rPr>
                <w:rFonts w:ascii="Times New Roman" w:hAnsi="Times New Roman" w:cs="Times New Roman"/>
                <w:sz w:val="24"/>
                <w:szCs w:val="24"/>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Потужність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≥30 Вт</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Освітленість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≥190 000 </w:t>
            </w:r>
            <w:proofErr w:type="spellStart"/>
            <w:r w:rsidRPr="00D63374">
              <w:rPr>
                <w:rFonts w:ascii="Times New Roman" w:hAnsi="Times New Roman" w:cs="Times New Roman"/>
                <w:sz w:val="24"/>
                <w:szCs w:val="24"/>
                <w:lang w:val="uk-UA"/>
              </w:rPr>
              <w:t>лк</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Колірна температура</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≥6500 К</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Плавне регулювання освітленості</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0-100%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Робочий діапазон довжин хвиль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450±20 нм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Робоча оптична сила</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≥100 </w:t>
            </w:r>
            <w:proofErr w:type="spellStart"/>
            <w:r w:rsidRPr="00D63374">
              <w:rPr>
                <w:rFonts w:ascii="Times New Roman" w:hAnsi="Times New Roman" w:cs="Times New Roman"/>
                <w:sz w:val="24"/>
                <w:szCs w:val="24"/>
                <w:lang w:val="uk-UA"/>
              </w:rPr>
              <w:t>мВт</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Тривалість безперервної роботи</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≥4 год</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Охолоджувальний вентилятор, що забезпечує низьку температуру корпусу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Лічильник, що відображає кількість відпрацьованих лампою годин</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Мінімальний термін служби лампи</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≥20 000 год</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Ресурсний термін служби лампи</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≥50 000 год</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b/>
                <w:sz w:val="24"/>
                <w:szCs w:val="24"/>
                <w:lang w:val="uk-UA"/>
              </w:rPr>
              <w:t>Комплект поставки:</w:t>
            </w:r>
            <w:r w:rsidRPr="00D63374">
              <w:rPr>
                <w:rFonts w:ascii="Times New Roman" w:hAnsi="Times New Roman" w:cs="Times New Roman"/>
                <w:sz w:val="24"/>
                <w:szCs w:val="24"/>
                <w:lang w:val="uk-UA"/>
              </w:rPr>
              <w:t xml:space="preserve"> блок керування, кабель живлення, </w:t>
            </w:r>
            <w:proofErr w:type="spellStart"/>
            <w:r w:rsidRPr="00D63374">
              <w:rPr>
                <w:rFonts w:ascii="Times New Roman" w:hAnsi="Times New Roman" w:cs="Times New Roman"/>
                <w:sz w:val="24"/>
                <w:szCs w:val="24"/>
                <w:lang w:val="uk-UA"/>
              </w:rPr>
              <w:t>світловід</w:t>
            </w:r>
            <w:proofErr w:type="spellEnd"/>
            <w:r w:rsidRPr="00D63374">
              <w:rPr>
                <w:rFonts w:ascii="Times New Roman" w:hAnsi="Times New Roman" w:cs="Times New Roman"/>
                <w:sz w:val="24"/>
                <w:szCs w:val="24"/>
                <w:lang w:val="uk-UA"/>
              </w:rPr>
              <w:t xml:space="preserve"> 2,5 м</w:t>
            </w:r>
          </w:p>
        </w:tc>
        <w:tc>
          <w:tcPr>
            <w:tcW w:w="582"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w:t>
            </w: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b/>
                <w:sz w:val="24"/>
                <w:szCs w:val="24"/>
                <w:lang w:val="uk-UA"/>
              </w:rPr>
              <w:t xml:space="preserve">Ендоскопічний </w:t>
            </w:r>
            <w:proofErr w:type="spellStart"/>
            <w:r w:rsidRPr="00D63374">
              <w:rPr>
                <w:rFonts w:ascii="Times New Roman" w:hAnsi="Times New Roman" w:cs="Times New Roman"/>
                <w:b/>
                <w:sz w:val="24"/>
                <w:szCs w:val="24"/>
                <w:lang w:val="uk-UA"/>
              </w:rPr>
              <w:t>відеозаписуючий</w:t>
            </w:r>
            <w:proofErr w:type="spellEnd"/>
            <w:r w:rsidRPr="00D63374">
              <w:rPr>
                <w:rFonts w:ascii="Times New Roman" w:hAnsi="Times New Roman" w:cs="Times New Roman"/>
                <w:b/>
                <w:sz w:val="24"/>
                <w:szCs w:val="24"/>
                <w:lang w:val="uk-UA"/>
              </w:rPr>
              <w:t xml:space="preserve"> пристрій </w:t>
            </w:r>
            <w:proofErr w:type="spellStart"/>
            <w:r w:rsidRPr="00D63374">
              <w:rPr>
                <w:rFonts w:ascii="Times New Roman" w:hAnsi="Times New Roman" w:cs="Times New Roman"/>
                <w:b/>
                <w:sz w:val="24"/>
                <w:szCs w:val="24"/>
                <w:lang w:val="uk-UA"/>
              </w:rPr>
              <w:t>Full</w:t>
            </w:r>
            <w:proofErr w:type="spellEnd"/>
            <w:r w:rsidRPr="00D63374">
              <w:rPr>
                <w:rFonts w:ascii="Times New Roman" w:hAnsi="Times New Roman" w:cs="Times New Roman"/>
                <w:b/>
                <w:sz w:val="24"/>
                <w:szCs w:val="24"/>
                <w:lang w:val="uk-UA"/>
              </w:rPr>
              <w:t xml:space="preserve"> HD</w:t>
            </w:r>
            <w:r w:rsidRPr="00D63374">
              <w:rPr>
                <w:rFonts w:ascii="Times New Roman" w:hAnsi="Times New Roman" w:cs="Times New Roman"/>
                <w:sz w:val="24"/>
                <w:szCs w:val="24"/>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Роздільна здатність записуваного відео</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1920 </w:t>
            </w:r>
            <w:r w:rsidRPr="00D63374">
              <w:rPr>
                <w:rFonts w:ascii="Times New Roman" w:hAnsi="Times New Roman" w:cs="Times New Roman"/>
                <w:sz w:val="24"/>
                <w:szCs w:val="24"/>
                <w:lang w:val="en-US"/>
              </w:rPr>
              <w:t>×</w:t>
            </w:r>
            <w:r w:rsidRPr="00D63374">
              <w:rPr>
                <w:rFonts w:ascii="Times New Roman" w:hAnsi="Times New Roman" w:cs="Times New Roman"/>
                <w:sz w:val="24"/>
                <w:szCs w:val="24"/>
                <w:lang w:val="uk-UA"/>
              </w:rPr>
              <w:t xml:space="preserve"> 1080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Частота кадрів записуваного відео</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≥30</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кадрів за секунду</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Бітова швидкість записуваного відео</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≥18 Мбіт/с</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Формат записуваного відео</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 MP4</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Вхід сигналу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×HDMI</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w:t>
            </w: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BNC</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USB-інтерфейс для підключення зовнішніх носіїв інформації (USB-флеш-накопичувачів, зовнішніх жорстких дисків і </w:t>
            </w:r>
            <w:proofErr w:type="spellStart"/>
            <w:r w:rsidRPr="00D63374">
              <w:rPr>
                <w:rFonts w:ascii="Times New Roman" w:hAnsi="Times New Roman" w:cs="Times New Roman"/>
                <w:sz w:val="24"/>
                <w:szCs w:val="24"/>
                <w:lang w:val="uk-UA"/>
              </w:rPr>
              <w:t>т.д</w:t>
            </w:r>
            <w:proofErr w:type="spellEnd"/>
            <w:r w:rsidRPr="00D63374">
              <w:rPr>
                <w:rFonts w:ascii="Times New Roman" w:hAnsi="Times New Roman" w:cs="Times New Roman"/>
                <w:sz w:val="24"/>
                <w:szCs w:val="24"/>
                <w:lang w:val="uk-UA"/>
              </w:rPr>
              <w:t>.)</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b/>
                <w:sz w:val="24"/>
                <w:szCs w:val="24"/>
                <w:lang w:val="uk-UA"/>
              </w:rPr>
              <w:t>Комплект поставки:</w:t>
            </w:r>
            <w:r w:rsidRPr="00D63374">
              <w:rPr>
                <w:rFonts w:ascii="Times New Roman" w:hAnsi="Times New Roman" w:cs="Times New Roman"/>
                <w:sz w:val="24"/>
                <w:szCs w:val="24"/>
                <w:lang w:val="uk-UA"/>
              </w:rPr>
              <w:t xml:space="preserve"> блок керування, кабель живлення, кабель HDMI</w:t>
            </w:r>
          </w:p>
        </w:tc>
        <w:tc>
          <w:tcPr>
            <w:tcW w:w="582"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val="restart"/>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lastRenderedPageBreak/>
              <w:t>4</w:t>
            </w: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rPr>
                <w:rFonts w:ascii="Times New Roman" w:hAnsi="Times New Roman" w:cs="Times New Roman"/>
                <w:sz w:val="24"/>
                <w:szCs w:val="24"/>
                <w:lang w:val="uk-UA"/>
              </w:rPr>
            </w:pPr>
            <w:r w:rsidRPr="00D63374">
              <w:rPr>
                <w:rFonts w:ascii="Times New Roman" w:hAnsi="Times New Roman" w:cs="Times New Roman"/>
                <w:b/>
                <w:sz w:val="24"/>
                <w:szCs w:val="24"/>
                <w:lang w:val="uk-UA"/>
              </w:rPr>
              <w:t xml:space="preserve">Ендоскопічний </w:t>
            </w:r>
            <w:proofErr w:type="spellStart"/>
            <w:r w:rsidRPr="00D63374">
              <w:rPr>
                <w:rFonts w:ascii="Times New Roman" w:hAnsi="Times New Roman" w:cs="Times New Roman"/>
                <w:b/>
                <w:sz w:val="24"/>
                <w:szCs w:val="24"/>
                <w:lang w:val="uk-UA"/>
              </w:rPr>
              <w:t>морцелятор</w:t>
            </w:r>
            <w:proofErr w:type="spellEnd"/>
            <w:r w:rsidRPr="00D63374">
              <w:rPr>
                <w:rFonts w:ascii="Times New Roman" w:hAnsi="Times New Roman" w:cs="Times New Roman"/>
                <w:sz w:val="24"/>
                <w:szCs w:val="24"/>
                <w:lang w:val="uk-UA"/>
              </w:rPr>
              <w:t>, що включає:</w:t>
            </w:r>
          </w:p>
        </w:tc>
        <w:tc>
          <w:tcPr>
            <w:tcW w:w="582" w:type="dxa"/>
            <w:vMerge w:val="restart"/>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Блок керування</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Ручка, з електродвигуном та кабелем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≥220 об/хв</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 зубчасті</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10×420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 зубчасті</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5×420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Матковий вимірювальний зонд</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color w:val="FF0000"/>
                <w:sz w:val="24"/>
                <w:szCs w:val="24"/>
                <w:lang w:val="uk-UA"/>
              </w:rPr>
            </w:pPr>
            <w:r w:rsidRPr="00D63374">
              <w:rPr>
                <w:rFonts w:ascii="Times New Roman" w:hAnsi="Times New Roman" w:cs="Times New Roman"/>
                <w:sz w:val="24"/>
                <w:szCs w:val="24"/>
                <w:lang w:val="uk-UA"/>
              </w:rPr>
              <w:t>5×500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proofErr w:type="spellStart"/>
            <w:r w:rsidRPr="00D63374">
              <w:rPr>
                <w:rFonts w:ascii="Times New Roman" w:hAnsi="Times New Roman" w:cs="Times New Roman"/>
                <w:sz w:val="24"/>
                <w:szCs w:val="24"/>
                <w:lang w:val="uk-UA"/>
              </w:rPr>
              <w:t>Пальпаційний</w:t>
            </w:r>
            <w:proofErr w:type="spellEnd"/>
            <w:r w:rsidRPr="00D63374">
              <w:rPr>
                <w:rFonts w:ascii="Times New Roman" w:hAnsi="Times New Roman" w:cs="Times New Roman"/>
                <w:sz w:val="24"/>
                <w:szCs w:val="24"/>
                <w:lang w:val="uk-UA"/>
              </w:rPr>
              <w:t xml:space="preserve"> зонд</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5×420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Штопор гінекологічний (для міом)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10×420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Штопор гінекологічний (для міом)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5×420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Розширювач</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10-15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Розширювач</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10-18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Перехідник</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18/10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Перехідник</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15/10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Троакар</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15×95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Троакар</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18×95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Штовхач лігатур</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5×330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Зонд-провідник</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10×330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 шийки матки</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Ніж для </w:t>
            </w:r>
            <w:proofErr w:type="spellStart"/>
            <w:r w:rsidRPr="00D63374">
              <w:rPr>
                <w:rFonts w:ascii="Times New Roman" w:hAnsi="Times New Roman" w:cs="Times New Roman"/>
                <w:sz w:val="24"/>
                <w:szCs w:val="24"/>
                <w:lang w:val="uk-UA"/>
              </w:rPr>
              <w:t>трансабдомінального</w:t>
            </w:r>
            <w:proofErr w:type="spellEnd"/>
            <w:r w:rsidRPr="00D63374">
              <w:rPr>
                <w:rFonts w:ascii="Times New Roman" w:hAnsi="Times New Roman" w:cs="Times New Roman"/>
                <w:sz w:val="24"/>
                <w:szCs w:val="24"/>
                <w:lang w:val="uk-UA"/>
              </w:rPr>
              <w:t xml:space="preserve"> доступу</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15×320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Ніж для </w:t>
            </w:r>
            <w:proofErr w:type="spellStart"/>
            <w:r w:rsidRPr="00D63374">
              <w:rPr>
                <w:rFonts w:ascii="Times New Roman" w:hAnsi="Times New Roman" w:cs="Times New Roman"/>
                <w:sz w:val="24"/>
                <w:szCs w:val="24"/>
                <w:lang w:val="uk-UA"/>
              </w:rPr>
              <w:t>трансабдомінального</w:t>
            </w:r>
            <w:proofErr w:type="spellEnd"/>
            <w:r w:rsidRPr="00D63374">
              <w:rPr>
                <w:rFonts w:ascii="Times New Roman" w:hAnsi="Times New Roman" w:cs="Times New Roman"/>
                <w:sz w:val="24"/>
                <w:szCs w:val="24"/>
                <w:lang w:val="uk-UA"/>
              </w:rPr>
              <w:t xml:space="preserve"> доступу</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18×320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Ніж для </w:t>
            </w:r>
            <w:proofErr w:type="spellStart"/>
            <w:r w:rsidRPr="00D63374">
              <w:rPr>
                <w:rFonts w:ascii="Times New Roman" w:hAnsi="Times New Roman" w:cs="Times New Roman"/>
                <w:sz w:val="24"/>
                <w:szCs w:val="24"/>
                <w:lang w:val="uk-UA"/>
              </w:rPr>
              <w:t>трансвагінального</w:t>
            </w:r>
            <w:proofErr w:type="spellEnd"/>
            <w:r w:rsidRPr="00D63374">
              <w:rPr>
                <w:rFonts w:ascii="Times New Roman" w:hAnsi="Times New Roman" w:cs="Times New Roman"/>
                <w:sz w:val="24"/>
                <w:szCs w:val="24"/>
                <w:lang w:val="uk-UA"/>
              </w:rPr>
              <w:t xml:space="preserve"> доступу, з </w:t>
            </w:r>
            <w:proofErr w:type="spellStart"/>
            <w:r w:rsidRPr="00D63374">
              <w:rPr>
                <w:rFonts w:ascii="Times New Roman" w:hAnsi="Times New Roman" w:cs="Times New Roman"/>
                <w:sz w:val="24"/>
                <w:szCs w:val="24"/>
                <w:lang w:val="uk-UA"/>
              </w:rPr>
              <w:t>обтуратором</w:t>
            </w:r>
            <w:proofErr w:type="spellEnd"/>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15×320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Ніж для </w:t>
            </w:r>
            <w:proofErr w:type="spellStart"/>
            <w:r w:rsidRPr="00D63374">
              <w:rPr>
                <w:rFonts w:ascii="Times New Roman" w:hAnsi="Times New Roman" w:cs="Times New Roman"/>
                <w:sz w:val="24"/>
                <w:szCs w:val="24"/>
                <w:lang w:val="uk-UA"/>
              </w:rPr>
              <w:t>трансвагінального</w:t>
            </w:r>
            <w:proofErr w:type="spellEnd"/>
            <w:r w:rsidRPr="00D63374">
              <w:rPr>
                <w:rFonts w:ascii="Times New Roman" w:hAnsi="Times New Roman" w:cs="Times New Roman"/>
                <w:sz w:val="24"/>
                <w:szCs w:val="24"/>
                <w:lang w:val="uk-UA"/>
              </w:rPr>
              <w:t xml:space="preserve"> доступу, з </w:t>
            </w:r>
            <w:proofErr w:type="spellStart"/>
            <w:r w:rsidRPr="00D63374">
              <w:rPr>
                <w:rFonts w:ascii="Times New Roman" w:hAnsi="Times New Roman" w:cs="Times New Roman"/>
                <w:sz w:val="24"/>
                <w:szCs w:val="24"/>
                <w:lang w:val="uk-UA"/>
              </w:rPr>
              <w:t>обтуратором</w:t>
            </w:r>
            <w:proofErr w:type="spellEnd"/>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18×320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bottom w:val="single" w:sz="4" w:space="0" w:color="auto"/>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Матковий маніпулятор</w:t>
            </w:r>
          </w:p>
        </w:tc>
        <w:tc>
          <w:tcPr>
            <w:tcW w:w="582" w:type="dxa"/>
            <w:vMerge/>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5</w:t>
            </w: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rPr>
                <w:rFonts w:ascii="Times New Roman" w:hAnsi="Times New Roman" w:cs="Times New Roman"/>
                <w:sz w:val="24"/>
                <w:szCs w:val="24"/>
                <w:lang w:val="uk-UA"/>
              </w:rPr>
            </w:pPr>
            <w:r w:rsidRPr="00D63374">
              <w:rPr>
                <w:rFonts w:ascii="Times New Roman" w:hAnsi="Times New Roman" w:cs="Times New Roman"/>
                <w:b/>
                <w:sz w:val="24"/>
                <w:szCs w:val="24"/>
                <w:lang w:val="uk-UA"/>
              </w:rPr>
              <w:t>Ендоскопічна помпа іригаційна</w:t>
            </w:r>
            <w:r w:rsidRPr="00D63374">
              <w:rPr>
                <w:rFonts w:ascii="Times New Roman" w:hAnsi="Times New Roman" w:cs="Times New Roman"/>
                <w:sz w:val="24"/>
                <w:szCs w:val="24"/>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Механізм подачі рідини</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роликовий</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Подача рідини</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автоматична, в залежності від встановленого тиску</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Швидкість подачі рідини</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100-1000 мл/хв</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Діапазон тиску</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5-400 мм </w:t>
            </w:r>
            <w:proofErr w:type="spellStart"/>
            <w:r w:rsidRPr="00D63374">
              <w:rPr>
                <w:rFonts w:ascii="Times New Roman" w:hAnsi="Times New Roman" w:cs="Times New Roman"/>
                <w:sz w:val="24"/>
                <w:szCs w:val="24"/>
                <w:lang w:val="uk-UA"/>
              </w:rPr>
              <w:t>рт</w:t>
            </w:r>
            <w:proofErr w:type="spellEnd"/>
            <w:r w:rsidRPr="00D63374">
              <w:rPr>
                <w:rFonts w:ascii="Times New Roman" w:hAnsi="Times New Roman" w:cs="Times New Roman"/>
                <w:sz w:val="24"/>
                <w:szCs w:val="24"/>
                <w:lang w:val="uk-UA"/>
              </w:rPr>
              <w:t>. ст.</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Доступні одиниці вимірювання тиску</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мм </w:t>
            </w:r>
            <w:proofErr w:type="spellStart"/>
            <w:r w:rsidRPr="00D63374">
              <w:rPr>
                <w:rFonts w:ascii="Times New Roman" w:hAnsi="Times New Roman" w:cs="Times New Roman"/>
                <w:sz w:val="24"/>
                <w:szCs w:val="24"/>
                <w:lang w:val="uk-UA"/>
              </w:rPr>
              <w:t>рт</w:t>
            </w:r>
            <w:proofErr w:type="spellEnd"/>
            <w:r w:rsidRPr="00D63374">
              <w:rPr>
                <w:rFonts w:ascii="Times New Roman" w:hAnsi="Times New Roman" w:cs="Times New Roman"/>
                <w:sz w:val="24"/>
                <w:szCs w:val="24"/>
                <w:lang w:val="uk-UA"/>
              </w:rPr>
              <w:t>. ст.</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кПа</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sz w:val="24"/>
                <w:szCs w:val="24"/>
                <w:lang w:val="uk-UA"/>
              </w:rPr>
              <w:t>Охолоджувальний вентилятор, що забезпечує низьку температуру корпусу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bottom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rPr>
                <w:rFonts w:ascii="Times New Roman" w:hAnsi="Times New Roman" w:cs="Times New Roman"/>
                <w:sz w:val="24"/>
                <w:szCs w:val="24"/>
                <w:lang w:val="uk-UA"/>
              </w:rPr>
            </w:pPr>
          </w:p>
        </w:tc>
        <w:tc>
          <w:tcPr>
            <w:tcW w:w="4809" w:type="dxa"/>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ind w:left="33" w:firstLine="284"/>
              <w:rPr>
                <w:rFonts w:ascii="Times New Roman" w:hAnsi="Times New Roman" w:cs="Times New Roman"/>
                <w:sz w:val="24"/>
                <w:szCs w:val="24"/>
                <w:lang w:val="uk-UA"/>
              </w:rPr>
            </w:pPr>
            <w:r w:rsidRPr="00D63374">
              <w:rPr>
                <w:rFonts w:ascii="Times New Roman" w:hAnsi="Times New Roman" w:cs="Times New Roman"/>
                <w:b/>
                <w:sz w:val="24"/>
                <w:szCs w:val="24"/>
                <w:lang w:val="uk-UA"/>
              </w:rPr>
              <w:t>Комплект поставки</w:t>
            </w:r>
            <w:r w:rsidRPr="00D63374">
              <w:rPr>
                <w:rFonts w:ascii="Times New Roman" w:hAnsi="Times New Roman" w:cs="Times New Roman"/>
                <w:sz w:val="24"/>
                <w:szCs w:val="24"/>
                <w:lang w:val="uk-UA"/>
              </w:rPr>
              <w:t>: блок управління, комплект силіконових трубок та голок, кабель живлення</w:t>
            </w:r>
          </w:p>
        </w:tc>
        <w:tc>
          <w:tcPr>
            <w:tcW w:w="582" w:type="dxa"/>
            <w:vMerge/>
            <w:tcBorders>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6</w:t>
            </w: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b/>
                <w:sz w:val="24"/>
                <w:szCs w:val="24"/>
                <w:lang w:val="uk-UA"/>
              </w:rPr>
              <w:t>LCD-монітор</w:t>
            </w:r>
            <w:r w:rsidRPr="00D63374">
              <w:rPr>
                <w:rFonts w:ascii="Times New Roman" w:hAnsi="Times New Roman" w:cs="Times New Roman"/>
                <w:sz w:val="24"/>
                <w:szCs w:val="24"/>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Розмір екрану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≥23"</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Матриця</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 TFT IPS</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Роздільна здатність</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w:t>
            </w:r>
          </w:p>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1920×1080</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Підсвічування</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LED</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Кути огляду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не гірше 178° / 178°</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Максимальна кількість кольорів</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w:t>
            </w:r>
            <w:r w:rsidRPr="00D63374">
              <w:rPr>
                <w:rFonts w:ascii="Times New Roman" w:hAnsi="Times New Roman" w:cs="Times New Roman"/>
                <w:sz w:val="24"/>
                <w:szCs w:val="24"/>
                <w:lang w:val="en-US"/>
              </w:rPr>
              <w:t>16</w:t>
            </w:r>
            <w:r w:rsidRPr="00D63374">
              <w:rPr>
                <w:rFonts w:ascii="Times New Roman" w:hAnsi="Times New Roman" w:cs="Times New Roman"/>
                <w:sz w:val="24"/>
                <w:szCs w:val="24"/>
                <w:lang w:val="uk-UA"/>
              </w:rPr>
              <w:t>,7 млн</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lang w:val="uk-UA"/>
              </w:rPr>
            </w:pPr>
            <w:r w:rsidRPr="00D63374">
              <w:rPr>
                <w:rFonts w:ascii="Times New Roman" w:hAnsi="Times New Roman" w:cs="Times New Roman"/>
                <w:sz w:val="24"/>
                <w:szCs w:val="24"/>
                <w:lang w:val="uk-UA"/>
              </w:rPr>
              <w:t>Вхід сигналу</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≥1×DVI</w:t>
            </w:r>
          </w:p>
          <w:p w:rsidR="00B27157" w:rsidRPr="00D63374" w:rsidRDefault="00B27157" w:rsidP="00BE7F1C">
            <w:pPr>
              <w:jc w:val="center"/>
              <w:rPr>
                <w:rFonts w:ascii="Times New Roman" w:hAnsi="Times New Roman" w:cs="Times New Roman"/>
                <w:sz w:val="24"/>
                <w:szCs w:val="24"/>
                <w:lang w:val="en-US"/>
              </w:rPr>
            </w:pPr>
            <w:r w:rsidRPr="00D63374">
              <w:rPr>
                <w:rFonts w:ascii="Times New Roman" w:hAnsi="Times New Roman" w:cs="Times New Roman"/>
                <w:sz w:val="24"/>
                <w:szCs w:val="24"/>
                <w:lang w:val="uk-UA"/>
              </w:rPr>
              <w:t>≥1×</w:t>
            </w:r>
            <w:r w:rsidRPr="00D63374">
              <w:rPr>
                <w:rFonts w:ascii="Times New Roman" w:hAnsi="Times New Roman" w:cs="Times New Roman"/>
                <w:sz w:val="24"/>
                <w:szCs w:val="24"/>
                <w:lang w:val="en-US"/>
              </w:rPr>
              <w:t>HDMI</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tabs>
                <w:tab w:val="left" w:pos="34"/>
                <w:tab w:val="left" w:pos="200"/>
                <w:tab w:val="left" w:pos="372"/>
              </w:tabs>
              <w:ind w:right="33"/>
              <w:jc w:val="center"/>
              <w:rPr>
                <w:rFonts w:ascii="Times New Roman" w:hAnsi="Times New Roman" w:cs="Times New Roman"/>
                <w:sz w:val="24"/>
                <w:szCs w:val="24"/>
                <w:lang w:val="uk-UA"/>
              </w:rPr>
            </w:pPr>
          </w:p>
        </w:tc>
        <w:tc>
          <w:tcPr>
            <w:tcW w:w="4809" w:type="dxa"/>
            <w:tcBorders>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213"/>
              <w:rPr>
                <w:rFonts w:ascii="Times New Roman" w:hAnsi="Times New Roman" w:cs="Times New Roman"/>
                <w:sz w:val="24"/>
                <w:szCs w:val="24"/>
              </w:rPr>
            </w:pPr>
            <w:r w:rsidRPr="00D63374">
              <w:rPr>
                <w:rFonts w:ascii="Times New Roman" w:hAnsi="Times New Roman" w:cs="Times New Roman"/>
                <w:b/>
                <w:sz w:val="24"/>
                <w:szCs w:val="24"/>
                <w:lang w:val="uk-UA"/>
              </w:rPr>
              <w:t>Комплект поставки:</w:t>
            </w:r>
            <w:r w:rsidRPr="00D63374">
              <w:rPr>
                <w:rFonts w:ascii="Times New Roman" w:hAnsi="Times New Roman" w:cs="Times New Roman"/>
                <w:sz w:val="24"/>
                <w:szCs w:val="24"/>
                <w:lang w:val="uk-UA"/>
              </w:rPr>
              <w:t xml:space="preserve"> монітор, кабель живлення, кабель HDMI</w:t>
            </w:r>
          </w:p>
        </w:tc>
        <w:tc>
          <w:tcPr>
            <w:tcW w:w="582"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val="restart"/>
            <w:tcBorders>
              <w:top w:val="single" w:sz="4" w:space="0" w:color="000000"/>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7</w:t>
            </w: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b/>
                <w:sz w:val="24"/>
                <w:szCs w:val="24"/>
                <w:lang w:val="uk-UA"/>
              </w:rPr>
              <w:t>Гістероскоп (набір)</w:t>
            </w:r>
            <w:r w:rsidRPr="00D63374">
              <w:rPr>
                <w:rFonts w:ascii="Times New Roman" w:hAnsi="Times New Roman" w:cs="Times New Roman"/>
                <w:sz w:val="24"/>
                <w:szCs w:val="24"/>
                <w:lang w:val="uk-UA"/>
              </w:rPr>
              <w:t>, що включає:</w:t>
            </w:r>
          </w:p>
        </w:tc>
        <w:tc>
          <w:tcPr>
            <w:tcW w:w="582" w:type="dxa"/>
            <w:vMerge w:val="restart"/>
            <w:tcBorders>
              <w:top w:val="single" w:sz="4" w:space="0" w:color="000000"/>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b/>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Ендоскоп</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30°, 2,9×303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Тубус, з інструментальним каналом, каналом для рідини та краном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13,5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232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Тубус, з каналом для води та краном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3,7×287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proofErr w:type="spellStart"/>
            <w:r w:rsidRPr="00D63374">
              <w:rPr>
                <w:rFonts w:ascii="Times New Roman" w:hAnsi="Times New Roman" w:cs="Times New Roman"/>
                <w:sz w:val="24"/>
                <w:szCs w:val="24"/>
                <w:lang w:val="uk-UA"/>
              </w:rPr>
              <w:t>Обтуратор</w:t>
            </w:r>
            <w:proofErr w:type="spellEnd"/>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3,7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Тубус зовнішній, з каналом для рідини та краном</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15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193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Тубус внутрішній, з каналом для рідини та двома кранами</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Щипці </w:t>
            </w:r>
            <w:proofErr w:type="spellStart"/>
            <w:r w:rsidRPr="00D63374">
              <w:rPr>
                <w:rFonts w:ascii="Times New Roman" w:hAnsi="Times New Roman" w:cs="Times New Roman"/>
                <w:sz w:val="24"/>
                <w:szCs w:val="24"/>
                <w:lang w:val="uk-UA"/>
              </w:rPr>
              <w:t>біопсійні</w:t>
            </w:r>
            <w:proofErr w:type="spellEnd"/>
            <w:r w:rsidRPr="00D63374">
              <w:rPr>
                <w:rFonts w:ascii="Times New Roman" w:hAnsi="Times New Roman" w:cs="Times New Roman"/>
                <w:sz w:val="24"/>
                <w:szCs w:val="24"/>
                <w:lang w:val="uk-UA"/>
              </w:rPr>
              <w:t xml:space="preserve">, гнучкі </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410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 зубчасті, чашоподібні, гнучкі</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410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Щипці для захоплення, зубчасті, гнучкі</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410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56"/>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Ножиці, гнучкі </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 xml:space="preserve">5 </w:t>
            </w:r>
            <w:proofErr w:type="spellStart"/>
            <w:r w:rsidRPr="00D63374">
              <w:rPr>
                <w:rFonts w:ascii="Times New Roman" w:hAnsi="Times New Roman" w:cs="Times New Roman"/>
                <w:sz w:val="24"/>
                <w:szCs w:val="24"/>
                <w:lang w:val="uk-UA"/>
              </w:rPr>
              <w:t>Fr</w:t>
            </w:r>
            <w:proofErr w:type="spellEnd"/>
            <w:r w:rsidRPr="00D63374">
              <w:rPr>
                <w:rFonts w:ascii="Times New Roman" w:hAnsi="Times New Roman" w:cs="Times New Roman"/>
                <w:sz w:val="24"/>
                <w:szCs w:val="24"/>
                <w:lang w:val="uk-UA"/>
              </w:rPr>
              <w:t xml:space="preserve"> × 410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56"/>
        </w:trPr>
        <w:tc>
          <w:tcPr>
            <w:tcW w:w="561" w:type="dxa"/>
            <w:vMerge/>
            <w:tcBorders>
              <w:left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p>
        </w:tc>
        <w:tc>
          <w:tcPr>
            <w:tcW w:w="4809" w:type="dxa"/>
            <w:tcBorders>
              <w:top w:val="single" w:sz="4" w:space="0" w:color="000000"/>
              <w:left w:val="single" w:sz="4" w:space="0" w:color="000000"/>
              <w:bottom w:val="single" w:sz="4" w:space="0" w:color="auto"/>
              <w:right w:val="single" w:sz="4" w:space="0" w:color="000000"/>
            </w:tcBorders>
            <w:shd w:val="clear" w:color="auto" w:fill="auto"/>
            <w:vAlign w:val="center"/>
          </w:tcPr>
          <w:p w:rsidR="00B27157" w:rsidRPr="00D63374" w:rsidRDefault="00B27157" w:rsidP="00BE7F1C">
            <w:pPr>
              <w:ind w:left="173"/>
              <w:rPr>
                <w:rFonts w:ascii="Times New Roman" w:hAnsi="Times New Roman" w:cs="Times New Roman"/>
                <w:sz w:val="24"/>
                <w:szCs w:val="24"/>
                <w:lang w:val="uk-UA"/>
              </w:rPr>
            </w:pPr>
            <w:r w:rsidRPr="00D63374">
              <w:rPr>
                <w:rFonts w:ascii="Times New Roman" w:hAnsi="Times New Roman" w:cs="Times New Roman"/>
                <w:sz w:val="24"/>
                <w:szCs w:val="24"/>
                <w:lang w:val="uk-UA"/>
              </w:rPr>
              <w:t>Ущільнюючий ковпачок (10 шт.)</w:t>
            </w:r>
          </w:p>
        </w:tc>
        <w:tc>
          <w:tcPr>
            <w:tcW w:w="582" w:type="dxa"/>
            <w:vMerge/>
            <w:tcBorders>
              <w:left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sz w:val="24"/>
                <w:szCs w:val="24"/>
                <w:lang w:val="uk-UA"/>
              </w:rPr>
            </w:pPr>
          </w:p>
        </w:tc>
      </w:tr>
      <w:tr w:rsidR="00B27157" w:rsidRPr="00D63374" w:rsidTr="00B2715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8</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sz w:val="24"/>
                <w:szCs w:val="24"/>
                <w:lang w:val="uk-UA"/>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9</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sz w:val="24"/>
                <w:szCs w:val="24"/>
                <w:lang w:val="uk-UA"/>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RPr="00D63374" w:rsidTr="00B2715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10</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sz w:val="24"/>
                <w:szCs w:val="24"/>
                <w:lang w:val="uk-UA"/>
              </w:rPr>
              <w:t>Декларація відповідності технічному регламенту медичних виробів</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sz w:val="24"/>
                <w:szCs w:val="24"/>
                <w:lang w:val="uk-UA"/>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jc w:val="center"/>
              <w:rPr>
                <w:rFonts w:ascii="Times New Roman" w:hAnsi="Times New Roman" w:cs="Times New Roman"/>
                <w:b/>
                <w:sz w:val="24"/>
                <w:szCs w:val="24"/>
                <w:lang w:val="uk-UA"/>
              </w:rPr>
            </w:pPr>
          </w:p>
        </w:tc>
      </w:tr>
      <w:tr w:rsidR="00B27157" w:rsidTr="00B2715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11</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D63374" w:rsidRDefault="00B27157" w:rsidP="00BE7F1C">
            <w:pPr>
              <w:rPr>
                <w:rFonts w:ascii="Times New Roman" w:hAnsi="Times New Roman" w:cs="Times New Roman"/>
                <w:sz w:val="24"/>
                <w:szCs w:val="24"/>
                <w:lang w:val="uk-UA"/>
              </w:rPr>
            </w:pPr>
            <w:r w:rsidRPr="00D63374">
              <w:rPr>
                <w:rFonts w:ascii="Times New Roman" w:hAnsi="Times New Roman" w:cs="Times New Roman"/>
                <w:sz w:val="24"/>
                <w:szCs w:val="24"/>
                <w:lang w:val="uk-UA"/>
              </w:rPr>
              <w:t>Сертифікат інженера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27157" w:rsidRPr="00D63374" w:rsidRDefault="00B27157" w:rsidP="00BE7F1C">
            <w:pPr>
              <w:jc w:val="center"/>
              <w:rPr>
                <w:rFonts w:ascii="Times New Roman" w:hAnsi="Times New Roman" w:cs="Times New Roman"/>
                <w:sz w:val="24"/>
                <w:szCs w:val="24"/>
                <w:lang w:val="uk-UA"/>
              </w:rPr>
            </w:pPr>
            <w:r w:rsidRPr="00D63374">
              <w:rPr>
                <w:rFonts w:ascii="Times New Roman" w:hAnsi="Times New Roman" w:cs="Times New Roman"/>
                <w:sz w:val="24"/>
                <w:szCs w:val="24"/>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B27157" w:rsidRDefault="00B27157" w:rsidP="00BE7F1C">
            <w:pPr>
              <w:jc w:val="center"/>
              <w:rPr>
                <w:rFonts w:ascii="Times New Roman" w:hAnsi="Times New Roman" w:cs="Times New Roman"/>
                <w:b/>
                <w:sz w:val="24"/>
                <w:szCs w:val="24"/>
                <w:lang w:val="uk-UA"/>
              </w:rPr>
            </w:pPr>
            <w:r w:rsidRPr="00D63374">
              <w:rPr>
                <w:rFonts w:ascii="Times New Roman" w:hAnsi="Times New Roman" w:cs="Times New Roman"/>
                <w:sz w:val="24"/>
                <w:szCs w:val="24"/>
                <w:lang w:val="uk-UA"/>
              </w:rPr>
              <w:t>наявність</w:t>
            </w:r>
            <w:bookmarkStart w:id="0" w:name="_GoBack"/>
            <w:bookmarkEnd w:id="0"/>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157" w:rsidRPr="00B27157" w:rsidRDefault="00B27157" w:rsidP="00BE7F1C">
            <w:pPr>
              <w:jc w:val="center"/>
              <w:rPr>
                <w:rFonts w:ascii="Times New Roman" w:hAnsi="Times New Roman" w:cs="Times New Roman"/>
                <w:b/>
                <w:sz w:val="24"/>
                <w:szCs w:val="24"/>
                <w:lang w:val="uk-UA"/>
              </w:rPr>
            </w:pPr>
          </w:p>
        </w:tc>
      </w:tr>
    </w:tbl>
    <w:p w:rsidR="00B27157" w:rsidRDefault="00B27157" w:rsidP="00B27157"/>
    <w:p w:rsidR="00B27157" w:rsidRDefault="00B27157" w:rsidP="00B27157"/>
    <w:p w:rsidR="00DC2588" w:rsidRPr="00DC2588" w:rsidRDefault="00DC2588" w:rsidP="00DC2588">
      <w:pPr>
        <w:jc w:val="center"/>
        <w:rPr>
          <w:rFonts w:ascii="Times New Roman" w:hAnsi="Times New Roman" w:cs="Times New Roman"/>
          <w:b/>
          <w:bCs/>
          <w:sz w:val="24"/>
          <w:szCs w:val="24"/>
          <w:lang w:val="uk-UA"/>
        </w:rPr>
      </w:pPr>
    </w:p>
    <w:sectPr w:rsidR="00DC2588" w:rsidRPr="00DC25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CA"/>
    <w:multiLevelType w:val="hybridMultilevel"/>
    <w:tmpl w:val="C1241C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3B44514F"/>
    <w:multiLevelType w:val="hybridMultilevel"/>
    <w:tmpl w:val="D638E40C"/>
    <w:lvl w:ilvl="0" w:tplc="1F4AC958">
      <w:start w:val="1"/>
      <w:numFmt w:val="bullet"/>
      <w:lvlText w:val="-"/>
      <w:lvlJc w:val="left"/>
      <w:pPr>
        <w:ind w:left="1669" w:hanging="360"/>
      </w:pPr>
      <w:rPr>
        <w:rFonts w:ascii="Times New Roman" w:eastAsia="Calibri" w:hAnsi="Times New Roman" w:cs="Times New Roman"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3" w15:restartNumberingAfterBreak="0">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488C62F7"/>
    <w:multiLevelType w:val="hybridMultilevel"/>
    <w:tmpl w:val="4AB0B94A"/>
    <w:lvl w:ilvl="0" w:tplc="3B9663F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0723C57"/>
    <w:multiLevelType w:val="multilevel"/>
    <w:tmpl w:val="46F23F0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E0054"/>
    <w:multiLevelType w:val="hybridMultilevel"/>
    <w:tmpl w:val="4CD84C3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7BE37F36"/>
    <w:multiLevelType w:val="hybridMultilevel"/>
    <w:tmpl w:val="3F9CA1AA"/>
    <w:lvl w:ilvl="0" w:tplc="3B9663FA">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DD76E9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2"/>
  </w:num>
  <w:num w:numId="4">
    <w:abstractNumId w:val="7"/>
  </w:num>
  <w:num w:numId="5">
    <w:abstractNumId w:val="0"/>
  </w:num>
  <w:num w:numId="6">
    <w:abstractNumId w:val="8"/>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AA"/>
    <w:rsid w:val="00012735"/>
    <w:rsid w:val="000134E4"/>
    <w:rsid w:val="000200AA"/>
    <w:rsid w:val="000334BF"/>
    <w:rsid w:val="000675A1"/>
    <w:rsid w:val="0009505C"/>
    <w:rsid w:val="000F5AA1"/>
    <w:rsid w:val="001230F6"/>
    <w:rsid w:val="00136898"/>
    <w:rsid w:val="00136CF4"/>
    <w:rsid w:val="00143C8F"/>
    <w:rsid w:val="00157069"/>
    <w:rsid w:val="001573B0"/>
    <w:rsid w:val="001751E5"/>
    <w:rsid w:val="00175303"/>
    <w:rsid w:val="00177688"/>
    <w:rsid w:val="001D250F"/>
    <w:rsid w:val="001E4390"/>
    <w:rsid w:val="00221D36"/>
    <w:rsid w:val="00244051"/>
    <w:rsid w:val="00266BD0"/>
    <w:rsid w:val="002A662C"/>
    <w:rsid w:val="002D1264"/>
    <w:rsid w:val="002D273B"/>
    <w:rsid w:val="002E7789"/>
    <w:rsid w:val="002F3062"/>
    <w:rsid w:val="00376194"/>
    <w:rsid w:val="00383121"/>
    <w:rsid w:val="00386108"/>
    <w:rsid w:val="003D7B55"/>
    <w:rsid w:val="00423AE2"/>
    <w:rsid w:val="00451EF6"/>
    <w:rsid w:val="00495C47"/>
    <w:rsid w:val="004A6816"/>
    <w:rsid w:val="004D45C5"/>
    <w:rsid w:val="004D65C2"/>
    <w:rsid w:val="004E674F"/>
    <w:rsid w:val="00504C38"/>
    <w:rsid w:val="005240FF"/>
    <w:rsid w:val="005448A3"/>
    <w:rsid w:val="00582A32"/>
    <w:rsid w:val="005A7711"/>
    <w:rsid w:val="005F54BE"/>
    <w:rsid w:val="0061381C"/>
    <w:rsid w:val="00633D93"/>
    <w:rsid w:val="00642594"/>
    <w:rsid w:val="00642B13"/>
    <w:rsid w:val="00651C42"/>
    <w:rsid w:val="006C4DA7"/>
    <w:rsid w:val="007029E3"/>
    <w:rsid w:val="00722677"/>
    <w:rsid w:val="00780A21"/>
    <w:rsid w:val="00783C7C"/>
    <w:rsid w:val="0078629C"/>
    <w:rsid w:val="007B18ED"/>
    <w:rsid w:val="007B3AC3"/>
    <w:rsid w:val="007B5E7A"/>
    <w:rsid w:val="007C64EE"/>
    <w:rsid w:val="007D6153"/>
    <w:rsid w:val="007E5961"/>
    <w:rsid w:val="00811DF5"/>
    <w:rsid w:val="00817F05"/>
    <w:rsid w:val="00845B61"/>
    <w:rsid w:val="00864408"/>
    <w:rsid w:val="008822A0"/>
    <w:rsid w:val="008A426C"/>
    <w:rsid w:val="008F0191"/>
    <w:rsid w:val="008F32D6"/>
    <w:rsid w:val="009817F4"/>
    <w:rsid w:val="009A21A2"/>
    <w:rsid w:val="009B5C76"/>
    <w:rsid w:val="009E6E8D"/>
    <w:rsid w:val="00A010C3"/>
    <w:rsid w:val="00A24B77"/>
    <w:rsid w:val="00A704A0"/>
    <w:rsid w:val="00A757A1"/>
    <w:rsid w:val="00A7767E"/>
    <w:rsid w:val="00A872FD"/>
    <w:rsid w:val="00A919CB"/>
    <w:rsid w:val="00A977F9"/>
    <w:rsid w:val="00AA5DC1"/>
    <w:rsid w:val="00AB7AF1"/>
    <w:rsid w:val="00B27157"/>
    <w:rsid w:val="00B34383"/>
    <w:rsid w:val="00B66381"/>
    <w:rsid w:val="00BB3F46"/>
    <w:rsid w:val="00BD066D"/>
    <w:rsid w:val="00BD2C5F"/>
    <w:rsid w:val="00BE599D"/>
    <w:rsid w:val="00BF477A"/>
    <w:rsid w:val="00C01066"/>
    <w:rsid w:val="00C61429"/>
    <w:rsid w:val="00C679DD"/>
    <w:rsid w:val="00CA0742"/>
    <w:rsid w:val="00CA5E96"/>
    <w:rsid w:val="00CB0910"/>
    <w:rsid w:val="00CB7105"/>
    <w:rsid w:val="00CD748A"/>
    <w:rsid w:val="00D21E9E"/>
    <w:rsid w:val="00D47A3E"/>
    <w:rsid w:val="00D63374"/>
    <w:rsid w:val="00DB6990"/>
    <w:rsid w:val="00DB69F2"/>
    <w:rsid w:val="00DC2588"/>
    <w:rsid w:val="00DD23FC"/>
    <w:rsid w:val="00DF5720"/>
    <w:rsid w:val="00E21CC8"/>
    <w:rsid w:val="00E23048"/>
    <w:rsid w:val="00E348F3"/>
    <w:rsid w:val="00E52E7C"/>
    <w:rsid w:val="00E777DB"/>
    <w:rsid w:val="00E8310E"/>
    <w:rsid w:val="00EE6632"/>
    <w:rsid w:val="00F33826"/>
    <w:rsid w:val="00F51984"/>
    <w:rsid w:val="00F51A42"/>
    <w:rsid w:val="00F72E12"/>
    <w:rsid w:val="00F80A67"/>
    <w:rsid w:val="00F93EC5"/>
    <w:rsid w:val="00F961C1"/>
    <w:rsid w:val="00FF6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89D74-1438-4A06-903B-A284B57C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AA"/>
    <w:pPr>
      <w:spacing w:after="0" w:line="240" w:lineRule="auto"/>
    </w:pPr>
    <w:rPr>
      <w:rFonts w:ascii="Arial" w:eastAsia="Times New Roman" w:hAnsi="Arial" w:cs="Arial"/>
      <w:sz w:val="16"/>
      <w:szCs w:val="16"/>
      <w:lang w:val="ru-RU" w:eastAsia="ru-RU"/>
    </w:rPr>
  </w:style>
  <w:style w:type="paragraph" w:styleId="1">
    <w:name w:val="heading 1"/>
    <w:basedOn w:val="a"/>
    <w:next w:val="a"/>
    <w:link w:val="10"/>
    <w:rsid w:val="00DB69F2"/>
    <w:pPr>
      <w:keepNext/>
      <w:keepLines/>
      <w:spacing w:before="480" w:after="120" w:line="276"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unhideWhenUsed/>
    <w:qFormat/>
    <w:rsid w:val="00DB6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rsid w:val="00DB69F2"/>
    <w:pPr>
      <w:keepNext/>
      <w:keepLines/>
      <w:spacing w:before="280" w:after="80" w:line="276"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
    <w:unhideWhenUsed/>
    <w:qFormat/>
    <w:rsid w:val="00DB69F2"/>
    <w:pPr>
      <w:keepNext/>
      <w:keepLines/>
      <w:spacing w:before="40"/>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
    <w:next w:val="a"/>
    <w:link w:val="50"/>
    <w:rsid w:val="00DB69F2"/>
    <w:pPr>
      <w:keepNext/>
      <w:keepLines/>
      <w:spacing w:before="220" w:after="40" w:line="276" w:lineRule="auto"/>
      <w:outlineLvl w:val="4"/>
    </w:pPr>
    <w:rPr>
      <w:rFonts w:ascii="Calibri" w:eastAsia="Calibri" w:hAnsi="Calibri" w:cs="Calibri"/>
      <w:b/>
      <w:sz w:val="22"/>
      <w:szCs w:val="22"/>
      <w:lang w:val="uk-UA" w:eastAsia="uk-UA"/>
    </w:rPr>
  </w:style>
  <w:style w:type="paragraph" w:styleId="6">
    <w:name w:val="heading 6"/>
    <w:basedOn w:val="a"/>
    <w:next w:val="a"/>
    <w:link w:val="60"/>
    <w:rsid w:val="00DB69F2"/>
    <w:pPr>
      <w:keepNext/>
      <w:keepLines/>
      <w:spacing w:before="200" w:after="40" w:line="276"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9F2"/>
    <w:rPr>
      <w:rFonts w:ascii="Calibri" w:eastAsia="Calibri" w:hAnsi="Calibri" w:cs="Calibri"/>
      <w:b/>
      <w:sz w:val="48"/>
      <w:szCs w:val="48"/>
      <w:lang w:eastAsia="uk-UA"/>
    </w:rPr>
  </w:style>
  <w:style w:type="character" w:customStyle="1" w:styleId="20">
    <w:name w:val="Заголовок 2 Знак"/>
    <w:basedOn w:val="a0"/>
    <w:link w:val="2"/>
    <w:uiPriority w:val="9"/>
    <w:rsid w:val="00DB69F2"/>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DB69F2"/>
    <w:rPr>
      <w:rFonts w:ascii="Calibri" w:eastAsia="Calibri" w:hAnsi="Calibri" w:cs="Calibri"/>
      <w:b/>
      <w:sz w:val="28"/>
      <w:szCs w:val="28"/>
      <w:lang w:eastAsia="uk-UA"/>
    </w:rPr>
  </w:style>
  <w:style w:type="character" w:customStyle="1" w:styleId="40">
    <w:name w:val="Заголовок 4 Знак"/>
    <w:basedOn w:val="a0"/>
    <w:link w:val="4"/>
    <w:uiPriority w:val="9"/>
    <w:rsid w:val="00DB69F2"/>
    <w:rPr>
      <w:rFonts w:asciiTheme="majorHAnsi" w:eastAsiaTheme="majorEastAsia" w:hAnsiTheme="majorHAnsi" w:cstheme="majorBidi"/>
      <w:i/>
      <w:iCs/>
      <w:color w:val="2E74B5" w:themeColor="accent1" w:themeShade="BF"/>
      <w:szCs w:val="24"/>
      <w:lang w:val="ru-RU" w:eastAsia="ru-RU"/>
    </w:rPr>
  </w:style>
  <w:style w:type="character" w:customStyle="1" w:styleId="50">
    <w:name w:val="Заголовок 5 Знак"/>
    <w:basedOn w:val="a0"/>
    <w:link w:val="5"/>
    <w:rsid w:val="00DB69F2"/>
    <w:rPr>
      <w:rFonts w:ascii="Calibri" w:eastAsia="Calibri" w:hAnsi="Calibri" w:cs="Calibri"/>
      <w:b/>
      <w:sz w:val="22"/>
      <w:lang w:eastAsia="uk-UA"/>
    </w:rPr>
  </w:style>
  <w:style w:type="character" w:customStyle="1" w:styleId="60">
    <w:name w:val="Заголовок 6 Знак"/>
    <w:basedOn w:val="a0"/>
    <w:link w:val="6"/>
    <w:rsid w:val="00DB69F2"/>
    <w:rPr>
      <w:rFonts w:ascii="Calibri" w:eastAsia="Calibri" w:hAnsi="Calibri" w:cs="Calibri"/>
      <w:b/>
      <w:sz w:val="20"/>
      <w:szCs w:val="20"/>
      <w:lang w:eastAsia="uk-UA"/>
    </w:rPr>
  </w:style>
  <w:style w:type="character" w:customStyle="1" w:styleId="NoSpacingChar">
    <w:name w:val="No Spacing Char"/>
    <w:link w:val="11"/>
    <w:locked/>
    <w:rsid w:val="000200AA"/>
    <w:rPr>
      <w:rFonts w:eastAsia="Times New Roman"/>
    </w:rPr>
  </w:style>
  <w:style w:type="paragraph" w:customStyle="1" w:styleId="11">
    <w:name w:val="Без интервала1"/>
    <w:link w:val="NoSpacingChar"/>
    <w:rsid w:val="000200AA"/>
    <w:pPr>
      <w:spacing w:after="0" w:line="240" w:lineRule="auto"/>
    </w:pPr>
    <w:rPr>
      <w:rFonts w:eastAsia="Times New Roman"/>
    </w:rPr>
  </w:style>
  <w:style w:type="paragraph" w:styleId="a3">
    <w:name w:val="List Paragraph"/>
    <w:basedOn w:val="a"/>
    <w:link w:val="a4"/>
    <w:uiPriority w:val="34"/>
    <w:qFormat/>
    <w:rsid w:val="000200AA"/>
    <w:pPr>
      <w:widowControl w:val="0"/>
      <w:suppressAutoHyphens/>
      <w:autoSpaceDE w:val="0"/>
      <w:ind w:left="720"/>
      <w:contextualSpacing/>
    </w:pPr>
    <w:rPr>
      <w:rFonts w:ascii="Times New Roman CYR" w:hAnsi="Times New Roman CYR" w:cs="Times New Roman CYR"/>
      <w:sz w:val="24"/>
      <w:szCs w:val="24"/>
      <w:lang w:eastAsia="zh-CN"/>
    </w:rPr>
  </w:style>
  <w:style w:type="character" w:customStyle="1" w:styleId="a4">
    <w:name w:val="Абзац списка Знак"/>
    <w:link w:val="a3"/>
    <w:uiPriority w:val="99"/>
    <w:locked/>
    <w:rsid w:val="000200AA"/>
    <w:rPr>
      <w:rFonts w:ascii="Times New Roman CYR" w:eastAsia="Times New Roman" w:hAnsi="Times New Roman CYR" w:cs="Times New Roman CYR"/>
      <w:szCs w:val="24"/>
      <w:lang w:val="ru-RU" w:eastAsia="zh-CN"/>
    </w:rPr>
  </w:style>
  <w:style w:type="paragraph" w:styleId="a5">
    <w:name w:val="No Spacing"/>
    <w:link w:val="a6"/>
    <w:uiPriority w:val="1"/>
    <w:qFormat/>
    <w:rsid w:val="000200AA"/>
    <w:pPr>
      <w:spacing w:after="0" w:line="240" w:lineRule="auto"/>
    </w:pPr>
    <w:rPr>
      <w:rFonts w:asciiTheme="minorHAnsi" w:hAnsiTheme="minorHAnsi"/>
      <w:sz w:val="22"/>
    </w:rPr>
  </w:style>
  <w:style w:type="character" w:customStyle="1" w:styleId="a6">
    <w:name w:val="Без интервала Знак"/>
    <w:link w:val="a5"/>
    <w:uiPriority w:val="1"/>
    <w:rsid w:val="000200AA"/>
    <w:rPr>
      <w:rFonts w:asciiTheme="minorHAnsi" w:hAnsiTheme="minorHAnsi"/>
      <w:sz w:val="22"/>
    </w:rPr>
  </w:style>
  <w:style w:type="paragraph" w:customStyle="1" w:styleId="12">
    <w:name w:val="Абзац списку1"/>
    <w:basedOn w:val="a"/>
    <w:qFormat/>
    <w:rsid w:val="00495C47"/>
    <w:pPr>
      <w:suppressAutoHyphens/>
      <w:spacing w:after="200" w:line="276" w:lineRule="auto"/>
      <w:ind w:left="720"/>
      <w:contextualSpacing/>
    </w:pPr>
    <w:rPr>
      <w:rFonts w:ascii="Calibri" w:eastAsia="Calibri" w:hAnsi="Calibri" w:cs="Times New Roman"/>
      <w:color w:val="000000"/>
      <w:sz w:val="22"/>
      <w:szCs w:val="22"/>
      <w:lang w:eastAsia="zh-CN"/>
    </w:rPr>
  </w:style>
  <w:style w:type="table" w:styleId="a7">
    <w:name w:val="Table Grid"/>
    <w:basedOn w:val="a1"/>
    <w:uiPriority w:val="39"/>
    <w:rsid w:val="00E21CC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uiPriority w:val="99"/>
    <w:qFormat/>
    <w:rsid w:val="002E7789"/>
    <w:pPr>
      <w:autoSpaceDE w:val="0"/>
      <w:autoSpaceDN w:val="0"/>
      <w:spacing w:after="0" w:line="240" w:lineRule="auto"/>
    </w:pPr>
    <w:rPr>
      <w:rFonts w:eastAsia="Times New Roman" w:cs="Times New Roman"/>
      <w:sz w:val="20"/>
      <w:szCs w:val="20"/>
      <w:lang w:val="ru-RU"/>
    </w:rPr>
  </w:style>
  <w:style w:type="paragraph" w:styleId="a8">
    <w:name w:val="Normal (Web)"/>
    <w:basedOn w:val="a"/>
    <w:uiPriority w:val="99"/>
    <w:unhideWhenUsed/>
    <w:rsid w:val="00136898"/>
    <w:pPr>
      <w:spacing w:before="100" w:beforeAutospacing="1" w:after="100" w:afterAutospacing="1"/>
    </w:pPr>
    <w:rPr>
      <w:rFonts w:ascii="Times New Roman" w:hAnsi="Times New Roman" w:cs="Times New Roman"/>
      <w:sz w:val="24"/>
      <w:szCs w:val="24"/>
    </w:rPr>
  </w:style>
  <w:style w:type="paragraph" w:customStyle="1" w:styleId="TableParagraph">
    <w:name w:val="Table Paragraph"/>
    <w:basedOn w:val="a"/>
    <w:uiPriority w:val="1"/>
    <w:qFormat/>
    <w:rsid w:val="00F80A67"/>
    <w:pPr>
      <w:widowControl w:val="0"/>
      <w:suppressAutoHyphens/>
      <w:ind w:left="105"/>
    </w:pPr>
    <w:rPr>
      <w:rFonts w:ascii="Times New Roman" w:hAnsi="Times New Roman" w:cs="Times New Roman"/>
      <w:sz w:val="22"/>
      <w:szCs w:val="22"/>
      <w:lang w:val="uk-UA" w:eastAsia="en-US"/>
    </w:rPr>
  </w:style>
  <w:style w:type="paragraph" w:customStyle="1" w:styleId="LO-normal">
    <w:name w:val="LO-normal"/>
    <w:qFormat/>
    <w:rsid w:val="00DB69F2"/>
    <w:pPr>
      <w:suppressAutoHyphens/>
      <w:spacing w:after="0" w:line="240" w:lineRule="auto"/>
    </w:pPr>
    <w:rPr>
      <w:rFonts w:ascii="Calibri" w:eastAsia="Times New Roman" w:hAnsi="Calibri" w:cs="Calibri"/>
      <w:sz w:val="20"/>
      <w:szCs w:val="20"/>
      <w:lang w:eastAsia="zh-CN"/>
    </w:rPr>
  </w:style>
  <w:style w:type="character" w:styleId="a9">
    <w:name w:val="Strong"/>
    <w:basedOn w:val="a0"/>
    <w:uiPriority w:val="22"/>
    <w:qFormat/>
    <w:rsid w:val="00DB69F2"/>
    <w:rPr>
      <w:b/>
      <w:bCs/>
    </w:rPr>
  </w:style>
  <w:style w:type="paragraph" w:styleId="aa">
    <w:name w:val="Title"/>
    <w:basedOn w:val="a"/>
    <w:next w:val="a"/>
    <w:link w:val="ab"/>
    <w:rsid w:val="00DB69F2"/>
    <w:pPr>
      <w:keepNext/>
      <w:keepLines/>
      <w:spacing w:before="480" w:after="120" w:line="276" w:lineRule="auto"/>
    </w:pPr>
    <w:rPr>
      <w:rFonts w:ascii="Calibri" w:eastAsia="Calibri" w:hAnsi="Calibri" w:cs="Calibri"/>
      <w:b/>
      <w:sz w:val="72"/>
      <w:szCs w:val="72"/>
      <w:lang w:val="uk-UA" w:eastAsia="uk-UA"/>
    </w:rPr>
  </w:style>
  <w:style w:type="character" w:customStyle="1" w:styleId="ab">
    <w:name w:val="Заголовок Знак"/>
    <w:basedOn w:val="a0"/>
    <w:link w:val="aa"/>
    <w:rsid w:val="00DB69F2"/>
    <w:rPr>
      <w:rFonts w:ascii="Calibri" w:eastAsia="Calibri" w:hAnsi="Calibri" w:cs="Calibri"/>
      <w:b/>
      <w:sz w:val="72"/>
      <w:szCs w:val="72"/>
      <w:lang w:eastAsia="uk-UA"/>
    </w:rPr>
  </w:style>
  <w:style w:type="character" w:customStyle="1" w:styleId="ac">
    <w:name w:val="Текст примечания Знак"/>
    <w:basedOn w:val="a0"/>
    <w:link w:val="ad"/>
    <w:uiPriority w:val="99"/>
    <w:semiHidden/>
    <w:rsid w:val="00DB69F2"/>
    <w:rPr>
      <w:rFonts w:ascii="Calibri" w:eastAsia="Calibri" w:hAnsi="Calibri" w:cs="Calibri"/>
      <w:sz w:val="20"/>
      <w:szCs w:val="20"/>
      <w:lang w:eastAsia="uk-UA"/>
    </w:rPr>
  </w:style>
  <w:style w:type="paragraph" w:styleId="ad">
    <w:name w:val="annotation text"/>
    <w:basedOn w:val="a"/>
    <w:link w:val="ac"/>
    <w:uiPriority w:val="99"/>
    <w:semiHidden/>
    <w:unhideWhenUsed/>
    <w:rsid w:val="00DB69F2"/>
    <w:pPr>
      <w:spacing w:after="200"/>
    </w:pPr>
    <w:rPr>
      <w:rFonts w:ascii="Calibri" w:eastAsia="Calibri" w:hAnsi="Calibri" w:cs="Calibri"/>
      <w:sz w:val="20"/>
      <w:szCs w:val="20"/>
      <w:lang w:val="uk-UA" w:eastAsia="uk-UA"/>
    </w:rPr>
  </w:style>
  <w:style w:type="character" w:customStyle="1" w:styleId="ae">
    <w:name w:val="Тема примечания Знак"/>
    <w:basedOn w:val="ac"/>
    <w:link w:val="af"/>
    <w:uiPriority w:val="99"/>
    <w:semiHidden/>
    <w:rsid w:val="00DB69F2"/>
    <w:rPr>
      <w:rFonts w:ascii="Calibri" w:eastAsia="Calibri" w:hAnsi="Calibri" w:cs="Calibri"/>
      <w:b/>
      <w:bCs/>
      <w:sz w:val="20"/>
      <w:szCs w:val="20"/>
      <w:lang w:eastAsia="uk-UA"/>
    </w:rPr>
  </w:style>
  <w:style w:type="paragraph" w:styleId="af">
    <w:name w:val="annotation subject"/>
    <w:basedOn w:val="ad"/>
    <w:next w:val="ad"/>
    <w:link w:val="ae"/>
    <w:uiPriority w:val="99"/>
    <w:semiHidden/>
    <w:unhideWhenUsed/>
    <w:rsid w:val="00DB69F2"/>
    <w:rPr>
      <w:b/>
      <w:bCs/>
    </w:rPr>
  </w:style>
  <w:style w:type="character" w:customStyle="1" w:styleId="af0">
    <w:name w:val="Текст выноски Знак"/>
    <w:basedOn w:val="a0"/>
    <w:link w:val="af1"/>
    <w:uiPriority w:val="99"/>
    <w:semiHidden/>
    <w:rsid w:val="00DB69F2"/>
    <w:rPr>
      <w:rFonts w:ascii="Segoe UI" w:eastAsia="Calibri" w:hAnsi="Segoe UI" w:cs="Segoe UI"/>
      <w:sz w:val="18"/>
      <w:szCs w:val="18"/>
      <w:lang w:eastAsia="uk-UA"/>
    </w:rPr>
  </w:style>
  <w:style w:type="paragraph" w:styleId="af1">
    <w:name w:val="Balloon Text"/>
    <w:basedOn w:val="a"/>
    <w:link w:val="af0"/>
    <w:uiPriority w:val="99"/>
    <w:semiHidden/>
    <w:unhideWhenUsed/>
    <w:rsid w:val="00DB69F2"/>
    <w:rPr>
      <w:rFonts w:ascii="Segoe UI" w:eastAsia="Calibri" w:hAnsi="Segoe UI" w:cs="Segoe UI"/>
      <w:sz w:val="18"/>
      <w:szCs w:val="18"/>
      <w:lang w:val="uk-UA" w:eastAsia="uk-UA"/>
    </w:rPr>
  </w:style>
  <w:style w:type="paragraph" w:styleId="af2">
    <w:name w:val="Subtitle"/>
    <w:basedOn w:val="a"/>
    <w:next w:val="a"/>
    <w:link w:val="af3"/>
    <w:rsid w:val="00DB69F2"/>
    <w:pPr>
      <w:keepNext/>
      <w:keepLines/>
      <w:spacing w:before="360" w:after="80" w:line="276" w:lineRule="auto"/>
    </w:pPr>
    <w:rPr>
      <w:rFonts w:ascii="Georgia" w:eastAsia="Georgia" w:hAnsi="Georgia" w:cs="Georgia"/>
      <w:i/>
      <w:color w:val="666666"/>
      <w:sz w:val="48"/>
      <w:szCs w:val="48"/>
      <w:lang w:val="uk-UA" w:eastAsia="uk-UA"/>
    </w:rPr>
  </w:style>
  <w:style w:type="character" w:customStyle="1" w:styleId="af3">
    <w:name w:val="Подзаголовок Знак"/>
    <w:basedOn w:val="a0"/>
    <w:link w:val="af2"/>
    <w:rsid w:val="00DB69F2"/>
    <w:rPr>
      <w:rFonts w:ascii="Georgia" w:eastAsia="Georgia" w:hAnsi="Georgia" w:cs="Georgia"/>
      <w:i/>
      <w:color w:val="66666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6311">
      <w:bodyDiv w:val="1"/>
      <w:marLeft w:val="0"/>
      <w:marRight w:val="0"/>
      <w:marTop w:val="0"/>
      <w:marBottom w:val="0"/>
      <w:divBdr>
        <w:top w:val="none" w:sz="0" w:space="0" w:color="auto"/>
        <w:left w:val="none" w:sz="0" w:space="0" w:color="auto"/>
        <w:bottom w:val="none" w:sz="0" w:space="0" w:color="auto"/>
        <w:right w:val="none" w:sz="0" w:space="0" w:color="auto"/>
      </w:divBdr>
    </w:div>
    <w:div w:id="1249845805">
      <w:bodyDiv w:val="1"/>
      <w:marLeft w:val="0"/>
      <w:marRight w:val="0"/>
      <w:marTop w:val="0"/>
      <w:marBottom w:val="0"/>
      <w:divBdr>
        <w:top w:val="none" w:sz="0" w:space="0" w:color="auto"/>
        <w:left w:val="none" w:sz="0" w:space="0" w:color="auto"/>
        <w:bottom w:val="none" w:sz="0" w:space="0" w:color="auto"/>
        <w:right w:val="none" w:sz="0" w:space="0" w:color="auto"/>
      </w:divBdr>
    </w:div>
    <w:div w:id="1507286454">
      <w:bodyDiv w:val="1"/>
      <w:marLeft w:val="0"/>
      <w:marRight w:val="0"/>
      <w:marTop w:val="0"/>
      <w:marBottom w:val="0"/>
      <w:divBdr>
        <w:top w:val="none" w:sz="0" w:space="0" w:color="auto"/>
        <w:left w:val="none" w:sz="0" w:space="0" w:color="auto"/>
        <w:bottom w:val="none" w:sz="0" w:space="0" w:color="auto"/>
        <w:right w:val="none" w:sz="0" w:space="0" w:color="auto"/>
      </w:divBdr>
    </w:div>
    <w:div w:id="15802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6459</Words>
  <Characters>3683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66</cp:revision>
  <dcterms:created xsi:type="dcterms:W3CDTF">2023-08-06T18:52:00Z</dcterms:created>
  <dcterms:modified xsi:type="dcterms:W3CDTF">2024-03-21T13:14:00Z</dcterms:modified>
</cp:coreProperties>
</file>