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DC10" w14:textId="77777777" w:rsidR="00F81087" w:rsidRPr="0051620D" w:rsidRDefault="0051620D" w:rsidP="0051620D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51620D">
        <w:rPr>
          <w:rFonts w:ascii="Times New Roman" w:eastAsia="Times New Roman" w:hAnsi="Times New Roman" w:cs="Times New Roman"/>
          <w:b/>
          <w:lang w:val="uk-UA"/>
        </w:rPr>
        <w:t>Додаток 1</w:t>
      </w:r>
      <w:r w:rsidR="00F81087" w:rsidRPr="0051620D">
        <w:rPr>
          <w:rFonts w:ascii="Times New Roman" w:eastAsia="Times New Roman" w:hAnsi="Times New Roman" w:cs="Times New Roman"/>
          <w:b/>
          <w:lang w:val="uk-UA"/>
        </w:rPr>
        <w:t xml:space="preserve">    </w:t>
      </w:r>
    </w:p>
    <w:p w14:paraId="659C51DD" w14:textId="77777777" w:rsidR="00F81087" w:rsidRPr="00F81087" w:rsidRDefault="0051620D" w:rsidP="00F8108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5162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критеріям.</w:t>
      </w:r>
    </w:p>
    <w:p w14:paraId="38FD7576" w14:textId="77777777" w:rsidR="00F81087" w:rsidRPr="00A17882" w:rsidRDefault="00F81087" w:rsidP="00F81087">
      <w:pPr>
        <w:pStyle w:val="a3"/>
        <w:numPr>
          <w:ilvl w:val="0"/>
          <w:numId w:val="1"/>
        </w:numPr>
        <w:tabs>
          <w:tab w:val="center" w:pos="284"/>
          <w:tab w:val="right" w:pos="8306"/>
        </w:tabs>
        <w:ind w:left="0" w:hanging="11"/>
        <w:jc w:val="both"/>
        <w:rPr>
          <w:rFonts w:ascii="Times New Roman" w:eastAsia="Times New Roman" w:hAnsi="Times New Roman" w:cs="Times New Roman"/>
          <w:lang w:val="uk-UA"/>
        </w:rPr>
      </w:pPr>
      <w:r w:rsidRPr="00A17882">
        <w:rPr>
          <w:rFonts w:ascii="Times New Roman" w:eastAsia="Times New Roman" w:hAnsi="Times New Roman" w:cs="Times New Roman"/>
          <w:lang w:val="uk-UA"/>
        </w:rPr>
        <w:t>Гарантійний лист щодо дотримання технічних вимог предмету закупівлі з посиланням на ДСТУ EN 50160:2014 «Характеристики напруги електропостачання в електричних мережах загального призначення» та іншим вимогам, встановленим державними стандартами, технічними умовами, нормативно-технічними документами щодо його якості.</w:t>
      </w:r>
    </w:p>
    <w:p w14:paraId="6E8FF21A" w14:textId="77777777" w:rsidR="00F81087" w:rsidRPr="00A17882" w:rsidRDefault="00F81087" w:rsidP="00F81087">
      <w:pPr>
        <w:pStyle w:val="a3"/>
        <w:numPr>
          <w:ilvl w:val="0"/>
          <w:numId w:val="1"/>
        </w:numPr>
        <w:ind w:left="0" w:firstLine="65"/>
        <w:jc w:val="both"/>
        <w:rPr>
          <w:rFonts w:ascii="Times New Roman" w:eastAsia="Times New Roman" w:hAnsi="Times New Roman" w:cs="Times New Roman"/>
          <w:lang w:val="uk-UA"/>
        </w:rPr>
      </w:pPr>
      <w:r w:rsidRPr="00A17882">
        <w:rPr>
          <w:rFonts w:ascii="Times New Roman" w:eastAsia="Times New Roman" w:hAnsi="Times New Roman" w:cs="Times New Roman"/>
          <w:lang w:val="uk-UA"/>
        </w:rPr>
        <w:t xml:space="preserve">Довідку в довільній формі, про наявність у учасника </w:t>
      </w:r>
      <w:proofErr w:type="spellStart"/>
      <w:r w:rsidRPr="00A17882">
        <w:rPr>
          <w:rFonts w:ascii="Times New Roman" w:eastAsia="Times New Roman" w:hAnsi="Times New Roman" w:cs="Times New Roman"/>
          <w:lang w:val="uk-UA"/>
        </w:rPr>
        <w:t>кол</w:t>
      </w:r>
      <w:proofErr w:type="spellEnd"/>
      <w:r w:rsidRPr="00A17882">
        <w:rPr>
          <w:rFonts w:ascii="Times New Roman" w:eastAsia="Times New Roman" w:hAnsi="Times New Roman" w:cs="Times New Roman"/>
          <w:lang w:val="uk-UA"/>
        </w:rPr>
        <w:t xml:space="preserve">-центру згідно з вимогами, встановленими нормативно-правовими актами НКРЕКП або, у разі, якщо створення </w:t>
      </w:r>
      <w:proofErr w:type="spellStart"/>
      <w:r w:rsidRPr="00A17882">
        <w:rPr>
          <w:rFonts w:ascii="Times New Roman" w:eastAsia="Times New Roman" w:hAnsi="Times New Roman" w:cs="Times New Roman"/>
          <w:lang w:val="uk-UA"/>
        </w:rPr>
        <w:t>кол</w:t>
      </w:r>
      <w:proofErr w:type="spellEnd"/>
      <w:r w:rsidRPr="00A17882">
        <w:rPr>
          <w:rFonts w:ascii="Times New Roman" w:eastAsia="Times New Roman" w:hAnsi="Times New Roman" w:cs="Times New Roman"/>
          <w:lang w:val="uk-UA"/>
        </w:rPr>
        <w:t>-центру не є обов‘язковим для учасника - довідку з інформацією про засоби комунікації та службову особу (осіб) учасника на яку(яких) покладено обов‘язок здійснення комунікації із споживачами (контактний телефон, посада прізвище, ім‘я по-батькові та графік роботи).</w:t>
      </w:r>
    </w:p>
    <w:p w14:paraId="2347BF2A" w14:textId="00F547DE" w:rsidR="00F81087" w:rsidRPr="00A17882" w:rsidRDefault="00F81087" w:rsidP="00F810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A17882">
        <w:rPr>
          <w:rFonts w:ascii="Times New Roman" w:eastAsia="Times New Roman" w:hAnsi="Times New Roman" w:cs="Times New Roman"/>
          <w:lang w:val="uk-UA"/>
        </w:rPr>
        <w:t xml:space="preserve">Учасник повинен надати гарантійний лист про те, що він </w:t>
      </w:r>
      <w:r w:rsidR="000F2F93" w:rsidRPr="00A17882">
        <w:rPr>
          <w:rFonts w:ascii="Times New Roman" w:eastAsia="Times New Roman" w:hAnsi="Times New Roman" w:cs="Times New Roman"/>
          <w:lang w:val="uk-UA"/>
        </w:rPr>
        <w:t xml:space="preserve">не перебуває та </w:t>
      </w:r>
      <w:r w:rsidRPr="00A17882">
        <w:rPr>
          <w:rFonts w:ascii="Times New Roman" w:eastAsia="Times New Roman" w:hAnsi="Times New Roman" w:cs="Times New Roman"/>
          <w:lang w:val="uk-UA"/>
        </w:rPr>
        <w:t xml:space="preserve">не </w:t>
      </w:r>
      <w:r w:rsidR="000F2F93" w:rsidRPr="00A17882">
        <w:rPr>
          <w:rFonts w:ascii="Times New Roman" w:eastAsia="Times New Roman" w:hAnsi="Times New Roman" w:cs="Times New Roman"/>
          <w:lang w:val="uk-UA"/>
        </w:rPr>
        <w:t xml:space="preserve">набував </w:t>
      </w:r>
      <w:r w:rsidRPr="00A17882">
        <w:rPr>
          <w:rFonts w:ascii="Times New Roman" w:eastAsia="Times New Roman" w:hAnsi="Times New Roman" w:cs="Times New Roman"/>
          <w:lang w:val="uk-UA"/>
        </w:rPr>
        <w:t>статус</w:t>
      </w:r>
      <w:r w:rsidR="000F2F93" w:rsidRPr="00A17882">
        <w:rPr>
          <w:rFonts w:ascii="Times New Roman" w:eastAsia="Times New Roman" w:hAnsi="Times New Roman" w:cs="Times New Roman"/>
          <w:lang w:val="uk-UA"/>
        </w:rPr>
        <w:t>у</w:t>
      </w:r>
      <w:r w:rsidRPr="00A17882">
        <w:rPr>
          <w:rFonts w:ascii="Times New Roman" w:eastAsia="Times New Roman" w:hAnsi="Times New Roman" w:cs="Times New Roman"/>
          <w:lang w:val="uk-UA"/>
        </w:rPr>
        <w:t xml:space="preserve"> «</w:t>
      </w:r>
      <w:proofErr w:type="spellStart"/>
      <w:r w:rsidRPr="00A17882">
        <w:rPr>
          <w:rFonts w:ascii="Times New Roman" w:eastAsia="Times New Roman" w:hAnsi="Times New Roman" w:cs="Times New Roman"/>
          <w:lang w:val="uk-UA"/>
        </w:rPr>
        <w:t>дефолтн</w:t>
      </w:r>
      <w:r w:rsidR="000F2F93" w:rsidRPr="00A17882">
        <w:rPr>
          <w:rFonts w:ascii="Times New Roman" w:eastAsia="Times New Roman" w:hAnsi="Times New Roman" w:cs="Times New Roman"/>
          <w:lang w:val="uk-UA"/>
        </w:rPr>
        <w:t>ий</w:t>
      </w:r>
      <w:proofErr w:type="spellEnd"/>
      <w:r w:rsidRPr="00A17882">
        <w:rPr>
          <w:rFonts w:ascii="Times New Roman" w:eastAsia="Times New Roman" w:hAnsi="Times New Roman" w:cs="Times New Roman"/>
          <w:lang w:val="uk-UA"/>
        </w:rPr>
        <w:t>»</w:t>
      </w:r>
      <w:r w:rsidR="000F2F93" w:rsidRPr="00A17882">
        <w:rPr>
          <w:rFonts w:ascii="Times New Roman" w:eastAsia="Times New Roman" w:hAnsi="Times New Roman" w:cs="Times New Roman"/>
          <w:lang w:val="uk-UA"/>
        </w:rPr>
        <w:t xml:space="preserve"> </w:t>
      </w:r>
      <w:r w:rsidRPr="00A17882">
        <w:rPr>
          <w:rFonts w:ascii="Times New Roman" w:eastAsia="Times New Roman" w:hAnsi="Times New Roman" w:cs="Times New Roman"/>
          <w:lang w:val="uk-UA"/>
        </w:rPr>
        <w:t>та зазначена інформація не оприлюдн</w:t>
      </w:r>
      <w:r w:rsidR="000F2F93" w:rsidRPr="00A17882">
        <w:rPr>
          <w:rFonts w:ascii="Times New Roman" w:eastAsia="Times New Roman" w:hAnsi="Times New Roman" w:cs="Times New Roman"/>
          <w:lang w:val="uk-UA"/>
        </w:rPr>
        <w:t>ювалась</w:t>
      </w:r>
      <w:r w:rsidRPr="00A17882">
        <w:rPr>
          <w:rFonts w:ascii="Times New Roman" w:eastAsia="Times New Roman" w:hAnsi="Times New Roman" w:cs="Times New Roman"/>
          <w:lang w:val="uk-UA"/>
        </w:rPr>
        <w:t xml:space="preserve"> на сайті оператора системи передачі (ДП «НЕК «Укренерго»), та/або інших відкритих джерелах інформації, відповідно до «Правил ринку», затверджених Постановою Національної комісії, що здійснює державне регулювання у сферах енергетики та комунальних послуг від 14 березня 2018 року N 307 </w:t>
      </w:r>
      <w:r w:rsidR="000F2F93" w:rsidRPr="00A17882">
        <w:rPr>
          <w:rFonts w:ascii="Times New Roman" w:eastAsia="Times New Roman" w:hAnsi="Times New Roman" w:cs="Times New Roman"/>
          <w:lang w:val="uk-UA"/>
        </w:rPr>
        <w:t>(зі змінами)</w:t>
      </w:r>
      <w:r w:rsidRPr="00A17882">
        <w:rPr>
          <w:rFonts w:ascii="Times New Roman" w:eastAsia="Times New Roman" w:hAnsi="Times New Roman" w:cs="Times New Roman"/>
          <w:lang w:val="uk-UA"/>
        </w:rPr>
        <w:t xml:space="preserve">. </w:t>
      </w:r>
      <w:r w:rsidR="000F2F93" w:rsidRPr="00A17882">
        <w:rPr>
          <w:rFonts w:ascii="Times New Roman" w:eastAsia="Times New Roman" w:hAnsi="Times New Roman" w:cs="Times New Roman"/>
          <w:lang w:val="uk-UA"/>
        </w:rPr>
        <w:t>Також</w:t>
      </w:r>
      <w:r w:rsidR="00533182" w:rsidRPr="00A17882">
        <w:rPr>
          <w:rFonts w:ascii="Times New Roman" w:eastAsia="Times New Roman" w:hAnsi="Times New Roman" w:cs="Times New Roman"/>
          <w:lang w:val="uk-UA"/>
        </w:rPr>
        <w:t xml:space="preserve"> учасник повинен надати довідку від ДП «НЕК «Укренерго» про те, що учасник не набував статусу «</w:t>
      </w:r>
      <w:proofErr w:type="spellStart"/>
      <w:r w:rsidR="00533182" w:rsidRPr="00A17882">
        <w:rPr>
          <w:rFonts w:ascii="Times New Roman" w:eastAsia="Times New Roman" w:hAnsi="Times New Roman" w:cs="Times New Roman"/>
          <w:lang w:val="uk-UA"/>
        </w:rPr>
        <w:t>дефолтний</w:t>
      </w:r>
      <w:proofErr w:type="spellEnd"/>
      <w:r w:rsidR="00533182" w:rsidRPr="00A17882">
        <w:rPr>
          <w:rFonts w:ascii="Times New Roman" w:eastAsia="Times New Roman" w:hAnsi="Times New Roman" w:cs="Times New Roman"/>
          <w:lang w:val="uk-UA"/>
        </w:rPr>
        <w:t>» в період з 01.07.2019</w:t>
      </w:r>
      <w:r w:rsidR="00A17882" w:rsidRPr="00A17882">
        <w:rPr>
          <w:rFonts w:ascii="Times New Roman" w:eastAsia="Times New Roman" w:hAnsi="Times New Roman" w:cs="Times New Roman"/>
          <w:lang w:val="uk-UA"/>
        </w:rPr>
        <w:t xml:space="preserve"> року</w:t>
      </w:r>
      <w:r w:rsidR="00533182" w:rsidRPr="00A17882">
        <w:rPr>
          <w:rFonts w:ascii="Times New Roman" w:eastAsia="Times New Roman" w:hAnsi="Times New Roman" w:cs="Times New Roman"/>
          <w:lang w:val="uk-UA"/>
        </w:rPr>
        <w:t xml:space="preserve"> та зазначена інформація не оприлюднювалась на сайті оператора системи передачі (ДП «НЕК «Укренерго»)</w:t>
      </w:r>
      <w:r w:rsidR="00A17882" w:rsidRPr="00A17882">
        <w:rPr>
          <w:rFonts w:ascii="Times New Roman" w:eastAsia="Times New Roman" w:hAnsi="Times New Roman" w:cs="Times New Roman"/>
          <w:lang w:val="uk-UA"/>
        </w:rPr>
        <w:t xml:space="preserve">. </w:t>
      </w:r>
    </w:p>
    <w:p w14:paraId="127D8182" w14:textId="77777777" w:rsidR="00F81087" w:rsidRPr="00AF373C" w:rsidRDefault="00F81087" w:rsidP="00F8108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AF373C">
        <w:rPr>
          <w:rFonts w:ascii="Times New Roman" w:eastAsia="Times New Roman" w:hAnsi="Times New Roman" w:cs="Times New Roman"/>
          <w:lang w:val="uk-UA"/>
        </w:rPr>
        <w:t xml:space="preserve"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У довідці вказати посилання на ліцензію/дозвільний документ у відкритому доступі, якщо таке посилання наявне та надати роздруківку з офіційного сайту НКРЕКП. </w:t>
      </w:r>
    </w:p>
    <w:p w14:paraId="73DE0422" w14:textId="77777777" w:rsidR="00F81087" w:rsidRPr="00ED4A84" w:rsidRDefault="00F81087" w:rsidP="00F8108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Pr="00ED4A84">
        <w:rPr>
          <w:rFonts w:ascii="Times New Roman" w:hAnsi="Times New Roman" w:cs="Times New Roman"/>
          <w:lang w:val="uk-UA"/>
        </w:rPr>
        <w:t>Діяльність учасника на ринку електричної енергії повинна здійснюватися з дотриманням вимог:</w:t>
      </w:r>
    </w:p>
    <w:p w14:paraId="27517720" w14:textId="462EDC62" w:rsidR="00F81087" w:rsidRPr="00AF373C" w:rsidRDefault="00F81087" w:rsidP="00F81087">
      <w:pPr>
        <w:spacing w:after="0"/>
        <w:jc w:val="both"/>
        <w:rPr>
          <w:rFonts w:ascii="Times New Roman" w:hAnsi="Times New Roman" w:cs="Times New Roman"/>
          <w:lang w:val="uk-UA"/>
        </w:rPr>
      </w:pPr>
      <w:bookmarkStart w:id="0" w:name="_Hlk64276241"/>
      <w:r w:rsidRPr="00AF373C">
        <w:rPr>
          <w:rFonts w:ascii="Times New Roman" w:hAnsi="Times New Roman" w:cs="Times New Roman"/>
          <w:lang w:val="uk-UA"/>
        </w:rPr>
        <w:t xml:space="preserve">- </w:t>
      </w:r>
      <w:bookmarkStart w:id="1" w:name="_Hlk63865252"/>
      <w:bookmarkStart w:id="2" w:name="_Hlk134192930"/>
      <w:r w:rsidRPr="00AF373C">
        <w:rPr>
          <w:rFonts w:ascii="Times New Roman" w:hAnsi="Times New Roman" w:cs="Times New Roman"/>
          <w:lang w:val="uk-UA"/>
        </w:rPr>
        <w:t xml:space="preserve">Закону України «Про ринок електричної енергії» від 13 квітня 2017 року № 2019-VIII (із змінами), </w:t>
      </w:r>
      <w:bookmarkStart w:id="3" w:name="_Hlk69127757"/>
      <w:r w:rsidRPr="00AF373C">
        <w:rPr>
          <w:rFonts w:ascii="Times New Roman" w:hAnsi="Times New Roman" w:cs="Times New Roman"/>
          <w:lang w:val="uk-UA"/>
        </w:rPr>
        <w:t>в тому числі, але не виключно</w:t>
      </w:r>
      <w:bookmarkEnd w:id="3"/>
      <w:r w:rsidRPr="00AF373C">
        <w:rPr>
          <w:rFonts w:ascii="Times New Roman" w:hAnsi="Times New Roman" w:cs="Times New Roman"/>
          <w:lang w:val="uk-UA"/>
        </w:rPr>
        <w:t xml:space="preserve">- ст. 4,ст.7, ст. 8, ст. 56, ст. 57, ст.63, ст.77,  </w:t>
      </w:r>
      <w:bookmarkStart w:id="4" w:name="_Hlk67556135"/>
      <w:r w:rsidRPr="00AF373C">
        <w:rPr>
          <w:rFonts w:ascii="Times New Roman" w:hAnsi="Times New Roman" w:cs="Times New Roman"/>
          <w:lang w:val="uk-UA"/>
        </w:rPr>
        <w:t xml:space="preserve">розділу </w:t>
      </w:r>
      <w:r w:rsidRPr="00AF373C">
        <w:rPr>
          <w:rFonts w:ascii="Times New Roman" w:hAnsi="Times New Roman" w:cs="Times New Roman"/>
          <w:lang w:val="en-US"/>
        </w:rPr>
        <w:t>V</w:t>
      </w:r>
      <w:bookmarkEnd w:id="4"/>
      <w:r w:rsidRPr="00AF373C">
        <w:rPr>
          <w:rFonts w:ascii="Times New Roman" w:hAnsi="Times New Roman" w:cs="Times New Roman"/>
          <w:lang w:val="uk-UA"/>
        </w:rPr>
        <w:t xml:space="preserve">, розділу XVII Закону; </w:t>
      </w:r>
    </w:p>
    <w:p w14:paraId="7B53DA51" w14:textId="77777777" w:rsidR="00F81087" w:rsidRPr="00AF373C" w:rsidRDefault="00F81087" w:rsidP="00F8108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F373C">
        <w:rPr>
          <w:rFonts w:ascii="Times New Roman" w:hAnsi="Times New Roman" w:cs="Times New Roman"/>
          <w:lang w:val="uk-UA"/>
        </w:rPr>
        <w:t>-</w:t>
      </w:r>
      <w:r w:rsidRPr="00AF373C">
        <w:rPr>
          <w:rFonts w:ascii="Times New Roman" w:hAnsi="Times New Roman" w:cs="Times New Roman"/>
          <w:b/>
          <w:bCs/>
          <w:lang w:val="uk-UA"/>
        </w:rPr>
        <w:t>«</w:t>
      </w:r>
      <w:r w:rsidRPr="00AF373C">
        <w:rPr>
          <w:rFonts w:ascii="Times New Roman" w:hAnsi="Times New Roman" w:cs="Times New Roman"/>
          <w:lang w:val="uk-UA"/>
        </w:rPr>
        <w:t>Ліцензійним умовам провадження господарської діяльності з постачання електричної енергії споживачу», затвердженим Постановою НКРЕКП від 27.12.2017  № 1469;</w:t>
      </w:r>
    </w:p>
    <w:p w14:paraId="5AEB5181" w14:textId="77777777" w:rsidR="00F81087" w:rsidRPr="00AF373C" w:rsidRDefault="00F81087" w:rsidP="00F8108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F373C">
        <w:rPr>
          <w:rFonts w:ascii="Times New Roman" w:hAnsi="Times New Roman" w:cs="Times New Roman"/>
          <w:lang w:val="uk-UA"/>
        </w:rPr>
        <w:t xml:space="preserve">-«Правил роздрібного ринку електричної енергії», </w:t>
      </w:r>
      <w:bookmarkEnd w:id="1"/>
      <w:r w:rsidRPr="00AF373C">
        <w:rPr>
          <w:rFonts w:ascii="Times New Roman" w:hAnsi="Times New Roman" w:cs="Times New Roman"/>
          <w:lang w:val="uk-UA"/>
        </w:rPr>
        <w:t xml:space="preserve">затверджених Постановою НКРЕКП від 14.03.2018  № 312 (із змінами), в тому числі, але не виключно -  глави 3.2, главі 3.3. розділу ІІІ «Постачання електричної енергії на роздрібному ринку», глави 5.2, главі 5.3 розділу V. «Права, обов’язки та відповідальність учасників роздрібного ринку»; </w:t>
      </w:r>
    </w:p>
    <w:p w14:paraId="10A2BA47" w14:textId="77777777" w:rsidR="00F81087" w:rsidRPr="00AF373C" w:rsidRDefault="00F81087" w:rsidP="00F8108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F373C">
        <w:rPr>
          <w:rFonts w:ascii="Times New Roman" w:hAnsi="Times New Roman" w:cs="Times New Roman"/>
          <w:lang w:val="uk-UA"/>
        </w:rPr>
        <w:t>- Постанови Національної комісії регулювання електроенергетики від 12.03.2009 N 299 «Про затвердження Положення  про Інформаційно-консультаційний центр по роботі із споживачами електричної енергії», в тому числі, але не виключно - розділу ІІ, розділу ІІІ;</w:t>
      </w:r>
    </w:p>
    <w:p w14:paraId="4DD0E54C" w14:textId="412CB3A1" w:rsidR="00F81087" w:rsidRPr="00AF373C" w:rsidRDefault="00F81087" w:rsidP="00F8108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F373C">
        <w:rPr>
          <w:rFonts w:ascii="Times New Roman" w:hAnsi="Times New Roman" w:cs="Times New Roman"/>
          <w:lang w:val="uk-UA"/>
        </w:rPr>
        <w:t>-</w:t>
      </w:r>
      <w:r w:rsidR="00AF373C">
        <w:rPr>
          <w:rFonts w:ascii="Times New Roman" w:hAnsi="Times New Roman" w:cs="Times New Roman"/>
          <w:lang w:val="uk-UA"/>
        </w:rPr>
        <w:t xml:space="preserve"> Господарського Кодексу України</w:t>
      </w:r>
      <w:r w:rsidRPr="00AF373C">
        <w:rPr>
          <w:rFonts w:ascii="Times New Roman" w:hAnsi="Times New Roman" w:cs="Times New Roman"/>
          <w:lang w:val="uk-UA"/>
        </w:rPr>
        <w:t>;</w:t>
      </w:r>
    </w:p>
    <w:p w14:paraId="39FAB8D8" w14:textId="3B1A491D" w:rsidR="00F81087" w:rsidRPr="00AF373C" w:rsidRDefault="00F81087" w:rsidP="00F8108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F373C">
        <w:rPr>
          <w:rFonts w:ascii="Times New Roman" w:hAnsi="Times New Roman" w:cs="Times New Roman"/>
          <w:lang w:val="uk-UA"/>
        </w:rPr>
        <w:t xml:space="preserve">-Кодексу Законів про працю України; </w:t>
      </w:r>
      <w:bookmarkEnd w:id="2"/>
    </w:p>
    <w:p w14:paraId="62921733" w14:textId="77777777" w:rsidR="00F81087" w:rsidRDefault="00F81087" w:rsidP="00F81087">
      <w:pPr>
        <w:spacing w:after="0"/>
        <w:jc w:val="both"/>
        <w:rPr>
          <w:rFonts w:ascii="Times New Roman" w:hAnsi="Times New Roman" w:cs="Times New Roman"/>
          <w:lang w:val="uk-UA"/>
        </w:rPr>
      </w:pPr>
      <w:bookmarkStart w:id="5" w:name="_Hlk64276337"/>
      <w:r w:rsidRPr="00ED4A84">
        <w:rPr>
          <w:rFonts w:ascii="Times New Roman" w:hAnsi="Times New Roman" w:cs="Times New Roman"/>
          <w:lang w:val="uk-UA"/>
        </w:rPr>
        <w:t xml:space="preserve">   Учасник повинен підтвердити відповідність своєї діяльності вимогам усіх вищезазначених  нормативно-правових актів шляхом надання гарантійного листа у складі пропозиції</w:t>
      </w:r>
      <w:bookmarkEnd w:id="5"/>
      <w:r w:rsidRPr="00ED4A84">
        <w:rPr>
          <w:rFonts w:ascii="Times New Roman" w:hAnsi="Times New Roman" w:cs="Times New Roman"/>
          <w:lang w:val="uk-UA"/>
        </w:rPr>
        <w:t>.</w:t>
      </w:r>
    </w:p>
    <w:p w14:paraId="5950CE24" w14:textId="5CD2D2EF" w:rsidR="006124AB" w:rsidRPr="006124AB" w:rsidRDefault="006F26FB" w:rsidP="006124AB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6F26FB">
        <w:rPr>
          <w:rFonts w:ascii="Times New Roman" w:hAnsi="Times New Roman" w:cs="Times New Roman"/>
          <w:lang w:val="uk-UA"/>
        </w:rPr>
        <w:t>6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="006124AB" w:rsidRPr="00B14BA1">
        <w:rPr>
          <w:rFonts w:ascii="Times New Roman" w:eastAsia="Calibri" w:hAnsi="Times New Roman" w:cs="Times New Roman"/>
          <w:lang w:val="uk-UA"/>
        </w:rPr>
        <w:t>Лист від оператора системи розподілу з підтвердженням інформації щодо дії договору між компанією та постачальником про надання послуг з розподілу електричної енергії, а також, про відсутність боргу на особовому рахунку.</w:t>
      </w:r>
      <w:r w:rsidR="00B14BA1">
        <w:rPr>
          <w:rFonts w:ascii="Times New Roman" w:eastAsia="Calibri" w:hAnsi="Times New Roman" w:cs="Times New Roman"/>
          <w:lang w:val="uk-UA"/>
        </w:rPr>
        <w:t xml:space="preserve"> </w:t>
      </w:r>
    </w:p>
    <w:p w14:paraId="0C011D8A" w14:textId="2BF405CA" w:rsidR="00C72FEF" w:rsidRPr="00B14BA1" w:rsidRDefault="00AF373C" w:rsidP="00C72FE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6124AB" w:rsidRPr="00B14BA1">
        <w:rPr>
          <w:rFonts w:ascii="Times New Roman" w:hAnsi="Times New Roman" w:cs="Times New Roman"/>
          <w:lang w:val="uk-UA"/>
        </w:rPr>
        <w:t xml:space="preserve">. </w:t>
      </w:r>
      <w:r w:rsidR="007372FF" w:rsidRPr="00B14BA1">
        <w:rPr>
          <w:rFonts w:ascii="Times New Roman" w:hAnsi="Times New Roman" w:cs="Times New Roman"/>
          <w:lang w:val="uk-UA"/>
        </w:rPr>
        <w:t>Довідка про п</w:t>
      </w:r>
      <w:r w:rsidR="00C72FEF" w:rsidRPr="00B14BA1">
        <w:rPr>
          <w:rFonts w:ascii="Times New Roman" w:hAnsi="Times New Roman" w:cs="Times New Roman"/>
          <w:lang w:val="uk-UA"/>
        </w:rPr>
        <w:t>ідтвердження наявності в Учасника діючих укладених усіх необхідних договорів, передбачених Законом України «Про ринок електричної енергії» від 13.04.2017 № 2019-VIII для забезпечення безперебійного енергопостачання об’єктів Замовника.</w:t>
      </w:r>
    </w:p>
    <w:p w14:paraId="21D6DE2C" w14:textId="77777777" w:rsidR="00C72FEF" w:rsidRPr="00C72FEF" w:rsidRDefault="00C72FEF" w:rsidP="00C72FE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14BA1">
        <w:rPr>
          <w:rFonts w:ascii="Times New Roman" w:hAnsi="Times New Roman" w:cs="Times New Roman"/>
          <w:lang w:val="uk-UA"/>
        </w:rPr>
        <w:t>Копію договору про надання послуг з передачі електричної енергії між Учасником (Постачальником) та ДП «НЕК «Укренерго»  або інформацію у довільній формі про його укладання з відповідним посиланням на офіційний веб-сайт.</w:t>
      </w:r>
    </w:p>
    <w:p w14:paraId="4B1609D0" w14:textId="50FBB558" w:rsidR="00C72FEF" w:rsidRPr="00B14BA1" w:rsidRDefault="00AF373C" w:rsidP="00C72FE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C72FEF">
        <w:rPr>
          <w:rFonts w:ascii="Times New Roman" w:hAnsi="Times New Roman" w:cs="Times New Roman"/>
          <w:lang w:val="uk-UA"/>
        </w:rPr>
        <w:t xml:space="preserve">. </w:t>
      </w:r>
      <w:r w:rsidR="00C72FEF" w:rsidRPr="00B14BA1">
        <w:rPr>
          <w:rFonts w:ascii="Times New Roman" w:hAnsi="Times New Roman" w:cs="Times New Roman"/>
          <w:lang w:val="uk-UA"/>
        </w:rPr>
        <w:t>Довідка, складена у довільній  формі, яка повинна містити інформацію про:</w:t>
      </w:r>
    </w:p>
    <w:p w14:paraId="27834383" w14:textId="77777777" w:rsidR="00C72FEF" w:rsidRPr="00B14BA1" w:rsidRDefault="00C72FEF" w:rsidP="00C72FE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14BA1">
        <w:rPr>
          <w:rFonts w:ascii="Times New Roman" w:hAnsi="Times New Roman" w:cs="Times New Roman"/>
          <w:lang w:val="uk-UA"/>
        </w:rPr>
        <w:t xml:space="preserve">- відсутність у Учасника жодних обмежень для здійснення видів діяльності, що визначені договором про закупівлю (в </w:t>
      </w:r>
      <w:proofErr w:type="spellStart"/>
      <w:r w:rsidRPr="00B14BA1">
        <w:rPr>
          <w:rFonts w:ascii="Times New Roman" w:hAnsi="Times New Roman" w:cs="Times New Roman"/>
          <w:lang w:val="uk-UA"/>
        </w:rPr>
        <w:t>т.ч</w:t>
      </w:r>
      <w:proofErr w:type="spellEnd"/>
      <w:r w:rsidRPr="00B14BA1">
        <w:rPr>
          <w:rFonts w:ascii="Times New Roman" w:hAnsi="Times New Roman" w:cs="Times New Roman"/>
          <w:lang w:val="uk-UA"/>
        </w:rPr>
        <w:t>. щодо установчих документів);</w:t>
      </w:r>
    </w:p>
    <w:p w14:paraId="71C1AEFC" w14:textId="77777777" w:rsidR="00C72FEF" w:rsidRPr="00C72FEF" w:rsidRDefault="00C72FEF" w:rsidP="00C72FE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14BA1">
        <w:rPr>
          <w:rFonts w:ascii="Times New Roman" w:hAnsi="Times New Roman" w:cs="Times New Roman"/>
          <w:lang w:val="uk-UA"/>
        </w:rPr>
        <w:lastRenderedPageBreak/>
        <w:t>-те, що він та його пропозиція не підпадає під дію рішення(-</w:t>
      </w:r>
      <w:proofErr w:type="spellStart"/>
      <w:r w:rsidRPr="00B14BA1">
        <w:rPr>
          <w:rFonts w:ascii="Times New Roman" w:hAnsi="Times New Roman" w:cs="Times New Roman"/>
          <w:lang w:val="uk-UA"/>
        </w:rPr>
        <w:t>нь</w:t>
      </w:r>
      <w:proofErr w:type="spellEnd"/>
      <w:r w:rsidRPr="00B14BA1">
        <w:rPr>
          <w:rFonts w:ascii="Times New Roman" w:hAnsi="Times New Roman" w:cs="Times New Roman"/>
          <w:lang w:val="uk-UA"/>
        </w:rPr>
        <w:t>)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введене(-ні) в дію відповідним(-ми) указом(-</w:t>
      </w:r>
      <w:proofErr w:type="spellStart"/>
      <w:r w:rsidRPr="00B14BA1">
        <w:rPr>
          <w:rFonts w:ascii="Times New Roman" w:hAnsi="Times New Roman" w:cs="Times New Roman"/>
          <w:lang w:val="uk-UA"/>
        </w:rPr>
        <w:t>ами</w:t>
      </w:r>
      <w:proofErr w:type="spellEnd"/>
      <w:r w:rsidRPr="00B14BA1">
        <w:rPr>
          <w:rFonts w:ascii="Times New Roman" w:hAnsi="Times New Roman" w:cs="Times New Roman"/>
          <w:lang w:val="uk-UA"/>
        </w:rPr>
        <w:t>) Президента України, та інших обмежувальних заходів (санкцій, спеціальних санкцій), які застосовуються у відповідності до законодавства України, чинного на кінцеву дату подання тендерних пропозицій.</w:t>
      </w:r>
    </w:p>
    <w:p w14:paraId="2E62F4CE" w14:textId="77777777" w:rsidR="006F26FB" w:rsidRDefault="00C72FEF" w:rsidP="006F26F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B14BA1">
        <w:rPr>
          <w:rFonts w:ascii="Times New Roman" w:hAnsi="Times New Roman" w:cs="Times New Roman"/>
          <w:lang w:val="uk-UA"/>
        </w:rPr>
        <w:t xml:space="preserve">. </w:t>
      </w:r>
      <w:r w:rsidR="00524AA3" w:rsidRPr="00B14BA1">
        <w:rPr>
          <w:rFonts w:ascii="Times New Roman" w:hAnsi="Times New Roman" w:cs="Times New Roman"/>
          <w:lang w:val="uk-UA"/>
        </w:rPr>
        <w:t xml:space="preserve">Довідку, складену у довільній формі (на фірмовому бланку учасника), </w:t>
      </w:r>
      <w:bookmarkStart w:id="6" w:name="_Hlk134193472"/>
      <w:r w:rsidR="00524AA3" w:rsidRPr="00B14BA1">
        <w:rPr>
          <w:rFonts w:ascii="Times New Roman" w:hAnsi="Times New Roman" w:cs="Times New Roman"/>
          <w:lang w:val="uk-UA"/>
        </w:rPr>
        <w:t>про можливість вчасної та якісної поставки товару, на умовах, викладених в тендерній документації</w:t>
      </w:r>
      <w:bookmarkEnd w:id="6"/>
      <w:r w:rsidR="00524AA3" w:rsidRPr="00B14BA1">
        <w:rPr>
          <w:rFonts w:ascii="Times New Roman" w:hAnsi="Times New Roman" w:cs="Times New Roman"/>
          <w:lang w:val="uk-UA"/>
        </w:rPr>
        <w:t>.</w:t>
      </w:r>
    </w:p>
    <w:p w14:paraId="25565509" w14:textId="77777777" w:rsidR="00524AA3" w:rsidRPr="00524AA3" w:rsidRDefault="00524AA3" w:rsidP="00524AA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B14BA1">
        <w:rPr>
          <w:rFonts w:ascii="Times New Roman" w:hAnsi="Times New Roman" w:cs="Times New Roman"/>
          <w:lang w:val="uk-UA"/>
        </w:rPr>
        <w:t>. Гарантійний лист, складений в довільній формі, в якому учасник гарантує, що товар за предметом закупівлі, запропонований учасником у складі тендерної пропозиції, не ввезений/не буде ввезений на митну територію України в митному режимі імпорту товарів з Російської Федерації.</w:t>
      </w:r>
    </w:p>
    <w:p w14:paraId="7C08F7B5" w14:textId="77777777" w:rsidR="00524AA3" w:rsidRPr="00B14BA1" w:rsidRDefault="00524AA3" w:rsidP="00524AA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13. </w:t>
      </w:r>
      <w:r w:rsidRPr="00B14BA1">
        <w:rPr>
          <w:rFonts w:ascii="Times New Roman" w:hAnsi="Times New Roman" w:cs="Times New Roman"/>
          <w:b/>
          <w:bCs/>
          <w:lang w:val="uk-UA"/>
        </w:rPr>
        <w:t xml:space="preserve">Лист </w:t>
      </w:r>
      <w:r w:rsidRPr="00B14BA1">
        <w:rPr>
          <w:rFonts w:ascii="Times New Roman" w:hAnsi="Times New Roman" w:cs="Times New Roman"/>
          <w:lang w:val="uk-UA"/>
        </w:rPr>
        <w:t>з інформацією про те, що на офіційному веб-сайті органу(</w:t>
      </w:r>
      <w:proofErr w:type="spellStart"/>
      <w:r w:rsidRPr="00B14BA1">
        <w:rPr>
          <w:rFonts w:ascii="Times New Roman" w:hAnsi="Times New Roman" w:cs="Times New Roman"/>
          <w:lang w:val="uk-UA"/>
        </w:rPr>
        <w:t>ів</w:t>
      </w:r>
      <w:proofErr w:type="spellEnd"/>
      <w:r w:rsidRPr="00B14BA1">
        <w:rPr>
          <w:rFonts w:ascii="Times New Roman" w:hAnsi="Times New Roman" w:cs="Times New Roman"/>
          <w:lang w:val="uk-UA"/>
        </w:rPr>
        <w:t>) ліцензування оприлюднено(і) прийняте(і) рішення про видачу відповідної(</w:t>
      </w:r>
      <w:proofErr w:type="spellStart"/>
      <w:r w:rsidRPr="00B14BA1">
        <w:rPr>
          <w:rFonts w:ascii="Times New Roman" w:hAnsi="Times New Roman" w:cs="Times New Roman"/>
          <w:lang w:val="uk-UA"/>
        </w:rPr>
        <w:t>их</w:t>
      </w:r>
      <w:proofErr w:type="spellEnd"/>
      <w:r w:rsidRPr="00B14BA1">
        <w:rPr>
          <w:rFonts w:ascii="Times New Roman" w:hAnsi="Times New Roman" w:cs="Times New Roman"/>
          <w:lang w:val="uk-UA"/>
        </w:rPr>
        <w:t>) ліцензії(й) з постачання електричної енергії споживачу (за предметом даних торгів) або інший(і) документ(и), що містить(ять) таку інформацію.</w:t>
      </w:r>
    </w:p>
    <w:p w14:paraId="7F13D8DB" w14:textId="786B2DE9" w:rsidR="00524AA3" w:rsidRDefault="00524AA3" w:rsidP="00524AA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14BA1">
        <w:rPr>
          <w:rFonts w:ascii="Times New Roman" w:hAnsi="Times New Roman" w:cs="Times New Roman"/>
          <w:b/>
          <w:bCs/>
          <w:u w:val="single"/>
          <w:lang w:val="uk-UA"/>
        </w:rPr>
        <w:t>До Листа необхідно долучити</w:t>
      </w:r>
      <w:r w:rsidRPr="00B14BA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14BA1">
        <w:rPr>
          <w:rFonts w:ascii="Times New Roman" w:hAnsi="Times New Roman" w:cs="Times New Roman"/>
          <w:lang w:val="uk-UA"/>
        </w:rPr>
        <w:t>видруківку</w:t>
      </w:r>
      <w:proofErr w:type="spellEnd"/>
      <w:r w:rsidRPr="00B14BA1">
        <w:rPr>
          <w:rFonts w:ascii="Times New Roman" w:hAnsi="Times New Roman" w:cs="Times New Roman"/>
          <w:lang w:val="uk-UA"/>
        </w:rPr>
        <w:t>(и) з сайту(</w:t>
      </w:r>
      <w:proofErr w:type="spellStart"/>
      <w:r w:rsidRPr="00B14BA1">
        <w:rPr>
          <w:rFonts w:ascii="Times New Roman" w:hAnsi="Times New Roman" w:cs="Times New Roman"/>
          <w:lang w:val="uk-UA"/>
        </w:rPr>
        <w:t>ів</w:t>
      </w:r>
      <w:proofErr w:type="spellEnd"/>
      <w:r w:rsidRPr="00B14BA1">
        <w:rPr>
          <w:rFonts w:ascii="Times New Roman" w:hAnsi="Times New Roman" w:cs="Times New Roman"/>
          <w:lang w:val="uk-UA"/>
        </w:rPr>
        <w:t>) органу(</w:t>
      </w:r>
      <w:proofErr w:type="spellStart"/>
      <w:r w:rsidRPr="00B14BA1">
        <w:rPr>
          <w:rFonts w:ascii="Times New Roman" w:hAnsi="Times New Roman" w:cs="Times New Roman"/>
          <w:lang w:val="uk-UA"/>
        </w:rPr>
        <w:t>ів</w:t>
      </w:r>
      <w:proofErr w:type="spellEnd"/>
      <w:r w:rsidRPr="00B14BA1">
        <w:rPr>
          <w:rFonts w:ascii="Times New Roman" w:hAnsi="Times New Roman" w:cs="Times New Roman"/>
          <w:lang w:val="uk-UA"/>
        </w:rPr>
        <w:t>) ліцензування.</w:t>
      </w:r>
      <w:r w:rsidR="00B14BA1">
        <w:rPr>
          <w:rFonts w:ascii="Times New Roman" w:hAnsi="Times New Roman" w:cs="Times New Roman"/>
          <w:lang w:val="uk-UA"/>
        </w:rPr>
        <w:t xml:space="preserve"> </w:t>
      </w:r>
      <w:bookmarkStart w:id="7" w:name="_GoBack"/>
      <w:bookmarkEnd w:id="7"/>
    </w:p>
    <w:p w14:paraId="37733E5F" w14:textId="73878EB0" w:rsidR="00B00C54" w:rsidRDefault="00B00C54" w:rsidP="00A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14. </w:t>
      </w:r>
      <w:r w:rsidRPr="005E4403">
        <w:rPr>
          <w:rFonts w:ascii="Times New Roman" w:eastAsia="Times New Roman" w:hAnsi="Times New Roman" w:cs="Times New Roman"/>
          <w:sz w:val="24"/>
          <w:szCs w:val="24"/>
          <w:lang w:val="uk-UA"/>
        </w:rPr>
        <w:t>Довідка про сертифікацію товару, якщо товар не підлягає обов’язковій сертифікації, надати відповідне підтвердження  від органу, що проводить сертифікацію.</w:t>
      </w:r>
      <w:r w:rsidR="009257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B2CA33E" w14:textId="77777777" w:rsidR="00AD0E5E" w:rsidRPr="00AD0E5E" w:rsidRDefault="00AD0E5E" w:rsidP="00AD0E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  </w:t>
      </w:r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Довідка про створення Учасником власного  структурного підрозділу, а саме </w:t>
      </w:r>
      <w:bookmarkStart w:id="8" w:name="_Hlk69215569"/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 обслуговування</w:t>
      </w:r>
      <w:bookmarkEnd w:id="8"/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споживачів або Центру обслуговування клієнтів, згідно з вимогами «Правил роздрібного ринку», затверджених Постановою НКРЕКП від 14.03.2018  № 312 (зі змінами), який щоденно (окрім вихідних та святкових днів, встановлених законодавством України) приймає звернення/скарги/претензії споживачів, </w:t>
      </w:r>
      <w:bookmarkStart w:id="9" w:name="_Hlk65326670"/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надає роз’яснення та інформацію, передбачену законодавством, приймає та видає документи щодо постачання електричної енергії </w:t>
      </w:r>
      <w:bookmarkEnd w:id="9"/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в якому проводиться особистий прийом споживачів за </w:t>
      </w:r>
      <w:r w:rsidRPr="002936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формою «1.1.1»:</w:t>
      </w:r>
      <w:r w:rsidRPr="00AD0E5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5A7F6E78" w14:textId="77777777" w:rsidR="00AD0E5E" w:rsidRPr="00AD0E5E" w:rsidRDefault="00AD0E5E" w:rsidP="00AD0E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D0E5E" w:rsidRPr="00AD0E5E" w14:paraId="55FCB9D4" w14:textId="77777777" w:rsidTr="007B52EA">
        <w:trPr>
          <w:trHeight w:val="3474"/>
        </w:trPr>
        <w:tc>
          <w:tcPr>
            <w:tcW w:w="10065" w:type="dxa"/>
          </w:tcPr>
          <w:p w14:paraId="65BDCF7A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Довідка форми 1.1.1:</w:t>
            </w:r>
          </w:p>
          <w:tbl>
            <w:tblPr>
              <w:tblW w:w="97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6226"/>
              <w:gridCol w:w="3014"/>
            </w:tblGrid>
            <w:tr w:rsidR="00AD0E5E" w:rsidRPr="00AD0E5E" w14:paraId="006E7B40" w14:textId="77777777" w:rsidTr="007B52EA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D6C03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59020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Назва власного структурного підрозділу Учасника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6D7B8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5DF61280" w14:textId="77777777" w:rsidTr="007B52EA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AEBB7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19E6D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Юридична адреса власного структурного підрозділу Учасника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7A3DD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734548DD" w14:textId="77777777" w:rsidTr="007B52EA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0A1B3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82AC5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Фактична адреса та телефон власного структурного підрозділу Учасника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D79C4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16B53AE0" w14:textId="77777777" w:rsidTr="007B52EA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93F72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3C751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Графік проведення особистого прийому споживачів (клієнтів)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2C2B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7A46CA0A" w14:textId="77777777" w:rsidTr="007B52EA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06144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48E4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Кількість працівників власного структурного підрозділу Учасника, які будуть безпосередньо задіяні в обслуговуванні Замовника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92ED7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8C1DCF8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Учасник _____________________ підтверджує, що у нашому власному структурному підрозділі____________________________ (зазначити назву структурного підрозділу) за вказаною </w:t>
            </w:r>
            <w:proofErr w:type="spellStart"/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приймаються та видаються документи щодо постачання електричної енергії,  а також проводиться особистий прийом споживачів.</w:t>
            </w:r>
          </w:p>
          <w:p w14:paraId="1046C8F9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особа(  або керівник Учасника) ___________   </w:t>
            </w:r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   __________________</w:t>
            </w:r>
          </w:p>
          <w:p w14:paraId="0698B8C0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D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</w:r>
            <w:r w:rsidRPr="00AD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</w:r>
            <w:r w:rsidRPr="00AD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  <w:t xml:space="preserve">                                   (підпис)                </w:t>
            </w:r>
            <w:r w:rsidRPr="00AD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  <w:t xml:space="preserve">     (прізвище, ініціали)</w:t>
            </w:r>
          </w:p>
          <w:p w14:paraId="2BF44B62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B71E1F1" w14:textId="77777777" w:rsidR="00AD0E5E" w:rsidRPr="00AD0E5E" w:rsidRDefault="00AD0E5E" w:rsidP="00A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Положення про Центр обслуговування споживачів (клієнтів), </w:t>
      </w:r>
      <w:bookmarkStart w:id="10" w:name="_Hlk63433165"/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>яке затверджено у встановленому законодавством порядку, та яке згідно вимог Господарського Кодексу Украї</w:t>
      </w:r>
      <w:bookmarkEnd w:id="10"/>
      <w:r w:rsidR="002D63DF"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>ни</w:t>
      </w:r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D0E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11" w:name="_Hlk63423035"/>
    </w:p>
    <w:bookmarkEnd w:id="11"/>
    <w:p w14:paraId="3AF5B1EB" w14:textId="77777777" w:rsidR="00AD0E5E" w:rsidRPr="0029365A" w:rsidRDefault="00AD0E5E" w:rsidP="00A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 </w:t>
      </w:r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постачання електричної енергії учасник повинен забезпечити замовнику можливість комунікації, надання споживачу інформаційних послуг, шляхом прийняття та обробки його звернень через засоби телекомунікації.  </w:t>
      </w:r>
    </w:p>
    <w:p w14:paraId="7EB75644" w14:textId="77777777" w:rsidR="00AD0E5E" w:rsidRPr="0029365A" w:rsidRDefault="00AD0E5E" w:rsidP="00A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Для підтвердження наявності можливості комунікації із замовником, учасник у складі пропозиції повинен надати: </w:t>
      </w:r>
    </w:p>
    <w:p w14:paraId="5A755CFF" w14:textId="77777777" w:rsidR="00AD0E5E" w:rsidRPr="00AD0E5E" w:rsidRDefault="00AD0E5E" w:rsidP="00A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Довідку про наявність в учасника </w:t>
      </w:r>
      <w:proofErr w:type="spellStart"/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-центру </w:t>
      </w:r>
      <w:r w:rsidRPr="0029365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 формою 2.1.1</w:t>
      </w:r>
      <w:r w:rsidRPr="0029365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AD0E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1017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AD0E5E" w:rsidRPr="00AD0E5E" w14:paraId="39FD5C02" w14:textId="77777777" w:rsidTr="007B52EA">
        <w:trPr>
          <w:trHeight w:val="4688"/>
        </w:trPr>
        <w:tc>
          <w:tcPr>
            <w:tcW w:w="10173" w:type="dxa"/>
          </w:tcPr>
          <w:p w14:paraId="637D8ADC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Довідка форми 2.1.1</w:t>
            </w:r>
          </w:p>
          <w:tbl>
            <w:tblPr>
              <w:tblW w:w="9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5412"/>
              <w:gridCol w:w="3946"/>
            </w:tblGrid>
            <w:tr w:rsidR="00AD0E5E" w:rsidRPr="00AD0E5E" w14:paraId="0BBD8B26" w14:textId="77777777" w:rsidTr="007B52E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50D29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6C5AC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Юридична адреса  </w:t>
                  </w:r>
                  <w:proofErr w:type="spellStart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кол</w:t>
                  </w:r>
                  <w:proofErr w:type="spellEnd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-центру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A20EB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331361D6" w14:textId="77777777" w:rsidTr="007B52E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F7FE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96DD2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Фактична адреса </w:t>
                  </w:r>
                  <w:proofErr w:type="spellStart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кол</w:t>
                  </w:r>
                  <w:proofErr w:type="spellEnd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-центру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6BAA6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66621154" w14:textId="77777777" w:rsidTr="007B52E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23B7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D634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Інформація про документи, що підтверджують право власності на нерухоме майно, де розташований  </w:t>
                  </w:r>
                  <w:proofErr w:type="spellStart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кол</w:t>
                  </w:r>
                  <w:proofErr w:type="spellEnd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-центр Учасника або інформація про документи, що підтверджують  право користування нерухомим майном, в якому розташований </w:t>
                  </w:r>
                  <w:proofErr w:type="spellStart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кол</w:t>
                  </w:r>
                  <w:proofErr w:type="spellEnd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-центр Учасника (назва документа, дата видачі, номер)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987F9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3BDF94A1" w14:textId="77777777" w:rsidTr="007B52E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FB45B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4. 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6F607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Графік роботи </w:t>
                  </w:r>
                  <w:proofErr w:type="spellStart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кол</w:t>
                  </w:r>
                  <w:proofErr w:type="spellEnd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-центру 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944C1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3C038A44" w14:textId="77777777" w:rsidTr="007B52E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A947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BB287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Інформація про засоби зв’язку 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CC58D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D0E5E" w:rsidRPr="00AD0E5E" w14:paraId="7782C6C6" w14:textId="77777777" w:rsidTr="007B52E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C1696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B6810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Загальна кількість працівників </w:t>
                  </w:r>
                  <w:proofErr w:type="spellStart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кол</w:t>
                  </w:r>
                  <w:proofErr w:type="spellEnd"/>
                  <w:r w:rsidRPr="00AD0E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-центру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3F31F" w14:textId="77777777" w:rsidR="00AD0E5E" w:rsidRPr="00AD0E5E" w:rsidRDefault="00AD0E5E" w:rsidP="00AD0E5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F1083F3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особа(  або керівник Учасника) ___________   </w:t>
            </w:r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Pr="00AD0E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   __________________</w:t>
            </w:r>
          </w:p>
          <w:p w14:paraId="67A30260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D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</w:r>
            <w:r w:rsidRPr="00AD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</w:r>
            <w:r w:rsidRPr="00AD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  <w:t xml:space="preserve">                                   (підпис)                </w:t>
            </w:r>
            <w:r w:rsidRPr="00AD0E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  <w:t xml:space="preserve">     (прізвище, ініціали)</w:t>
            </w:r>
          </w:p>
          <w:p w14:paraId="739F1BE0" w14:textId="77777777" w:rsidR="00AD0E5E" w:rsidRPr="00AD0E5E" w:rsidRDefault="00AD0E5E" w:rsidP="00AD0E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7BF877A" w14:textId="77777777" w:rsidR="00AD0E5E" w:rsidRPr="00B00C54" w:rsidRDefault="00AD0E5E" w:rsidP="00AD0E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BD297E" w14:textId="341CDF99" w:rsidR="00D41F2D" w:rsidRDefault="00D41F2D" w:rsidP="00D41F2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18</w:t>
      </w:r>
      <w:r w:rsidRPr="0029365A">
        <w:rPr>
          <w:rFonts w:ascii="Times New Roman" w:hAnsi="Times New Roman" w:cs="Times New Roman"/>
          <w:lang w:val="uk-UA"/>
        </w:rPr>
        <w:t xml:space="preserve">. Положення про </w:t>
      </w:r>
      <w:proofErr w:type="spellStart"/>
      <w:r w:rsidRPr="0029365A">
        <w:rPr>
          <w:rFonts w:ascii="Times New Roman" w:hAnsi="Times New Roman" w:cs="Times New Roman"/>
          <w:lang w:val="uk-UA"/>
        </w:rPr>
        <w:t>кол</w:t>
      </w:r>
      <w:proofErr w:type="spellEnd"/>
      <w:r w:rsidRPr="0029365A">
        <w:rPr>
          <w:rFonts w:ascii="Times New Roman" w:hAnsi="Times New Roman" w:cs="Times New Roman"/>
          <w:lang w:val="uk-UA"/>
        </w:rPr>
        <w:t xml:space="preserve">-центр Учасника, </w:t>
      </w:r>
      <w:bookmarkStart w:id="12" w:name="_Hlk63433138"/>
      <w:r w:rsidRPr="0029365A">
        <w:rPr>
          <w:rFonts w:ascii="Times New Roman" w:hAnsi="Times New Roman" w:cs="Times New Roman"/>
          <w:lang w:val="uk-UA"/>
        </w:rPr>
        <w:t>яке затверджено у встановленому законодавством порядку</w:t>
      </w:r>
      <w:bookmarkEnd w:id="12"/>
      <w:r w:rsidR="0029365A">
        <w:rPr>
          <w:rFonts w:ascii="Times New Roman" w:hAnsi="Times New Roman" w:cs="Times New Roman"/>
          <w:lang w:val="uk-UA"/>
        </w:rPr>
        <w:t>.</w:t>
      </w:r>
    </w:p>
    <w:p w14:paraId="6951AC57" w14:textId="27E61C26" w:rsidR="0029365A" w:rsidRDefault="0029365A" w:rsidP="0029365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29365A">
        <w:rPr>
          <w:rFonts w:ascii="Times New Roman" w:hAnsi="Times New Roman" w:cs="Times New Roman"/>
          <w:lang w:val="uk-UA"/>
        </w:rPr>
        <w:t xml:space="preserve">19. Відповідно до ст. 131 Кодексу цивільного захисту України на виконання положень Постанови КМУ «Про затвердження Порядку ведення обліку надзвичайних ситуацій» від 9 жовтня 2013 р. № 738, учасники у складі своїх тендерних пропозицій надають інформацію від територіального органу ДСНС України (в залежності від розташування об’єктів учасника) про наявність або про відсутність інформації про надзвичайні ситуації на </w:t>
      </w:r>
      <w:r>
        <w:rPr>
          <w:rFonts w:ascii="Times New Roman" w:hAnsi="Times New Roman" w:cs="Times New Roman"/>
          <w:lang w:val="uk-UA"/>
        </w:rPr>
        <w:t>об’єктах учасника за період 2023</w:t>
      </w:r>
      <w:r w:rsidRPr="0029365A">
        <w:rPr>
          <w:rFonts w:ascii="Times New Roman" w:hAnsi="Times New Roman" w:cs="Times New Roman"/>
          <w:lang w:val="uk-UA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. </w:t>
      </w:r>
    </w:p>
    <w:p w14:paraId="4195B8FA" w14:textId="6D9903AD" w:rsidR="0029365A" w:rsidRPr="0029365A" w:rsidRDefault="0029365A" w:rsidP="0029365A">
      <w:pPr>
        <w:spacing w:after="0"/>
        <w:jc w:val="both"/>
        <w:rPr>
          <w:rFonts w:ascii="Times New Roman" w:hAnsi="Times New Roman" w:cs="Times New Roman"/>
          <w:highlight w:val="gree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20. </w:t>
      </w:r>
      <w:r w:rsidR="00BF6924">
        <w:rPr>
          <w:rFonts w:ascii="Times New Roman" w:hAnsi="Times New Roman" w:cs="Times New Roman"/>
          <w:lang w:val="uk-UA"/>
        </w:rPr>
        <w:t>К</w:t>
      </w:r>
      <w:r w:rsidR="00BF6924" w:rsidRPr="00BF6924">
        <w:rPr>
          <w:rFonts w:ascii="Times New Roman" w:hAnsi="Times New Roman" w:cs="Times New Roman"/>
          <w:lang w:val="uk-UA"/>
        </w:rPr>
        <w:t>опію дійсного укладеного договору про участь у ринку «на добу наперед» та внутрішньодобовому ринку</w:t>
      </w:r>
      <w:r w:rsidR="00BF6924">
        <w:rPr>
          <w:rFonts w:ascii="Times New Roman" w:hAnsi="Times New Roman" w:cs="Times New Roman"/>
          <w:lang w:val="uk-UA"/>
        </w:rPr>
        <w:t xml:space="preserve">. </w:t>
      </w:r>
    </w:p>
    <w:p w14:paraId="08ED75E8" w14:textId="77777777" w:rsidR="00B00C54" w:rsidRPr="009D1998" w:rsidRDefault="00B00C54" w:rsidP="00524AA3">
      <w:pPr>
        <w:spacing w:after="0"/>
        <w:jc w:val="both"/>
        <w:rPr>
          <w:rFonts w:ascii="Times New Roman" w:hAnsi="Times New Roman" w:cs="Times New Roman"/>
          <w:highlight w:val="green"/>
          <w:lang w:val="uk-UA"/>
        </w:rPr>
      </w:pPr>
    </w:p>
    <w:bookmarkEnd w:id="0"/>
    <w:p w14:paraId="18D1026D" w14:textId="77777777" w:rsidR="00F81087" w:rsidRPr="009D1998" w:rsidRDefault="00F81087" w:rsidP="00F81087">
      <w:pPr>
        <w:tabs>
          <w:tab w:val="center" w:pos="28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highlight w:val="green"/>
          <w:lang w:val="uk-UA"/>
        </w:rPr>
      </w:pPr>
    </w:p>
    <w:p w14:paraId="2556CB78" w14:textId="77777777" w:rsidR="00F81087" w:rsidRPr="009D1998" w:rsidRDefault="00F81087" w:rsidP="00F81087">
      <w:pPr>
        <w:tabs>
          <w:tab w:val="center" w:pos="28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highlight w:val="green"/>
          <w:lang w:val="uk-UA"/>
        </w:rPr>
      </w:pPr>
    </w:p>
    <w:p w14:paraId="0DC87318" w14:textId="77777777" w:rsidR="00F81087" w:rsidRPr="009D1998" w:rsidRDefault="00F81087" w:rsidP="00F81087">
      <w:pPr>
        <w:tabs>
          <w:tab w:val="center" w:pos="28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highlight w:val="green"/>
          <w:lang w:val="uk-UA"/>
        </w:rPr>
      </w:pPr>
    </w:p>
    <w:p w14:paraId="5DF4118B" w14:textId="77777777" w:rsidR="00F81087" w:rsidRPr="009D1998" w:rsidRDefault="00F81087" w:rsidP="00F81087">
      <w:pPr>
        <w:tabs>
          <w:tab w:val="center" w:pos="28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highlight w:val="green"/>
          <w:lang w:val="uk-UA"/>
        </w:rPr>
      </w:pPr>
    </w:p>
    <w:p w14:paraId="7751F9AE" w14:textId="77777777" w:rsidR="00F81087" w:rsidRPr="00F81087" w:rsidRDefault="00F81087" w:rsidP="00F8108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BF6924">
        <w:rPr>
          <w:rFonts w:ascii="Times New Roman" w:eastAsia="Times New Roman" w:hAnsi="Times New Roman" w:cs="Times New Roman"/>
          <w:lang w:val="uk-UA"/>
        </w:rPr>
        <w:t>Складені Учасником документи подаються ним на фірмовому бланку Учасника, за власноручним підписом його керівника чи уповноваженої особи</w:t>
      </w:r>
      <w:r w:rsidRPr="00F81087">
        <w:rPr>
          <w:rFonts w:ascii="Times New Roman" w:eastAsia="Times New Roman" w:hAnsi="Times New Roman" w:cs="Times New Roman"/>
          <w:lang w:val="uk-UA"/>
        </w:rPr>
        <w:t xml:space="preserve"> Учасника та завіряються печаткою (у разі її наявності).</w:t>
      </w:r>
    </w:p>
    <w:p w14:paraId="1EE46F8A" w14:textId="77777777" w:rsidR="00F81087" w:rsidRPr="00F81087" w:rsidRDefault="00F81087" w:rsidP="00F81087">
      <w:pPr>
        <w:tabs>
          <w:tab w:val="center" w:pos="28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F81087" w:rsidRPr="00F81087" w:rsidSect="00372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0C2"/>
    <w:multiLevelType w:val="hybridMultilevel"/>
    <w:tmpl w:val="2C1EE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6B55"/>
    <w:multiLevelType w:val="hybridMultilevel"/>
    <w:tmpl w:val="F210E848"/>
    <w:lvl w:ilvl="0" w:tplc="939C43AA">
      <w:numFmt w:val="bullet"/>
      <w:lvlText w:val="-"/>
      <w:lvlJc w:val="left"/>
      <w:pPr>
        <w:ind w:left="106" w:hanging="154"/>
      </w:pPr>
      <w:rPr>
        <w:rFonts w:ascii="Times New Roman" w:eastAsia="Times New Roman" w:hAnsi="Times New Roman" w:hint="default"/>
        <w:w w:val="100"/>
        <w:sz w:val="22"/>
      </w:rPr>
    </w:lvl>
    <w:lvl w:ilvl="1" w:tplc="1F1CC34C">
      <w:numFmt w:val="bullet"/>
      <w:lvlText w:val="•"/>
      <w:lvlJc w:val="left"/>
      <w:pPr>
        <w:ind w:left="1212" w:hanging="154"/>
      </w:pPr>
      <w:rPr>
        <w:rFonts w:hint="default"/>
      </w:rPr>
    </w:lvl>
    <w:lvl w:ilvl="2" w:tplc="CD6052A0">
      <w:numFmt w:val="bullet"/>
      <w:lvlText w:val="•"/>
      <w:lvlJc w:val="left"/>
      <w:pPr>
        <w:ind w:left="2324" w:hanging="154"/>
      </w:pPr>
      <w:rPr>
        <w:rFonts w:hint="default"/>
      </w:rPr>
    </w:lvl>
    <w:lvl w:ilvl="3" w:tplc="20D27EFA">
      <w:numFmt w:val="bullet"/>
      <w:lvlText w:val="•"/>
      <w:lvlJc w:val="left"/>
      <w:pPr>
        <w:ind w:left="3437" w:hanging="154"/>
      </w:pPr>
      <w:rPr>
        <w:rFonts w:hint="default"/>
      </w:rPr>
    </w:lvl>
    <w:lvl w:ilvl="4" w:tplc="D11E2A78">
      <w:numFmt w:val="bullet"/>
      <w:lvlText w:val="•"/>
      <w:lvlJc w:val="left"/>
      <w:pPr>
        <w:ind w:left="4549" w:hanging="154"/>
      </w:pPr>
      <w:rPr>
        <w:rFonts w:hint="default"/>
      </w:rPr>
    </w:lvl>
    <w:lvl w:ilvl="5" w:tplc="C77EB2C6">
      <w:numFmt w:val="bullet"/>
      <w:lvlText w:val="•"/>
      <w:lvlJc w:val="left"/>
      <w:pPr>
        <w:ind w:left="5662" w:hanging="154"/>
      </w:pPr>
      <w:rPr>
        <w:rFonts w:hint="default"/>
      </w:rPr>
    </w:lvl>
    <w:lvl w:ilvl="6" w:tplc="F88EEF3E">
      <w:numFmt w:val="bullet"/>
      <w:lvlText w:val="•"/>
      <w:lvlJc w:val="left"/>
      <w:pPr>
        <w:ind w:left="6774" w:hanging="154"/>
      </w:pPr>
      <w:rPr>
        <w:rFonts w:hint="default"/>
      </w:rPr>
    </w:lvl>
    <w:lvl w:ilvl="7" w:tplc="AD8EA3D8">
      <w:numFmt w:val="bullet"/>
      <w:lvlText w:val="•"/>
      <w:lvlJc w:val="left"/>
      <w:pPr>
        <w:ind w:left="7886" w:hanging="154"/>
      </w:pPr>
      <w:rPr>
        <w:rFonts w:hint="default"/>
      </w:rPr>
    </w:lvl>
    <w:lvl w:ilvl="8" w:tplc="14183D24">
      <w:numFmt w:val="bullet"/>
      <w:lvlText w:val="•"/>
      <w:lvlJc w:val="left"/>
      <w:pPr>
        <w:ind w:left="8999" w:hanging="1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BB4"/>
    <w:rsid w:val="000F2F93"/>
    <w:rsid w:val="001D74B8"/>
    <w:rsid w:val="00270DAC"/>
    <w:rsid w:val="0029365A"/>
    <w:rsid w:val="002D63DF"/>
    <w:rsid w:val="00372A08"/>
    <w:rsid w:val="00382E5C"/>
    <w:rsid w:val="00422BB4"/>
    <w:rsid w:val="00443478"/>
    <w:rsid w:val="0051620D"/>
    <w:rsid w:val="00524AA3"/>
    <w:rsid w:val="00533182"/>
    <w:rsid w:val="005E4403"/>
    <w:rsid w:val="005F6037"/>
    <w:rsid w:val="006124AB"/>
    <w:rsid w:val="00692315"/>
    <w:rsid w:val="006E102B"/>
    <w:rsid w:val="006E2B27"/>
    <w:rsid w:val="006F26FB"/>
    <w:rsid w:val="007372FF"/>
    <w:rsid w:val="0080480D"/>
    <w:rsid w:val="009257BC"/>
    <w:rsid w:val="009D1998"/>
    <w:rsid w:val="00A17882"/>
    <w:rsid w:val="00AD0E5E"/>
    <w:rsid w:val="00AF373C"/>
    <w:rsid w:val="00B00C54"/>
    <w:rsid w:val="00B06628"/>
    <w:rsid w:val="00B14BA1"/>
    <w:rsid w:val="00BF6924"/>
    <w:rsid w:val="00C72FEF"/>
    <w:rsid w:val="00D41F2D"/>
    <w:rsid w:val="00E314F0"/>
    <w:rsid w:val="00F8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7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etz6</cp:lastModifiedBy>
  <cp:revision>18</cp:revision>
  <cp:lastPrinted>2023-04-13T09:54:00Z</cp:lastPrinted>
  <dcterms:created xsi:type="dcterms:W3CDTF">2023-03-03T07:49:00Z</dcterms:created>
  <dcterms:modified xsi:type="dcterms:W3CDTF">2024-02-27T06:45:00Z</dcterms:modified>
</cp:coreProperties>
</file>