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8" w:type="dxa"/>
        <w:tblLayout w:type="fixed"/>
        <w:tblLook w:val="0000" w:firstRow="0" w:lastRow="0" w:firstColumn="0" w:lastColumn="0" w:noHBand="0" w:noVBand="0"/>
      </w:tblPr>
      <w:tblGrid>
        <w:gridCol w:w="8805"/>
      </w:tblGrid>
      <w:tr w:rsidR="00B7303B" w:rsidRPr="00FD1F17" w:rsidTr="00FD1F17">
        <w:tc>
          <w:tcPr>
            <w:tcW w:w="8805" w:type="dxa"/>
            <w:shd w:val="clear" w:color="auto" w:fill="auto"/>
          </w:tcPr>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val="ru-RU" w:eastAsia="ar-SA"/>
              </w:rPr>
            </w:pPr>
            <w:r w:rsidRPr="00FD1F17">
              <w:rPr>
                <w:rFonts w:ascii="Times New Roman" w:eastAsia="Calibri" w:hAnsi="Times New Roman" w:cs="Times New Roman"/>
                <w:b/>
                <w:sz w:val="24"/>
                <w:szCs w:val="24"/>
                <w:lang w:val="ru-RU" w:eastAsia="ar-SA"/>
              </w:rPr>
              <w:t>Комунальна установа «Центр фінансування та господарської діяльності закладів та установ системи освіти Хаджибейського району міста Одеси»</w:t>
            </w: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val="ru-RU" w:eastAsia="ar-SA"/>
              </w:rPr>
            </w:pPr>
          </w:p>
          <w:tbl>
            <w:tblPr>
              <w:tblW w:w="0" w:type="auto"/>
              <w:tblInd w:w="2016" w:type="dxa"/>
              <w:tblLayout w:type="fixed"/>
              <w:tblLook w:val="0000" w:firstRow="0" w:lastRow="0" w:firstColumn="0" w:lastColumn="0" w:noHBand="0" w:noVBand="0"/>
            </w:tblPr>
            <w:tblGrid>
              <w:gridCol w:w="2337"/>
              <w:gridCol w:w="4714"/>
            </w:tblGrid>
            <w:tr w:rsidR="00B7303B" w:rsidRPr="00FD1F17" w:rsidTr="00FD1F17">
              <w:tc>
                <w:tcPr>
                  <w:tcW w:w="2337" w:type="dxa"/>
                  <w:shd w:val="clear" w:color="auto" w:fill="auto"/>
                </w:tcPr>
                <w:p w:rsidR="00B7303B" w:rsidRPr="00FD1F17" w:rsidRDefault="00B7303B" w:rsidP="000A7120">
                  <w:pPr>
                    <w:suppressAutoHyphens/>
                    <w:spacing w:after="0" w:line="240" w:lineRule="auto"/>
                    <w:rPr>
                      <w:rFonts w:ascii="Times New Roman" w:eastAsia="Calibri" w:hAnsi="Times New Roman" w:cs="Times New Roman"/>
                      <w:b/>
                      <w:sz w:val="24"/>
                      <w:szCs w:val="24"/>
                      <w:lang w:val="ru-RU" w:eastAsia="ar-SA"/>
                    </w:rPr>
                  </w:pPr>
                </w:p>
              </w:tc>
              <w:tc>
                <w:tcPr>
                  <w:tcW w:w="4714" w:type="dxa"/>
                  <w:shd w:val="clear" w:color="auto" w:fill="auto"/>
                </w:tcPr>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val="ru-RU" w:eastAsia="ar-SA"/>
                    </w:rPr>
                    <w:t>ЗАТВЕРДЖЕНО</w:t>
                  </w:r>
                </w:p>
              </w:tc>
            </w:tr>
            <w:tr w:rsidR="00B7303B" w:rsidRPr="00FD1F17" w:rsidTr="00FD1F17">
              <w:trPr>
                <w:trHeight w:val="562"/>
              </w:trPr>
              <w:tc>
                <w:tcPr>
                  <w:tcW w:w="2337" w:type="dxa"/>
                  <w:shd w:val="clear" w:color="auto" w:fill="auto"/>
                </w:tcPr>
                <w:p w:rsidR="00B7303B" w:rsidRPr="00FD1F17" w:rsidRDefault="00B7303B" w:rsidP="000A7120">
                  <w:pPr>
                    <w:suppressAutoHyphens/>
                    <w:spacing w:after="0" w:line="240" w:lineRule="auto"/>
                    <w:rPr>
                      <w:rFonts w:ascii="Times New Roman" w:eastAsia="Calibri" w:hAnsi="Times New Roman" w:cs="Times New Roman"/>
                      <w:b/>
                      <w:sz w:val="24"/>
                      <w:szCs w:val="24"/>
                      <w:lang w:val="ru-RU" w:eastAsia="ar-SA"/>
                    </w:rPr>
                  </w:pPr>
                </w:p>
              </w:tc>
              <w:tc>
                <w:tcPr>
                  <w:tcW w:w="4714" w:type="dxa"/>
                  <w:shd w:val="clear" w:color="auto" w:fill="auto"/>
                </w:tcPr>
                <w:p w:rsidR="00B7303B" w:rsidRPr="00FD1F17" w:rsidRDefault="00B7303B" w:rsidP="000A7120">
                  <w:pPr>
                    <w:suppressAutoHyphens/>
                    <w:spacing w:after="0" w:line="240" w:lineRule="auto"/>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РІШЕННЯМ УПОВНОВАЖЕНОЇ</w:t>
                  </w:r>
                </w:p>
                <w:p w:rsidR="00B7303B" w:rsidRPr="00FD1F17" w:rsidRDefault="00FD1F17" w:rsidP="000A7120">
                  <w:pPr>
                    <w:suppressAutoHyphens/>
                    <w:spacing w:after="0" w:line="240" w:lineRule="auto"/>
                    <w:rPr>
                      <w:rFonts w:ascii="Times New Roman" w:eastAsia="Calibri" w:hAnsi="Times New Roman" w:cs="Times New Roman"/>
                      <w:sz w:val="24"/>
                      <w:szCs w:val="24"/>
                      <w:lang w:val="ru-RU" w:eastAsia="ar-SA"/>
                    </w:rPr>
                  </w:pPr>
                  <w:proofErr w:type="gramStart"/>
                  <w:r w:rsidRPr="00FD1F17">
                    <w:rPr>
                      <w:rFonts w:ascii="Times New Roman" w:eastAsia="Calibri" w:hAnsi="Times New Roman" w:cs="Times New Roman"/>
                      <w:sz w:val="24"/>
                      <w:szCs w:val="24"/>
                      <w:lang w:val="ru-RU" w:eastAsia="ar-SA"/>
                    </w:rPr>
                    <w:t>ОСОБИ  від</w:t>
                  </w:r>
                  <w:proofErr w:type="gramEnd"/>
                  <w:r w:rsidRPr="00FD1F17">
                    <w:rPr>
                      <w:rFonts w:ascii="Times New Roman" w:eastAsia="Calibri" w:hAnsi="Times New Roman" w:cs="Times New Roman"/>
                      <w:sz w:val="24"/>
                      <w:szCs w:val="24"/>
                      <w:lang w:val="ru-RU" w:eastAsia="ar-SA"/>
                    </w:rPr>
                    <w:t xml:space="preserve"> 02</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sz w:val="24"/>
                      <w:szCs w:val="24"/>
                      <w:lang w:val="ru-RU" w:eastAsia="ar-SA"/>
                    </w:rPr>
                    <w:t>02</w:t>
                  </w:r>
                  <w:r w:rsidR="00B7303B" w:rsidRPr="00FD1F17">
                    <w:rPr>
                      <w:rFonts w:ascii="Times New Roman" w:eastAsia="Calibri" w:hAnsi="Times New Roman" w:cs="Times New Roman"/>
                      <w:sz w:val="24"/>
                      <w:szCs w:val="24"/>
                      <w:lang w:val="ru-RU" w:eastAsia="ar-SA"/>
                    </w:rPr>
                    <w:t>.2024</w:t>
                  </w:r>
                </w:p>
                <w:p w:rsidR="00B7303B" w:rsidRPr="00FD1F17" w:rsidRDefault="004A009B" w:rsidP="000A7120">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val="ru-RU" w:eastAsia="ar-SA"/>
                    </w:rPr>
                    <w:t>№ 02/</w:t>
                  </w:r>
                  <w:r w:rsidR="00FD1F17" w:rsidRPr="00FD1F17">
                    <w:rPr>
                      <w:rFonts w:ascii="Times New Roman" w:eastAsia="Calibri" w:hAnsi="Times New Roman" w:cs="Times New Roman"/>
                      <w:sz w:val="24"/>
                      <w:szCs w:val="24"/>
                      <w:lang w:val="ru-RU" w:eastAsia="ar-SA"/>
                    </w:rPr>
                    <w:t>02</w:t>
                  </w:r>
                  <w:r w:rsidR="00B7303B" w:rsidRPr="00FD1F17">
                    <w:rPr>
                      <w:rFonts w:ascii="Times New Roman" w:eastAsia="Calibri" w:hAnsi="Times New Roman" w:cs="Times New Roman"/>
                      <w:sz w:val="24"/>
                      <w:szCs w:val="24"/>
                      <w:lang w:val="ru-RU" w:eastAsia="ar-SA"/>
                    </w:rPr>
                    <w:t>/9051-Х</w:t>
                  </w:r>
                </w:p>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p>
              </w:tc>
            </w:tr>
            <w:tr w:rsidR="00B7303B" w:rsidRPr="00FD1F17" w:rsidTr="00FD1F17">
              <w:tc>
                <w:tcPr>
                  <w:tcW w:w="2337" w:type="dxa"/>
                  <w:shd w:val="clear" w:color="auto" w:fill="auto"/>
                </w:tcPr>
                <w:p w:rsidR="00B7303B" w:rsidRPr="00FD1F17" w:rsidRDefault="00B7303B" w:rsidP="000A7120">
                  <w:pPr>
                    <w:suppressAutoHyphens/>
                    <w:spacing w:after="0" w:line="240" w:lineRule="auto"/>
                    <w:rPr>
                      <w:rFonts w:ascii="Times New Roman" w:eastAsia="Calibri" w:hAnsi="Times New Roman" w:cs="Times New Roman"/>
                      <w:b/>
                      <w:sz w:val="24"/>
                      <w:szCs w:val="24"/>
                      <w:lang w:val="ru-RU" w:eastAsia="ar-SA"/>
                    </w:rPr>
                  </w:pPr>
                </w:p>
              </w:tc>
              <w:tc>
                <w:tcPr>
                  <w:tcW w:w="4714" w:type="dxa"/>
                  <w:shd w:val="clear" w:color="auto" w:fill="auto"/>
                </w:tcPr>
                <w:p w:rsidR="00B7303B" w:rsidRPr="00FD1F17" w:rsidRDefault="00B7303B" w:rsidP="000A7120">
                  <w:pPr>
                    <w:suppressAutoHyphens/>
                    <w:spacing w:after="0" w:line="240" w:lineRule="auto"/>
                    <w:rPr>
                      <w:rFonts w:ascii="Times New Roman" w:eastAsia="Calibri" w:hAnsi="Times New Roman" w:cs="Times New Roman"/>
                      <w:b/>
                      <w:sz w:val="24"/>
                      <w:szCs w:val="24"/>
                      <w:lang w:val="ru-RU" w:eastAsia="ar-SA"/>
                    </w:rPr>
                  </w:pPr>
                </w:p>
              </w:tc>
            </w:tr>
            <w:tr w:rsidR="00B7303B" w:rsidRPr="00FD1F17" w:rsidTr="00FD1F17">
              <w:tc>
                <w:tcPr>
                  <w:tcW w:w="2337" w:type="dxa"/>
                  <w:shd w:val="clear" w:color="auto" w:fill="auto"/>
                </w:tcPr>
                <w:p w:rsidR="00B7303B" w:rsidRPr="00FD1F17" w:rsidRDefault="00B7303B" w:rsidP="000A7120">
                  <w:pPr>
                    <w:suppressAutoHyphens/>
                    <w:spacing w:after="0" w:line="240" w:lineRule="auto"/>
                    <w:rPr>
                      <w:rFonts w:ascii="Times New Roman" w:eastAsia="Calibri" w:hAnsi="Times New Roman" w:cs="Times New Roman"/>
                      <w:b/>
                      <w:sz w:val="24"/>
                      <w:szCs w:val="24"/>
                      <w:lang w:val="ru-RU" w:eastAsia="ar-SA"/>
                    </w:rPr>
                  </w:pPr>
                </w:p>
              </w:tc>
              <w:tc>
                <w:tcPr>
                  <w:tcW w:w="4714" w:type="dxa"/>
                  <w:shd w:val="clear" w:color="auto" w:fill="auto"/>
                </w:tcPr>
                <w:p w:rsidR="00B7303B" w:rsidRPr="00FD1F17" w:rsidRDefault="00B7303B" w:rsidP="000A7120">
                  <w:pPr>
                    <w:suppressAutoHyphens/>
                    <w:spacing w:after="0" w:line="240" w:lineRule="auto"/>
                    <w:rPr>
                      <w:rFonts w:ascii="Times New Roman" w:eastAsia="Calibri" w:hAnsi="Times New Roman" w:cs="Times New Roman"/>
                      <w:b/>
                      <w:sz w:val="24"/>
                      <w:szCs w:val="24"/>
                      <w:lang w:val="ru-RU" w:eastAsia="ar-SA"/>
                    </w:rPr>
                  </w:pPr>
                </w:p>
              </w:tc>
            </w:tr>
            <w:tr w:rsidR="00B7303B" w:rsidRPr="00FD1F17" w:rsidTr="00FD1F17">
              <w:trPr>
                <w:trHeight w:val="80"/>
              </w:trPr>
              <w:tc>
                <w:tcPr>
                  <w:tcW w:w="2337" w:type="dxa"/>
                  <w:shd w:val="clear" w:color="auto" w:fill="auto"/>
                </w:tcPr>
                <w:p w:rsidR="00B7303B" w:rsidRPr="00FD1F17" w:rsidRDefault="00B7303B" w:rsidP="000A7120">
                  <w:pPr>
                    <w:suppressAutoHyphens/>
                    <w:spacing w:after="0" w:line="240" w:lineRule="auto"/>
                    <w:rPr>
                      <w:rFonts w:ascii="Times New Roman" w:eastAsia="Calibri" w:hAnsi="Times New Roman" w:cs="Times New Roman"/>
                      <w:b/>
                      <w:sz w:val="24"/>
                      <w:szCs w:val="24"/>
                      <w:lang w:val="ru-RU" w:eastAsia="ar-SA"/>
                    </w:rPr>
                  </w:pPr>
                </w:p>
              </w:tc>
              <w:tc>
                <w:tcPr>
                  <w:tcW w:w="4714" w:type="dxa"/>
                  <w:shd w:val="clear" w:color="auto" w:fill="auto"/>
                </w:tcPr>
                <w:p w:rsidR="00B7303B" w:rsidRPr="00FD1F17" w:rsidRDefault="00B7303B" w:rsidP="000A7120">
                  <w:pPr>
                    <w:suppressAutoHyphens/>
                    <w:spacing w:after="0" w:line="240" w:lineRule="auto"/>
                    <w:rPr>
                      <w:rFonts w:ascii="Times New Roman" w:eastAsia="Calibri" w:hAnsi="Times New Roman" w:cs="Times New Roman"/>
                      <w:b/>
                      <w:sz w:val="24"/>
                      <w:szCs w:val="24"/>
                      <w:lang w:val="ru-RU" w:eastAsia="ar-SA"/>
                    </w:rPr>
                  </w:pPr>
                  <w:r w:rsidRPr="00FD1F17">
                    <w:rPr>
                      <w:rFonts w:ascii="Times New Roman" w:eastAsia="Calibri" w:hAnsi="Times New Roman" w:cs="Times New Roman"/>
                      <w:b/>
                      <w:sz w:val="24"/>
                      <w:szCs w:val="24"/>
                      <w:lang w:val="ru-RU" w:eastAsia="ar-SA"/>
                    </w:rPr>
                    <w:t>УПОВНОВАЖЕНА ОСОБА</w:t>
                  </w:r>
                </w:p>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val="ru-RU" w:eastAsia="ar-SA"/>
                    </w:rPr>
                    <w:t xml:space="preserve">Ірина КОЛЦА </w:t>
                  </w:r>
                </w:p>
              </w:tc>
            </w:tr>
            <w:tr w:rsidR="00B7303B" w:rsidRPr="00FD1F17" w:rsidTr="00FD1F17">
              <w:trPr>
                <w:trHeight w:val="80"/>
              </w:trPr>
              <w:tc>
                <w:tcPr>
                  <w:tcW w:w="2337" w:type="dxa"/>
                  <w:shd w:val="clear" w:color="auto" w:fill="auto"/>
                </w:tcPr>
                <w:p w:rsidR="00B7303B" w:rsidRPr="00FD1F17" w:rsidRDefault="00B7303B" w:rsidP="000A7120">
                  <w:pPr>
                    <w:suppressAutoHyphens/>
                    <w:spacing w:after="0" w:line="240" w:lineRule="auto"/>
                    <w:rPr>
                      <w:rFonts w:ascii="Times New Roman" w:eastAsia="Calibri" w:hAnsi="Times New Roman" w:cs="Times New Roman"/>
                      <w:b/>
                      <w:sz w:val="24"/>
                      <w:szCs w:val="24"/>
                      <w:lang w:val="ru-RU" w:eastAsia="ar-SA"/>
                    </w:rPr>
                  </w:pPr>
                </w:p>
                <w:p w:rsidR="00B7303B" w:rsidRPr="00FD1F17" w:rsidRDefault="00B7303B" w:rsidP="000A7120">
                  <w:pPr>
                    <w:suppressAutoHyphens/>
                    <w:spacing w:after="0" w:line="240" w:lineRule="auto"/>
                    <w:rPr>
                      <w:rFonts w:ascii="Times New Roman" w:eastAsia="Calibri" w:hAnsi="Times New Roman" w:cs="Times New Roman"/>
                      <w:b/>
                      <w:sz w:val="24"/>
                      <w:szCs w:val="24"/>
                      <w:lang w:val="ru-RU" w:eastAsia="ar-SA"/>
                    </w:rPr>
                  </w:pPr>
                </w:p>
              </w:tc>
              <w:tc>
                <w:tcPr>
                  <w:tcW w:w="4714" w:type="dxa"/>
                  <w:shd w:val="clear" w:color="auto" w:fill="auto"/>
                </w:tcPr>
                <w:p w:rsidR="00B7303B" w:rsidRPr="00FD1F17" w:rsidRDefault="00B7303B" w:rsidP="000A7120">
                  <w:pPr>
                    <w:suppressAutoHyphens/>
                    <w:spacing w:after="0" w:line="240" w:lineRule="auto"/>
                    <w:rPr>
                      <w:rFonts w:ascii="Times New Roman" w:eastAsia="Calibri" w:hAnsi="Times New Roman" w:cs="Times New Roman"/>
                      <w:b/>
                      <w:sz w:val="24"/>
                      <w:szCs w:val="24"/>
                      <w:lang w:val="ru-RU" w:eastAsia="ar-SA"/>
                    </w:rPr>
                  </w:pPr>
                </w:p>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val="ru-RU" w:eastAsia="ar-SA"/>
                    </w:rPr>
                    <w:t>__________________</w:t>
                  </w:r>
                </w:p>
              </w:tc>
            </w:tr>
          </w:tbl>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val="ru-RU" w:eastAsia="ar-SA"/>
              </w:rPr>
            </w:pPr>
          </w:p>
        </w:tc>
      </w:tr>
    </w:tbl>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r w:rsidRPr="00FD1F17">
        <w:rPr>
          <w:rFonts w:ascii="Times New Roman" w:eastAsia="Calibri" w:hAnsi="Times New Roman" w:cs="Times New Roman"/>
          <w:b/>
          <w:sz w:val="24"/>
          <w:szCs w:val="24"/>
          <w:lang w:val="ru-RU" w:eastAsia="ar-SA"/>
        </w:rPr>
        <w:t xml:space="preserve">                 підпис</w:t>
      </w:r>
    </w:p>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tbl>
      <w:tblPr>
        <w:tblW w:w="0" w:type="auto"/>
        <w:tblLayout w:type="fixed"/>
        <w:tblLook w:val="0000" w:firstRow="0" w:lastRow="0" w:firstColumn="0" w:lastColumn="0" w:noHBand="0" w:noVBand="0"/>
      </w:tblPr>
      <w:tblGrid>
        <w:gridCol w:w="9847"/>
      </w:tblGrid>
      <w:tr w:rsidR="00B7303B" w:rsidRPr="00FD1F17" w:rsidTr="00FD1F17">
        <w:trPr>
          <w:trHeight w:val="433"/>
        </w:trPr>
        <w:tc>
          <w:tcPr>
            <w:tcW w:w="9847" w:type="dxa"/>
            <w:shd w:val="clear" w:color="auto" w:fill="D9D9D9"/>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bCs/>
                <w:sz w:val="24"/>
                <w:szCs w:val="24"/>
                <w:lang w:eastAsia="ar-SA"/>
              </w:rPr>
              <w:t>ТЕНДЕРНА ДОКУМЕНТАЦІЯ</w:t>
            </w:r>
          </w:p>
        </w:tc>
      </w:tr>
    </w:tbl>
    <w:p w:rsidR="00B7303B" w:rsidRPr="00FD1F17" w:rsidRDefault="00B7303B" w:rsidP="000A7120">
      <w:pPr>
        <w:widowControl w:val="0"/>
        <w:suppressAutoHyphens/>
        <w:spacing w:after="0" w:line="240" w:lineRule="auto"/>
        <w:jc w:val="center"/>
        <w:rPr>
          <w:rFonts w:ascii="Times New Roman" w:eastAsia="Calibri" w:hAnsi="Times New Roman" w:cs="Times New Roman"/>
          <w:b/>
          <w:bCs/>
          <w:sz w:val="24"/>
          <w:szCs w:val="24"/>
          <w:lang w:val="ru-RU" w:eastAsia="ar-SA"/>
        </w:rPr>
      </w:pPr>
      <w:r w:rsidRPr="00FD1F17">
        <w:rPr>
          <w:rFonts w:ascii="Times New Roman" w:eastAsia="Calibri" w:hAnsi="Times New Roman" w:cs="Times New Roman"/>
          <w:b/>
          <w:bCs/>
          <w:sz w:val="24"/>
          <w:szCs w:val="24"/>
          <w:lang w:eastAsia="ar-SA"/>
        </w:rPr>
        <w:t>На закупівлю по предмету:</w:t>
      </w:r>
    </w:p>
    <w:p w:rsidR="00B7303B" w:rsidRPr="00FD1F17" w:rsidRDefault="00B7303B" w:rsidP="000A7120">
      <w:pPr>
        <w:widowControl w:val="0"/>
        <w:suppressAutoHyphens/>
        <w:spacing w:after="0" w:line="240" w:lineRule="auto"/>
        <w:jc w:val="center"/>
        <w:rPr>
          <w:rFonts w:ascii="Times New Roman" w:eastAsia="Calibri" w:hAnsi="Times New Roman" w:cs="Times New Roman"/>
          <w:b/>
          <w:bCs/>
          <w:sz w:val="24"/>
          <w:szCs w:val="24"/>
          <w:lang w:val="ru-RU" w:eastAsia="ar-SA"/>
        </w:rPr>
      </w:pPr>
    </w:p>
    <w:p w:rsidR="00B7303B" w:rsidRPr="00FD1F17" w:rsidRDefault="00B7303B" w:rsidP="000A7120">
      <w:pPr>
        <w:suppressAutoHyphens/>
        <w:spacing w:after="0" w:line="240" w:lineRule="auto"/>
        <w:jc w:val="center"/>
        <w:rPr>
          <w:rFonts w:ascii="Times New Roman" w:eastAsia="Calibri" w:hAnsi="Times New Roman" w:cs="Times New Roman"/>
          <w:sz w:val="24"/>
          <w:szCs w:val="24"/>
          <w:lang w:val="ru-RU" w:eastAsia="ar-SA"/>
        </w:rPr>
      </w:pPr>
      <w:r w:rsidRPr="00FD1F17">
        <w:rPr>
          <w:rFonts w:ascii="Times New Roman" w:eastAsia="Calibri" w:hAnsi="Times New Roman" w:cs="Times New Roman"/>
          <w:b/>
          <w:bCs/>
          <w:sz w:val="24"/>
          <w:szCs w:val="24"/>
          <w:lang w:eastAsia="ar-SA"/>
        </w:rPr>
        <w:t xml:space="preserve"> П</w:t>
      </w:r>
      <w:r w:rsidRPr="00FD1F17">
        <w:rPr>
          <w:rFonts w:ascii="Times New Roman" w:eastAsia="Calibri" w:hAnsi="Times New Roman" w:cs="Times New Roman"/>
          <w:b/>
          <w:color w:val="000000"/>
          <w:sz w:val="24"/>
          <w:szCs w:val="24"/>
          <w:lang w:eastAsia="ar-SA"/>
        </w:rPr>
        <w:t xml:space="preserve">ослуги з </w:t>
      </w:r>
      <w:r w:rsidRPr="00FD1F17">
        <w:rPr>
          <w:rFonts w:ascii="Times New Roman" w:eastAsia="Calibri" w:hAnsi="Times New Roman" w:cs="Times New Roman"/>
          <w:b/>
          <w:sz w:val="24"/>
          <w:szCs w:val="24"/>
          <w:lang w:eastAsia="ar-SA"/>
        </w:rPr>
        <w:t>утримання будинків і споруд та прибудинкових територій, а саме: п</w:t>
      </w:r>
      <w:r w:rsidRPr="00FD1F17">
        <w:rPr>
          <w:rFonts w:ascii="Times New Roman" w:eastAsia="Calibri" w:hAnsi="Times New Roman" w:cs="Times New Roman"/>
          <w:b/>
          <w:sz w:val="24"/>
          <w:szCs w:val="24"/>
          <w:lang w:val="ru-RU" w:eastAsia="ar-SA"/>
        </w:rPr>
        <w:t xml:space="preserve">ослуги з вивезення та складування твердих побутових відходів, </w:t>
      </w:r>
      <w:r w:rsidRPr="00FD1F17">
        <w:rPr>
          <w:rFonts w:ascii="Times New Roman" w:eastAsia="Calibri" w:hAnsi="Times New Roman" w:cs="Times New Roman"/>
          <w:b/>
          <w:sz w:val="24"/>
          <w:szCs w:val="24"/>
          <w:lang w:eastAsia="ar-SA"/>
        </w:rPr>
        <w:t xml:space="preserve">код </w:t>
      </w:r>
      <w:r w:rsidRPr="00FD1F17">
        <w:rPr>
          <w:rFonts w:ascii="Times New Roman" w:eastAsia="Calibri" w:hAnsi="Times New Roman" w:cs="Times New Roman"/>
          <w:b/>
          <w:sz w:val="24"/>
          <w:szCs w:val="24"/>
          <w:lang w:val="ru-RU" w:eastAsia="ar-SA"/>
        </w:rPr>
        <w:t>ДК 021:2015  90510000-5 утилізація/видалення сміття та поводження зі сміттям</w:t>
      </w:r>
    </w:p>
    <w:p w:rsidR="00B7303B" w:rsidRPr="00FD1F17" w:rsidRDefault="00B7303B" w:rsidP="000A7120">
      <w:pPr>
        <w:widowControl w:val="0"/>
        <w:suppressAutoHyphens/>
        <w:spacing w:after="0" w:line="240" w:lineRule="auto"/>
        <w:jc w:val="center"/>
        <w:rPr>
          <w:rFonts w:ascii="Times New Roman" w:eastAsia="Calibri" w:hAnsi="Times New Roman" w:cs="Times New Roman"/>
          <w:sz w:val="24"/>
          <w:szCs w:val="24"/>
          <w:lang w:val="ru-RU" w:eastAsia="ar-SA"/>
        </w:rPr>
      </w:pPr>
    </w:p>
    <w:tbl>
      <w:tblPr>
        <w:tblW w:w="0" w:type="auto"/>
        <w:tblLayout w:type="fixed"/>
        <w:tblLook w:val="0000" w:firstRow="0" w:lastRow="0" w:firstColumn="0" w:lastColumn="0" w:noHBand="0" w:noVBand="0"/>
      </w:tblPr>
      <w:tblGrid>
        <w:gridCol w:w="9847"/>
      </w:tblGrid>
      <w:tr w:rsidR="00B7303B" w:rsidRPr="00FD1F17" w:rsidTr="00FD1F17">
        <w:tc>
          <w:tcPr>
            <w:tcW w:w="9847" w:type="dxa"/>
            <w:shd w:val="clear" w:color="auto" w:fill="E0E0E0"/>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bCs/>
                <w:sz w:val="24"/>
                <w:szCs w:val="24"/>
                <w:lang w:val="ru-RU" w:eastAsia="ar-SA"/>
              </w:rPr>
              <w:t>Процедура закупівлі – відкриті торги</w:t>
            </w:r>
            <w:r w:rsidRPr="00FD1F17">
              <w:rPr>
                <w:rFonts w:ascii="Times New Roman" w:eastAsia="Calibri" w:hAnsi="Times New Roman" w:cs="Times New Roman"/>
                <w:b/>
                <w:color w:val="000000"/>
                <w:sz w:val="24"/>
                <w:szCs w:val="24"/>
                <w:lang w:val="ru-RU" w:eastAsia="ar-SA"/>
              </w:rPr>
              <w:t xml:space="preserve"> </w:t>
            </w:r>
            <w:r w:rsidR="004A009B">
              <w:rPr>
                <w:rFonts w:ascii="Times New Roman" w:eastAsia="Calibri" w:hAnsi="Times New Roman" w:cs="Times New Roman"/>
                <w:b/>
                <w:color w:val="000000"/>
                <w:sz w:val="24"/>
                <w:szCs w:val="24"/>
                <w:lang w:val="ru-RU" w:eastAsia="ar-SA"/>
              </w:rPr>
              <w:t>з особливостями</w:t>
            </w:r>
          </w:p>
        </w:tc>
      </w:tr>
    </w:tbl>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r w:rsidRPr="00FD1F17">
        <w:rPr>
          <w:rFonts w:ascii="Times New Roman" w:eastAsia="Calibri" w:hAnsi="Times New Roman" w:cs="Times New Roman"/>
          <w:b/>
          <w:sz w:val="24"/>
          <w:szCs w:val="24"/>
          <w:lang w:eastAsia="ar-SA"/>
        </w:rPr>
        <w:t>м. Одеса – 2024 рік</w:t>
      </w:r>
    </w:p>
    <w:tbl>
      <w:tblPr>
        <w:tblW w:w="10065" w:type="dxa"/>
        <w:tblInd w:w="108" w:type="dxa"/>
        <w:tblLayout w:type="fixed"/>
        <w:tblLook w:val="0000" w:firstRow="0" w:lastRow="0" w:firstColumn="0" w:lastColumn="0" w:noHBand="0" w:noVBand="0"/>
      </w:tblPr>
      <w:tblGrid>
        <w:gridCol w:w="561"/>
        <w:gridCol w:w="3119"/>
        <w:gridCol w:w="6385"/>
      </w:tblGrid>
      <w:tr w:rsidR="00B7303B" w:rsidRPr="00FD1F17" w:rsidTr="00FD1F17">
        <w:trPr>
          <w:trHeight w:val="28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pageBreakBefore/>
              <w:suppressAutoHyphens/>
              <w:spacing w:after="0" w:line="240" w:lineRule="auto"/>
              <w:jc w:val="center"/>
              <w:rPr>
                <w:rFonts w:ascii="Times New Roman" w:eastAsia="Calibri" w:hAnsi="Times New Roman" w:cs="Times New Roman"/>
                <w:b/>
                <w:sz w:val="24"/>
                <w:szCs w:val="24"/>
                <w:lang w:eastAsia="ar-SA"/>
              </w:rPr>
            </w:pPr>
            <w:r w:rsidRPr="00FD1F17">
              <w:rPr>
                <w:rFonts w:ascii="Times New Roman" w:eastAsia="Calibri" w:hAnsi="Times New Roman" w:cs="Times New Roman"/>
                <w:sz w:val="24"/>
                <w:szCs w:val="24"/>
                <w:lang w:eastAsia="ar-SA"/>
              </w:rPr>
              <w:lastRenderedPageBreak/>
              <w:t>№</w:t>
            </w:r>
          </w:p>
        </w:tc>
        <w:tc>
          <w:tcPr>
            <w:tcW w:w="9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eastAsia="ar-SA"/>
              </w:rPr>
              <w:t>Розділ 1. Загальні положення</w:t>
            </w:r>
          </w:p>
        </w:tc>
      </w:tr>
      <w:tr w:rsidR="00B7303B" w:rsidRPr="00FD1F17" w:rsidTr="00FD1F17">
        <w:trPr>
          <w:trHeight w:val="27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2</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3</w:t>
            </w:r>
          </w:p>
        </w:tc>
      </w:tr>
      <w:tr w:rsidR="00B7303B" w:rsidRPr="00FD1F17" w:rsidTr="00FD1F17">
        <w:trPr>
          <w:trHeight w:val="111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Терміни, які вживаються в тендерній документації</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ind w:right="-24"/>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sz w:val="24"/>
                <w:szCs w:val="24"/>
                <w:lang w:eastAsia="ar-SA"/>
              </w:rPr>
              <w:t>Тендерну д</w:t>
            </w:r>
            <w:r w:rsidRPr="00FD1F17">
              <w:rPr>
                <w:rFonts w:ascii="Times New Roman" w:eastAsia="Calibri" w:hAnsi="Times New Roman" w:cs="Times New Roman"/>
                <w:color w:val="000000"/>
                <w:sz w:val="24"/>
                <w:szCs w:val="24"/>
                <w:lang w:eastAsia="ar-SA"/>
              </w:rPr>
              <w:t xml:space="preserve">окументацію розроблено відповідно до вимог Закону України «Про публічні закупівлі» (далі </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color w:val="000000"/>
                <w:sz w:val="24"/>
                <w:szCs w:val="24"/>
                <w:lang w:eastAsia="ar-SA"/>
              </w:rPr>
              <w:t xml:space="preserve"> Закон)</w:t>
            </w:r>
            <w:r w:rsidRPr="00FD1F17">
              <w:rPr>
                <w:rFonts w:ascii="Times New Roman" w:eastAsia="Calibri" w:hAnsi="Times New Roman" w:cs="Times New Roman"/>
                <w:sz w:val="24"/>
                <w:szCs w:val="24"/>
                <w:lang w:eastAsia="ar-S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FD1F17">
              <w:rPr>
                <w:rFonts w:ascii="Times New Roman" w:eastAsia="Calibri" w:hAnsi="Times New Roman" w:cs="Times New Roman"/>
                <w:color w:val="000000"/>
                <w:sz w:val="24"/>
                <w:szCs w:val="24"/>
                <w:lang w:eastAsia="ar-SA"/>
              </w:rPr>
              <w:t xml:space="preserve">(із змінами й доповненнями) </w:t>
            </w:r>
            <w:r w:rsidRPr="00FD1F17">
              <w:rPr>
                <w:rFonts w:ascii="Times New Roman" w:eastAsia="Calibri" w:hAnsi="Times New Roman" w:cs="Times New Roman"/>
                <w:sz w:val="24"/>
                <w:szCs w:val="24"/>
                <w:lang w:eastAsia="ar-SA"/>
              </w:rPr>
              <w:t>(далі — Особливості).</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 xml:space="preserve">Терміни, які використовуються в цій документації, вживаються у значенні, наведеному в Законі та </w:t>
            </w:r>
            <w:r w:rsidRPr="00FD1F17">
              <w:rPr>
                <w:rFonts w:ascii="Times New Roman" w:eastAsia="Calibri" w:hAnsi="Times New Roman" w:cs="Times New Roman"/>
                <w:sz w:val="24"/>
                <w:szCs w:val="24"/>
                <w:lang w:eastAsia="ar-SA"/>
              </w:rPr>
              <w:t>Особливостях.</w:t>
            </w:r>
          </w:p>
        </w:tc>
      </w:tr>
      <w:tr w:rsidR="00B7303B" w:rsidRPr="00FD1F17" w:rsidTr="00FD1F17">
        <w:trPr>
          <w:trHeight w:val="615"/>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Інформація про замовника торгів</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p>
        </w:tc>
      </w:tr>
      <w:tr w:rsidR="00FD1F17" w:rsidRPr="00FD1F17" w:rsidTr="00FD1F17">
        <w:trPr>
          <w:trHeight w:val="285"/>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FD1F17" w:rsidRPr="00FD1F17" w:rsidRDefault="00FD1F17" w:rsidP="000A7120">
            <w:pPr>
              <w:suppressAutoHyphens/>
              <w:spacing w:after="0" w:line="240" w:lineRule="auto"/>
              <w:jc w:val="center"/>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2.1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D1F17" w:rsidRPr="00FD1F17" w:rsidRDefault="00FD1F17"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повне найменування</w:t>
            </w:r>
          </w:p>
        </w:tc>
        <w:tc>
          <w:tcPr>
            <w:tcW w:w="6385" w:type="dxa"/>
            <w:tcBorders>
              <w:top w:val="single" w:sz="4" w:space="0" w:color="auto"/>
              <w:left w:val="single" w:sz="4" w:space="0" w:color="auto"/>
              <w:bottom w:val="single" w:sz="4" w:space="0" w:color="auto"/>
              <w:right w:val="single" w:sz="4" w:space="0" w:color="auto"/>
            </w:tcBorders>
          </w:tcPr>
          <w:p w:rsidR="00FD1F17" w:rsidRPr="00FD1F17" w:rsidRDefault="00FD1F17" w:rsidP="000A7120">
            <w:pPr>
              <w:spacing w:after="0" w:line="240" w:lineRule="auto"/>
              <w:rPr>
                <w:rFonts w:ascii="Times New Roman" w:eastAsia="Times New Roman" w:hAnsi="Times New Roman" w:cs="Times New Roman"/>
                <w:noProof/>
                <w:sz w:val="24"/>
                <w:szCs w:val="24"/>
              </w:rPr>
            </w:pPr>
            <w:r w:rsidRPr="00FD1F17">
              <w:rPr>
                <w:rFonts w:ascii="Times New Roman" w:hAnsi="Times New Roman" w:cs="Times New Roman"/>
                <w:sz w:val="24"/>
                <w:szCs w:val="24"/>
              </w:rPr>
              <w:t>Комунальна установа «Центр фінансування та господарської діяльності закладів та установ системи освіти Хаджибейського району м. Одеси»</w:t>
            </w:r>
          </w:p>
        </w:tc>
      </w:tr>
      <w:tr w:rsidR="00FD1F17" w:rsidRPr="00FD1F17" w:rsidTr="00FD1F17">
        <w:trPr>
          <w:trHeight w:val="306"/>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FD1F17" w:rsidRPr="00FD1F17" w:rsidRDefault="00FD1F17" w:rsidP="000A7120">
            <w:pPr>
              <w:suppressAutoHyphens/>
              <w:spacing w:after="0" w:line="240" w:lineRule="auto"/>
              <w:jc w:val="center"/>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2.2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D1F17" w:rsidRPr="00FD1F17" w:rsidRDefault="00FD1F17"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місцезнаходження</w:t>
            </w:r>
          </w:p>
        </w:tc>
        <w:tc>
          <w:tcPr>
            <w:tcW w:w="6385" w:type="dxa"/>
            <w:tcBorders>
              <w:top w:val="single" w:sz="4" w:space="0" w:color="auto"/>
              <w:left w:val="single" w:sz="4" w:space="0" w:color="auto"/>
              <w:bottom w:val="single" w:sz="4" w:space="0" w:color="auto"/>
              <w:right w:val="single" w:sz="4" w:space="0" w:color="auto"/>
            </w:tcBorders>
          </w:tcPr>
          <w:p w:rsidR="00FD1F17" w:rsidRPr="00FD1F17" w:rsidRDefault="00FD1F17" w:rsidP="000A7120">
            <w:pPr>
              <w:spacing w:after="0" w:line="240" w:lineRule="auto"/>
              <w:jc w:val="both"/>
              <w:rPr>
                <w:rFonts w:ascii="Times New Roman" w:eastAsia="Times New Roman" w:hAnsi="Times New Roman" w:cs="Times New Roman"/>
                <w:sz w:val="24"/>
                <w:szCs w:val="24"/>
              </w:rPr>
            </w:pPr>
            <w:r w:rsidRPr="00FD1F17">
              <w:rPr>
                <w:rFonts w:ascii="Times New Roman" w:eastAsia="Times New Roman" w:hAnsi="Times New Roman" w:cs="Times New Roman"/>
                <w:sz w:val="24"/>
                <w:szCs w:val="24"/>
              </w:rPr>
              <w:t>Україна,  65078, м. Одеса, Хаджибейський р-н., вул. Генерала Петрова 22,</w:t>
            </w:r>
          </w:p>
        </w:tc>
      </w:tr>
      <w:tr w:rsidR="00FD1F17" w:rsidRPr="00FD1F17" w:rsidTr="00FD1F17">
        <w:trPr>
          <w:trHeight w:val="111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FD1F17" w:rsidRPr="00FD1F17" w:rsidRDefault="00FD1F17" w:rsidP="000A7120">
            <w:pPr>
              <w:suppressAutoHyphens/>
              <w:spacing w:after="0" w:line="240" w:lineRule="auto"/>
              <w:jc w:val="center"/>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color w:val="000000"/>
                <w:sz w:val="24"/>
                <w:szCs w:val="24"/>
                <w:lang w:eastAsia="ar-SA"/>
              </w:rPr>
              <w:t>2.3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D1F17" w:rsidRPr="00FD1F17" w:rsidRDefault="00FD1F17"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shd w:val="clear" w:color="auto" w:fill="FFFFFF"/>
                <w:lang w:eastAsia="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5" w:type="dxa"/>
            <w:tcBorders>
              <w:top w:val="single" w:sz="4" w:space="0" w:color="auto"/>
              <w:left w:val="single" w:sz="4" w:space="0" w:color="auto"/>
              <w:bottom w:val="single" w:sz="4" w:space="0" w:color="auto"/>
              <w:right w:val="single" w:sz="4" w:space="0" w:color="auto"/>
            </w:tcBorders>
          </w:tcPr>
          <w:p w:rsidR="00FD1F17" w:rsidRPr="00FD1F17" w:rsidRDefault="00FD1F17" w:rsidP="000A7120">
            <w:pPr>
              <w:spacing w:after="0" w:line="240" w:lineRule="auto"/>
              <w:jc w:val="both"/>
              <w:rPr>
                <w:rFonts w:ascii="Times New Roman" w:hAnsi="Times New Roman" w:cs="Times New Roman"/>
                <w:sz w:val="24"/>
                <w:szCs w:val="24"/>
              </w:rPr>
            </w:pPr>
            <w:r w:rsidRPr="00FD1F17">
              <w:rPr>
                <w:rFonts w:ascii="Times New Roman" w:hAnsi="Times New Roman" w:cs="Times New Roman"/>
                <w:sz w:val="24"/>
                <w:szCs w:val="24"/>
              </w:rPr>
              <w:t xml:space="preserve">Колца Ірина Русланівна – бухгалтер І категорії комунальної установи «Центр фінансування та господарської діяльності закладів та установ системи освіти Хаджибейського району м. Одеси», </w:t>
            </w:r>
          </w:p>
          <w:p w:rsidR="00FD1F17" w:rsidRPr="00FD1F17" w:rsidRDefault="00FD1F17" w:rsidP="000A7120">
            <w:pPr>
              <w:spacing w:after="0" w:line="240" w:lineRule="auto"/>
              <w:jc w:val="both"/>
              <w:rPr>
                <w:rFonts w:ascii="Times New Roman" w:eastAsia="Times New Roman" w:hAnsi="Times New Roman" w:cs="Times New Roman"/>
                <w:sz w:val="24"/>
                <w:szCs w:val="24"/>
              </w:rPr>
            </w:pPr>
            <w:r w:rsidRPr="00FD1F17">
              <w:rPr>
                <w:rFonts w:ascii="Times New Roman" w:hAnsi="Times New Roman" w:cs="Times New Roman"/>
                <w:sz w:val="24"/>
                <w:szCs w:val="24"/>
              </w:rPr>
              <w:t>тел.: (048) 706-97-72, lisakmalin@gmail.com</w:t>
            </w:r>
          </w:p>
        </w:tc>
      </w:tr>
      <w:tr w:rsidR="00B7303B" w:rsidRPr="00FD1F17" w:rsidTr="00FD1F17">
        <w:trPr>
          <w:trHeight w:val="15"/>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color w:val="000000"/>
                <w:sz w:val="24"/>
                <w:szCs w:val="24"/>
                <w:lang w:eastAsia="ar-SA"/>
              </w:rPr>
              <w:t>Процедура закупівлі</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 xml:space="preserve">Відкриті </w:t>
            </w:r>
            <w:r w:rsidRPr="00FD1F17">
              <w:rPr>
                <w:rFonts w:ascii="Times New Roman" w:eastAsia="Calibri" w:hAnsi="Times New Roman" w:cs="Times New Roman"/>
                <w:sz w:val="24"/>
                <w:szCs w:val="24"/>
                <w:lang w:eastAsia="ar-SA"/>
              </w:rPr>
              <w:t xml:space="preserve">торги з особливостями. </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Процедура закупівлі Відкриті торги проводиться Замовником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tc>
      </w:tr>
      <w:tr w:rsidR="00B7303B" w:rsidRPr="00FD1F17" w:rsidTr="00FD1F17">
        <w:trPr>
          <w:trHeight w:val="15"/>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3.1.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tabs>
                <w:tab w:val="left" w:pos="2160"/>
                <w:tab w:val="left" w:pos="3600"/>
              </w:tabs>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tabs>
                <w:tab w:val="left" w:pos="2160"/>
                <w:tab w:val="left" w:pos="3600"/>
              </w:tabs>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До розгляду не приймається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B7303B" w:rsidRPr="00FD1F17" w:rsidTr="00FD1F17">
        <w:trPr>
          <w:trHeight w:val="240"/>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Інформація про предмет закупівлі</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p>
        </w:tc>
      </w:tr>
      <w:tr w:rsidR="00B7303B" w:rsidRPr="00FD1F17" w:rsidTr="00FD1F1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jc w:val="center"/>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4.1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назва предмета закупівлі та очікувана вартість </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 xml:space="preserve">Послуги з </w:t>
            </w:r>
            <w:r w:rsidRPr="00FD1F17">
              <w:rPr>
                <w:rFonts w:ascii="Times New Roman" w:eastAsia="Calibri" w:hAnsi="Times New Roman" w:cs="Times New Roman"/>
                <w:sz w:val="24"/>
                <w:szCs w:val="24"/>
                <w:lang w:eastAsia="ar-SA"/>
              </w:rPr>
              <w:t>утримання будинків і споруд та прибудинкових територій, а саме: послуги з вивезення та складування твердих побутових відходів, код ДК 021:2015  90510000-5 утилізація/видалення сміття та поводження зі сміттям.</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p>
        </w:tc>
      </w:tr>
      <w:tr w:rsidR="00B7303B" w:rsidRPr="00FD1F17" w:rsidTr="00FD1F17">
        <w:trPr>
          <w:trHeight w:val="925"/>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lastRenderedPageBreak/>
              <w:t>4.2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опис окремої частини або частин предмета закупівлі (лота), щодо яких можуть бути подані тендерні пропозиції</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Окремої частини (частин) предмета закупівлі не передбачається. Закупівля здійснюється в цілому.</w:t>
            </w:r>
          </w:p>
        </w:tc>
      </w:tr>
      <w:tr w:rsidR="00B7303B" w:rsidRPr="00FD1F17" w:rsidTr="00FD1F17">
        <w:trPr>
          <w:trHeight w:val="277"/>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4.3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i/>
                <w:color w:val="000000"/>
                <w:sz w:val="24"/>
                <w:szCs w:val="24"/>
                <w:lang w:eastAsia="ar-SA"/>
              </w:rPr>
            </w:pPr>
            <w:r w:rsidRPr="00FD1F17">
              <w:rPr>
                <w:rFonts w:ascii="Times New Roman" w:eastAsia="Calibri" w:hAnsi="Times New Roman" w:cs="Times New Roman"/>
                <w:color w:val="000000"/>
                <w:sz w:val="24"/>
                <w:szCs w:val="24"/>
                <w:lang w:eastAsia="ar-SA"/>
              </w:rPr>
              <w:t xml:space="preserve">кількість товару та місце його поставки </w:t>
            </w:r>
            <w:r w:rsidRPr="00FD1F17">
              <w:rPr>
                <w:rFonts w:ascii="Times New Roman" w:eastAsia="Calibri" w:hAnsi="Times New Roman" w:cs="Times New Roman"/>
                <w:i/>
                <w:color w:val="000000"/>
                <w:sz w:val="24"/>
                <w:szCs w:val="24"/>
                <w:lang w:eastAsia="ar-SA"/>
              </w:rPr>
              <w:t>(для товару)</w:t>
            </w:r>
          </w:p>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i/>
                <w:color w:val="000000"/>
                <w:sz w:val="24"/>
                <w:szCs w:val="24"/>
                <w:lang w:eastAsia="ar-SA"/>
              </w:rPr>
              <w:t>АБО</w:t>
            </w:r>
          </w:p>
          <w:p w:rsidR="00B7303B" w:rsidRPr="00FD1F17" w:rsidRDefault="00B7303B" w:rsidP="000A7120">
            <w:pPr>
              <w:widowControl w:val="0"/>
              <w:suppressAutoHyphens/>
              <w:spacing w:after="0" w:line="240" w:lineRule="auto"/>
              <w:rPr>
                <w:rFonts w:ascii="Times New Roman" w:eastAsia="Times New Roman" w:hAnsi="Times New Roman" w:cs="Times New Roman"/>
                <w:sz w:val="24"/>
                <w:szCs w:val="24"/>
                <w:lang w:eastAsia="ar-SA"/>
              </w:rPr>
            </w:pPr>
            <w:r w:rsidRPr="00FD1F17">
              <w:rPr>
                <w:rFonts w:ascii="Times New Roman" w:eastAsia="Calibri" w:hAnsi="Times New Roman" w:cs="Times New Roman"/>
                <w:color w:val="000000"/>
                <w:sz w:val="24"/>
                <w:szCs w:val="24"/>
                <w:lang w:eastAsia="ar-SA"/>
              </w:rPr>
              <w:t xml:space="preserve">місце, де повинні бути виконані роботи чи надані послуги, їх обсяги </w:t>
            </w:r>
            <w:r w:rsidRPr="00FD1F17">
              <w:rPr>
                <w:rFonts w:ascii="Times New Roman" w:eastAsia="Calibri" w:hAnsi="Times New Roman" w:cs="Times New Roman"/>
                <w:i/>
                <w:color w:val="000000"/>
                <w:sz w:val="24"/>
                <w:szCs w:val="24"/>
                <w:lang w:eastAsia="ar-SA"/>
              </w:rPr>
              <w:t>(для робіт або послуг)</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both"/>
              <w:rPr>
                <w:rFonts w:ascii="Times New Roman" w:eastAsia="Times New Roman" w:hAnsi="Times New Roman" w:cs="Times New Roman"/>
                <w:sz w:val="24"/>
                <w:szCs w:val="24"/>
                <w:shd w:val="clear" w:color="auto" w:fill="FFFF00"/>
                <w:lang w:eastAsia="ar-SA"/>
              </w:rPr>
            </w:pPr>
            <w:r w:rsidRPr="00FD1F17">
              <w:rPr>
                <w:rFonts w:ascii="Times New Roman" w:eastAsia="Times New Roman" w:hAnsi="Times New Roman" w:cs="Times New Roman"/>
                <w:sz w:val="24"/>
                <w:szCs w:val="24"/>
                <w:lang w:eastAsia="ar-SA"/>
              </w:rPr>
              <w:t>Місце поставки: заклади освіти Хаджибейського району м. Одеси.</w:t>
            </w:r>
          </w:p>
          <w:p w:rsidR="00B7303B" w:rsidRPr="00FD1F17" w:rsidRDefault="00FD1F17" w:rsidP="000A7120">
            <w:pPr>
              <w:widowControl w:val="0"/>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Кількість: 10642,87</w:t>
            </w:r>
            <w:r w:rsidR="00B7303B" w:rsidRPr="00FD1F17">
              <w:rPr>
                <w:rFonts w:ascii="Times New Roman" w:eastAsia="Times New Roman" w:hAnsi="Times New Roman" w:cs="Times New Roman"/>
                <w:sz w:val="24"/>
                <w:szCs w:val="24"/>
                <w:lang w:eastAsia="ar-SA"/>
              </w:rPr>
              <w:t xml:space="preserve"> м3 </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Times New Roman" w:hAnsi="Times New Roman" w:cs="Times New Roman"/>
                <w:sz w:val="24"/>
                <w:szCs w:val="24"/>
                <w:lang w:eastAsia="ar-SA"/>
              </w:rPr>
              <w:t>Більш детальна інформація зазначена в Додатку №1 до тендерної документації.</w:t>
            </w:r>
          </w:p>
        </w:tc>
      </w:tr>
      <w:tr w:rsidR="00B7303B" w:rsidRPr="00FD1F17" w:rsidTr="00FD1F17">
        <w:trPr>
          <w:trHeight w:val="493"/>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4.4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строки поставки товарів, виконання робіт, надання послуг</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З моменту укладання договору по «31» грудня 2024 року (включно)</w:t>
            </w:r>
          </w:p>
        </w:tc>
      </w:tr>
      <w:tr w:rsidR="00B7303B" w:rsidRPr="00FD1F17" w:rsidTr="00FD1F17">
        <w:trPr>
          <w:trHeight w:val="69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color w:val="000000"/>
                <w:sz w:val="24"/>
                <w:szCs w:val="24"/>
                <w:lang w:eastAsia="ar-SA"/>
              </w:rPr>
              <w:t>Недискримінація учасників</w:t>
            </w:r>
            <w:r w:rsidRPr="00FD1F17">
              <w:rPr>
                <w:rFonts w:ascii="Times New Roman" w:eastAsia="Calibri" w:hAnsi="Times New Roman" w:cs="Times New Roman"/>
                <w:sz w:val="24"/>
                <w:szCs w:val="24"/>
                <w:lang w:eastAsia="ar-SA"/>
              </w:rPr>
              <w:t xml:space="preserve"> </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Учасники (резиденти та нерезиденти) всіх форм власності та організаційно-правових форм беруть участь у відкритих торгах на рівних умовах.</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Учасники закупівлі, суб’єкт оскарження, а також їхні представники повинні добросовісно користуватися своїми правами, визначеними Законом.</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Забороняється зловживання правами, у тому числі правом на оскарження рішень, дії чи бездіяльності замовника.</w:t>
            </w:r>
          </w:p>
        </w:tc>
      </w:tr>
      <w:tr w:rsidR="00B7303B" w:rsidRPr="00FD1F17" w:rsidTr="00FD1F17">
        <w:trPr>
          <w:trHeight w:val="702"/>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color w:val="000000"/>
                <w:sz w:val="24"/>
                <w:szCs w:val="24"/>
                <w:lang w:eastAsia="ar-SA"/>
              </w:rPr>
              <w:t>Валюта, у якій повинна бути зазначена ціна тендерної пропозиції</w:t>
            </w:r>
            <w:r w:rsidRPr="00FD1F17">
              <w:rPr>
                <w:rFonts w:ascii="Times New Roman" w:eastAsia="Calibri" w:hAnsi="Times New Roman" w:cs="Times New Roman"/>
                <w:sz w:val="24"/>
                <w:szCs w:val="24"/>
                <w:lang w:eastAsia="ar-SA"/>
              </w:rPr>
              <w:t xml:space="preserve"> </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Валютою тендерної пропозиції є гривня.</w:t>
            </w:r>
            <w:r w:rsidRPr="00FD1F17">
              <w:rPr>
                <w:rFonts w:ascii="Times New Roman" w:eastAsia="Calibri" w:hAnsi="Times New Roman" w:cs="Times New Roman"/>
                <w:sz w:val="24"/>
                <w:szCs w:val="24"/>
                <w:lang w:eastAsia="ar-SA"/>
              </w:rPr>
              <w:t xml:space="preserve"> </w:t>
            </w:r>
            <w:r w:rsidRPr="00FD1F17">
              <w:rPr>
                <w:rFonts w:ascii="Times New Roman" w:eastAsia="Calibri" w:hAnsi="Times New Roman" w:cs="Times New Roman"/>
                <w:b/>
                <w:i/>
                <w:color w:val="000000"/>
                <w:sz w:val="24"/>
                <w:szCs w:val="24"/>
                <w:lang w:eastAsia="ar-SA"/>
              </w:rPr>
              <w:t>У разі якщо учасником процедури закупівлі є нерезидент</w:t>
            </w:r>
            <w:r w:rsidRPr="00FD1F17">
              <w:rPr>
                <w:rFonts w:ascii="Times New Roman" w:eastAsia="Calibri" w:hAnsi="Times New Roman" w:cs="Times New Roman"/>
                <w:b/>
                <w:color w:val="000000"/>
                <w:sz w:val="24"/>
                <w:szCs w:val="24"/>
                <w:lang w:eastAsia="ar-SA"/>
              </w:rPr>
              <w:t xml:space="preserve">, </w:t>
            </w:r>
            <w:r w:rsidRPr="00FD1F17">
              <w:rPr>
                <w:rFonts w:ascii="Times New Roman" w:eastAsia="Calibri" w:hAnsi="Times New Roman" w:cs="Times New Roman"/>
                <w:color w:val="000000"/>
                <w:sz w:val="24"/>
                <w:szCs w:val="24"/>
                <w:lang w:eastAsia="ar-SA"/>
              </w:rPr>
              <w:t xml:space="preserve">такий </w:t>
            </w:r>
            <w:r w:rsidRPr="00FD1F17">
              <w:rPr>
                <w:rFonts w:ascii="Times New Roman" w:eastAsia="Calibri" w:hAnsi="Times New Roman" w:cs="Times New Roman"/>
                <w:sz w:val="24"/>
                <w:szCs w:val="24"/>
                <w:lang w:eastAsia="ar-SA"/>
              </w:rPr>
              <w:t>у</w:t>
            </w:r>
            <w:r w:rsidRPr="00FD1F17">
              <w:rPr>
                <w:rFonts w:ascii="Times New Roman" w:eastAsia="Calibri" w:hAnsi="Times New Roman" w:cs="Times New Roman"/>
                <w:color w:val="000000"/>
                <w:sz w:val="24"/>
                <w:szCs w:val="24"/>
                <w:lang w:eastAsia="ar-SA"/>
              </w:rPr>
              <w:t>часник зазначає ціну пропозиції в електронній системі закупівель у валюті – гривня.</w:t>
            </w:r>
          </w:p>
        </w:tc>
      </w:tr>
      <w:tr w:rsidR="00B7303B" w:rsidRPr="00FD1F17" w:rsidTr="00FD1F17">
        <w:trPr>
          <w:trHeight w:val="41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color w:val="000000"/>
                <w:sz w:val="24"/>
                <w:szCs w:val="24"/>
                <w:lang w:eastAsia="ar-SA"/>
              </w:rPr>
              <w:t>Мова (мови), якою  (якими) повинні бути  складені тендерні пропозиції</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Під час проведення відкритих торгів усі документи, що готуються замовником, викладаються українською мовою. Тендерна пропозиція та усі документи, що мають відношення до неї,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 Тексти повинні бути автентичними, визначальним є текст, викладений українською мовою.</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B7303B" w:rsidRPr="00FD1F17" w:rsidTr="00FD1F17">
        <w:trPr>
          <w:trHeight w:val="292"/>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 xml:space="preserve">Розділ 2. Порядок </w:t>
            </w:r>
            <w:r w:rsidRPr="00FD1F17">
              <w:rPr>
                <w:rFonts w:ascii="Times New Roman" w:eastAsia="Calibri" w:hAnsi="Times New Roman" w:cs="Times New Roman"/>
                <w:b/>
                <w:sz w:val="24"/>
                <w:szCs w:val="24"/>
                <w:lang w:eastAsia="ar-SA"/>
              </w:rPr>
              <w:t>в</w:t>
            </w:r>
            <w:r w:rsidRPr="00FD1F17">
              <w:rPr>
                <w:rFonts w:ascii="Times New Roman" w:eastAsia="Calibri" w:hAnsi="Times New Roman" w:cs="Times New Roman"/>
                <w:b/>
                <w:color w:val="000000"/>
                <w:sz w:val="24"/>
                <w:szCs w:val="24"/>
                <w:lang w:eastAsia="ar-SA"/>
              </w:rPr>
              <w:t>несення змін та надання роз’яснень до тендерної документації</w:t>
            </w:r>
          </w:p>
        </w:tc>
      </w:tr>
      <w:tr w:rsidR="00B7303B" w:rsidRPr="00FD1F17" w:rsidTr="00FD1F17">
        <w:trPr>
          <w:trHeight w:val="1975"/>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sz w:val="24"/>
                <w:szCs w:val="24"/>
                <w:lang w:eastAsia="ar-SA"/>
              </w:rPr>
            </w:pPr>
            <w:r w:rsidRPr="00FD1F17">
              <w:rPr>
                <w:rFonts w:ascii="Times New Roman" w:eastAsia="Calibri" w:hAnsi="Times New Roman" w:cs="Times New Roman"/>
                <w:sz w:val="24"/>
                <w:szCs w:val="24"/>
                <w:lang w:eastAsia="ar-SA"/>
              </w:rPr>
              <w:lastRenderedPageBreak/>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sz w:val="24"/>
                <w:szCs w:val="24"/>
                <w:lang w:eastAsia="ar-SA"/>
              </w:rPr>
              <w:t>Процедура надання роз’яснень щодо тендерної документації</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відкритих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7303B" w:rsidRPr="00FD1F17" w:rsidRDefault="00B7303B" w:rsidP="000A7120">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7303B" w:rsidRPr="00FD1F17" w:rsidRDefault="00B7303B" w:rsidP="000A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B7303B" w:rsidRPr="00FD1F17" w:rsidRDefault="00B7303B" w:rsidP="000A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4"/>
                <w:szCs w:val="24"/>
                <w:lang w:eastAsia="ar-SA"/>
              </w:rPr>
            </w:pP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 про згоду з даною інформацією </w:t>
            </w:r>
            <w:r w:rsidRPr="00FD1F17">
              <w:rPr>
                <w:rFonts w:ascii="Times New Roman" w:eastAsia="Calibri" w:hAnsi="Times New Roman" w:cs="Times New Roman"/>
                <w:i/>
                <w:color w:val="000000"/>
                <w:sz w:val="24"/>
                <w:szCs w:val="24"/>
                <w:lang w:eastAsia="ar-SA"/>
              </w:rPr>
              <w:t>надається гарантійний лист у складі тендерної пропозиції.</w:t>
            </w:r>
          </w:p>
        </w:tc>
      </w:tr>
      <w:tr w:rsidR="00B7303B" w:rsidRPr="00FD1F17" w:rsidTr="00FD1F17">
        <w:trPr>
          <w:trHeight w:val="558"/>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sz w:val="24"/>
                <w:szCs w:val="24"/>
                <w:lang w:eastAsia="ar-SA"/>
              </w:rPr>
            </w:pPr>
            <w:r w:rsidRPr="00FD1F17">
              <w:rPr>
                <w:rFonts w:ascii="Times New Roman" w:eastAsia="Calibri" w:hAnsi="Times New Roman" w:cs="Times New Roman"/>
                <w:color w:val="000000"/>
                <w:sz w:val="24"/>
                <w:szCs w:val="24"/>
                <w:lang w:eastAsia="ar-SA"/>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eastAsia="ar-SA"/>
              </w:rPr>
              <w:t>Унесення змін до тендерної документації</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7303B" w:rsidRPr="00FD1F17" w:rsidRDefault="00B7303B" w:rsidP="000A7120">
            <w:pPr>
              <w:widowControl w:val="0"/>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 xml:space="preserve">2.2. </w:t>
            </w:r>
            <w:r w:rsidRPr="00FD1F17">
              <w:rPr>
                <w:rFonts w:ascii="Times New Roman" w:eastAsia="Calibri" w:hAnsi="Times New Roman" w:cs="Times New Roman"/>
                <w:sz w:val="24"/>
                <w:szCs w:val="24"/>
                <w:lang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7303B" w:rsidRPr="00FD1F17" w:rsidTr="00FD1F17">
        <w:trPr>
          <w:trHeight w:val="284"/>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lastRenderedPageBreak/>
              <w:t>Розділ 3. Інструкція з підготовки тендерної пропозиції</w:t>
            </w:r>
          </w:p>
        </w:tc>
      </w:tr>
      <w:tr w:rsidR="00B7303B" w:rsidRPr="00FD1F17" w:rsidTr="00FD1F17">
        <w:trPr>
          <w:trHeight w:val="111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b/>
                <w:color w:val="000000"/>
                <w:sz w:val="24"/>
                <w:szCs w:val="24"/>
                <w:lang w:eastAsia="ar-SA"/>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Зміст і спосіб подання тендерної пропозиції</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sz w:val="24"/>
                <w:szCs w:val="24"/>
                <w:lang w:eastAsia="ar-SA"/>
              </w:rPr>
              <w:t xml:space="preserve">Тендерні пропозиції подаються відповідно до порядку, визначеного статтею 26 Закону, крім положень частин </w:t>
            </w:r>
            <w:r w:rsidRPr="00FD1F17">
              <w:rPr>
                <w:rFonts w:ascii="Times New Roman" w:eastAsia="Calibri" w:hAnsi="Times New Roman" w:cs="Times New Roman"/>
                <w:color w:val="000000"/>
                <w:sz w:val="24"/>
                <w:szCs w:val="24"/>
                <w:shd w:val="clear" w:color="auto" w:fill="FFFFFF"/>
                <w:lang w:eastAsia="ar-SA"/>
              </w:rPr>
              <w:t xml:space="preserve">першої, четвертої, шостої та сьомої статті 26 Закону. </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shd w:val="clear" w:color="auto" w:fill="FFFFFF"/>
                <w:lang w:eastAsia="ar-S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w:anchor="n1261" w:history="1">
              <w:r w:rsidRPr="00FD1F17">
                <w:rPr>
                  <w:rFonts w:ascii="Times New Roman" w:eastAsia="Calibri" w:hAnsi="Times New Roman" w:cs="Times New Roman"/>
                  <w:color w:val="000000"/>
                  <w:sz w:val="24"/>
                  <w:szCs w:val="24"/>
                  <w:u w:val="single"/>
                  <w:shd w:val="clear" w:color="auto" w:fill="FFFFFF"/>
                </w:rPr>
                <w:t>пункті 47</w:t>
              </w:r>
            </w:hyperlink>
            <w:r w:rsidRPr="00FD1F17">
              <w:rPr>
                <w:rFonts w:ascii="Times New Roman" w:eastAsia="Calibri" w:hAnsi="Times New Roman" w:cs="Times New Roman"/>
                <w:color w:val="000000"/>
                <w:sz w:val="24"/>
                <w:szCs w:val="24"/>
                <w:shd w:val="clear" w:color="auto" w:fill="FFFFFF"/>
                <w:lang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7303B" w:rsidRPr="00FD1F17" w:rsidRDefault="00B7303B" w:rsidP="000A7120">
            <w:pPr>
              <w:widowControl w:val="0"/>
              <w:numPr>
                <w:ilvl w:val="0"/>
                <w:numId w:val="2"/>
              </w:num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інформацією, що підтверджує відповідність учасника кваліфікаційним (кваліфікаційному) критеріям – </w:t>
            </w:r>
            <w:r w:rsidRPr="00FD1F17">
              <w:rPr>
                <w:rFonts w:ascii="Times New Roman" w:eastAsia="Calibri" w:hAnsi="Times New Roman" w:cs="Times New Roman"/>
                <w:b/>
                <w:i/>
                <w:sz w:val="24"/>
                <w:szCs w:val="24"/>
                <w:lang w:eastAsia="ar-SA"/>
              </w:rPr>
              <w:t>згідно</w:t>
            </w:r>
            <w:r w:rsidRPr="00FD1F17">
              <w:rPr>
                <w:rFonts w:ascii="Times New Roman" w:eastAsia="Calibri" w:hAnsi="Times New Roman" w:cs="Times New Roman"/>
                <w:sz w:val="24"/>
                <w:szCs w:val="24"/>
                <w:lang w:eastAsia="ar-SA"/>
              </w:rPr>
              <w:t xml:space="preserve"> з </w:t>
            </w:r>
            <w:r w:rsidRPr="00FD1F17">
              <w:rPr>
                <w:rFonts w:ascii="Times New Roman" w:eastAsia="Calibri" w:hAnsi="Times New Roman" w:cs="Times New Roman"/>
                <w:b/>
                <w:i/>
                <w:sz w:val="24"/>
                <w:szCs w:val="24"/>
                <w:lang w:eastAsia="ar-SA"/>
              </w:rPr>
              <w:t>Додатком 1</w:t>
            </w:r>
            <w:r w:rsidRPr="00FD1F17">
              <w:rPr>
                <w:rFonts w:ascii="Times New Roman" w:eastAsia="Calibri" w:hAnsi="Times New Roman" w:cs="Times New Roman"/>
                <w:sz w:val="24"/>
                <w:szCs w:val="24"/>
                <w:lang w:eastAsia="ar-SA"/>
              </w:rPr>
              <w:t xml:space="preserve"> до цієї тендерної документації;</w:t>
            </w:r>
          </w:p>
          <w:p w:rsidR="00B7303B" w:rsidRPr="00FD1F17" w:rsidRDefault="00B7303B" w:rsidP="000A7120">
            <w:pPr>
              <w:widowControl w:val="0"/>
              <w:numPr>
                <w:ilvl w:val="0"/>
                <w:numId w:val="2"/>
              </w:numPr>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lang w:eastAsia="ar-SA"/>
              </w:rPr>
              <w:t>інформацією щодо відсутності підстав, установлених в пункт</w:t>
            </w:r>
            <w:r w:rsidRPr="00FD1F17">
              <w:rPr>
                <w:rFonts w:ascii="Times New Roman" w:eastAsia="Calibri" w:hAnsi="Times New Roman" w:cs="Times New Roman"/>
                <w:sz w:val="24"/>
                <w:szCs w:val="24"/>
                <w:shd w:val="clear" w:color="auto" w:fill="FFFFFF"/>
                <w:lang w:eastAsia="ar-SA"/>
              </w:rPr>
              <w:t xml:space="preserve">і </w:t>
            </w:r>
            <w:r w:rsidRPr="00FD1F17">
              <w:rPr>
                <w:rFonts w:ascii="Times New Roman" w:eastAsia="Calibri" w:hAnsi="Times New Roman" w:cs="Times New Roman"/>
                <w:color w:val="000000"/>
                <w:sz w:val="24"/>
                <w:szCs w:val="24"/>
                <w:shd w:val="clear" w:color="auto" w:fill="FFFFFF"/>
                <w:lang w:eastAsia="ar-SA"/>
              </w:rPr>
              <w:t>47</w:t>
            </w:r>
            <w:r w:rsidRPr="00FD1F17">
              <w:rPr>
                <w:rFonts w:ascii="Times New Roman" w:eastAsia="Calibri" w:hAnsi="Times New Roman" w:cs="Times New Roman"/>
                <w:sz w:val="24"/>
                <w:szCs w:val="24"/>
                <w:shd w:val="clear" w:color="auto" w:fill="FFFFFF"/>
                <w:lang w:eastAsia="ar-SA"/>
              </w:rPr>
              <w:t xml:space="preserve"> Особливостей, – </w:t>
            </w:r>
            <w:r w:rsidRPr="00FD1F17">
              <w:rPr>
                <w:rFonts w:ascii="Times New Roman" w:eastAsia="Calibri" w:hAnsi="Times New Roman" w:cs="Times New Roman"/>
                <w:b/>
                <w:i/>
                <w:sz w:val="24"/>
                <w:szCs w:val="24"/>
                <w:shd w:val="clear" w:color="auto" w:fill="FFFFFF"/>
                <w:lang w:eastAsia="ar-SA"/>
              </w:rPr>
              <w:t>згідно з Додатком 1</w:t>
            </w:r>
            <w:r w:rsidRPr="00FD1F17">
              <w:rPr>
                <w:rFonts w:ascii="Times New Roman" w:eastAsia="Calibri" w:hAnsi="Times New Roman" w:cs="Times New Roman"/>
                <w:sz w:val="24"/>
                <w:szCs w:val="24"/>
                <w:shd w:val="clear" w:color="auto" w:fill="FFFFFF"/>
                <w:lang w:eastAsia="ar-SA"/>
              </w:rPr>
              <w:t xml:space="preserve"> до цієї тендерної документації;</w:t>
            </w:r>
          </w:p>
          <w:p w:rsidR="00B7303B" w:rsidRPr="00FD1F17" w:rsidRDefault="00B7303B" w:rsidP="000A7120">
            <w:pPr>
              <w:widowControl w:val="0"/>
              <w:numPr>
                <w:ilvl w:val="0"/>
                <w:numId w:val="2"/>
              </w:num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shd w:val="clear" w:color="auto" w:fill="FFFFFF"/>
                <w:lang w:eastAsia="ar-S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w:anchor="n159" w:history="1">
              <w:r w:rsidRPr="00FD1F17">
                <w:rPr>
                  <w:rFonts w:ascii="Times New Roman" w:eastAsia="Calibri" w:hAnsi="Times New Roman" w:cs="Times New Roman"/>
                  <w:color w:val="000000"/>
                  <w:sz w:val="24"/>
                  <w:szCs w:val="24"/>
                  <w:u w:val="single"/>
                  <w:shd w:val="clear" w:color="auto" w:fill="FFFFFF"/>
                </w:rPr>
                <w:t>47</w:t>
              </w:r>
            </w:hyperlink>
            <w:r w:rsidRPr="00FD1F17">
              <w:rPr>
                <w:rFonts w:ascii="Times New Roman" w:eastAsia="Calibri" w:hAnsi="Times New Roman" w:cs="Times New Roman"/>
                <w:sz w:val="24"/>
                <w:szCs w:val="24"/>
                <w:shd w:val="clear" w:color="auto" w:fill="FFFFFF"/>
                <w:lang w:eastAsia="ar-SA"/>
              </w:rPr>
              <w:t xml:space="preserve"> </w:t>
            </w:r>
            <w:r w:rsidRPr="00FD1F17">
              <w:rPr>
                <w:rFonts w:ascii="Times New Roman" w:eastAsia="Calibri" w:hAnsi="Times New Roman" w:cs="Times New Roman"/>
                <w:sz w:val="24"/>
                <w:szCs w:val="24"/>
                <w:lang w:eastAsia="ar-SA"/>
              </w:rPr>
              <w:t xml:space="preserve">Особливостей, - згідно з </w:t>
            </w:r>
            <w:r w:rsidRPr="00FD1F17">
              <w:rPr>
                <w:rFonts w:ascii="Times New Roman" w:eastAsia="Calibri" w:hAnsi="Times New Roman" w:cs="Times New Roman"/>
                <w:b/>
                <w:i/>
                <w:sz w:val="24"/>
                <w:szCs w:val="24"/>
                <w:lang w:eastAsia="ar-SA"/>
              </w:rPr>
              <w:t xml:space="preserve">Додатком 1 </w:t>
            </w:r>
            <w:r w:rsidRPr="00FD1F17">
              <w:rPr>
                <w:rFonts w:ascii="Times New Roman" w:eastAsia="Calibri" w:hAnsi="Times New Roman" w:cs="Times New Roman"/>
                <w:sz w:val="24"/>
                <w:szCs w:val="24"/>
                <w:lang w:eastAsia="ar-SA"/>
              </w:rPr>
              <w:t>до цієї тендерної документації</w:t>
            </w:r>
            <w:r w:rsidRPr="00FD1F17">
              <w:rPr>
                <w:rFonts w:ascii="Times New Roman" w:eastAsia="Calibri" w:hAnsi="Times New Roman" w:cs="Times New Roman"/>
                <w:color w:val="00B050"/>
                <w:sz w:val="24"/>
                <w:szCs w:val="24"/>
                <w:lang w:eastAsia="ar-SA"/>
              </w:rPr>
              <w:t>;</w:t>
            </w:r>
          </w:p>
          <w:p w:rsidR="00B7303B" w:rsidRPr="00FD1F17" w:rsidRDefault="00B7303B" w:rsidP="000A7120">
            <w:pPr>
              <w:widowControl w:val="0"/>
              <w:numPr>
                <w:ilvl w:val="0"/>
                <w:numId w:val="2"/>
              </w:numPr>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документами, що підтверджують надання учасником забезпечення тендерної пропозиції </w:t>
            </w:r>
            <w:r w:rsidRPr="00FD1F17">
              <w:rPr>
                <w:rFonts w:ascii="Times New Roman" w:eastAsia="Calibri" w:hAnsi="Times New Roman" w:cs="Times New Roman"/>
                <w:i/>
                <w:color w:val="000000"/>
                <w:sz w:val="24"/>
                <w:szCs w:val="24"/>
                <w:lang w:eastAsia="ar-SA"/>
              </w:rPr>
              <w:t>(якщо таке забезпечення передбачено оголошенням про проведення процедури закупівлі та тендерною документацією);</w:t>
            </w:r>
          </w:p>
          <w:p w:rsidR="00B7303B" w:rsidRPr="00FD1F17" w:rsidRDefault="00B7303B" w:rsidP="000A7120">
            <w:pPr>
              <w:widowControl w:val="0"/>
              <w:numPr>
                <w:ilvl w:val="0"/>
                <w:numId w:val="2"/>
              </w:num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D1F17">
              <w:rPr>
                <w:rFonts w:ascii="Times New Roman" w:eastAsia="Calibri" w:hAnsi="Times New Roman" w:cs="Times New Roman"/>
                <w:i/>
                <w:color w:val="000000"/>
                <w:sz w:val="24"/>
                <w:szCs w:val="24"/>
                <w:lang w:eastAsia="ar-SA"/>
              </w:rPr>
              <w:t>(застосовується для робіт або послуг)</w:t>
            </w:r>
            <w:r w:rsidRPr="00FD1F17">
              <w:rPr>
                <w:rFonts w:ascii="Times New Roman" w:eastAsia="Calibri" w:hAnsi="Times New Roman" w:cs="Times New Roman"/>
                <w:color w:val="000000"/>
                <w:sz w:val="24"/>
                <w:szCs w:val="24"/>
                <w:lang w:eastAsia="ar-SA"/>
              </w:rPr>
              <w:t>;</w:t>
            </w:r>
          </w:p>
          <w:p w:rsidR="00B7303B" w:rsidRPr="00FD1F17" w:rsidRDefault="00B7303B" w:rsidP="000A7120">
            <w:pPr>
              <w:widowControl w:val="0"/>
              <w:numPr>
                <w:ilvl w:val="0"/>
                <w:numId w:val="2"/>
              </w:num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у разі якщо тендерна пропозиція подається об’єднанням учасників, до неї обов’язково включається документ про створення такого об’єднання;</w:t>
            </w:r>
          </w:p>
          <w:p w:rsidR="00B7303B" w:rsidRPr="00FD1F17" w:rsidRDefault="00B7303B" w:rsidP="000A7120">
            <w:pPr>
              <w:widowControl w:val="0"/>
              <w:numPr>
                <w:ilvl w:val="0"/>
                <w:numId w:val="2"/>
              </w:num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іншою інформацією та документами, відповідно до вимог цієї тендерної документації та додатків до неї.</w:t>
            </w:r>
          </w:p>
          <w:p w:rsidR="00B7303B" w:rsidRPr="00FD1F17" w:rsidRDefault="00FD1F17" w:rsidP="000A7120">
            <w:pPr>
              <w:widowControl w:val="0"/>
              <w:numPr>
                <w:ilvl w:val="0"/>
                <w:numId w:val="2"/>
              </w:num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Додаток №2</w:t>
            </w:r>
            <w:r w:rsidR="00B7303B" w:rsidRPr="00FD1F17">
              <w:rPr>
                <w:rFonts w:ascii="Times New Roman" w:eastAsia="Calibri" w:hAnsi="Times New Roman" w:cs="Times New Roman"/>
                <w:sz w:val="24"/>
                <w:szCs w:val="24"/>
                <w:lang w:eastAsia="ar-SA"/>
              </w:rPr>
              <w:t xml:space="preserve"> до тендерної документації «ТЕНДЕРНА ПРОПОЗИЦІЯ» (форма, яка подається Учасником на фірмовому бланку).</w:t>
            </w:r>
          </w:p>
          <w:p w:rsidR="00B7303B" w:rsidRPr="00FD1F17" w:rsidRDefault="00B7303B" w:rsidP="000A7120">
            <w:pPr>
              <w:widowControl w:val="0"/>
              <w:numPr>
                <w:ilvl w:val="0"/>
                <w:numId w:val="2"/>
              </w:num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заповненим та підписаним проектом договору про закупівлю  (Додаток №4 до ТД);</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lang w:eastAsia="ar-SA"/>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FD1F17">
              <w:rPr>
                <w:rFonts w:ascii="Times New Roman" w:eastAsia="Calibri" w:hAnsi="Times New Roman" w:cs="Times New Roman"/>
                <w:sz w:val="24"/>
                <w:szCs w:val="24"/>
                <w:lang w:eastAsia="ar-SA"/>
              </w:rPr>
              <w:lastRenderedPageBreak/>
              <w:t>відповідно до змісту документа.</w:t>
            </w:r>
          </w:p>
          <w:p w:rsidR="00B7303B" w:rsidRPr="00FD1F17" w:rsidRDefault="00B7303B" w:rsidP="000A7120">
            <w:pPr>
              <w:widowControl w:val="0"/>
              <w:suppressAutoHyphens/>
              <w:spacing w:after="0" w:line="240" w:lineRule="auto"/>
              <w:jc w:val="both"/>
              <w:rPr>
                <w:rFonts w:ascii="Times New Roman" w:eastAsia="Calibri" w:hAnsi="Times New Roman" w:cs="Times New Roman"/>
                <w:b/>
                <w:sz w:val="24"/>
                <w:szCs w:val="24"/>
                <w:lang w:eastAsia="ar-SA"/>
              </w:rPr>
            </w:pPr>
            <w:r w:rsidRPr="00FD1F17">
              <w:rPr>
                <w:rFonts w:ascii="Times New Roman" w:eastAsia="Calibri" w:hAnsi="Times New Roman" w:cs="Times New Roman"/>
                <w:sz w:val="24"/>
                <w:szCs w:val="24"/>
                <w:shd w:val="clear" w:color="auto" w:fill="FFFFFF"/>
                <w:lang w:eastAsia="ar-SA"/>
              </w:rPr>
              <w:t xml:space="preserve">Переможець процедури закупівлі у строк, що не перевищує </w:t>
            </w:r>
            <w:r w:rsidRPr="00FD1F17">
              <w:rPr>
                <w:rFonts w:ascii="Times New Roman" w:eastAsia="Calibri" w:hAnsi="Times New Roman" w:cs="Times New Roman"/>
                <w:b/>
                <w:sz w:val="24"/>
                <w:szCs w:val="24"/>
                <w:u w:val="single"/>
                <w:shd w:val="clear" w:color="auto" w:fill="FFFFFF"/>
                <w:lang w:eastAsia="ar-SA"/>
              </w:rPr>
              <w:t>чотири дні з дати оприлюднення в електронній системі закупівель повідомлення про намір укласти договір про закупівлю</w:t>
            </w:r>
            <w:r w:rsidRPr="00FD1F17">
              <w:rPr>
                <w:rFonts w:ascii="Times New Roman" w:eastAsia="Calibri" w:hAnsi="Times New Roman" w:cs="Times New Roman"/>
                <w:sz w:val="24"/>
                <w:szCs w:val="24"/>
                <w:shd w:val="clear" w:color="auto" w:fill="FFFFFF"/>
                <w:lang w:eastAsia="ar-SA"/>
              </w:rPr>
              <w:t>, повинен надати замовнику шляхом оприлюднення в електронній системі закупівель документи, встановлені в Додатку 1 (для переможця).</w:t>
            </w:r>
          </w:p>
          <w:p w:rsidR="00B7303B" w:rsidRPr="00FD1F17" w:rsidRDefault="00B7303B" w:rsidP="000A7120">
            <w:pPr>
              <w:widowControl w:val="0"/>
              <w:suppressAutoHyphens/>
              <w:spacing w:after="0" w:line="240" w:lineRule="auto"/>
              <w:jc w:val="both"/>
              <w:rPr>
                <w:rFonts w:ascii="Times New Roman" w:eastAsia="Calibri" w:hAnsi="Times New Roman" w:cs="Times New Roman"/>
                <w:b/>
                <w:i/>
                <w:sz w:val="24"/>
                <w:szCs w:val="24"/>
                <w:lang w:eastAsia="ar-SA"/>
              </w:rPr>
            </w:pPr>
            <w:r w:rsidRPr="00FD1F17">
              <w:rPr>
                <w:rFonts w:ascii="Times New Roman" w:eastAsia="Calibri" w:hAnsi="Times New Roman" w:cs="Times New Roman"/>
                <w:b/>
                <w:sz w:val="24"/>
                <w:szCs w:val="24"/>
                <w:lang w:eastAsia="ar-S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303B" w:rsidRPr="00FD1F17" w:rsidRDefault="00B7303B" w:rsidP="000A7120">
            <w:pPr>
              <w:widowControl w:val="0"/>
              <w:numPr>
                <w:ilvl w:val="0"/>
                <w:numId w:val="10"/>
              </w:numPr>
              <w:suppressAutoHyphens/>
              <w:spacing w:after="0" w:line="240" w:lineRule="auto"/>
              <w:ind w:firstLine="360"/>
              <w:jc w:val="both"/>
              <w:rPr>
                <w:rFonts w:ascii="Times New Roman" w:eastAsia="Calibri" w:hAnsi="Times New Roman" w:cs="Times New Roman"/>
                <w:sz w:val="24"/>
                <w:szCs w:val="24"/>
                <w:lang w:eastAsia="ar-SA"/>
              </w:rPr>
            </w:pPr>
            <w:r w:rsidRPr="00FD1F17">
              <w:rPr>
                <w:rFonts w:ascii="Times New Roman" w:eastAsia="Calibri" w:hAnsi="Times New Roman" w:cs="Times New Roman"/>
                <w:b/>
                <w:i/>
                <w:sz w:val="24"/>
                <w:szCs w:val="24"/>
                <w:lang w:eastAsia="ar-SA"/>
              </w:rPr>
              <w:t>Опис та приклади формальних несуттєвих помилок.</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7303B" w:rsidRPr="00FD1F17" w:rsidRDefault="00B7303B" w:rsidP="000A7120">
            <w:pPr>
              <w:widowControl w:val="0"/>
              <w:suppressAutoHyphens/>
              <w:spacing w:after="0" w:line="240" w:lineRule="auto"/>
              <w:jc w:val="both"/>
              <w:rPr>
                <w:rFonts w:ascii="Times New Roman" w:eastAsia="Calibri" w:hAnsi="Times New Roman" w:cs="Times New Roman"/>
                <w:b/>
                <w:i/>
                <w:sz w:val="24"/>
                <w:szCs w:val="24"/>
                <w:u w:val="single"/>
                <w:lang w:eastAsia="ar-SA"/>
              </w:rPr>
            </w:pPr>
            <w:r w:rsidRPr="00FD1F17">
              <w:rPr>
                <w:rFonts w:ascii="Times New Roman" w:eastAsia="Calibri" w:hAnsi="Times New Roman" w:cs="Times New Roman"/>
                <w:sz w:val="24"/>
                <w:szCs w:val="24"/>
                <w:lang w:eastAsia="ar-S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b/>
                <w:i/>
                <w:sz w:val="24"/>
                <w:szCs w:val="24"/>
                <w:u w:val="single"/>
                <w:lang w:eastAsia="ar-SA"/>
              </w:rPr>
              <w:t>2. Опис формальних помилок:</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2.1Виявлення в тендерній пропозиції учасника формальної (несуттєвої) помилки не призведе до відхилення такої пропозиції.</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2.2.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2.3. Наказом Мінекономрозвитку №710 від 15.04.2020 року, затверджено перелік формальних помилок. Інформація/документ, подана учасником процедури закупівлі у складі тендерної пропозиції, містить помилку (помилки) у частині:</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уживання великої літери;</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уживання розділових знаків та відмінювання слів у реченні;</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використання слова або мовного звороту, запозичених з іншої мови;</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lastRenderedPageBreak/>
              <w:t>застосування правил переносу частини слова з рядка в рядок;</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написання слів разом та/або окремо, та/або через дефіс;</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D1F17">
              <w:rPr>
                <w:rFonts w:ascii="Times New Roman" w:eastAsia="Times New Roman" w:hAnsi="Times New Roman" w:cs="Times New Roman"/>
                <w:i/>
                <w:sz w:val="24"/>
                <w:szCs w:val="24"/>
                <w:lang w:eastAsia="ar-SA"/>
              </w:rPr>
              <w:t>(Наприклад: замість вимоги надати довідку в довільній формі учасник надав аналогічний за змістом документ, що називається «лист-пояснення…»).</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 xml:space="preserve">4. Окрема сторінка (сторінки) скан-копії документа (документів) не завірена підписом та/або печаткою учасника процедури закупівлі (у разі її використання). </w:t>
            </w:r>
            <w:r w:rsidRPr="00FD1F17">
              <w:rPr>
                <w:rFonts w:ascii="Times New Roman" w:eastAsia="Times New Roman" w:hAnsi="Times New Roman" w:cs="Times New Roman"/>
                <w:i/>
                <w:sz w:val="24"/>
                <w:szCs w:val="24"/>
                <w:lang w:eastAsia="ar-SA"/>
              </w:rPr>
              <w:t>(Наприклад: завірення скан-копії документу лише підписом уповноваженої особи; тощо).</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D1F17">
              <w:rPr>
                <w:rFonts w:ascii="Times New Roman" w:eastAsia="Times New Roman" w:hAnsi="Times New Roman" w:cs="Times New Roman"/>
                <w:i/>
                <w:sz w:val="24"/>
                <w:szCs w:val="24"/>
                <w:lang w:eastAsia="ar-SA"/>
              </w:rPr>
              <w:t>(наприклад, переклад документа завізований перекладачем тощо).</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7303B" w:rsidRPr="00FD1F17" w:rsidRDefault="00B7303B" w:rsidP="000A7120">
            <w:pPr>
              <w:widowControl w:val="0"/>
              <w:suppressAutoHyphens/>
              <w:spacing w:after="0" w:line="240" w:lineRule="auto"/>
              <w:ind w:left="20"/>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sz w:val="24"/>
                <w:szCs w:val="24"/>
                <w:lang w:eastAsia="ar-S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D1F17">
              <w:rPr>
                <w:rFonts w:ascii="Times New Roman" w:eastAsia="Calibri" w:hAnsi="Times New Roman" w:cs="Times New Roman"/>
                <w:i/>
                <w:sz w:val="24"/>
                <w:szCs w:val="24"/>
                <w:lang w:eastAsia="ar-SA"/>
              </w:rPr>
              <w:t>(наприклад: вимагалось надання документу у форматі з розширенням «..pdf.»,</w:t>
            </w:r>
            <w:r w:rsidRPr="00FD1F17">
              <w:rPr>
                <w:rFonts w:ascii="Times New Roman" w:eastAsia="Calibri" w:hAnsi="Times New Roman" w:cs="Times New Roman"/>
                <w:sz w:val="24"/>
                <w:szCs w:val="24"/>
                <w:lang w:eastAsia="ar-SA"/>
              </w:rPr>
              <w:t xml:space="preserve"> </w:t>
            </w:r>
            <w:r w:rsidRPr="00FD1F17">
              <w:rPr>
                <w:rFonts w:ascii="Times New Roman" w:eastAsia="Calibri" w:hAnsi="Times New Roman" w:cs="Times New Roman"/>
                <w:i/>
                <w:sz w:val="24"/>
                <w:szCs w:val="24"/>
                <w:lang w:eastAsia="ar-SA"/>
              </w:rPr>
              <w:t>натомість надано</w:t>
            </w:r>
            <w:r w:rsidRPr="00FD1F17">
              <w:rPr>
                <w:rFonts w:ascii="Times New Roman" w:eastAsia="Calibri" w:hAnsi="Times New Roman" w:cs="Times New Roman"/>
                <w:sz w:val="24"/>
                <w:szCs w:val="24"/>
                <w:lang w:eastAsia="ar-SA"/>
              </w:rPr>
              <w:t xml:space="preserve"> </w:t>
            </w:r>
            <w:r w:rsidRPr="00FD1F17">
              <w:rPr>
                <w:rFonts w:ascii="Times New Roman" w:eastAsia="Calibri" w:hAnsi="Times New Roman" w:cs="Times New Roman"/>
                <w:i/>
                <w:sz w:val="24"/>
                <w:szCs w:val="24"/>
                <w:lang w:eastAsia="ar-SA"/>
              </w:rPr>
              <w:t>у форматі з розширенням «..jpeg.», тощо)</w:t>
            </w:r>
          </w:p>
          <w:p w:rsidR="00B7303B" w:rsidRPr="00FD1F17" w:rsidRDefault="00B7303B" w:rsidP="000A7120">
            <w:pPr>
              <w:widowControl w:val="0"/>
              <w:suppressAutoHyphens/>
              <w:spacing w:after="0" w:line="240" w:lineRule="auto"/>
              <w:ind w:left="20"/>
              <w:jc w:val="both"/>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 xml:space="preserve">Документи, що не передбачені законодавством для учасників </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color w:val="000000"/>
                <w:sz w:val="24"/>
                <w:szCs w:val="24"/>
                <w:lang w:eastAsia="ar-SA"/>
              </w:rPr>
              <w:t xml:space="preserve"> юридичних, фізичних осіб, у тому числі фізичних осіб </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color w:val="000000"/>
                <w:sz w:val="24"/>
                <w:szCs w:val="24"/>
                <w:lang w:eastAsia="ar-S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color w:val="000000"/>
                <w:sz w:val="24"/>
                <w:szCs w:val="24"/>
                <w:lang w:eastAsia="ar-SA"/>
              </w:rPr>
              <w:t xml:space="preserve"> юридичних, фізичних осіб, у тому числі фізичних осіб </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color w:val="000000"/>
                <w:sz w:val="24"/>
                <w:szCs w:val="24"/>
                <w:lang w:eastAsia="ar-SA"/>
              </w:rPr>
              <w:t xml:space="preserve"> підприємців, у складі тендерної пропозиції, не може бути підставою для її відхилення замовником.</w:t>
            </w:r>
          </w:p>
          <w:p w:rsidR="00B7303B" w:rsidRPr="00FD1F17" w:rsidRDefault="00B7303B" w:rsidP="000A7120">
            <w:pPr>
              <w:widowControl w:val="0"/>
              <w:suppressAutoHyphens/>
              <w:spacing w:after="0" w:line="240" w:lineRule="auto"/>
              <w:jc w:val="both"/>
              <w:rPr>
                <w:rFonts w:ascii="Times New Roman" w:eastAsia="Calibri" w:hAnsi="Times New Roman" w:cs="Times New Roman"/>
                <w:b/>
                <w:color w:val="000000"/>
                <w:sz w:val="24"/>
                <w:szCs w:val="24"/>
                <w:lang w:eastAsia="ar-SA"/>
              </w:rPr>
            </w:pPr>
          </w:p>
          <w:p w:rsidR="00B7303B" w:rsidRPr="00FD1F17" w:rsidRDefault="00B7303B" w:rsidP="000A7120">
            <w:pPr>
              <w:widowControl w:val="0"/>
              <w:suppressAutoHyphens/>
              <w:spacing w:after="0" w:line="240" w:lineRule="auto"/>
              <w:jc w:val="both"/>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b/>
                <w:color w:val="000000"/>
                <w:sz w:val="24"/>
                <w:szCs w:val="24"/>
                <w:lang w:eastAsia="ar-SA"/>
              </w:rPr>
              <w:t>УВАГА!!!</w:t>
            </w:r>
          </w:p>
          <w:p w:rsidR="00B7303B" w:rsidRPr="00FD1F17" w:rsidRDefault="00B7303B" w:rsidP="000A7120">
            <w:pPr>
              <w:widowControl w:val="0"/>
              <w:suppressAutoHyphens/>
              <w:spacing w:after="0" w:line="240" w:lineRule="auto"/>
              <w:jc w:val="both"/>
              <w:rPr>
                <w:rFonts w:ascii="Times New Roman" w:eastAsia="Calibri" w:hAnsi="Times New Roman" w:cs="Times New Roman"/>
                <w:b/>
                <w:color w:val="000000"/>
                <w:sz w:val="24"/>
                <w:szCs w:val="24"/>
                <w:lang w:eastAsia="ar-SA"/>
              </w:rPr>
            </w:pPr>
            <w:bookmarkStart w:id="0" w:name="Bookmark"/>
            <w:bookmarkEnd w:id="0"/>
            <w:r w:rsidRPr="00FD1F17">
              <w:rPr>
                <w:rFonts w:ascii="Times New Roman" w:eastAsia="Calibri" w:hAnsi="Times New Roman" w:cs="Times New Roman"/>
                <w:b/>
                <w:color w:val="000000"/>
                <w:sz w:val="24"/>
                <w:szCs w:val="24"/>
                <w:lang w:eastAsia="ar-S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7303B" w:rsidRPr="00FD1F17" w:rsidRDefault="00B7303B" w:rsidP="000A7120">
            <w:pPr>
              <w:suppressAutoHyphens/>
              <w:spacing w:after="0" w:line="240" w:lineRule="auto"/>
              <w:jc w:val="both"/>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b/>
                <w:color w:val="000000"/>
                <w:sz w:val="24"/>
                <w:szCs w:val="24"/>
                <w:lang w:eastAsia="ar-SA"/>
              </w:rPr>
              <w:t>1) документи мають бути чіткими та розбірливими для читання;</w:t>
            </w:r>
          </w:p>
          <w:p w:rsidR="00B7303B" w:rsidRPr="00FD1F17" w:rsidRDefault="00B7303B" w:rsidP="000A7120">
            <w:pPr>
              <w:suppressAutoHyphens/>
              <w:spacing w:after="0" w:line="240" w:lineRule="auto"/>
              <w:jc w:val="both"/>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b/>
                <w:color w:val="000000"/>
                <w:sz w:val="24"/>
                <w:szCs w:val="24"/>
                <w:lang w:eastAsia="ar-SA"/>
              </w:rPr>
              <w:t>2) тендерна пропозиція учасника повинна бути підписана кваліфікованим електронним підписом (КЕП)/удосконаленим електронним підпи</w:t>
            </w:r>
            <w:r w:rsidRPr="00FD1F17">
              <w:rPr>
                <w:rFonts w:ascii="Times New Roman" w:eastAsia="Calibri" w:hAnsi="Times New Roman" w:cs="Times New Roman"/>
                <w:b/>
                <w:sz w:val="24"/>
                <w:szCs w:val="24"/>
                <w:lang w:eastAsia="ar-SA"/>
              </w:rPr>
              <w:t>сом (УЕП)</w:t>
            </w:r>
            <w:r w:rsidRPr="00FD1F17">
              <w:rPr>
                <w:rFonts w:ascii="Times New Roman" w:eastAsia="Calibri" w:hAnsi="Times New Roman" w:cs="Times New Roman"/>
                <w:b/>
                <w:color w:val="000000"/>
                <w:sz w:val="24"/>
                <w:szCs w:val="24"/>
                <w:lang w:eastAsia="ar-SA"/>
              </w:rPr>
              <w:t>;</w:t>
            </w:r>
          </w:p>
          <w:p w:rsidR="00B7303B" w:rsidRPr="00FD1F17" w:rsidRDefault="00B7303B" w:rsidP="000A7120">
            <w:pPr>
              <w:suppressAutoHyphens/>
              <w:spacing w:after="0" w:line="240" w:lineRule="auto"/>
              <w:jc w:val="both"/>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b/>
                <w:color w:val="000000"/>
                <w:sz w:val="24"/>
                <w:szCs w:val="24"/>
                <w:lang w:eastAsia="ar-S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7303B" w:rsidRPr="00FD1F17" w:rsidRDefault="00B7303B" w:rsidP="000A7120">
            <w:pPr>
              <w:suppressAutoHyphens/>
              <w:spacing w:after="0" w:line="240" w:lineRule="auto"/>
              <w:jc w:val="both"/>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b/>
                <w:color w:val="000000"/>
                <w:sz w:val="24"/>
                <w:szCs w:val="24"/>
                <w:lang w:eastAsia="ar-SA"/>
              </w:rPr>
              <w:t>Винятки:</w:t>
            </w:r>
          </w:p>
          <w:p w:rsidR="00B7303B" w:rsidRPr="00FD1F17" w:rsidRDefault="00B7303B" w:rsidP="000A7120">
            <w:pPr>
              <w:suppressAutoHyphens/>
              <w:spacing w:after="0" w:line="240" w:lineRule="auto"/>
              <w:jc w:val="both"/>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b/>
                <w:color w:val="000000"/>
                <w:sz w:val="24"/>
                <w:szCs w:val="24"/>
                <w:lang w:eastAsia="ar-SA"/>
              </w:rPr>
              <w:t xml:space="preserve">1) якщо електронні документи тендерної пропозиції видано іншою організацією і на них уже накладено </w:t>
            </w:r>
            <w:r w:rsidRPr="00FD1F17">
              <w:rPr>
                <w:rFonts w:ascii="Times New Roman" w:eastAsia="Calibri" w:hAnsi="Times New Roman" w:cs="Times New Roman"/>
                <w:b/>
                <w:color w:val="000000"/>
                <w:sz w:val="24"/>
                <w:szCs w:val="24"/>
                <w:lang w:eastAsia="ar-SA"/>
              </w:rPr>
              <w:lastRenderedPageBreak/>
              <w:t>КЕП/УЕП цієї організації, учаснику не потрібно накладати на нього свій КЕП/УЕП.</w:t>
            </w:r>
          </w:p>
          <w:p w:rsidR="00B7303B" w:rsidRPr="00FD1F17" w:rsidRDefault="00B7303B" w:rsidP="000A7120">
            <w:pPr>
              <w:suppressAutoHyphens/>
              <w:spacing w:after="0" w:line="240" w:lineRule="auto"/>
              <w:jc w:val="both"/>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b/>
                <w:color w:val="000000"/>
                <w:sz w:val="24"/>
                <w:szCs w:val="24"/>
                <w:lang w:eastAsia="ar-S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7303B" w:rsidRPr="00FD1F17" w:rsidRDefault="00B7303B" w:rsidP="000A7120">
            <w:pPr>
              <w:widowControl w:val="0"/>
              <w:suppressAutoHyphens/>
              <w:spacing w:after="0" w:line="240" w:lineRule="auto"/>
              <w:jc w:val="both"/>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b/>
                <w:color w:val="000000"/>
                <w:sz w:val="24"/>
                <w:szCs w:val="24"/>
                <w:lang w:eastAsia="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D1F17">
              <w:rPr>
                <w:rFonts w:ascii="Times New Roman" w:eastAsia="Calibri" w:hAnsi="Times New Roman" w:cs="Times New Roman"/>
                <w:b/>
                <w:sz w:val="24"/>
                <w:szCs w:val="24"/>
                <w:lang w:eastAsia="ar-S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color w:val="000000"/>
                <w:sz w:val="24"/>
                <w:szCs w:val="24"/>
                <w:lang w:eastAsia="ar-SA"/>
              </w:rPr>
              <w:t xml:space="preserve">Замовник перевіряє КЕП/УЕП учасника на сайті центрального засвідчувального органу за посиланням </w:t>
            </w:r>
            <w:hyperlink r:id="rId7" w:history="1">
              <w:r w:rsidRPr="00FD1F17">
                <w:rPr>
                  <w:rFonts w:ascii="Times New Roman" w:eastAsia="Calibri" w:hAnsi="Times New Roman" w:cs="Times New Roman"/>
                  <w:b/>
                  <w:color w:val="0563C1"/>
                  <w:sz w:val="24"/>
                  <w:szCs w:val="24"/>
                  <w:u w:val="single"/>
                </w:rPr>
                <w:t>https://czo.gov.ua/verify</w:t>
              </w:r>
            </w:hyperlink>
            <w:r w:rsidRPr="00FD1F17">
              <w:rPr>
                <w:rFonts w:ascii="Times New Roman" w:eastAsia="Calibri" w:hAnsi="Times New Roman" w:cs="Times New Roman"/>
                <w:b/>
                <w:color w:val="000000"/>
                <w:sz w:val="24"/>
                <w:szCs w:val="24"/>
                <w:lang w:eastAsia="ar-SA"/>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bookmarkStart w:id="1" w:name="Bookmark1"/>
            <w:bookmarkEnd w:id="1"/>
            <w:r w:rsidRPr="00FD1F17">
              <w:rPr>
                <w:rFonts w:ascii="Times New Roman" w:eastAsia="Calibri" w:hAnsi="Times New Roman" w:cs="Times New Roman"/>
                <w:color w:val="000000"/>
                <w:sz w:val="24"/>
                <w:szCs w:val="24"/>
                <w:lang w:eastAsia="ar-S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D1F17">
              <w:rPr>
                <w:rFonts w:ascii="Times New Roman" w:eastAsia="Calibri" w:hAnsi="Times New Roman" w:cs="Times New Roman"/>
                <w:color w:val="0D0D0D"/>
                <w:sz w:val="24"/>
                <w:szCs w:val="24"/>
                <w:lang w:eastAsia="ar-SA"/>
              </w:rPr>
              <w:t xml:space="preserve"> </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bookmarkStart w:id="2" w:name="Bookmark2"/>
            <w:bookmarkEnd w:id="2"/>
            <w:r w:rsidRPr="00FD1F17">
              <w:rPr>
                <w:rFonts w:ascii="Times New Roman" w:eastAsia="Calibri" w:hAnsi="Times New Roman" w:cs="Times New Roman"/>
                <w:sz w:val="24"/>
                <w:szCs w:val="24"/>
                <w:lang w:eastAsia="ar-SA"/>
              </w:rPr>
              <w:t xml:space="preserve">Тендерні пропозиції мають право подавати всі заінтересовані особи. </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bookmarkStart w:id="3" w:name="Bookmark3"/>
            <w:bookmarkEnd w:id="3"/>
            <w:r w:rsidRPr="00FD1F17">
              <w:rPr>
                <w:rFonts w:ascii="Times New Roman" w:eastAsia="Calibri" w:hAnsi="Times New Roman" w:cs="Times New Roman"/>
                <w:sz w:val="24"/>
                <w:szCs w:val="24"/>
                <w:lang w:eastAsia="ar-SA"/>
              </w:rPr>
              <w:t>Кожен учасник має право подати тільки одну тендерну пропозицію</w:t>
            </w:r>
            <w:r w:rsidRPr="00FD1F17">
              <w:rPr>
                <w:rFonts w:ascii="Times New Roman" w:eastAsia="Calibri" w:hAnsi="Times New Roman" w:cs="Times New Roman"/>
                <w:b/>
                <w:sz w:val="24"/>
                <w:szCs w:val="24"/>
                <w:shd w:val="clear" w:color="auto" w:fill="FFFFFF"/>
                <w:lang w:eastAsia="ar-SA"/>
              </w:rPr>
              <w:t xml:space="preserve"> </w:t>
            </w:r>
            <w:r w:rsidRPr="00FD1F17">
              <w:rPr>
                <w:rFonts w:ascii="Times New Roman" w:eastAsia="Calibri" w:hAnsi="Times New Roman" w:cs="Times New Roman"/>
                <w:sz w:val="24"/>
                <w:szCs w:val="24"/>
                <w:lang w:eastAsia="ar-SA"/>
              </w:rPr>
              <w:t xml:space="preserve">(у тому числі до визначеної в тендерній документації частини предмета закупівлі (лота) </w:t>
            </w:r>
            <w:r w:rsidRPr="00FD1F17">
              <w:rPr>
                <w:rFonts w:ascii="Times New Roman" w:eastAsia="Calibri" w:hAnsi="Times New Roman" w:cs="Times New Roman"/>
                <w:i/>
                <w:sz w:val="24"/>
                <w:szCs w:val="24"/>
                <w:lang w:eastAsia="ar-SA"/>
              </w:rPr>
              <w:t>(у разі здійснення закупівлі за лотами)</w:t>
            </w:r>
            <w:r w:rsidRPr="00FD1F17">
              <w:rPr>
                <w:rFonts w:ascii="Times New Roman" w:eastAsia="Calibri" w:hAnsi="Times New Roman" w:cs="Times New Roman"/>
                <w:sz w:val="24"/>
                <w:szCs w:val="24"/>
                <w:lang w:eastAsia="ar-SA"/>
              </w:rPr>
              <w:t xml:space="preserve">. </w:t>
            </w:r>
          </w:p>
        </w:tc>
      </w:tr>
      <w:tr w:rsidR="00B7303B" w:rsidRPr="00FD1F17" w:rsidTr="00FD1F17">
        <w:trPr>
          <w:trHeight w:val="244"/>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lastRenderedPageBreak/>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sz w:val="24"/>
                <w:szCs w:val="24"/>
                <w:lang w:eastAsia="ar-SA"/>
              </w:rPr>
            </w:pPr>
            <w:bookmarkStart w:id="4" w:name="Bookmark4"/>
            <w:bookmarkEnd w:id="4"/>
            <w:r w:rsidRPr="00FD1F17">
              <w:rPr>
                <w:rFonts w:ascii="Times New Roman" w:eastAsia="Calibri" w:hAnsi="Times New Roman" w:cs="Times New Roman"/>
                <w:b/>
                <w:color w:val="000000"/>
                <w:sz w:val="24"/>
                <w:szCs w:val="24"/>
                <w:lang w:eastAsia="ar-SA"/>
              </w:rPr>
              <w:t>Забезпечення тендерної пропозиції</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ind w:right="120"/>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Забезпечення тендерної пропозиції не вимагається. </w:t>
            </w:r>
          </w:p>
        </w:tc>
      </w:tr>
      <w:tr w:rsidR="00B7303B" w:rsidRPr="00FD1F17" w:rsidTr="00FD1F17">
        <w:trPr>
          <w:trHeight w:val="701"/>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Умови повернення чи неповернення забезпечення тендерної пропозиції</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ind w:right="120"/>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Не передбачається.</w:t>
            </w:r>
          </w:p>
        </w:tc>
      </w:tr>
      <w:tr w:rsidR="00B7303B" w:rsidRPr="00FD1F17" w:rsidTr="00FD1F17">
        <w:trPr>
          <w:trHeight w:val="560"/>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Times New Roman"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Строк, протягом якого тендерні пропозиції є дійсними</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4.1. Тендерні пропозиції вважаються дійсними протягом 90 днів із дати кінцевого строку подання тендерних пропозицій.</w:t>
            </w:r>
          </w:p>
          <w:p w:rsidR="00B7303B" w:rsidRPr="00FD1F17" w:rsidRDefault="00B7303B" w:rsidP="000A7120">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7303B" w:rsidRPr="00FD1F17" w:rsidRDefault="00B7303B" w:rsidP="000A7120">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 xml:space="preserve">4.3.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7303B" w:rsidRPr="00FD1F17" w:rsidRDefault="00B7303B" w:rsidP="000A7120">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4.4. Учасник процедури закупівлі має право:</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відхилити таку вимогу, не втрачаючи при цьому наданого ним забезпечення тендерної пропозиції;</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Times New Roman" w:hAnsi="Times New Roman" w:cs="Times New Roman"/>
                <w:sz w:val="24"/>
                <w:szCs w:val="24"/>
                <w:lang w:eastAsia="ar-SA"/>
              </w:rPr>
              <w:t>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7303B" w:rsidRPr="00FD1F17" w:rsidTr="00FD1F17">
        <w:trPr>
          <w:trHeight w:val="561"/>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lastRenderedPageBreak/>
              <w:t>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Кваліфікаційні критерії до учасників та вимоги</w:t>
            </w:r>
            <w:r w:rsidRPr="00FD1F17">
              <w:rPr>
                <w:rFonts w:ascii="Times New Roman" w:eastAsia="Calibri" w:hAnsi="Times New Roman" w:cs="Times New Roman"/>
                <w:b/>
                <w:sz w:val="24"/>
                <w:szCs w:val="24"/>
                <w:lang w:eastAsia="ar-SA"/>
              </w:rPr>
              <w:t xml:space="preserve">, згідно  з пунктом 28 та пунктом </w:t>
            </w:r>
            <w:r w:rsidRPr="00FD1F17">
              <w:rPr>
                <w:rFonts w:ascii="Times New Roman" w:eastAsia="Calibri" w:hAnsi="Times New Roman" w:cs="Times New Roman"/>
                <w:b/>
                <w:color w:val="000000"/>
                <w:sz w:val="24"/>
                <w:szCs w:val="24"/>
                <w:shd w:val="clear" w:color="auto" w:fill="FFFFFF"/>
                <w:lang w:eastAsia="ar-SA"/>
              </w:rPr>
              <w:t xml:space="preserve">47 </w:t>
            </w:r>
            <w:r w:rsidRPr="00FD1F17">
              <w:rPr>
                <w:rFonts w:ascii="Times New Roman" w:eastAsia="Calibri" w:hAnsi="Times New Roman" w:cs="Times New Roman"/>
                <w:b/>
                <w:sz w:val="24"/>
                <w:szCs w:val="24"/>
                <w:lang w:eastAsia="ar-SA"/>
              </w:rPr>
              <w:t>Особливостей</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D1F17">
              <w:rPr>
                <w:rFonts w:ascii="Times New Roman" w:eastAsia="Calibri" w:hAnsi="Times New Roman" w:cs="Times New Roman"/>
                <w:b/>
                <w:i/>
                <w:sz w:val="24"/>
                <w:szCs w:val="24"/>
                <w:lang w:eastAsia="ar-SA"/>
              </w:rPr>
              <w:t>Додатку 1</w:t>
            </w:r>
            <w:r w:rsidRPr="00FD1F17">
              <w:rPr>
                <w:rFonts w:ascii="Times New Roman" w:eastAsia="Calibri" w:hAnsi="Times New Roman" w:cs="Times New Roman"/>
                <w:i/>
                <w:sz w:val="24"/>
                <w:szCs w:val="24"/>
                <w:lang w:eastAsia="ar-SA"/>
              </w:rPr>
              <w:t xml:space="preserve"> </w:t>
            </w:r>
            <w:r w:rsidRPr="00FD1F17">
              <w:rPr>
                <w:rFonts w:ascii="Times New Roman" w:eastAsia="Calibri" w:hAnsi="Times New Roman" w:cs="Times New Roman"/>
                <w:sz w:val="24"/>
                <w:szCs w:val="24"/>
                <w:lang w:eastAsia="ar-SA"/>
              </w:rPr>
              <w:t xml:space="preserve">до цієї тендерної документації. </w:t>
            </w:r>
          </w:p>
          <w:p w:rsidR="00B7303B" w:rsidRPr="00FD1F17" w:rsidRDefault="00B7303B" w:rsidP="000A7120">
            <w:pPr>
              <w:widowControl w:val="0"/>
              <w:suppressAutoHyphens/>
              <w:spacing w:after="0" w:line="240" w:lineRule="auto"/>
              <w:jc w:val="both"/>
              <w:rPr>
                <w:rFonts w:ascii="Times New Roman" w:eastAsia="Calibri" w:hAnsi="Times New Roman" w:cs="Times New Roman"/>
                <w:b/>
                <w:sz w:val="24"/>
                <w:szCs w:val="24"/>
                <w:lang w:eastAsia="ar-SA"/>
              </w:rPr>
            </w:pPr>
            <w:r w:rsidRPr="00FD1F17">
              <w:rPr>
                <w:rFonts w:ascii="Times New Roman" w:eastAsia="Calibri" w:hAnsi="Times New Roman" w:cs="Times New Roman"/>
                <w:sz w:val="24"/>
                <w:szCs w:val="24"/>
                <w:lang w:eastAsia="ar-SA"/>
              </w:rPr>
              <w:t>Спосіб підтвердження відповідності учасника критеріям і вимогам згідно із законодавством наведено в</w:t>
            </w:r>
            <w:r w:rsidRPr="00FD1F17">
              <w:rPr>
                <w:rFonts w:ascii="Times New Roman" w:eastAsia="Calibri" w:hAnsi="Times New Roman" w:cs="Times New Roman"/>
                <w:b/>
                <w:sz w:val="24"/>
                <w:szCs w:val="24"/>
                <w:lang w:eastAsia="ar-SA"/>
              </w:rPr>
              <w:t xml:space="preserve"> </w:t>
            </w:r>
            <w:r w:rsidRPr="00FD1F17">
              <w:rPr>
                <w:rFonts w:ascii="Times New Roman" w:eastAsia="Calibri" w:hAnsi="Times New Roman" w:cs="Times New Roman"/>
                <w:b/>
                <w:i/>
                <w:sz w:val="24"/>
                <w:szCs w:val="24"/>
                <w:lang w:eastAsia="ar-SA"/>
              </w:rPr>
              <w:t>Додатку 1</w:t>
            </w:r>
            <w:r w:rsidRPr="00FD1F17">
              <w:rPr>
                <w:rFonts w:ascii="Times New Roman" w:eastAsia="Calibri" w:hAnsi="Times New Roman" w:cs="Times New Roman"/>
                <w:sz w:val="24"/>
                <w:szCs w:val="24"/>
                <w:lang w:eastAsia="ar-SA"/>
              </w:rPr>
              <w:t xml:space="preserve"> до цієї тендерної документації. </w:t>
            </w:r>
          </w:p>
          <w:p w:rsidR="00B7303B" w:rsidRPr="00FD1F17" w:rsidRDefault="00B7303B" w:rsidP="000A7120">
            <w:pPr>
              <w:widowControl w:val="0"/>
              <w:suppressAutoHyphens/>
              <w:spacing w:after="0" w:line="240" w:lineRule="auto"/>
              <w:ind w:right="120"/>
              <w:jc w:val="both"/>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eastAsia="ar-SA"/>
              </w:rPr>
              <w:t xml:space="preserve">Підстави, визначені пунктом </w:t>
            </w:r>
            <w:r w:rsidRPr="00FD1F17">
              <w:rPr>
                <w:rFonts w:ascii="Times New Roman" w:eastAsia="Calibri" w:hAnsi="Times New Roman" w:cs="Times New Roman"/>
                <w:b/>
                <w:color w:val="000000"/>
                <w:sz w:val="24"/>
                <w:szCs w:val="24"/>
                <w:lang w:eastAsia="ar-SA"/>
              </w:rPr>
              <w:t>47</w:t>
            </w:r>
            <w:r w:rsidRPr="00FD1F17">
              <w:rPr>
                <w:rFonts w:ascii="Times New Roman" w:eastAsia="Calibri" w:hAnsi="Times New Roman" w:cs="Times New Roman"/>
                <w:b/>
                <w:color w:val="000000"/>
                <w:sz w:val="24"/>
                <w:szCs w:val="24"/>
                <w:shd w:val="clear" w:color="auto" w:fill="FFFFFF"/>
                <w:lang w:eastAsia="ar-SA"/>
              </w:rPr>
              <w:t xml:space="preserve"> </w:t>
            </w:r>
            <w:r w:rsidRPr="00FD1F17">
              <w:rPr>
                <w:rFonts w:ascii="Times New Roman" w:eastAsia="Calibri" w:hAnsi="Times New Roman" w:cs="Times New Roman"/>
                <w:b/>
                <w:sz w:val="24"/>
                <w:szCs w:val="24"/>
                <w:lang w:eastAsia="ar-SA"/>
              </w:rPr>
              <w:t>Особливостей.</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303B" w:rsidRPr="00FD1F17" w:rsidRDefault="00B7303B" w:rsidP="000A7120">
            <w:pPr>
              <w:suppressAutoHyphens/>
              <w:spacing w:after="0" w:line="240" w:lineRule="auto"/>
              <w:ind w:firstLine="567"/>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sz w:val="24"/>
                <w:szCs w:val="24"/>
                <w:lang w:eastAsia="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3</w:t>
            </w:r>
            <w:r w:rsidRPr="00FD1F17">
              <w:rPr>
                <w:rFonts w:ascii="Times New Roman" w:eastAsia="Calibri" w:hAnsi="Times New Roman" w:cs="Times New Roman"/>
                <w:sz w:val="24"/>
                <w:szCs w:val="24"/>
                <w:lang w:eastAsia="ar-S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w:anchor="n52" w:history="1">
              <w:r w:rsidRPr="00FD1F17">
                <w:rPr>
                  <w:rFonts w:ascii="Times New Roman" w:eastAsia="Calibri" w:hAnsi="Times New Roman" w:cs="Times New Roman"/>
                  <w:color w:val="0563C1"/>
                  <w:sz w:val="24"/>
                  <w:szCs w:val="24"/>
                  <w:u w:val="single"/>
                </w:rPr>
                <w:t>пунктом 4</w:t>
              </w:r>
            </w:hyperlink>
            <w:r w:rsidRPr="00FD1F17">
              <w:rPr>
                <w:rFonts w:ascii="Times New Roman" w:eastAsia="Calibri" w:hAnsi="Times New Roman" w:cs="Times New Roman"/>
                <w:sz w:val="24"/>
                <w:szCs w:val="24"/>
                <w:lang w:eastAsia="ar-S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FD1F17">
              <w:rPr>
                <w:rFonts w:ascii="Times New Roman" w:eastAsia="Calibri" w:hAnsi="Times New Roman" w:cs="Times New Roman"/>
                <w:sz w:val="24"/>
                <w:szCs w:val="24"/>
                <w:lang w:eastAsia="ar-SA"/>
              </w:rPr>
              <w:lastRenderedPageBreak/>
              <w:t>шахрайством та відмиванням коштів), судимість з якого не знято або не погашено в установленому законом порядку;</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8) учасник процедури закупівлі визнаний в установленому законом порядку банкрутом та стосовно нього відкрита ліквідаційна процедура;</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lang w:eastAsia="ar-S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history="1">
              <w:r w:rsidRPr="00FD1F17">
                <w:rPr>
                  <w:rFonts w:ascii="Times New Roman" w:eastAsia="Calibri" w:hAnsi="Times New Roman" w:cs="Times New Roman"/>
                  <w:color w:val="0563C1"/>
                  <w:sz w:val="24"/>
                  <w:szCs w:val="24"/>
                  <w:u w:val="single"/>
                </w:rPr>
                <w:t>Законом України</w:t>
              </w:r>
            </w:hyperlink>
            <w:r w:rsidRPr="00FD1F17">
              <w:rPr>
                <w:rFonts w:ascii="Times New Roman" w:eastAsia="Calibri" w:hAnsi="Times New Roman" w:cs="Times New Roman"/>
                <w:sz w:val="24"/>
                <w:szCs w:val="24"/>
                <w:lang w:eastAsia="ar-SA"/>
              </w:rPr>
              <w:t> “Про санкції”, крім випадку, коли активи такої особи в установленому законодавством порядку передані в управління АРМА</w:t>
            </w:r>
            <w:r w:rsidRPr="00FD1F17">
              <w:rPr>
                <w:rFonts w:ascii="Times New Roman" w:eastAsia="Calibri" w:hAnsi="Times New Roman" w:cs="Times New Roman"/>
                <w:sz w:val="24"/>
                <w:szCs w:val="24"/>
                <w:shd w:val="clear" w:color="auto" w:fill="FFFFFF"/>
                <w:lang w:eastAsia="ar-SA"/>
              </w:rPr>
              <w:t>;</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303B" w:rsidRPr="00FD1F17" w:rsidRDefault="00B7303B" w:rsidP="000A7120">
            <w:pPr>
              <w:suppressAutoHyphens/>
              <w:spacing w:after="0" w:line="240" w:lineRule="auto"/>
              <w:jc w:val="both"/>
              <w:rPr>
                <w:rFonts w:ascii="Times New Roman" w:eastAsia="Calibri" w:hAnsi="Times New Roman" w:cs="Times New Roman"/>
                <w:sz w:val="24"/>
                <w:szCs w:val="24"/>
                <w:shd w:val="clear" w:color="auto" w:fill="FFFFFF"/>
                <w:lang w:eastAsia="ar-SA"/>
              </w:rPr>
            </w:pPr>
          </w:p>
          <w:p w:rsidR="00B7303B" w:rsidRPr="00FD1F17" w:rsidRDefault="00B7303B" w:rsidP="000A7120">
            <w:pPr>
              <w:suppressAutoHyphens/>
              <w:spacing w:after="0" w:line="240" w:lineRule="auto"/>
              <w:jc w:val="both"/>
              <w:rPr>
                <w:rFonts w:ascii="Times New Roman" w:eastAsia="Calibri" w:hAnsi="Times New Roman" w:cs="Times New Roman"/>
                <w:b/>
                <w:color w:val="000000"/>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FD1F17">
              <w:rPr>
                <w:rFonts w:ascii="Times New Roman" w:eastAsia="Calibri" w:hAnsi="Times New Roman" w:cs="Times New Roman"/>
                <w:color w:val="000000"/>
                <w:sz w:val="24"/>
                <w:szCs w:val="24"/>
                <w:shd w:val="clear" w:color="auto" w:fill="FFFFFF"/>
                <w:lang w:eastAsia="ar-SA"/>
              </w:rPr>
              <w:t xml:space="preserve">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FD1F17">
              <w:rPr>
                <w:rFonts w:ascii="Times New Roman" w:eastAsia="Calibri" w:hAnsi="Times New Roman" w:cs="Times New Roman"/>
                <w:color w:val="000000"/>
                <w:sz w:val="24"/>
                <w:szCs w:val="24"/>
                <w:shd w:val="clear" w:color="auto" w:fill="FFFFFF"/>
                <w:lang w:eastAsia="ar-SA"/>
              </w:rPr>
              <w:lastRenderedPageBreak/>
              <w:t>закупівлі не може бути відмовлено в участі в процедурі закупівлі.</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shd w:val="clear" w:color="auto" w:fill="FFFFFF"/>
                <w:lang w:eastAsia="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7303B" w:rsidRPr="00FD1F17" w:rsidTr="00FD1F17">
        <w:trPr>
          <w:trHeight w:val="64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lastRenderedPageBreak/>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Інформація про технічні, якісні та кількісні характеристики предмета закупівлі</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Вимоги до предмета закупівлі (технічні, якісні та кількісні характеристики) згідно з</w:t>
            </w:r>
            <w:hyperlink r:id="rId9" w:history="1">
              <w:r w:rsidRPr="00FD1F17">
                <w:rPr>
                  <w:rFonts w:ascii="Times New Roman" w:eastAsia="Calibri" w:hAnsi="Times New Roman" w:cs="Times New Roman"/>
                  <w:color w:val="0563C1"/>
                  <w:sz w:val="24"/>
                  <w:szCs w:val="24"/>
                  <w:u w:val="single"/>
                </w:rPr>
                <w:t xml:space="preserve"> пунктом третім </w:t>
              </w:r>
            </w:hyperlink>
            <w:hyperlink r:id="rId10" w:history="1">
              <w:r w:rsidRPr="00FD1F17">
                <w:rPr>
                  <w:rFonts w:ascii="Times New Roman" w:eastAsia="Calibri" w:hAnsi="Times New Roman" w:cs="Times New Roman"/>
                  <w:color w:val="0563C1"/>
                  <w:sz w:val="24"/>
                  <w:szCs w:val="24"/>
                  <w:u w:val="single"/>
                </w:rPr>
                <w:t>частини друго</w:t>
              </w:r>
            </w:hyperlink>
            <w:r w:rsidRPr="00FD1F17">
              <w:rPr>
                <w:rFonts w:ascii="Times New Roman" w:eastAsia="Calibri" w:hAnsi="Times New Roman" w:cs="Times New Roman"/>
                <w:sz w:val="24"/>
                <w:szCs w:val="24"/>
                <w:lang w:eastAsia="ar-SA"/>
              </w:rPr>
              <w:t xml:space="preserve">ї статті 22 Закону зазначено в </w:t>
            </w:r>
            <w:r w:rsidR="00FD1F17" w:rsidRPr="00FD1F17">
              <w:rPr>
                <w:rFonts w:ascii="Times New Roman" w:eastAsia="Calibri" w:hAnsi="Times New Roman" w:cs="Times New Roman"/>
                <w:b/>
                <w:i/>
                <w:sz w:val="24"/>
                <w:szCs w:val="24"/>
                <w:lang w:eastAsia="ar-SA"/>
              </w:rPr>
              <w:t>Додатку 3</w:t>
            </w:r>
            <w:r w:rsidRPr="00FD1F17">
              <w:rPr>
                <w:rFonts w:ascii="Times New Roman" w:eastAsia="Calibri" w:hAnsi="Times New Roman" w:cs="Times New Roman"/>
                <w:b/>
                <w:sz w:val="24"/>
                <w:szCs w:val="24"/>
                <w:lang w:eastAsia="ar-SA"/>
              </w:rPr>
              <w:t xml:space="preserve"> </w:t>
            </w:r>
            <w:r w:rsidRPr="00FD1F17">
              <w:rPr>
                <w:rFonts w:ascii="Times New Roman" w:eastAsia="Calibri" w:hAnsi="Times New Roman" w:cs="Times New Roman"/>
                <w:sz w:val="24"/>
                <w:szCs w:val="24"/>
                <w:lang w:eastAsia="ar-SA"/>
              </w:rPr>
              <w:t xml:space="preserve">до цієї тендерної документації. </w:t>
            </w:r>
          </w:p>
        </w:tc>
      </w:tr>
      <w:tr w:rsidR="00B7303B" w:rsidRPr="00FD1F17" w:rsidTr="00FD1F17">
        <w:trPr>
          <w:trHeight w:val="711"/>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sz w:val="24"/>
                <w:szCs w:val="24"/>
                <w:lang w:eastAsia="ar-SA"/>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color w:val="000000"/>
                <w:sz w:val="24"/>
                <w:szCs w:val="24"/>
                <w:lang w:eastAsia="ar-SA"/>
              </w:rPr>
              <w:t>Інформація про субпідрядника /співвиконавця</w:t>
            </w:r>
            <w:r w:rsidRPr="00FD1F17">
              <w:rPr>
                <w:rFonts w:ascii="Times New Roman" w:eastAsia="Calibri" w:hAnsi="Times New Roman" w:cs="Times New Roman"/>
                <w:b/>
                <w:color w:val="FF0000"/>
                <w:sz w:val="24"/>
                <w:szCs w:val="24"/>
                <w:lang w:eastAsia="ar-SA"/>
              </w:rPr>
              <w:t xml:space="preserve"> </w:t>
            </w:r>
            <w:r w:rsidRPr="00FD1F17">
              <w:rPr>
                <w:rFonts w:ascii="Times New Roman" w:eastAsia="Calibri" w:hAnsi="Times New Roman" w:cs="Times New Roman"/>
                <w:b/>
                <w:color w:val="000000"/>
                <w:sz w:val="24"/>
                <w:szCs w:val="24"/>
                <w:lang w:eastAsia="ar-SA"/>
              </w:rPr>
              <w:t>(у випадку закупівлі робіт чи послуг)</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ind w:right="120"/>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B7303B" w:rsidRPr="00FD1F17" w:rsidTr="00FD1F17">
        <w:trPr>
          <w:trHeight w:val="841"/>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sz w:val="24"/>
                <w:szCs w:val="24"/>
                <w:lang w:eastAsia="ar-SA"/>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Унесення змін або відкликання тендерної пропозиції учасником</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7303B" w:rsidRPr="00FD1F17" w:rsidTr="00FD1F17">
        <w:trPr>
          <w:trHeight w:val="348"/>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Розділ 4. Подання та розкриття тендерної пропозиції</w:t>
            </w:r>
          </w:p>
        </w:tc>
      </w:tr>
      <w:tr w:rsidR="00B7303B" w:rsidRPr="00FD1F17" w:rsidTr="00FD1F17">
        <w:trPr>
          <w:trHeight w:val="111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color w:val="000000"/>
                <w:sz w:val="24"/>
                <w:szCs w:val="24"/>
                <w:lang w:eastAsia="ar-SA"/>
              </w:rPr>
              <w:t>Кінцевий строк подання тендерної пропозиції</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both"/>
              <w:rPr>
                <w:rFonts w:ascii="Times New Roman" w:eastAsia="Calibri" w:hAnsi="Times New Roman" w:cs="Times New Roman"/>
                <w:i/>
                <w:color w:val="FF0000"/>
                <w:sz w:val="24"/>
                <w:szCs w:val="24"/>
                <w:lang w:eastAsia="ar-SA"/>
              </w:rPr>
            </w:pPr>
            <w:r w:rsidRPr="00FD1F17">
              <w:rPr>
                <w:rFonts w:ascii="Times New Roman" w:eastAsia="Calibri" w:hAnsi="Times New Roman" w:cs="Times New Roman"/>
                <w:color w:val="000000"/>
                <w:sz w:val="24"/>
                <w:szCs w:val="24"/>
                <w:lang w:eastAsia="ar-SA"/>
              </w:rPr>
              <w:t xml:space="preserve">Кінцевий строк подання тендерних пропозицій </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color w:val="000000"/>
                <w:sz w:val="24"/>
                <w:szCs w:val="24"/>
                <w:lang w:eastAsia="ar-SA"/>
              </w:rPr>
              <w:t xml:space="preserve"> </w:t>
            </w:r>
            <w:r w:rsidR="00FD1F17" w:rsidRPr="00FD1F17">
              <w:rPr>
                <w:rFonts w:ascii="Times New Roman" w:eastAsia="Calibri" w:hAnsi="Times New Roman" w:cs="Times New Roman"/>
                <w:b/>
                <w:sz w:val="24"/>
                <w:szCs w:val="24"/>
                <w:lang w:eastAsia="ar-SA"/>
              </w:rPr>
              <w:t>10</w:t>
            </w:r>
            <w:r w:rsidRPr="00FD1F17">
              <w:rPr>
                <w:rFonts w:ascii="Times New Roman" w:eastAsia="Calibri" w:hAnsi="Times New Roman" w:cs="Times New Roman"/>
                <w:b/>
                <w:sz w:val="24"/>
                <w:szCs w:val="24"/>
                <w:lang w:eastAsia="ar-SA"/>
              </w:rPr>
              <w:t>.02.2024 року, 00:00 год.</w:t>
            </w:r>
            <w:r w:rsidRPr="00FD1F17">
              <w:rPr>
                <w:rFonts w:ascii="Times New Roman" w:eastAsia="Calibri" w:hAnsi="Times New Roman" w:cs="Times New Roman"/>
                <w:color w:val="FF0000"/>
                <w:sz w:val="24"/>
                <w:szCs w:val="24"/>
                <w:lang w:eastAsia="ar-SA"/>
              </w:rPr>
              <w:t xml:space="preserve"> </w:t>
            </w:r>
          </w:p>
          <w:p w:rsidR="00B7303B" w:rsidRPr="00FD1F17" w:rsidRDefault="00B7303B" w:rsidP="000A7120">
            <w:pPr>
              <w:widowControl w:val="0"/>
              <w:suppressAutoHyphens/>
              <w:spacing w:after="0" w:line="240" w:lineRule="auto"/>
              <w:jc w:val="both"/>
              <w:rPr>
                <w:rFonts w:ascii="Times New Roman" w:eastAsia="Calibri" w:hAnsi="Times New Roman" w:cs="Times New Roman"/>
                <w:i/>
                <w:color w:val="000000"/>
                <w:sz w:val="24"/>
                <w:szCs w:val="24"/>
                <w:lang w:eastAsia="ar-SA"/>
              </w:rPr>
            </w:pPr>
            <w:r w:rsidRPr="00FD1F17">
              <w:rPr>
                <w:rFonts w:ascii="Times New Roman" w:eastAsia="Calibri" w:hAnsi="Times New Roman" w:cs="Times New Roman"/>
                <w:i/>
                <w:color w:val="000000"/>
                <w:sz w:val="24"/>
                <w:szCs w:val="24"/>
                <w:lang w:eastAsia="ar-SA"/>
              </w:rPr>
              <w:t xml:space="preserve">Отримана тендерна пропозиція вноситься автоматично до реєстру отриманих тендерних пропозицій. </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i/>
                <w:color w:val="000000"/>
                <w:sz w:val="24"/>
                <w:szCs w:val="24"/>
                <w:lang w:eastAsia="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7303B" w:rsidRPr="00FD1F17" w:rsidTr="00FD1F17">
        <w:trPr>
          <w:trHeight w:val="277"/>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shd w:val="clear" w:color="auto" w:fill="FFFFFF"/>
                <w:lang w:eastAsia="ar-SA"/>
              </w:rPr>
            </w:pPr>
            <w:r w:rsidRPr="00FD1F17">
              <w:rPr>
                <w:rFonts w:ascii="Times New Roman" w:eastAsia="Calibri" w:hAnsi="Times New Roman" w:cs="Times New Roman"/>
                <w:color w:val="000000"/>
                <w:sz w:val="24"/>
                <w:szCs w:val="24"/>
                <w:lang w:eastAsia="ar-SA"/>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color w:val="000000"/>
                <w:sz w:val="24"/>
                <w:szCs w:val="24"/>
                <w:shd w:val="clear" w:color="auto" w:fill="FFFFFF"/>
                <w:lang w:eastAsia="ar-SA"/>
              </w:rPr>
              <w:t>Дата та час розкриття тендерної пропозиції</w:t>
            </w:r>
            <w:r w:rsidRPr="00FD1F17">
              <w:rPr>
                <w:rFonts w:ascii="Times New Roman" w:eastAsia="Calibri" w:hAnsi="Times New Roman" w:cs="Times New Roman"/>
                <w:color w:val="000000"/>
                <w:sz w:val="24"/>
                <w:szCs w:val="24"/>
                <w:shd w:val="clear" w:color="auto" w:fill="FFFFFF"/>
                <w:lang w:eastAsia="ar-SA"/>
              </w:rPr>
              <w:t xml:space="preserve"> </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2.2. Для проведення відкритих торгів із застосуванням електронного аукціону повинно бути подано не менше двох тендерних пропозицій.</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lastRenderedPageBreak/>
              <w:t>2.3.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2.4. Розмір мінімального кроку пониження ціни під час електронного аукціону – 0,5 %</w:t>
            </w:r>
          </w:p>
        </w:tc>
      </w:tr>
      <w:tr w:rsidR="00B7303B" w:rsidRPr="00FD1F17" w:rsidTr="00FD1F17">
        <w:trPr>
          <w:trHeight w:val="227"/>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lastRenderedPageBreak/>
              <w:t>Розділ 5. Оцінка тендерної пропозиції</w:t>
            </w:r>
          </w:p>
        </w:tc>
      </w:tr>
      <w:tr w:rsidR="00B7303B" w:rsidRPr="00FD1F17" w:rsidTr="00FD1F17">
        <w:trPr>
          <w:trHeight w:val="111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color w:val="000000"/>
                <w:sz w:val="24"/>
                <w:szCs w:val="24"/>
                <w:lang w:eastAsia="ar-SA"/>
              </w:rPr>
              <w:t>Перелік критеріїв та методика оцінки тендерної пропозиції із зазначенням питомої ваги критерію</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1.2. Електронною системою закупівель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пункті 40 Особливостей, та формується список учасників у порядку від найнижчої до найвищої запропонованої ними ціни/приведеної ціни.</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1.3. Критерієм оцінки, згідно даної процедури відкритих торгів, є ціна. Питома вага критерію – 100%.</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1.4. До оцінки тендерних пропозицій приймається сума, що становить загальну вартість тендерної пропозиції кожного </w:t>
            </w:r>
            <w:r w:rsidRPr="00FD1F17">
              <w:rPr>
                <w:rFonts w:ascii="Times New Roman" w:eastAsia="Calibri" w:hAnsi="Times New Roman" w:cs="Times New Roman"/>
                <w:color w:val="000000"/>
                <w:sz w:val="24"/>
                <w:szCs w:val="24"/>
                <w:lang w:eastAsia="ar-SA"/>
              </w:rPr>
              <w:lastRenderedPageBreak/>
              <w:t>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B7303B" w:rsidRPr="00FD1F17" w:rsidTr="00FD1F17">
        <w:trPr>
          <w:trHeight w:val="274"/>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lastRenderedPageBreak/>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color w:val="000000"/>
                <w:sz w:val="24"/>
                <w:szCs w:val="24"/>
                <w:lang w:eastAsia="ar-SA"/>
              </w:rPr>
              <w:t>Інша інформація</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Вартість тендерної пропозиції та всі інші ціни повинні бути чітко визначені.</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D1F17">
              <w:rPr>
                <w:rFonts w:ascii="Times New Roman" w:eastAsia="Calibri" w:hAnsi="Times New Roman" w:cs="Times New Roman"/>
                <w:i/>
                <w:color w:val="000000"/>
                <w:sz w:val="24"/>
                <w:szCs w:val="24"/>
                <w:lang w:eastAsia="ar-SA"/>
              </w:rPr>
              <w:t>(у разі встановлення такої вимоги)</w:t>
            </w:r>
            <w:r w:rsidRPr="00FD1F17">
              <w:rPr>
                <w:rFonts w:ascii="Times New Roman" w:eastAsia="Calibri" w:hAnsi="Times New Roman" w:cs="Times New Roman"/>
                <w:color w:val="000000"/>
                <w:sz w:val="24"/>
                <w:szCs w:val="24"/>
                <w:lang w:eastAsia="ar-S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303B" w:rsidRPr="00FD1F17" w:rsidRDefault="00B7303B" w:rsidP="000A7120">
            <w:pPr>
              <w:widowControl w:val="0"/>
              <w:suppressAutoHyphens/>
              <w:spacing w:after="0" w:line="240" w:lineRule="auto"/>
              <w:jc w:val="both"/>
              <w:rPr>
                <w:rFonts w:ascii="Times New Roman" w:eastAsia="Calibri" w:hAnsi="Times New Roman" w:cs="Times New Roman"/>
                <w:b/>
                <w:i/>
                <w:color w:val="000000"/>
                <w:sz w:val="24"/>
                <w:szCs w:val="24"/>
                <w:u w:val="single"/>
                <w:lang w:eastAsia="ar-SA"/>
              </w:rPr>
            </w:pPr>
            <w:r w:rsidRPr="00FD1F17">
              <w:rPr>
                <w:rFonts w:ascii="Times New Roman" w:eastAsia="Calibri" w:hAnsi="Times New Roman" w:cs="Times New Roman"/>
                <w:color w:val="000000"/>
                <w:sz w:val="24"/>
                <w:szCs w:val="24"/>
                <w:lang w:eastAsia="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D1F17">
              <w:rPr>
                <w:rFonts w:ascii="Times New Roman" w:eastAsia="Calibri" w:hAnsi="Times New Roman" w:cs="Times New Roman"/>
                <w:sz w:val="24"/>
                <w:szCs w:val="24"/>
                <w:lang w:eastAsia="ar-SA"/>
              </w:rPr>
              <w:t>ею</w:t>
            </w:r>
            <w:r w:rsidRPr="00FD1F17">
              <w:rPr>
                <w:rFonts w:ascii="Times New Roman" w:eastAsia="Calibri" w:hAnsi="Times New Roman" w:cs="Times New Roman"/>
                <w:color w:val="000000"/>
                <w:sz w:val="24"/>
                <w:szCs w:val="24"/>
                <w:lang w:eastAsia="ar-SA"/>
              </w:rPr>
              <w:t xml:space="preserve"> 358 Кримінального </w:t>
            </w:r>
            <w:r w:rsidRPr="00FD1F17">
              <w:rPr>
                <w:rFonts w:ascii="Times New Roman" w:eastAsia="Calibri" w:hAnsi="Times New Roman" w:cs="Times New Roman"/>
                <w:sz w:val="24"/>
                <w:szCs w:val="24"/>
                <w:lang w:eastAsia="ar-SA"/>
              </w:rPr>
              <w:t>к</w:t>
            </w:r>
            <w:r w:rsidRPr="00FD1F17">
              <w:rPr>
                <w:rFonts w:ascii="Times New Roman" w:eastAsia="Calibri" w:hAnsi="Times New Roman" w:cs="Times New Roman"/>
                <w:color w:val="000000"/>
                <w:sz w:val="24"/>
                <w:szCs w:val="24"/>
                <w:lang w:eastAsia="ar-SA"/>
              </w:rPr>
              <w:t>одексу України.</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i/>
                <w:color w:val="000000"/>
                <w:sz w:val="24"/>
                <w:szCs w:val="24"/>
                <w:u w:val="single"/>
                <w:lang w:eastAsia="ar-SA"/>
              </w:rPr>
              <w:t>Інші умови тендерної документації:</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 Учасники відповідають за зміст своїх тендерних пропозицій та повинні дотримуватись норм чинного законодавства України.</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D1F17">
              <w:rPr>
                <w:rFonts w:ascii="Times New Roman" w:eastAsia="Calibri" w:hAnsi="Times New Roman" w:cs="Times New Roman"/>
                <w:sz w:val="24"/>
                <w:szCs w:val="24"/>
                <w:lang w:eastAsia="ar-SA"/>
              </w:rPr>
              <w:t xml:space="preserve">  то він надає лист-</w:t>
            </w:r>
            <w:r w:rsidRPr="00FD1F17">
              <w:rPr>
                <w:rFonts w:ascii="Times New Roman" w:eastAsia="Calibri" w:hAnsi="Times New Roman" w:cs="Times New Roman"/>
                <w:sz w:val="24"/>
                <w:szCs w:val="24"/>
                <w:lang w:eastAsia="ar-SA"/>
              </w:rPr>
              <w:lastRenderedPageBreak/>
              <w:t>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3. Документи, що не передбачені законодавством для учасників </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color w:val="000000"/>
                <w:sz w:val="24"/>
                <w:szCs w:val="24"/>
                <w:lang w:eastAsia="ar-SA"/>
              </w:rPr>
              <w:t xml:space="preserve"> юридичних, фізичних осіб, у тому числі фізичних осіб </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color w:val="000000"/>
                <w:sz w:val="24"/>
                <w:szCs w:val="24"/>
                <w:lang w:eastAsia="ar-SA"/>
              </w:rPr>
              <w:t xml:space="preserve"> підприємців, не подаються ними у складі тендерної пропозиції.</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4. Відсутність документів, що не передбачені законодавством для учасників </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color w:val="000000"/>
                <w:sz w:val="24"/>
                <w:szCs w:val="24"/>
                <w:lang w:eastAsia="ar-SA"/>
              </w:rPr>
              <w:t xml:space="preserve"> юридичних, фізичних осіб, у тому числі фізичних осіб </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color w:val="000000"/>
                <w:sz w:val="24"/>
                <w:szCs w:val="24"/>
                <w:lang w:eastAsia="ar-SA"/>
              </w:rPr>
              <w:t xml:space="preserve"> підприємців, у складі тендерної пропозиції не може бути підставою для її відхилення замовником.</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5. Учасники торгів — нерезиденти для виконання вимог щодо подання документів, передбачених </w:t>
            </w:r>
            <w:r w:rsidRPr="00FD1F17">
              <w:rPr>
                <w:rFonts w:ascii="Times New Roman" w:eastAsia="Calibri" w:hAnsi="Times New Roman" w:cs="Times New Roman"/>
                <w:b/>
                <w:i/>
                <w:color w:val="000000"/>
                <w:sz w:val="24"/>
                <w:szCs w:val="24"/>
                <w:lang w:eastAsia="ar-SA"/>
              </w:rPr>
              <w:t>Додатком 1</w:t>
            </w:r>
            <w:r w:rsidRPr="00FD1F17">
              <w:rPr>
                <w:rFonts w:ascii="Times New Roman" w:eastAsia="Calibri" w:hAnsi="Times New Roman" w:cs="Times New Roman"/>
                <w:color w:val="000000"/>
                <w:sz w:val="24"/>
                <w:szCs w:val="24"/>
                <w:lang w:eastAsia="ar-S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6. Факт подання тендерної пропозиції учасником </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color w:val="000000"/>
                <w:sz w:val="24"/>
                <w:szCs w:val="24"/>
                <w:lang w:eastAsia="ar-SA"/>
              </w:rPr>
              <w:t xml:space="preserve"> фізичною особою чи фізичною особою</w:t>
            </w:r>
            <w:r w:rsidRPr="00FD1F17">
              <w:rPr>
                <w:rFonts w:ascii="Times New Roman" w:eastAsia="Calibri" w:hAnsi="Times New Roman" w:cs="Times New Roman"/>
                <w:sz w:val="24"/>
                <w:szCs w:val="24"/>
                <w:lang w:eastAsia="ar-SA"/>
              </w:rPr>
              <w:t xml:space="preserve"> — </w:t>
            </w:r>
            <w:r w:rsidRPr="00FD1F17">
              <w:rPr>
                <w:rFonts w:ascii="Times New Roman" w:eastAsia="Calibri" w:hAnsi="Times New Roman" w:cs="Times New Roman"/>
                <w:color w:val="000000"/>
                <w:sz w:val="24"/>
                <w:szCs w:val="24"/>
                <w:lang w:eastAsia="ar-S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D1F17">
              <w:rPr>
                <w:rFonts w:ascii="Times New Roman" w:eastAsia="Calibri" w:hAnsi="Times New Roman" w:cs="Times New Roman"/>
                <w:sz w:val="24"/>
                <w:szCs w:val="24"/>
                <w:lang w:eastAsia="ar-SA"/>
              </w:rPr>
              <w:t xml:space="preserve"> (</w:t>
            </w:r>
            <w:r w:rsidRPr="00FD1F17">
              <w:rPr>
                <w:rFonts w:ascii="Times New Roman" w:eastAsia="Calibri" w:hAnsi="Times New Roman" w:cs="Times New Roman"/>
                <w:color w:val="000000"/>
                <w:sz w:val="24"/>
                <w:szCs w:val="24"/>
                <w:lang w:eastAsia="ar-SA"/>
              </w:rPr>
              <w:t>жодних окремих підтверджень не потрібно подавати в складі тендерної пропозиції).</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7. Документи, видані державними органами, повинні відповідати вимогам нормативних актів, відповідно до яких такі документи видані.</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8. Учасник, який подав тендерну пропозицію, вважається таким, що згодний з про</w:t>
            </w:r>
            <w:r w:rsidRPr="00FD1F17">
              <w:rPr>
                <w:rFonts w:ascii="Times New Roman" w:eastAsia="Calibri" w:hAnsi="Times New Roman" w:cs="Times New Roman"/>
                <w:sz w:val="24"/>
                <w:szCs w:val="24"/>
                <w:lang w:eastAsia="ar-SA"/>
              </w:rPr>
              <w:t>є</w:t>
            </w:r>
            <w:r w:rsidRPr="00FD1F17">
              <w:rPr>
                <w:rFonts w:ascii="Times New Roman" w:eastAsia="Calibri" w:hAnsi="Times New Roman" w:cs="Times New Roman"/>
                <w:color w:val="000000"/>
                <w:sz w:val="24"/>
                <w:szCs w:val="24"/>
                <w:lang w:eastAsia="ar-SA"/>
              </w:rPr>
              <w:t xml:space="preserve">ктом договору про закупівлю, викладеним </w:t>
            </w:r>
            <w:r w:rsidRPr="00FD1F17">
              <w:rPr>
                <w:rFonts w:ascii="Times New Roman" w:eastAsia="Calibri" w:hAnsi="Times New Roman" w:cs="Times New Roman"/>
                <w:sz w:val="24"/>
                <w:szCs w:val="24"/>
                <w:lang w:eastAsia="ar-SA"/>
              </w:rPr>
              <w:t>у</w:t>
            </w:r>
            <w:r w:rsidRPr="00FD1F17">
              <w:rPr>
                <w:rFonts w:ascii="Times New Roman" w:eastAsia="Calibri" w:hAnsi="Times New Roman" w:cs="Times New Roman"/>
                <w:color w:val="000000"/>
                <w:sz w:val="24"/>
                <w:szCs w:val="24"/>
                <w:lang w:eastAsia="ar-SA"/>
              </w:rPr>
              <w:t xml:space="preserve"> </w:t>
            </w:r>
            <w:r w:rsidR="00FD1F17" w:rsidRPr="00FD1F17">
              <w:rPr>
                <w:rFonts w:ascii="Times New Roman" w:eastAsia="Calibri" w:hAnsi="Times New Roman" w:cs="Times New Roman"/>
                <w:b/>
                <w:i/>
                <w:color w:val="000000"/>
                <w:sz w:val="24"/>
                <w:szCs w:val="24"/>
                <w:lang w:eastAsia="ar-SA"/>
              </w:rPr>
              <w:t>Додатку 4</w:t>
            </w:r>
            <w:r w:rsidRPr="00FD1F17">
              <w:rPr>
                <w:rFonts w:ascii="Times New Roman" w:eastAsia="Calibri" w:hAnsi="Times New Roman" w:cs="Times New Roman"/>
                <w:color w:val="000000"/>
                <w:sz w:val="24"/>
                <w:szCs w:val="24"/>
                <w:lang w:eastAsia="ar-SA"/>
              </w:rPr>
              <w:t xml:space="preserve"> до цієї тендерної документації, та буде дотримуватися умов своєї тендерної пропозиції протягом строку, встановленого </w:t>
            </w:r>
            <w:r w:rsidRPr="00FD1F17">
              <w:rPr>
                <w:rFonts w:ascii="Times New Roman" w:eastAsia="Calibri" w:hAnsi="Times New Roman" w:cs="Times New Roman"/>
                <w:b/>
                <w:i/>
                <w:color w:val="000000"/>
                <w:sz w:val="24"/>
                <w:szCs w:val="24"/>
                <w:lang w:eastAsia="ar-SA"/>
              </w:rPr>
              <w:t>в п. 4 Розділу 3</w:t>
            </w:r>
            <w:r w:rsidRPr="00FD1F17">
              <w:rPr>
                <w:rFonts w:ascii="Times New Roman" w:eastAsia="Calibri" w:hAnsi="Times New Roman" w:cs="Times New Roman"/>
                <w:color w:val="000000"/>
                <w:sz w:val="24"/>
                <w:szCs w:val="24"/>
                <w:lang w:eastAsia="ar-SA"/>
              </w:rPr>
              <w:t xml:space="preserve"> до цієї тендерної документації.</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w:t>
            </w:r>
            <w:r w:rsidRPr="00FD1F17">
              <w:rPr>
                <w:rFonts w:ascii="Times New Roman" w:eastAsia="Calibri" w:hAnsi="Times New Roman" w:cs="Times New Roman"/>
                <w:color w:val="000000"/>
                <w:sz w:val="24"/>
                <w:szCs w:val="24"/>
                <w:lang w:eastAsia="ar-SA"/>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 xml:space="preserve">11. </w:t>
            </w:r>
            <w:r w:rsidRPr="00FD1F17">
              <w:rPr>
                <w:rFonts w:ascii="Times New Roman" w:eastAsia="Calibri" w:hAnsi="Times New Roman" w:cs="Times New Roman"/>
                <w:sz w:val="24"/>
                <w:szCs w:val="24"/>
                <w:lang w:eastAsia="ar-SA"/>
              </w:rPr>
              <w:t>Тендерна п</w:t>
            </w:r>
            <w:r w:rsidRPr="00FD1F17">
              <w:rPr>
                <w:rFonts w:ascii="Times New Roman" w:eastAsia="Calibri" w:hAnsi="Times New Roman" w:cs="Times New Roman"/>
                <w:color w:val="000000"/>
                <w:sz w:val="24"/>
                <w:szCs w:val="24"/>
                <w:lang w:eastAsia="ar-SA"/>
              </w:rPr>
              <w:t>ропозиція учасника може містити документи з водяними знаками.</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   </w:t>
            </w:r>
            <w:r w:rsidRPr="00FD1F17">
              <w:rPr>
                <w:rFonts w:ascii="Times New Roman" w:eastAsia="Calibri" w:hAnsi="Times New Roman" w:cs="Times New Roman"/>
                <w:sz w:val="24"/>
                <w:szCs w:val="24"/>
                <w:lang w:eastAsia="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   </w:t>
            </w:r>
            <w:r w:rsidRPr="00FD1F17">
              <w:rPr>
                <w:rFonts w:ascii="Times New Roman" w:eastAsia="Calibri" w:hAnsi="Times New Roman" w:cs="Times New Roman"/>
                <w:sz w:val="24"/>
                <w:szCs w:val="24"/>
                <w:lang w:eastAsia="ar-S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   </w:t>
            </w:r>
            <w:r w:rsidRPr="00FD1F17">
              <w:rPr>
                <w:rFonts w:ascii="Times New Roman" w:eastAsia="Calibri" w:hAnsi="Times New Roman" w:cs="Times New Roman"/>
                <w:sz w:val="24"/>
                <w:szCs w:val="24"/>
                <w:lang w:eastAsia="ar-SA"/>
              </w:rPr>
              <w:tab/>
              <w:t>Закону України «Про забезпечення прав і свобод громадян та правовий режим на тимчасово окупованій території України» від 15.04.2014 № 1207-VII.</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А також враховувати, що в Україні </w:t>
            </w:r>
            <w:r w:rsidRPr="00FD1F17">
              <w:rPr>
                <w:rFonts w:ascii="Times New Roman" w:eastAsia="Calibri" w:hAnsi="Times New Roman" w:cs="Times New Roman"/>
                <w:color w:val="000000"/>
                <w:sz w:val="24"/>
                <w:szCs w:val="24"/>
                <w:shd w:val="clear" w:color="auto" w:fill="FFFFFF"/>
                <w:lang w:eastAsia="ar-S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7303B" w:rsidRPr="00FD1F17" w:rsidTr="00FD1F17">
        <w:trPr>
          <w:trHeight w:val="111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lastRenderedPageBreak/>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b/>
                <w:i/>
                <w:sz w:val="24"/>
                <w:szCs w:val="24"/>
                <w:shd w:val="clear" w:color="auto" w:fill="FFFFFF"/>
                <w:lang w:eastAsia="ar-SA"/>
              </w:rPr>
            </w:pPr>
            <w:r w:rsidRPr="00FD1F17">
              <w:rPr>
                <w:rFonts w:ascii="Times New Roman" w:eastAsia="Calibri" w:hAnsi="Times New Roman" w:cs="Times New Roman"/>
                <w:b/>
                <w:color w:val="000000"/>
                <w:sz w:val="24"/>
                <w:szCs w:val="24"/>
                <w:lang w:eastAsia="ar-SA"/>
              </w:rPr>
              <w:t>Відхилення тендерних пропозицій</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b/>
                <w:i/>
                <w:sz w:val="24"/>
                <w:szCs w:val="24"/>
                <w:shd w:val="clear" w:color="auto" w:fill="FFFFFF"/>
                <w:lang w:eastAsia="ar-SA"/>
              </w:rPr>
              <w:t>Замовник відхиляє тендерну пропозицію із зазначенням аргументації в електронній системі закупівель у разі, коли:</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1) учасник процедури закупівлі:</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color w:val="000000"/>
                <w:sz w:val="24"/>
                <w:szCs w:val="24"/>
                <w:shd w:val="clear" w:color="auto" w:fill="FFFFFF"/>
                <w:lang w:eastAsia="ar-SA"/>
              </w:rPr>
              <w:t>- підпадає під підстави, встановлені пунктом 47 особливостей;</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color w:val="000000"/>
                <w:sz w:val="24"/>
                <w:szCs w:val="24"/>
                <w:shd w:val="clear" w:color="auto" w:fill="FFFFFF"/>
                <w:lang w:eastAsia="ar-SA"/>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 не надав забезпечення тендерної пропозиції, якщо таке забезпечення вимагалося замовником;</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color w:val="000000"/>
                <w:sz w:val="24"/>
                <w:szCs w:val="24"/>
                <w:shd w:val="clear" w:color="auto" w:fill="FFFFFF"/>
                <w:lang w:eastAsia="ar-S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color w:val="000000"/>
                <w:sz w:val="24"/>
                <w:szCs w:val="24"/>
                <w:shd w:val="clear" w:color="auto" w:fill="FFFFFF"/>
                <w:lang w:eastAsia="ar-SA"/>
              </w:rPr>
              <w:t>- визначив конфіденційною інформацію, що не може бути визначена як конфіденційна відповідно до вимог пункту 40 особливостей;</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color w:val="000000"/>
                <w:sz w:val="24"/>
                <w:szCs w:val="24"/>
                <w:shd w:val="clear" w:color="auto" w:fill="FFFFFF"/>
                <w:lang w:eastAsia="ar-S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2) тендерна пропозиція:</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color w:val="000000"/>
                <w:sz w:val="24"/>
                <w:szCs w:val="24"/>
                <w:shd w:val="clear" w:color="auto" w:fill="FFFFFF"/>
                <w:lang w:eastAsia="ar-SA"/>
              </w:rPr>
              <w:lastRenderedPageBreak/>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w:anchor="n131" w:history="1">
              <w:r w:rsidRPr="00FD1F17">
                <w:rPr>
                  <w:rFonts w:ascii="Times New Roman" w:eastAsia="Calibri" w:hAnsi="Times New Roman" w:cs="Times New Roman"/>
                  <w:color w:val="000000"/>
                  <w:sz w:val="24"/>
                  <w:szCs w:val="24"/>
                  <w:u w:val="single"/>
                  <w:shd w:val="clear" w:color="auto" w:fill="FFFFFF"/>
                </w:rPr>
                <w:t>пункту 4</w:t>
              </w:r>
            </w:hyperlink>
            <w:r w:rsidRPr="00FD1F17">
              <w:rPr>
                <w:rFonts w:ascii="Times New Roman" w:eastAsia="Calibri" w:hAnsi="Times New Roman" w:cs="Times New Roman"/>
                <w:color w:val="000000"/>
                <w:sz w:val="24"/>
                <w:szCs w:val="24"/>
                <w:shd w:val="clear" w:color="auto" w:fill="FFFFFF"/>
                <w:lang w:eastAsia="ar-SA"/>
              </w:rPr>
              <w:t>3 особливостей;</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 є такою, строк дії якої закінчився;</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 не відповідає вимогам, установленим у тендерній документації відповідно до абзацу першого частини третьої статті 22 Закону;</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3) переможець процедури закупівлі:</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 відмовився від підписання договору про закупівлю відповідно до вимог тендерної документації або укладення договору про закупівлю;</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color w:val="000000"/>
                <w:sz w:val="24"/>
                <w:szCs w:val="24"/>
                <w:shd w:val="clear" w:color="auto" w:fill="FFFFFF"/>
                <w:lang w:eastAsia="ar-S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color w:val="000000"/>
                <w:sz w:val="24"/>
                <w:szCs w:val="24"/>
                <w:shd w:val="clear" w:color="auto" w:fill="FFFFFF"/>
                <w:lang w:eastAsia="ar-SA"/>
              </w:rPr>
              <w:t>- не надав забезпечення виконання договору про закупівлю, якщо таке забезпечення вимагалося замовником;</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b/>
                <w:i/>
                <w:sz w:val="24"/>
                <w:szCs w:val="24"/>
                <w:shd w:val="clear" w:color="auto" w:fill="FFFFFF"/>
                <w:lang w:eastAsia="ar-SA"/>
              </w:rPr>
            </w:pPr>
            <w:r w:rsidRPr="00FD1F17">
              <w:rPr>
                <w:rFonts w:ascii="Times New Roman" w:eastAsia="Calibri" w:hAnsi="Times New Roman" w:cs="Times New Roman"/>
                <w:color w:val="000000"/>
                <w:sz w:val="24"/>
                <w:szCs w:val="24"/>
                <w:shd w:val="clear" w:color="auto" w:fill="FFFFFF"/>
                <w:lang w:eastAsia="ar-S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b/>
                <w:i/>
                <w:sz w:val="24"/>
                <w:szCs w:val="24"/>
                <w:shd w:val="clear" w:color="auto" w:fill="FFFFFF"/>
                <w:lang w:eastAsia="ar-SA"/>
              </w:rPr>
              <w:t>Замовник може відхилити тендерну пропозицію із зазначенням аргументації в електронній системі закупівель у разі, коли:</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7303B" w:rsidRPr="00FD1F17" w:rsidRDefault="00B7303B" w:rsidP="000A7120">
            <w:pPr>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FD1F17">
              <w:rPr>
                <w:rFonts w:ascii="Times New Roman" w:eastAsia="Calibri" w:hAnsi="Times New Roman" w:cs="Times New Roman"/>
                <w:sz w:val="24"/>
                <w:szCs w:val="24"/>
                <w:shd w:val="clear" w:color="auto" w:fill="FFFFFF"/>
                <w:lang w:eastAsia="ar-SA"/>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shd w:val="clear" w:color="auto" w:fill="FFFFFF"/>
                <w:lang w:eastAsia="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7303B" w:rsidRPr="00FD1F17" w:rsidTr="00FD1F17">
        <w:trPr>
          <w:trHeight w:val="318"/>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shd w:val="clear" w:color="auto" w:fill="FFFFFF"/>
                <w:lang w:eastAsia="ar-SA"/>
              </w:rPr>
              <w:lastRenderedPageBreak/>
              <w:t>Розділ 6. Результати торгів та укладання договору про закупівлю</w:t>
            </w:r>
          </w:p>
        </w:tc>
      </w:tr>
      <w:tr w:rsidR="00B7303B" w:rsidRPr="00FD1F17" w:rsidTr="00FD1F17">
        <w:trPr>
          <w:trHeight w:val="111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sz w:val="24"/>
                <w:szCs w:val="24"/>
                <w:lang w:eastAsia="ar-SA"/>
              </w:rPr>
            </w:pPr>
            <w:r w:rsidRPr="00FD1F17">
              <w:rPr>
                <w:rFonts w:ascii="Times New Roman" w:eastAsia="Calibri" w:hAnsi="Times New Roman" w:cs="Times New Roman"/>
                <w:color w:val="000000"/>
                <w:sz w:val="24"/>
                <w:szCs w:val="24"/>
                <w:lang w:eastAsia="ar-SA"/>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b/>
                <w:i/>
                <w:sz w:val="24"/>
                <w:szCs w:val="24"/>
                <w:shd w:val="clear" w:color="auto" w:fill="FFFFFF"/>
                <w:lang w:eastAsia="ar-SA"/>
              </w:rPr>
            </w:pPr>
            <w:r w:rsidRPr="00FD1F17">
              <w:rPr>
                <w:rFonts w:ascii="Times New Roman" w:eastAsia="Calibri" w:hAnsi="Times New Roman" w:cs="Times New Roman"/>
                <w:b/>
                <w:sz w:val="24"/>
                <w:szCs w:val="24"/>
                <w:lang w:eastAsia="ar-SA"/>
              </w:rPr>
              <w:t>Відміна тендеру чи визнання тендеру таким, що не відбувся</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b/>
                <w:i/>
                <w:sz w:val="24"/>
                <w:szCs w:val="24"/>
                <w:shd w:val="clear" w:color="auto" w:fill="FFFFFF"/>
                <w:lang w:eastAsia="ar-SA"/>
              </w:rPr>
              <w:t>Замовник відміняє відкриті торги у разі:</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1) відсутності подальшої потреби в закупівлі товарів, робіт чи послуг;</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3) скорочення обсягу видатків на здійснення закупівлі товарів, робіт чи послуг;</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4) коли здійснення закупівлі стало неможливим внаслідок дії обставин непереборної сили.</w:t>
            </w:r>
          </w:p>
          <w:p w:rsidR="00B7303B" w:rsidRPr="00FD1F17" w:rsidRDefault="00B7303B" w:rsidP="000A7120">
            <w:pPr>
              <w:widowControl w:val="0"/>
              <w:suppressAutoHyphens/>
              <w:spacing w:after="0" w:line="240" w:lineRule="auto"/>
              <w:jc w:val="both"/>
              <w:rPr>
                <w:rFonts w:ascii="Times New Roman" w:eastAsia="Calibri" w:hAnsi="Times New Roman" w:cs="Times New Roman"/>
                <w:b/>
                <w:i/>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 xml:space="preserve">У разі відміни відкритих торгів замовник </w:t>
            </w:r>
            <w:r w:rsidRPr="00FD1F17">
              <w:rPr>
                <w:rFonts w:ascii="Times New Roman" w:eastAsia="Calibri" w:hAnsi="Times New Roman" w:cs="Times New Roman"/>
                <w:b/>
                <w:i/>
                <w:sz w:val="24"/>
                <w:szCs w:val="24"/>
                <w:shd w:val="clear" w:color="auto" w:fill="FFFFFF"/>
                <w:lang w:eastAsia="ar-SA"/>
              </w:rPr>
              <w:t>протягом одного робочого дня</w:t>
            </w:r>
            <w:r w:rsidRPr="00FD1F17">
              <w:rPr>
                <w:rFonts w:ascii="Times New Roman" w:eastAsia="Calibri" w:hAnsi="Times New Roman" w:cs="Times New Roman"/>
                <w:sz w:val="24"/>
                <w:szCs w:val="24"/>
                <w:shd w:val="clear" w:color="auto" w:fill="FFFFFF"/>
                <w:lang w:eastAsia="ar-SA"/>
              </w:rPr>
              <w:t xml:space="preserve"> з дати прийняття відповідного рішення зазначає в електронній системі закупівель підстави прийняття такого рішення.</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b/>
                <w:i/>
                <w:sz w:val="24"/>
                <w:szCs w:val="24"/>
                <w:shd w:val="clear" w:color="auto" w:fill="FFFFFF"/>
                <w:lang w:eastAsia="ar-SA"/>
              </w:rPr>
              <w:t>Відкриті торги автоматично відміняються електронною системою закупівель у разі:</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2) неподання жодної тендерної пропозиції для участі у відкритих торгах у строк, установлений замовником згідно з Особливостями.</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FD1F17">
              <w:rPr>
                <w:rFonts w:ascii="Times New Roman" w:eastAsia="Calibri" w:hAnsi="Times New Roman" w:cs="Times New Roman"/>
                <w:color w:val="000000"/>
                <w:sz w:val="24"/>
                <w:szCs w:val="24"/>
                <w:shd w:val="clear" w:color="auto" w:fill="FFFFFF"/>
                <w:lang w:eastAsia="ar-SA"/>
              </w:rPr>
              <w:t>пунктом 51 Особливостей</w:t>
            </w:r>
            <w:r w:rsidRPr="00FD1F17">
              <w:rPr>
                <w:rFonts w:ascii="Times New Roman" w:eastAsia="Calibri" w:hAnsi="Times New Roman" w:cs="Times New Roman"/>
                <w:sz w:val="24"/>
                <w:szCs w:val="24"/>
                <w:shd w:val="clear" w:color="auto" w:fill="FFFFFF"/>
                <w:lang w:eastAsia="ar-SA"/>
              </w:rPr>
              <w:t>, оприлюднюється інформація про відміну відкритих торгів.</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Відкриті торги можуть бути відмінені частково (за лотом).</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shd w:val="clear" w:color="auto" w:fill="FFFFFF"/>
                <w:lang w:eastAsia="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D1F17">
              <w:rPr>
                <w:rFonts w:ascii="Times New Roman" w:eastAsia="Calibri" w:hAnsi="Times New Roman" w:cs="Times New Roman"/>
                <w:color w:val="4A86E8"/>
                <w:sz w:val="24"/>
                <w:szCs w:val="24"/>
                <w:shd w:val="clear" w:color="auto" w:fill="FFFFFF"/>
                <w:lang w:eastAsia="ar-SA"/>
              </w:rPr>
              <w:t>.</w:t>
            </w:r>
          </w:p>
        </w:tc>
      </w:tr>
      <w:tr w:rsidR="00B7303B" w:rsidRPr="00FD1F17" w:rsidTr="00FD1F17">
        <w:trPr>
          <w:trHeight w:val="986"/>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lastRenderedPageBreak/>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b/>
                <w:color w:val="000000"/>
                <w:sz w:val="24"/>
                <w:szCs w:val="24"/>
                <w:lang w:eastAsia="ar-SA"/>
              </w:rPr>
              <w:t>Строк укладання договору про закупівлю</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D1F17">
              <w:rPr>
                <w:rFonts w:ascii="Times New Roman" w:eastAsia="Calibri" w:hAnsi="Times New Roman" w:cs="Times New Roman"/>
                <w:b/>
                <w:i/>
                <w:sz w:val="24"/>
                <w:szCs w:val="24"/>
                <w:shd w:val="clear" w:color="auto" w:fill="FFFFFF"/>
                <w:lang w:eastAsia="ar-SA"/>
              </w:rPr>
              <w:t>не пізніше ніж через 15 днів</w:t>
            </w:r>
            <w:r w:rsidRPr="00FD1F17">
              <w:rPr>
                <w:rFonts w:ascii="Times New Roman" w:eastAsia="Calibri" w:hAnsi="Times New Roman" w:cs="Times New Roman"/>
                <w:sz w:val="24"/>
                <w:szCs w:val="24"/>
                <w:shd w:val="clear" w:color="auto" w:fill="FFFFFF"/>
                <w:lang w:eastAsia="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D1F17">
              <w:rPr>
                <w:rFonts w:ascii="Times New Roman" w:eastAsia="Calibri" w:hAnsi="Times New Roman" w:cs="Times New Roman"/>
                <w:b/>
                <w:i/>
                <w:sz w:val="24"/>
                <w:szCs w:val="24"/>
                <w:shd w:val="clear" w:color="auto" w:fill="FFFFFF"/>
                <w:lang w:eastAsia="ar-SA"/>
              </w:rPr>
              <w:t>може бути продовжений до 60 днів</w:t>
            </w:r>
            <w:r w:rsidRPr="00FD1F17">
              <w:rPr>
                <w:rFonts w:ascii="Times New Roman" w:eastAsia="Calibri" w:hAnsi="Times New Roman" w:cs="Times New Roman"/>
                <w:sz w:val="24"/>
                <w:szCs w:val="24"/>
                <w:shd w:val="clear" w:color="auto" w:fill="FFFFFF"/>
                <w:lang w:eastAsia="ar-SA"/>
              </w:rPr>
              <w:t xml:space="preserve">. </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shd w:val="clear" w:color="auto" w:fill="FFFFFF"/>
                <w:lang w:eastAsia="ar-SA"/>
              </w:rPr>
              <w:t xml:space="preserve">З метою забезпечення права на оскарження рішень замовника до органу оскарження договір про закупівлю </w:t>
            </w:r>
            <w:r w:rsidRPr="00FD1F17">
              <w:rPr>
                <w:rFonts w:ascii="Times New Roman" w:eastAsia="Calibri" w:hAnsi="Times New Roman" w:cs="Times New Roman"/>
                <w:b/>
                <w:i/>
                <w:sz w:val="24"/>
                <w:szCs w:val="24"/>
                <w:shd w:val="clear" w:color="auto" w:fill="FFFFFF"/>
                <w:lang w:eastAsia="ar-SA"/>
              </w:rPr>
              <w:t>не може бути укладено раніше ніж через п’ять днів</w:t>
            </w:r>
            <w:r w:rsidRPr="00FD1F17">
              <w:rPr>
                <w:rFonts w:ascii="Times New Roman" w:eastAsia="Calibri" w:hAnsi="Times New Roman" w:cs="Times New Roman"/>
                <w:i/>
                <w:sz w:val="24"/>
                <w:szCs w:val="24"/>
                <w:shd w:val="clear" w:color="auto" w:fill="FFFFFF"/>
                <w:lang w:eastAsia="ar-SA"/>
              </w:rPr>
              <w:t xml:space="preserve"> </w:t>
            </w:r>
            <w:r w:rsidRPr="00FD1F17">
              <w:rPr>
                <w:rFonts w:ascii="Times New Roman" w:eastAsia="Calibri" w:hAnsi="Times New Roman" w:cs="Times New Roman"/>
                <w:sz w:val="24"/>
                <w:szCs w:val="24"/>
                <w:shd w:val="clear" w:color="auto" w:fill="FFFFFF"/>
                <w:lang w:eastAsia="ar-SA"/>
              </w:rPr>
              <w:t>з дати оприлюднення в електронній системі закупівель повідомлення про намір укласти договір про закупівлю.</w:t>
            </w:r>
          </w:p>
        </w:tc>
      </w:tr>
      <w:tr w:rsidR="00B7303B" w:rsidRPr="00FD1F17" w:rsidTr="00FD1F17">
        <w:trPr>
          <w:trHeight w:val="560"/>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color w:val="000000"/>
                <w:sz w:val="24"/>
                <w:szCs w:val="24"/>
                <w:lang w:eastAsia="ar-SA"/>
              </w:rPr>
              <w:t>Проєкт договору про закупівлю</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Проєкт </w:t>
            </w:r>
            <w:r w:rsidRPr="00FD1F17">
              <w:rPr>
                <w:rFonts w:ascii="Times New Roman" w:eastAsia="Calibri" w:hAnsi="Times New Roman" w:cs="Times New Roman"/>
                <w:sz w:val="24"/>
                <w:szCs w:val="24"/>
                <w:lang w:eastAsia="ar-SA"/>
              </w:rPr>
              <w:t>д</w:t>
            </w:r>
            <w:r w:rsidRPr="00FD1F17">
              <w:rPr>
                <w:rFonts w:ascii="Times New Roman" w:eastAsia="Calibri" w:hAnsi="Times New Roman" w:cs="Times New Roman"/>
                <w:color w:val="000000"/>
                <w:sz w:val="24"/>
                <w:szCs w:val="24"/>
                <w:lang w:eastAsia="ar-SA"/>
              </w:rPr>
              <w:t xml:space="preserve">оговору про закупівлю викладено в </w:t>
            </w:r>
            <w:r w:rsidR="00FD1F17" w:rsidRPr="00FD1F17">
              <w:rPr>
                <w:rFonts w:ascii="Times New Roman" w:eastAsia="Calibri" w:hAnsi="Times New Roman" w:cs="Times New Roman"/>
                <w:b/>
                <w:i/>
                <w:color w:val="000000"/>
                <w:sz w:val="24"/>
                <w:szCs w:val="24"/>
                <w:lang w:eastAsia="ar-SA"/>
              </w:rPr>
              <w:t xml:space="preserve">Додатку 4 </w:t>
            </w:r>
            <w:r w:rsidRPr="00FD1F17">
              <w:rPr>
                <w:rFonts w:ascii="Times New Roman" w:eastAsia="Calibri" w:hAnsi="Times New Roman" w:cs="Times New Roman"/>
                <w:color w:val="000000"/>
                <w:sz w:val="24"/>
                <w:szCs w:val="24"/>
                <w:lang w:eastAsia="ar-SA"/>
              </w:rPr>
              <w:t xml:space="preserve">до цієї тендерної документації. Учасник, який подав тендерну пропозицію, вважається таким, що згодний з проєктом договору про закупівлю, викладеним у </w:t>
            </w:r>
            <w:r w:rsidR="00FD1F17" w:rsidRPr="00FD1F17">
              <w:rPr>
                <w:rFonts w:ascii="Times New Roman" w:eastAsia="Calibri" w:hAnsi="Times New Roman" w:cs="Times New Roman"/>
                <w:b/>
                <w:i/>
                <w:color w:val="000000"/>
                <w:sz w:val="24"/>
                <w:szCs w:val="24"/>
                <w:lang w:eastAsia="ar-SA"/>
              </w:rPr>
              <w:t>Додатку 4</w:t>
            </w:r>
            <w:r w:rsidRPr="00FD1F17">
              <w:rPr>
                <w:rFonts w:ascii="Times New Roman" w:eastAsia="Calibri" w:hAnsi="Times New Roman" w:cs="Times New Roman"/>
                <w:color w:val="000000"/>
                <w:sz w:val="24"/>
                <w:szCs w:val="24"/>
                <w:lang w:eastAsia="ar-SA"/>
              </w:rPr>
              <w:t xml:space="preserve"> до цієї тендерної документації.</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color w:val="000000"/>
                <w:sz w:val="24"/>
                <w:szCs w:val="24"/>
                <w:lang w:eastAsia="ar-S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shd w:val="clear" w:color="auto" w:fill="FFFFFF"/>
                <w:lang w:eastAsia="ar-S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7303B" w:rsidRPr="00FD1F17" w:rsidTr="00FD1F17">
        <w:trPr>
          <w:trHeight w:val="1266"/>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b/>
                <w:color w:val="000000"/>
                <w:sz w:val="24"/>
                <w:szCs w:val="24"/>
                <w:lang w:eastAsia="ar-SA"/>
              </w:rPr>
              <w:t>Умови договору про закупівлю</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shd w:val="clear" w:color="auto" w:fill="FFFFFF"/>
                <w:lang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Умови договору про закупівлю не повинні відрізнятися від змісту тендерної пропозиції переможця процедури закупівлі, </w:t>
            </w:r>
            <w:r w:rsidRPr="00FD1F17">
              <w:rPr>
                <w:rFonts w:ascii="Times New Roman" w:eastAsia="Calibri" w:hAnsi="Times New Roman" w:cs="Times New Roman"/>
                <w:color w:val="000000"/>
                <w:sz w:val="24"/>
                <w:szCs w:val="24"/>
                <w:shd w:val="clear" w:color="auto" w:fill="FFFFFF"/>
                <w:lang w:eastAsia="ar-SA"/>
              </w:rPr>
              <w:t>у тому числі за результатами електронного аукціону</w:t>
            </w:r>
            <w:r w:rsidRPr="00FD1F17">
              <w:rPr>
                <w:rFonts w:ascii="Times New Roman" w:eastAsia="Calibri" w:hAnsi="Times New Roman" w:cs="Times New Roman"/>
                <w:sz w:val="24"/>
                <w:szCs w:val="24"/>
                <w:shd w:val="clear" w:color="auto" w:fill="FFFFFF"/>
                <w:lang w:eastAsia="ar-SA"/>
              </w:rPr>
              <w:t>, кр</w:t>
            </w:r>
            <w:r w:rsidRPr="00FD1F17">
              <w:rPr>
                <w:rFonts w:ascii="Times New Roman" w:eastAsia="Calibri" w:hAnsi="Times New Roman" w:cs="Times New Roman"/>
                <w:sz w:val="24"/>
                <w:szCs w:val="24"/>
                <w:lang w:eastAsia="ar-SA"/>
              </w:rPr>
              <w:t>ім випадків:</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визначення грошового еквівалента зобов’язання в іноземній валюті;</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перерахунку ціни в бік зменшення ціни тендерної пропозиції переможця без зменшення обсягів закупівлі;</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 перерахунку ціни та обсягів товарів в бік зменшення за умови необхідності приведення обсягів товарів до кратності упаковки </w:t>
            </w:r>
            <w:r w:rsidRPr="00FD1F17">
              <w:rPr>
                <w:rFonts w:ascii="Times New Roman" w:eastAsia="Calibri" w:hAnsi="Times New Roman" w:cs="Times New Roman"/>
                <w:i/>
                <w:sz w:val="24"/>
                <w:szCs w:val="24"/>
                <w:lang w:eastAsia="ar-SA"/>
              </w:rPr>
              <w:t>(залишити у разі закупівлі товару)</w:t>
            </w:r>
            <w:r w:rsidRPr="00FD1F17">
              <w:rPr>
                <w:rFonts w:ascii="Times New Roman" w:eastAsia="Calibri" w:hAnsi="Times New Roman" w:cs="Times New Roman"/>
                <w:sz w:val="24"/>
                <w:szCs w:val="24"/>
                <w:lang w:eastAsia="ar-SA"/>
              </w:rPr>
              <w:t>.</w:t>
            </w:r>
          </w:p>
        </w:tc>
      </w:tr>
      <w:tr w:rsidR="00B7303B" w:rsidRPr="00FD1F17" w:rsidTr="00FD1F17">
        <w:trPr>
          <w:trHeight w:val="457"/>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sz w:val="24"/>
                <w:szCs w:val="24"/>
                <w:lang w:eastAsia="ar-SA"/>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Забезпечення виконання договору про закупівлю</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ind w:right="120"/>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Забезпечення виконання договору про закупівлю не вимагається.</w:t>
            </w:r>
          </w:p>
        </w:tc>
      </w:tr>
    </w:tbl>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00FF00"/>
          <w:lang w:eastAsia="ar-SA"/>
        </w:rPr>
      </w:pPr>
      <w:bookmarkStart w:id="5" w:name="Bookmark5"/>
      <w:bookmarkEnd w:id="5"/>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b/>
          <w:sz w:val="24"/>
          <w:szCs w:val="24"/>
          <w:shd w:val="clear" w:color="auto" w:fill="FFFFFF"/>
          <w:lang w:eastAsia="ar-SA"/>
        </w:rPr>
        <w:lastRenderedPageBreak/>
        <w:t xml:space="preserve">Додатки: </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1. Додаток 1 до тендерної документації.</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2. Додаток 2 до тендерної документації.</w:t>
      </w:r>
    </w:p>
    <w:p w:rsidR="00FD1F17" w:rsidRPr="00FD1F17" w:rsidRDefault="00B7303B" w:rsidP="000A7120">
      <w:pPr>
        <w:suppressAutoHyphens/>
        <w:spacing w:after="0" w:line="240" w:lineRule="auto"/>
        <w:rPr>
          <w:rFonts w:ascii="Times New Roman" w:hAnsi="Times New Roman" w:cs="Times New Roman"/>
          <w:sz w:val="24"/>
          <w:szCs w:val="24"/>
        </w:rPr>
      </w:pPr>
      <w:r w:rsidRPr="00FD1F17">
        <w:rPr>
          <w:rFonts w:ascii="Times New Roman" w:eastAsia="Calibri" w:hAnsi="Times New Roman" w:cs="Times New Roman"/>
          <w:sz w:val="24"/>
          <w:szCs w:val="24"/>
          <w:shd w:val="clear" w:color="auto" w:fill="FFFFFF"/>
          <w:lang w:eastAsia="ar-SA"/>
        </w:rPr>
        <w:t>3. Додаток 3 до тендерної документації.</w:t>
      </w:r>
      <w:r w:rsidR="00FD1F17" w:rsidRPr="00FD1F17">
        <w:rPr>
          <w:rFonts w:ascii="Times New Roman" w:hAnsi="Times New Roman" w:cs="Times New Roman"/>
          <w:sz w:val="24"/>
          <w:szCs w:val="24"/>
        </w:rPr>
        <w:t xml:space="preserve"> </w:t>
      </w:r>
    </w:p>
    <w:p w:rsidR="00B7303B" w:rsidRPr="00FD1F17" w:rsidRDefault="00FD1F17" w:rsidP="000A7120">
      <w:pPr>
        <w:suppressAutoHyphens/>
        <w:spacing w:after="0" w:line="240" w:lineRule="auto"/>
        <w:rPr>
          <w:rFonts w:ascii="Times New Roman" w:eastAsia="Calibri" w:hAnsi="Times New Roman" w:cs="Times New Roman"/>
          <w:b/>
          <w:color w:val="000000"/>
          <w:sz w:val="24"/>
          <w:szCs w:val="24"/>
          <w:lang w:eastAsia="ar-SA"/>
        </w:rPr>
      </w:pPr>
      <w:r w:rsidRPr="00FD1F17">
        <w:rPr>
          <w:rFonts w:ascii="Times New Roman" w:hAnsi="Times New Roman" w:cs="Times New Roman"/>
          <w:sz w:val="24"/>
          <w:szCs w:val="24"/>
        </w:rPr>
        <w:t xml:space="preserve">4. </w:t>
      </w:r>
      <w:r w:rsidRPr="00FD1F17">
        <w:rPr>
          <w:rFonts w:ascii="Times New Roman" w:eastAsia="Calibri" w:hAnsi="Times New Roman" w:cs="Times New Roman"/>
          <w:sz w:val="24"/>
          <w:szCs w:val="24"/>
          <w:shd w:val="clear" w:color="auto" w:fill="FFFFFF"/>
          <w:lang w:eastAsia="ar-SA"/>
        </w:rPr>
        <w:t>Додаток 4 до тендерної документації.</w:t>
      </w:r>
    </w:p>
    <w:p w:rsidR="00B7303B" w:rsidRPr="00FD1F17" w:rsidRDefault="00B7303B" w:rsidP="000A7120">
      <w:pPr>
        <w:pageBreakBefore/>
        <w:suppressAutoHyphens/>
        <w:spacing w:after="0" w:line="240" w:lineRule="auto"/>
        <w:jc w:val="right"/>
        <w:rPr>
          <w:rFonts w:ascii="Times New Roman" w:eastAsia="Calibri" w:hAnsi="Times New Roman" w:cs="Times New Roman"/>
          <w:i/>
          <w:color w:val="000000"/>
          <w:sz w:val="24"/>
          <w:szCs w:val="24"/>
          <w:lang w:eastAsia="ar-SA"/>
        </w:rPr>
      </w:pPr>
      <w:r w:rsidRPr="00FD1F17">
        <w:rPr>
          <w:rFonts w:ascii="Times New Roman" w:eastAsia="Calibri" w:hAnsi="Times New Roman" w:cs="Times New Roman"/>
          <w:b/>
          <w:color w:val="000000"/>
          <w:sz w:val="24"/>
          <w:szCs w:val="24"/>
          <w:lang w:eastAsia="ar-SA"/>
        </w:rPr>
        <w:lastRenderedPageBreak/>
        <w:t>ДОДАТОК 1</w:t>
      </w:r>
    </w:p>
    <w:p w:rsidR="00B7303B" w:rsidRPr="00FD1F17" w:rsidRDefault="00B7303B" w:rsidP="000A7120">
      <w:pPr>
        <w:suppressAutoHyphens/>
        <w:spacing w:after="0" w:line="240" w:lineRule="auto"/>
        <w:ind w:left="5660" w:firstLine="700"/>
        <w:jc w:val="right"/>
        <w:rPr>
          <w:rFonts w:ascii="Times New Roman" w:eastAsia="Calibri" w:hAnsi="Times New Roman" w:cs="Times New Roman"/>
          <w:sz w:val="24"/>
          <w:szCs w:val="24"/>
          <w:lang w:eastAsia="ar-SA"/>
        </w:rPr>
      </w:pPr>
      <w:r w:rsidRPr="00FD1F17">
        <w:rPr>
          <w:rFonts w:ascii="Times New Roman" w:eastAsia="Calibri" w:hAnsi="Times New Roman" w:cs="Times New Roman"/>
          <w:i/>
          <w:color w:val="000000"/>
          <w:sz w:val="24"/>
          <w:szCs w:val="24"/>
          <w:lang w:eastAsia="ar-SA"/>
        </w:rPr>
        <w:t>до тендерної документації</w:t>
      </w:r>
    </w:p>
    <w:p w:rsidR="00B7303B" w:rsidRPr="00FD1F17" w:rsidRDefault="00B7303B" w:rsidP="000A7120">
      <w:pPr>
        <w:suppressAutoHyphens/>
        <w:spacing w:after="0" w:line="240" w:lineRule="auto"/>
        <w:ind w:left="5660" w:firstLine="700"/>
        <w:jc w:val="right"/>
        <w:rPr>
          <w:rFonts w:ascii="Times New Roman" w:eastAsia="Calibri" w:hAnsi="Times New Roman" w:cs="Times New Roman"/>
          <w:sz w:val="24"/>
          <w:szCs w:val="24"/>
          <w:lang w:eastAsia="ar-SA"/>
        </w:rPr>
      </w:pPr>
    </w:p>
    <w:p w:rsidR="00B7303B" w:rsidRPr="00FD1F17" w:rsidRDefault="00B7303B" w:rsidP="000A7120">
      <w:pPr>
        <w:numPr>
          <w:ilvl w:val="0"/>
          <w:numId w:val="5"/>
        </w:numPr>
        <w:shd w:val="clear" w:color="auto" w:fill="FFFFFF"/>
        <w:suppressAutoHyphens/>
        <w:spacing w:after="0" w:line="240" w:lineRule="auto"/>
        <w:ind w:left="502"/>
        <w:jc w:val="both"/>
        <w:rPr>
          <w:rFonts w:ascii="Times New Roman" w:eastAsia="Calibri" w:hAnsi="Times New Roman" w:cs="Times New Roman"/>
          <w:color w:val="4A86E8"/>
          <w:sz w:val="24"/>
          <w:szCs w:val="24"/>
          <w:lang w:eastAsia="ar-SA"/>
        </w:rPr>
      </w:pPr>
      <w:r w:rsidRPr="00FD1F17">
        <w:rPr>
          <w:rFonts w:ascii="Times New Roman" w:eastAsia="Calibri" w:hAnsi="Times New Roman" w:cs="Times New Roman"/>
          <w:b/>
          <w:sz w:val="24"/>
          <w:szCs w:val="24"/>
          <w:lang w:eastAsia="ar-SA"/>
        </w:rPr>
        <w:t>Пе</w:t>
      </w:r>
      <w:r w:rsidRPr="00FD1F17">
        <w:rPr>
          <w:rFonts w:ascii="Times New Roman" w:eastAsia="Calibri" w:hAnsi="Times New Roman" w:cs="Times New Roman"/>
          <w:b/>
          <w:color w:val="000000"/>
          <w:sz w:val="24"/>
          <w:szCs w:val="24"/>
          <w:lang w:eastAsia="ar-SA"/>
        </w:rPr>
        <w:t>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Ind w:w="108" w:type="dxa"/>
        <w:tblLayout w:type="fixed"/>
        <w:tblLook w:val="0000" w:firstRow="0" w:lastRow="0" w:firstColumn="0" w:lastColumn="0" w:noHBand="0" w:noVBand="0"/>
      </w:tblPr>
      <w:tblGrid>
        <w:gridCol w:w="501"/>
        <w:gridCol w:w="2290"/>
        <w:gridCol w:w="6999"/>
      </w:tblGrid>
      <w:tr w:rsidR="00B7303B" w:rsidRPr="00FD1F17" w:rsidTr="00FD1F17">
        <w:trPr>
          <w:trHeight w:val="455"/>
        </w:trPr>
        <w:tc>
          <w:tcPr>
            <w:tcW w:w="501"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center"/>
              <w:rPr>
                <w:rFonts w:ascii="Times New Roman" w:eastAsia="Times New Roman" w:hAnsi="Times New Roman" w:cs="Times New Roman"/>
                <w:b/>
                <w:color w:val="000000"/>
                <w:sz w:val="24"/>
                <w:szCs w:val="24"/>
                <w:lang w:eastAsia="ar-SA"/>
              </w:rPr>
            </w:pPr>
            <w:r w:rsidRPr="00FD1F17">
              <w:rPr>
                <w:rFonts w:ascii="Times New Roman" w:eastAsia="Times New Roman" w:hAnsi="Times New Roman" w:cs="Times New Roman"/>
                <w:b/>
                <w:color w:val="000000"/>
                <w:sz w:val="24"/>
                <w:szCs w:val="24"/>
                <w:lang w:eastAsia="ar-SA"/>
              </w:rPr>
              <w:t>№ з/п</w:t>
            </w:r>
          </w:p>
        </w:tc>
        <w:tc>
          <w:tcPr>
            <w:tcW w:w="2290"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center"/>
              <w:rPr>
                <w:rFonts w:ascii="Times New Roman" w:eastAsia="Times New Roman" w:hAnsi="Times New Roman" w:cs="Times New Roman"/>
                <w:b/>
                <w:color w:val="000000"/>
                <w:sz w:val="24"/>
                <w:szCs w:val="24"/>
                <w:lang w:eastAsia="ar-SA"/>
              </w:rPr>
            </w:pPr>
            <w:r w:rsidRPr="00FD1F17">
              <w:rPr>
                <w:rFonts w:ascii="Times New Roman" w:eastAsia="Times New Roman" w:hAnsi="Times New Roman" w:cs="Times New Roman"/>
                <w:b/>
                <w:color w:val="000000"/>
                <w:sz w:val="24"/>
                <w:szCs w:val="24"/>
                <w:lang w:eastAsia="ar-SA"/>
              </w:rPr>
              <w:t>Кваліфікаційні критерії</w:t>
            </w:r>
          </w:p>
        </w:tc>
        <w:tc>
          <w:tcPr>
            <w:tcW w:w="6999"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Times New Roman" w:hAnsi="Times New Roman" w:cs="Times New Roman"/>
                <w:b/>
                <w:color w:val="000000"/>
                <w:sz w:val="24"/>
                <w:szCs w:val="24"/>
                <w:lang w:eastAsia="ar-SA"/>
              </w:rPr>
              <w:t xml:space="preserve">Документи та </w:t>
            </w:r>
            <w:r w:rsidRPr="00FD1F17">
              <w:rPr>
                <w:rFonts w:ascii="Times New Roman" w:eastAsia="Times New Roman" w:hAnsi="Times New Roman" w:cs="Times New Roman"/>
                <w:b/>
                <w:sz w:val="24"/>
                <w:szCs w:val="24"/>
                <w:lang w:eastAsia="ar-SA"/>
              </w:rPr>
              <w:t>інформація, які підтверджують відповідність Учасника кваліфікаційним критеріям</w:t>
            </w:r>
          </w:p>
        </w:tc>
      </w:tr>
      <w:tr w:rsidR="00B7303B" w:rsidRPr="00FD1F17" w:rsidTr="00FD1F17">
        <w:trPr>
          <w:trHeight w:val="2255"/>
        </w:trPr>
        <w:tc>
          <w:tcPr>
            <w:tcW w:w="501"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center"/>
              <w:rPr>
                <w:rFonts w:ascii="Times New Roman" w:eastAsia="Times New Roman" w:hAnsi="Times New Roman" w:cs="Times New Roman"/>
                <w:b/>
                <w:color w:val="000000"/>
                <w:sz w:val="24"/>
                <w:szCs w:val="24"/>
                <w:lang w:eastAsia="ar-SA"/>
              </w:rPr>
            </w:pPr>
            <w:r w:rsidRPr="00FD1F17">
              <w:rPr>
                <w:rFonts w:ascii="Times New Roman" w:eastAsia="Times New Roman" w:hAnsi="Times New Roman" w:cs="Times New Roman"/>
                <w:sz w:val="24"/>
                <w:szCs w:val="24"/>
                <w:lang w:eastAsia="ar-SA"/>
              </w:rPr>
              <w:t>1</w:t>
            </w:r>
          </w:p>
        </w:tc>
        <w:tc>
          <w:tcPr>
            <w:tcW w:w="2290"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Times New Roman" w:hAnsi="Times New Roman" w:cs="Times New Roman"/>
                <w:b/>
                <w:color w:val="000000"/>
                <w:sz w:val="24"/>
                <w:szCs w:val="24"/>
                <w:lang w:eastAsia="ar-SA"/>
              </w:rPr>
              <w:t>Наявність документально підтвердженого досвіду виконання аналогічного (аналогічних) за предметом закупівлі договору (договорів)</w:t>
            </w:r>
          </w:p>
        </w:tc>
        <w:tc>
          <w:tcPr>
            <w:tcW w:w="6999"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widowControl w:val="0"/>
              <w:tabs>
                <w:tab w:val="left" w:pos="0"/>
                <w:tab w:val="center" w:pos="4153"/>
                <w:tab w:val="right" w:pos="8306"/>
              </w:tabs>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На підтвердження досвіду виконання аналогічного (аналогічних) за предметом закупівлі договору (договорів) Учасник має надати: </w:t>
            </w:r>
          </w:p>
          <w:p w:rsidR="00B7303B" w:rsidRPr="00FD1F17" w:rsidRDefault="00B7303B" w:rsidP="000A7120">
            <w:pPr>
              <w:widowControl w:val="0"/>
              <w:tabs>
                <w:tab w:val="left" w:pos="0"/>
                <w:tab w:val="center" w:pos="4153"/>
                <w:tab w:val="right" w:pos="8306"/>
              </w:tabs>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p>
          <w:p w:rsidR="00B7303B" w:rsidRPr="00FD1F17" w:rsidRDefault="00B7303B" w:rsidP="000A7120">
            <w:pPr>
              <w:widowControl w:val="0"/>
              <w:tabs>
                <w:tab w:val="left" w:pos="0"/>
                <w:tab w:val="center" w:pos="4153"/>
                <w:tab w:val="right" w:pos="8306"/>
              </w:tabs>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1.2. не менше 1 копії договору, зазначеного в довідці в повному обсязі. </w:t>
            </w:r>
          </w:p>
          <w:p w:rsidR="00B7303B" w:rsidRPr="00FD1F17" w:rsidRDefault="00B7303B" w:rsidP="000A7120">
            <w:pPr>
              <w:widowControl w:val="0"/>
              <w:tabs>
                <w:tab w:val="left" w:pos="0"/>
                <w:tab w:val="center" w:pos="4153"/>
                <w:tab w:val="right" w:pos="8306"/>
              </w:tabs>
              <w:suppressAutoHyphens/>
              <w:spacing w:after="0" w:line="240" w:lineRule="auto"/>
              <w:jc w:val="both"/>
              <w:rPr>
                <w:rFonts w:ascii="Times New Roman" w:eastAsia="Calibri" w:hAnsi="Times New Roman" w:cs="Times New Roman"/>
                <w:i/>
                <w:sz w:val="24"/>
                <w:szCs w:val="24"/>
                <w:lang w:eastAsia="ar-SA"/>
              </w:rPr>
            </w:pPr>
            <w:r w:rsidRPr="00FD1F17">
              <w:rPr>
                <w:rFonts w:ascii="Times New Roman" w:eastAsia="Calibri" w:hAnsi="Times New Roman" w:cs="Times New Roman"/>
                <w:sz w:val="24"/>
                <w:szCs w:val="24"/>
                <w:lang w:eastAsia="ar-SA"/>
              </w:rPr>
              <w:t xml:space="preserve">1.3. копії/ю документів/а на підтвердження виконання не менше ніж одного договору, зазначеного в наданій Учасником довідці. </w:t>
            </w:r>
          </w:p>
          <w:p w:rsidR="00B7303B" w:rsidRPr="00FD1F17" w:rsidRDefault="00B7303B" w:rsidP="000A7120">
            <w:pPr>
              <w:widowControl w:val="0"/>
              <w:tabs>
                <w:tab w:val="left" w:pos="0"/>
                <w:tab w:val="center" w:pos="4153"/>
                <w:tab w:val="right" w:pos="8306"/>
              </w:tabs>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i/>
                <w:sz w:val="24"/>
                <w:szCs w:val="24"/>
                <w:lang w:eastAsia="ar-SA"/>
              </w:rPr>
              <w:t>Аналогічним вважається договір на закупівлю, предмет якого відповідає предмету закупівлі. Аналогічний договір надається з усіма додатками, специфікаціями тощо до аналогічного договору, які зазначені в ньому як невід’ємні частини договору, який повністю виконаний.</w:t>
            </w:r>
          </w:p>
        </w:tc>
      </w:tr>
      <w:tr w:rsidR="00B7303B" w:rsidRPr="00FD1F17" w:rsidTr="00FD1F17">
        <w:trPr>
          <w:trHeight w:val="1321"/>
        </w:trPr>
        <w:tc>
          <w:tcPr>
            <w:tcW w:w="501" w:type="dxa"/>
            <w:tcBorders>
              <w:left w:val="single" w:sz="8" w:space="0" w:color="000000"/>
              <w:bottom w:val="single" w:sz="8" w:space="0" w:color="000000"/>
              <w:right w:val="single" w:sz="8" w:space="0" w:color="000000"/>
            </w:tcBorders>
            <w:shd w:val="clear" w:color="auto" w:fill="FFFFFF"/>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2</w:t>
            </w:r>
          </w:p>
        </w:tc>
        <w:tc>
          <w:tcPr>
            <w:tcW w:w="2290" w:type="dxa"/>
            <w:tcBorders>
              <w:left w:val="single" w:sz="8" w:space="0" w:color="000000"/>
              <w:bottom w:val="single" w:sz="8" w:space="0" w:color="000000"/>
              <w:right w:val="single" w:sz="8" w:space="0" w:color="000000"/>
            </w:tcBorders>
            <w:shd w:val="clear" w:color="auto" w:fill="FFFFFF"/>
          </w:tcPr>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Наявність обладнання, матеріально-технічної бази та технологій*</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p>
        </w:tc>
        <w:tc>
          <w:tcPr>
            <w:tcW w:w="6999" w:type="dxa"/>
            <w:tcBorders>
              <w:left w:val="single" w:sz="8" w:space="0" w:color="000000"/>
              <w:bottom w:val="single" w:sz="8" w:space="0" w:color="000000"/>
              <w:right w:val="single" w:sz="8" w:space="0" w:color="000000"/>
            </w:tcBorders>
            <w:shd w:val="clear" w:color="auto" w:fill="FFFFFF"/>
          </w:tcPr>
          <w:p w:rsidR="00B7303B" w:rsidRPr="00FD1F17" w:rsidRDefault="00B7303B" w:rsidP="000A7120">
            <w:pPr>
              <w:widowControl w:val="0"/>
              <w:shd w:val="clear" w:color="auto" w:fill="FFFFFF"/>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Довідка, складена в довільній формі, про наявність автомобілів-сміттєвозів об’ємом не менш ніж 20 м3 у кількості не менше ніж 5 (п'яти) одиниць, з яких не менше 2 (двох) одиниць повинні відповідати стандарту «Євро-5», із зазначенням: марки та моделі, державного номеру, VIN-коду (Vehicle Identification Number), року випуску техніки, підстави користування технікою (право власності/оренда). На орендовану техніку, додатково надається відповідний договір оренди (найму/прокату). Зазначений Договір повинен діяти протягом 2024 року (строк надання послуг, які є предметом закупівлі). На кожну наявну одиницю техніки учасник повинен надати, свідоцтво про реєстрацію техніки, оформлене відповідними органами Міністерства внутрішніх справ України та фотографію (з можливістю ідентифікувати державний номер).</w:t>
            </w:r>
          </w:p>
          <w:p w:rsidR="00B7303B" w:rsidRPr="00FD1F17" w:rsidRDefault="00B7303B" w:rsidP="000A712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4"/>
                <w:szCs w:val="24"/>
                <w:lang w:eastAsia="ar-SA"/>
              </w:rPr>
            </w:pPr>
          </w:p>
          <w:p w:rsidR="00B7303B" w:rsidRPr="00FD1F17" w:rsidRDefault="00B7303B" w:rsidP="000A712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sz w:val="24"/>
                <w:szCs w:val="24"/>
                <w:lang w:eastAsia="ar-S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w:t>
            </w:r>
            <w:r w:rsidRPr="00FD1F17">
              <w:rPr>
                <w:rFonts w:ascii="Times New Roman" w:eastAsia="Calibri" w:hAnsi="Times New Roman" w:cs="Times New Roman"/>
                <w:color w:val="000000"/>
                <w:sz w:val="24"/>
                <w:szCs w:val="24"/>
                <w:lang w:eastAsia="ar-SA"/>
              </w:rPr>
              <w:t>спроможності інших суб’єктів господарювання як субпідрядників/співвиконавців</w:t>
            </w:r>
          </w:p>
          <w:p w:rsidR="00B7303B" w:rsidRPr="00FD1F17" w:rsidRDefault="00B7303B" w:rsidP="000A712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Так, у разі залучення обладнання та матеріально-технічної бази третіх осіб, як субпідрядників, надається окрема довідка  про наявність обладнання та матеріально-технічної бази за формою Таблиці 2, у кожного субпідрядника/співвиконавця, спроможності якого учасник планує залучити для підтвердження кваліфікації наявність обладнання та матеріально-технічної бази (довідка згідно Таблиці 2 не надається у разі, якщо учасник не залучає спроможності субпідрядника/ співвиконавця). </w:t>
            </w:r>
          </w:p>
          <w:p w:rsidR="00B7303B" w:rsidRPr="00FD1F17" w:rsidRDefault="00B7303B" w:rsidP="000A712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                                                                                                     Таблиця 2</w:t>
            </w:r>
          </w:p>
          <w:p w:rsidR="00B7303B" w:rsidRPr="00FD1F17" w:rsidRDefault="00B7303B" w:rsidP="000A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lastRenderedPageBreak/>
              <w:t>Довідка</w:t>
            </w:r>
          </w:p>
          <w:p w:rsidR="00B7303B" w:rsidRPr="00FD1F17" w:rsidRDefault="00B7303B" w:rsidP="000A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про наявність обладнання та матеріально-технічної бази</w:t>
            </w:r>
          </w:p>
          <w:tbl>
            <w:tblPr>
              <w:tblW w:w="6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7"/>
              <w:gridCol w:w="2069"/>
              <w:gridCol w:w="2146"/>
            </w:tblGrid>
            <w:tr w:rsidR="00B7303B" w:rsidRPr="00FD1F17" w:rsidTr="00FD1F17">
              <w:trPr>
                <w:trHeight w:val="884"/>
              </w:trPr>
              <w:tc>
                <w:tcPr>
                  <w:tcW w:w="2617" w:type="dxa"/>
                  <w:shd w:val="clear" w:color="auto" w:fill="auto"/>
                </w:tcPr>
                <w:p w:rsidR="00B7303B" w:rsidRPr="00FD1F17" w:rsidRDefault="00B7303B" w:rsidP="000A7120">
                  <w:pPr>
                    <w:suppressAutoHyphens/>
                    <w:spacing w:after="0" w:line="240" w:lineRule="auto"/>
                    <w:contextualSpacing/>
                    <w:jc w:val="center"/>
                    <w:rPr>
                      <w:rFonts w:ascii="Times New Roman" w:eastAsia="Times New Roman" w:hAnsi="Times New Roman" w:cs="Times New Roman"/>
                      <w:bCs/>
                      <w:color w:val="000000"/>
                      <w:sz w:val="24"/>
                      <w:szCs w:val="24"/>
                      <w:lang w:eastAsia="ar-SA"/>
                    </w:rPr>
                  </w:pPr>
                  <w:r w:rsidRPr="00FD1F17">
                    <w:rPr>
                      <w:rFonts w:ascii="Times New Roman" w:eastAsia="Times New Roman" w:hAnsi="Times New Roman" w:cs="Times New Roman"/>
                      <w:bCs/>
                      <w:color w:val="000000"/>
                      <w:sz w:val="24"/>
                      <w:szCs w:val="24"/>
                      <w:lang w:eastAsia="ar-SA"/>
                    </w:rPr>
                    <w:t>Найменування</w:t>
                  </w:r>
                </w:p>
                <w:p w:rsidR="00B7303B" w:rsidRPr="00FD1F17" w:rsidRDefault="00B7303B" w:rsidP="000A7120">
                  <w:pPr>
                    <w:suppressAutoHyphens/>
                    <w:spacing w:after="0" w:line="240" w:lineRule="auto"/>
                    <w:contextualSpacing/>
                    <w:jc w:val="center"/>
                    <w:rPr>
                      <w:rFonts w:ascii="Times New Roman" w:eastAsia="Calibri" w:hAnsi="Times New Roman" w:cs="Times New Roman"/>
                      <w:bCs/>
                      <w:sz w:val="24"/>
                      <w:szCs w:val="24"/>
                      <w:lang w:eastAsia="ar-SA"/>
                    </w:rPr>
                  </w:pPr>
                  <w:r w:rsidRPr="00FD1F17">
                    <w:rPr>
                      <w:rFonts w:ascii="Times New Roman" w:eastAsia="Times New Roman" w:hAnsi="Times New Roman" w:cs="Times New Roman"/>
                      <w:bCs/>
                      <w:color w:val="000000"/>
                      <w:sz w:val="24"/>
                      <w:szCs w:val="24"/>
                      <w:lang w:eastAsia="ar-SA"/>
                    </w:rPr>
                    <w:t xml:space="preserve">обладнання </w:t>
                  </w:r>
                </w:p>
              </w:tc>
              <w:tc>
                <w:tcPr>
                  <w:tcW w:w="2069" w:type="dxa"/>
                  <w:shd w:val="clear" w:color="auto" w:fill="auto"/>
                </w:tcPr>
                <w:p w:rsidR="00B7303B" w:rsidRPr="00FD1F17" w:rsidRDefault="00B7303B" w:rsidP="000A7120">
                  <w:pPr>
                    <w:suppressAutoHyphens/>
                    <w:spacing w:after="0" w:line="240" w:lineRule="auto"/>
                    <w:contextualSpacing/>
                    <w:jc w:val="center"/>
                    <w:rPr>
                      <w:rFonts w:ascii="Times New Roman" w:eastAsia="Times New Roman" w:hAnsi="Times New Roman" w:cs="Times New Roman"/>
                      <w:bCs/>
                      <w:color w:val="000000"/>
                      <w:sz w:val="24"/>
                      <w:szCs w:val="24"/>
                      <w:lang w:eastAsia="ar-SA"/>
                    </w:rPr>
                  </w:pPr>
                  <w:r w:rsidRPr="00FD1F17">
                    <w:rPr>
                      <w:rFonts w:ascii="Times New Roman" w:eastAsia="Times New Roman" w:hAnsi="Times New Roman" w:cs="Times New Roman"/>
                      <w:bCs/>
                      <w:color w:val="000000"/>
                      <w:sz w:val="24"/>
                      <w:szCs w:val="24"/>
                      <w:lang w:eastAsia="ar-SA"/>
                    </w:rPr>
                    <w:t>Кількість</w:t>
                  </w:r>
                </w:p>
              </w:tc>
              <w:tc>
                <w:tcPr>
                  <w:tcW w:w="2146" w:type="dxa"/>
                  <w:shd w:val="clear" w:color="auto" w:fill="auto"/>
                </w:tcPr>
                <w:p w:rsidR="00B7303B" w:rsidRPr="00FD1F17" w:rsidRDefault="00B7303B" w:rsidP="000A7120">
                  <w:pPr>
                    <w:suppressAutoHyphens/>
                    <w:spacing w:after="0" w:line="240" w:lineRule="auto"/>
                    <w:contextualSpacing/>
                    <w:jc w:val="center"/>
                    <w:rPr>
                      <w:rFonts w:ascii="Times New Roman" w:eastAsia="Times New Roman" w:hAnsi="Times New Roman" w:cs="Times New Roman"/>
                      <w:bCs/>
                      <w:color w:val="000000"/>
                      <w:sz w:val="24"/>
                      <w:szCs w:val="24"/>
                      <w:lang w:eastAsia="ar-SA"/>
                    </w:rPr>
                  </w:pPr>
                  <w:r w:rsidRPr="00FD1F17">
                    <w:rPr>
                      <w:rFonts w:ascii="Times New Roman" w:eastAsia="Times New Roman" w:hAnsi="Times New Roman" w:cs="Times New Roman"/>
                      <w:bCs/>
                      <w:color w:val="000000"/>
                      <w:sz w:val="24"/>
                      <w:szCs w:val="24"/>
                      <w:lang w:eastAsia="ar-SA"/>
                    </w:rPr>
                    <w:t>Правова підстава володіння/користування тощо</w:t>
                  </w:r>
                </w:p>
              </w:tc>
            </w:tr>
            <w:tr w:rsidR="00B7303B" w:rsidRPr="00FD1F17" w:rsidTr="00FD1F17">
              <w:trPr>
                <w:trHeight w:val="266"/>
              </w:trPr>
              <w:tc>
                <w:tcPr>
                  <w:tcW w:w="2617" w:type="dxa"/>
                  <w:shd w:val="clear" w:color="auto" w:fill="auto"/>
                </w:tcPr>
                <w:p w:rsidR="00B7303B" w:rsidRPr="00FD1F17" w:rsidRDefault="00B7303B" w:rsidP="000A7120">
                  <w:pPr>
                    <w:suppressAutoHyphens/>
                    <w:spacing w:after="0" w:line="240" w:lineRule="auto"/>
                    <w:contextualSpacing/>
                    <w:rPr>
                      <w:rFonts w:ascii="Times New Roman" w:eastAsia="Calibri" w:hAnsi="Times New Roman" w:cs="Times New Roman"/>
                      <w:sz w:val="24"/>
                      <w:szCs w:val="24"/>
                      <w:lang w:eastAsia="ar-SA"/>
                    </w:rPr>
                  </w:pPr>
                </w:p>
              </w:tc>
              <w:tc>
                <w:tcPr>
                  <w:tcW w:w="2069" w:type="dxa"/>
                  <w:shd w:val="clear" w:color="auto" w:fill="auto"/>
                </w:tcPr>
                <w:p w:rsidR="00B7303B" w:rsidRPr="00FD1F17" w:rsidRDefault="00B7303B" w:rsidP="000A7120">
                  <w:pPr>
                    <w:suppressAutoHyphens/>
                    <w:spacing w:after="0" w:line="240" w:lineRule="auto"/>
                    <w:contextualSpacing/>
                    <w:rPr>
                      <w:rFonts w:ascii="Times New Roman" w:eastAsia="Calibri" w:hAnsi="Times New Roman" w:cs="Times New Roman"/>
                      <w:sz w:val="24"/>
                      <w:szCs w:val="24"/>
                      <w:lang w:eastAsia="ar-SA"/>
                    </w:rPr>
                  </w:pPr>
                </w:p>
              </w:tc>
              <w:tc>
                <w:tcPr>
                  <w:tcW w:w="2146" w:type="dxa"/>
                  <w:shd w:val="clear" w:color="auto" w:fill="auto"/>
                </w:tcPr>
                <w:p w:rsidR="00B7303B" w:rsidRPr="00FD1F17" w:rsidRDefault="00B7303B" w:rsidP="000A7120">
                  <w:pPr>
                    <w:suppressAutoHyphens/>
                    <w:spacing w:after="0" w:line="240" w:lineRule="auto"/>
                    <w:contextualSpacing/>
                    <w:rPr>
                      <w:rFonts w:ascii="Times New Roman" w:eastAsia="Calibri" w:hAnsi="Times New Roman" w:cs="Times New Roman"/>
                      <w:sz w:val="24"/>
                      <w:szCs w:val="24"/>
                      <w:lang w:eastAsia="ar-SA"/>
                    </w:rPr>
                  </w:pPr>
                </w:p>
              </w:tc>
            </w:tr>
          </w:tbl>
          <w:p w:rsidR="00B7303B" w:rsidRPr="00FD1F17" w:rsidRDefault="00B7303B" w:rsidP="000A7120">
            <w:pPr>
              <w:widowControl w:val="0"/>
              <w:shd w:val="clear" w:color="auto" w:fill="FFFFFF"/>
              <w:suppressAutoHyphens/>
              <w:spacing w:after="0" w:line="240" w:lineRule="auto"/>
              <w:jc w:val="both"/>
              <w:rPr>
                <w:rFonts w:ascii="Times New Roman" w:eastAsia="Calibri" w:hAnsi="Times New Roman" w:cs="Times New Roman"/>
                <w:sz w:val="24"/>
                <w:szCs w:val="24"/>
                <w:lang w:eastAsia="ar-SA"/>
              </w:rPr>
            </w:pPr>
          </w:p>
        </w:tc>
      </w:tr>
    </w:tbl>
    <w:p w:rsidR="00B7303B" w:rsidRPr="00FD1F17" w:rsidRDefault="00B7303B" w:rsidP="000A7120">
      <w:pPr>
        <w:suppressAutoHyphens/>
        <w:spacing w:after="0" w:line="240" w:lineRule="auto"/>
        <w:jc w:val="both"/>
        <w:rPr>
          <w:rFonts w:ascii="Times New Roman" w:eastAsia="Calibri" w:hAnsi="Times New Roman" w:cs="Times New Roman"/>
          <w:i/>
          <w:color w:val="000000"/>
          <w:sz w:val="24"/>
          <w:szCs w:val="24"/>
          <w:lang w:eastAsia="ar-SA"/>
        </w:rPr>
      </w:pPr>
    </w:p>
    <w:p w:rsidR="00B7303B" w:rsidRPr="00FD1F17" w:rsidRDefault="00B7303B" w:rsidP="000A7120">
      <w:pPr>
        <w:suppressAutoHyphens/>
        <w:spacing w:after="0" w:line="240" w:lineRule="auto"/>
        <w:ind w:firstLine="720"/>
        <w:jc w:val="both"/>
        <w:rPr>
          <w:rFonts w:ascii="Times New Roman" w:eastAsia="Calibri" w:hAnsi="Times New Roman" w:cs="Times New Roman"/>
          <w:i/>
          <w:color w:val="000000"/>
          <w:sz w:val="24"/>
          <w:szCs w:val="24"/>
          <w:lang w:eastAsia="ar-SA"/>
        </w:rPr>
      </w:pPr>
      <w:r w:rsidRPr="00FD1F17">
        <w:rPr>
          <w:rFonts w:ascii="Times New Roman" w:eastAsia="Calibri" w:hAnsi="Times New Roman" w:cs="Times New Roman"/>
          <w:i/>
          <w:color w:val="000000"/>
          <w:sz w:val="24"/>
          <w:szCs w:val="24"/>
          <w:lang w:eastAsia="ar-S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B7303B" w:rsidRPr="00FD1F17" w:rsidRDefault="00B7303B" w:rsidP="000A7120">
      <w:pPr>
        <w:suppressAutoHyphens/>
        <w:spacing w:after="0" w:line="240" w:lineRule="auto"/>
        <w:ind w:firstLine="720"/>
        <w:jc w:val="both"/>
        <w:rPr>
          <w:rFonts w:ascii="Times New Roman" w:eastAsia="Calibri" w:hAnsi="Times New Roman" w:cs="Times New Roman"/>
          <w:i/>
          <w:sz w:val="24"/>
          <w:szCs w:val="24"/>
          <w:lang w:eastAsia="ar-SA"/>
        </w:rPr>
      </w:pPr>
      <w:r w:rsidRPr="00FD1F17">
        <w:rPr>
          <w:rFonts w:ascii="Times New Roman" w:eastAsia="Calibri" w:hAnsi="Times New Roman" w:cs="Times New Roman"/>
          <w:i/>
          <w:color w:val="000000"/>
          <w:sz w:val="24"/>
          <w:szCs w:val="24"/>
          <w:lang w:eastAsia="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303B" w:rsidRPr="00FD1F17" w:rsidRDefault="00B7303B" w:rsidP="000A7120">
      <w:pPr>
        <w:suppressAutoHyphens/>
        <w:spacing w:after="0" w:line="240" w:lineRule="auto"/>
        <w:ind w:firstLine="720"/>
        <w:jc w:val="both"/>
        <w:rPr>
          <w:rFonts w:ascii="Times New Roman" w:eastAsia="Calibri" w:hAnsi="Times New Roman" w:cs="Times New Roman"/>
          <w:b/>
          <w:sz w:val="24"/>
          <w:szCs w:val="24"/>
          <w:lang w:eastAsia="ar-SA"/>
        </w:rPr>
      </w:pPr>
      <w:r w:rsidRPr="00FD1F17">
        <w:rPr>
          <w:rFonts w:ascii="Times New Roman" w:eastAsia="Calibri" w:hAnsi="Times New Roman" w:cs="Times New Roman"/>
          <w:i/>
          <w:sz w:val="24"/>
          <w:szCs w:val="24"/>
          <w:lang w:eastAsia="ar-S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FD1F17">
        <w:rPr>
          <w:rFonts w:ascii="Times New Roman" w:eastAsia="Calibri" w:hAnsi="Times New Roman" w:cs="Times New Roman"/>
          <w:b/>
          <w:i/>
          <w:sz w:val="24"/>
          <w:szCs w:val="24"/>
          <w:lang w:eastAsia="ar-SA"/>
        </w:rPr>
        <w:t>(наявність обладнання, матеріально-технічної бази та технологій)</w:t>
      </w:r>
      <w:r w:rsidRPr="00FD1F17">
        <w:rPr>
          <w:rFonts w:ascii="Times New Roman" w:eastAsia="Calibri" w:hAnsi="Times New Roman" w:cs="Times New Roman"/>
          <w:i/>
          <w:sz w:val="24"/>
          <w:szCs w:val="24"/>
          <w:lang w:eastAsia="ar-SA"/>
        </w:rPr>
        <w:t xml:space="preserve"> і 2 </w:t>
      </w:r>
      <w:r w:rsidRPr="00FD1F17">
        <w:rPr>
          <w:rFonts w:ascii="Times New Roman" w:eastAsia="Calibri" w:hAnsi="Times New Roman" w:cs="Times New Roman"/>
          <w:b/>
          <w:i/>
          <w:sz w:val="24"/>
          <w:szCs w:val="24"/>
          <w:lang w:eastAsia="ar-SA"/>
        </w:rPr>
        <w:t>(наявність працівників відповідної кваліфікації, які мають необхідні знання та досвід)</w:t>
      </w:r>
      <w:r w:rsidRPr="00FD1F17">
        <w:rPr>
          <w:rFonts w:ascii="Times New Roman" w:eastAsia="Calibri" w:hAnsi="Times New Roman" w:cs="Times New Roman"/>
          <w:i/>
          <w:sz w:val="24"/>
          <w:szCs w:val="24"/>
          <w:lang w:eastAsia="ar-SA"/>
        </w:rPr>
        <w:t xml:space="preserve"> частини другої статті 16 Закону замовником не застосовуються.</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b/>
          <w:sz w:val="24"/>
          <w:szCs w:val="24"/>
          <w:lang w:eastAsia="ar-SA"/>
        </w:rPr>
        <w:t xml:space="preserve">2. </w:t>
      </w:r>
      <w:r w:rsidRPr="00FD1F17">
        <w:rPr>
          <w:rFonts w:ascii="Times New Roman" w:eastAsia="Calibri" w:hAnsi="Times New Roman" w:cs="Times New Roman"/>
          <w:b/>
          <w:color w:val="000000"/>
          <w:sz w:val="24"/>
          <w:szCs w:val="24"/>
          <w:lang w:eastAsia="ar-SA"/>
        </w:rPr>
        <w:t xml:space="preserve">Підтвердження відповідності УЧАСНИКА </w:t>
      </w:r>
      <w:r w:rsidRPr="00FD1F17">
        <w:rPr>
          <w:rFonts w:ascii="Times New Roman" w:eastAsia="Calibri" w:hAnsi="Times New Roman" w:cs="Times New Roman"/>
          <w:b/>
          <w:sz w:val="24"/>
          <w:szCs w:val="24"/>
          <w:lang w:eastAsia="ar-SA"/>
        </w:rPr>
        <w:t>(в тому числі для об’єднання учасників як учасника процедури) вимогам, визначени</w:t>
      </w:r>
      <w:r w:rsidRPr="00FD1F17">
        <w:rPr>
          <w:rFonts w:ascii="Times New Roman" w:eastAsia="Calibri" w:hAnsi="Times New Roman" w:cs="Times New Roman"/>
          <w:b/>
          <w:sz w:val="24"/>
          <w:szCs w:val="24"/>
          <w:shd w:val="clear" w:color="auto" w:fill="FFFFFF"/>
          <w:lang w:eastAsia="ar-SA"/>
        </w:rPr>
        <w:t xml:space="preserve">м у пункті </w:t>
      </w:r>
      <w:r w:rsidRPr="00FD1F17">
        <w:rPr>
          <w:rFonts w:ascii="Times New Roman" w:eastAsia="Calibri" w:hAnsi="Times New Roman" w:cs="Times New Roman"/>
          <w:b/>
          <w:color w:val="000000"/>
          <w:sz w:val="24"/>
          <w:szCs w:val="24"/>
          <w:shd w:val="clear" w:color="auto" w:fill="FFFFFF"/>
          <w:lang w:eastAsia="ar-SA"/>
        </w:rPr>
        <w:t>47</w:t>
      </w:r>
      <w:r w:rsidRPr="00FD1F17">
        <w:rPr>
          <w:rFonts w:ascii="Times New Roman" w:eastAsia="Calibri" w:hAnsi="Times New Roman" w:cs="Times New Roman"/>
          <w:b/>
          <w:sz w:val="24"/>
          <w:szCs w:val="24"/>
          <w:shd w:val="clear" w:color="auto" w:fill="FFFFFF"/>
          <w:lang w:eastAsia="ar-SA"/>
        </w:rPr>
        <w:t xml:space="preserve"> Особливостей.</w:t>
      </w:r>
    </w:p>
    <w:p w:rsidR="00B7303B" w:rsidRPr="00FD1F17" w:rsidRDefault="00B7303B" w:rsidP="000A7120">
      <w:pPr>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D1F17">
        <w:rPr>
          <w:rFonts w:ascii="Times New Roman" w:eastAsia="Calibri" w:hAnsi="Times New Roman" w:cs="Times New Roman"/>
          <w:color w:val="000000"/>
          <w:sz w:val="24"/>
          <w:szCs w:val="24"/>
          <w:shd w:val="clear" w:color="auto" w:fill="FFFFFF"/>
          <w:lang w:eastAsia="ar-SA"/>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7303B" w:rsidRPr="00FD1F17" w:rsidRDefault="00B7303B" w:rsidP="000A7120">
      <w:pPr>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color w:val="000000"/>
          <w:sz w:val="24"/>
          <w:szCs w:val="24"/>
          <w:shd w:val="clear" w:color="auto" w:fill="FFFFFF"/>
          <w:lang w:eastAsia="ar-S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shd w:val="clear" w:color="auto" w:fill="FFFFFF"/>
          <w:lang w:eastAsia="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7303B" w:rsidRPr="00FD1F17" w:rsidRDefault="00B7303B" w:rsidP="000A7120">
      <w:pPr>
        <w:widowControl w:val="0"/>
        <w:suppressAutoHyphens/>
        <w:spacing w:after="0" w:line="240" w:lineRule="auto"/>
        <w:ind w:firstLine="567"/>
        <w:jc w:val="both"/>
        <w:rPr>
          <w:rFonts w:ascii="Times New Roman" w:eastAsia="Calibri" w:hAnsi="Times New Roman" w:cs="Times New Roman"/>
          <w:b/>
          <w:i/>
          <w:color w:val="000000"/>
          <w:sz w:val="24"/>
          <w:szCs w:val="24"/>
          <w:lang w:eastAsia="ar-SA"/>
        </w:rPr>
      </w:pPr>
      <w:r w:rsidRPr="00FD1F17">
        <w:rPr>
          <w:rFonts w:ascii="Times New Roman" w:eastAsia="Calibri" w:hAnsi="Times New Roman" w:cs="Times New Roman"/>
          <w:sz w:val="24"/>
          <w:szCs w:val="24"/>
          <w:lang w:eastAsia="ar-SA"/>
        </w:rPr>
        <w:t xml:space="preserve">Учасник повинен надати </w:t>
      </w:r>
      <w:r w:rsidRPr="00FD1F17">
        <w:rPr>
          <w:rFonts w:ascii="Times New Roman" w:eastAsia="Calibri" w:hAnsi="Times New Roman" w:cs="Times New Roman"/>
          <w:b/>
          <w:sz w:val="24"/>
          <w:szCs w:val="24"/>
          <w:lang w:eastAsia="ar-SA"/>
        </w:rPr>
        <w:t>довідку у довільній формі</w:t>
      </w:r>
      <w:r w:rsidRPr="00FD1F17">
        <w:rPr>
          <w:rFonts w:ascii="Times New Roman" w:eastAsia="Calibri" w:hAnsi="Times New Roman" w:cs="Times New Roman"/>
          <w:sz w:val="24"/>
          <w:szCs w:val="24"/>
          <w:lang w:eastAsia="ar-S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D1F17">
        <w:rPr>
          <w:rFonts w:ascii="Times New Roman" w:eastAsia="Calibri" w:hAnsi="Times New Roman" w:cs="Times New Roman"/>
          <w:color w:val="000000"/>
          <w:sz w:val="24"/>
          <w:szCs w:val="24"/>
          <w:shd w:val="clear" w:color="auto" w:fill="FFFFFF"/>
          <w:lang w:eastAsia="ar-SA"/>
        </w:rPr>
        <w:t>47</w:t>
      </w:r>
      <w:r w:rsidRPr="00FD1F17">
        <w:rPr>
          <w:rFonts w:ascii="Times New Roman" w:eastAsia="Calibri" w:hAnsi="Times New Roman" w:cs="Times New Roman"/>
          <w:sz w:val="24"/>
          <w:szCs w:val="24"/>
          <w:shd w:val="clear" w:color="auto" w:fill="FFFFFF"/>
          <w:lang w:eastAsia="ar-SA"/>
        </w:rPr>
        <w:t xml:space="preserve"> </w:t>
      </w:r>
      <w:r w:rsidRPr="00FD1F17">
        <w:rPr>
          <w:rFonts w:ascii="Times New Roman" w:eastAsia="Calibri" w:hAnsi="Times New Roman" w:cs="Times New Roman"/>
          <w:sz w:val="24"/>
          <w:szCs w:val="24"/>
          <w:lang w:eastAsia="ar-S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303B" w:rsidRPr="00FD1F17" w:rsidRDefault="00B7303B" w:rsidP="000A7120">
      <w:pPr>
        <w:widowControl w:val="0"/>
        <w:suppressAutoHyphens/>
        <w:spacing w:after="0" w:line="240" w:lineRule="auto"/>
        <w:ind w:firstLine="567"/>
        <w:jc w:val="both"/>
        <w:rPr>
          <w:rFonts w:ascii="Times New Roman" w:eastAsia="Calibri" w:hAnsi="Times New Roman" w:cs="Times New Roman"/>
          <w:sz w:val="24"/>
          <w:szCs w:val="24"/>
          <w:lang w:eastAsia="ar-SA"/>
        </w:rPr>
      </w:pPr>
      <w:r w:rsidRPr="00FD1F17">
        <w:rPr>
          <w:rFonts w:ascii="Times New Roman" w:eastAsia="Calibri" w:hAnsi="Times New Roman" w:cs="Times New Roman"/>
          <w:b/>
          <w:i/>
          <w:color w:val="000000"/>
          <w:sz w:val="24"/>
          <w:szCs w:val="24"/>
          <w:lang w:eastAsia="ar-S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7303B" w:rsidRPr="00FD1F17" w:rsidRDefault="00B7303B" w:rsidP="000A7120">
      <w:pPr>
        <w:widowControl w:val="0"/>
        <w:suppressAutoHyphens/>
        <w:spacing w:after="0" w:line="240" w:lineRule="auto"/>
        <w:ind w:firstLine="567"/>
        <w:jc w:val="both"/>
        <w:rPr>
          <w:rFonts w:ascii="Times New Roman" w:eastAsia="Calibri" w:hAnsi="Times New Roman" w:cs="Times New Roman"/>
          <w:color w:val="00B050"/>
          <w:sz w:val="24"/>
          <w:szCs w:val="24"/>
          <w:shd w:val="clear" w:color="auto" w:fill="FFFF00"/>
          <w:lang w:eastAsia="ar-SA"/>
        </w:rPr>
      </w:pPr>
      <w:r w:rsidRPr="00FD1F17">
        <w:rPr>
          <w:rFonts w:ascii="Times New Roman" w:eastAsia="Calibri" w:hAnsi="Times New Roman" w:cs="Times New Roman"/>
          <w:sz w:val="24"/>
          <w:szCs w:val="24"/>
          <w:lang w:eastAsia="ar-S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FD1F17">
        <w:rPr>
          <w:rFonts w:ascii="Times New Roman" w:eastAsia="Calibri" w:hAnsi="Times New Roman" w:cs="Times New Roman"/>
          <w:sz w:val="24"/>
          <w:szCs w:val="24"/>
          <w:lang w:eastAsia="ar-SA"/>
        </w:rPr>
        <w:lastRenderedPageBreak/>
        <w:t xml:space="preserve">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D1F17">
        <w:rPr>
          <w:rFonts w:ascii="Times New Roman" w:eastAsia="Calibri" w:hAnsi="Times New Roman" w:cs="Times New Roman"/>
          <w:i/>
          <w:sz w:val="24"/>
          <w:szCs w:val="24"/>
          <w:lang w:eastAsia="ar-SA"/>
        </w:rPr>
        <w:t>(у разі застосування таких критеріїв до учасника процедури закупівлі)</w:t>
      </w:r>
      <w:r w:rsidRPr="00FD1F17">
        <w:rPr>
          <w:rFonts w:ascii="Times New Roman" w:eastAsia="Calibri" w:hAnsi="Times New Roman" w:cs="Times New Roman"/>
          <w:sz w:val="24"/>
          <w:szCs w:val="24"/>
          <w:lang w:eastAsia="ar-SA"/>
        </w:rPr>
        <w:t xml:space="preserve">, замовник перевіряє таких суб’єктів </w:t>
      </w:r>
      <w:r w:rsidRPr="00FD1F17">
        <w:rPr>
          <w:rFonts w:ascii="Times New Roman" w:eastAsia="Calibri" w:hAnsi="Times New Roman" w:cs="Times New Roman"/>
          <w:color w:val="000000"/>
          <w:sz w:val="24"/>
          <w:szCs w:val="24"/>
          <w:lang w:eastAsia="ar-SA"/>
        </w:rPr>
        <w:t>господарювання щодо відсутності підстав, визначених пунктом 47 Особливостей.</w:t>
      </w:r>
    </w:p>
    <w:p w:rsidR="00B7303B" w:rsidRPr="00FD1F17" w:rsidRDefault="00B7303B" w:rsidP="000A7120">
      <w:pPr>
        <w:suppressAutoHyphens/>
        <w:spacing w:after="0" w:line="240" w:lineRule="auto"/>
        <w:jc w:val="both"/>
        <w:rPr>
          <w:rFonts w:ascii="Times New Roman" w:eastAsia="Calibri" w:hAnsi="Times New Roman" w:cs="Times New Roman"/>
          <w:color w:val="00B050"/>
          <w:sz w:val="24"/>
          <w:szCs w:val="24"/>
          <w:shd w:val="clear" w:color="auto" w:fill="FFFF00"/>
          <w:lang w:eastAsia="ar-SA"/>
        </w:rPr>
      </w:pPr>
    </w:p>
    <w:p w:rsidR="00B7303B" w:rsidRPr="00FD1F17" w:rsidRDefault="00B7303B" w:rsidP="000A7120">
      <w:pPr>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b/>
          <w:sz w:val="24"/>
          <w:szCs w:val="24"/>
          <w:lang w:eastAsia="ar-SA"/>
        </w:rPr>
        <w:t xml:space="preserve">3. </w:t>
      </w:r>
      <w:r w:rsidRPr="00FD1F17">
        <w:rPr>
          <w:rFonts w:ascii="Times New Roman" w:eastAsia="Calibri" w:hAnsi="Times New Roman" w:cs="Times New Roman"/>
          <w:b/>
          <w:color w:val="000000"/>
          <w:sz w:val="24"/>
          <w:szCs w:val="24"/>
          <w:lang w:eastAsia="ar-SA"/>
        </w:rPr>
        <w:t xml:space="preserve">Перелік документів та інформації для підтвердження відповідності ПЕРЕМОЖЦЯ вимогам, </w:t>
      </w:r>
      <w:r w:rsidRPr="00FD1F17">
        <w:rPr>
          <w:rFonts w:ascii="Times New Roman" w:eastAsia="Calibri" w:hAnsi="Times New Roman" w:cs="Times New Roman"/>
          <w:b/>
          <w:sz w:val="24"/>
          <w:szCs w:val="24"/>
          <w:lang w:eastAsia="ar-SA"/>
        </w:rPr>
        <w:t>визначеним у пун</w:t>
      </w:r>
      <w:r w:rsidRPr="00FD1F17">
        <w:rPr>
          <w:rFonts w:ascii="Times New Roman" w:eastAsia="Calibri" w:hAnsi="Times New Roman" w:cs="Times New Roman"/>
          <w:b/>
          <w:color w:val="000000"/>
          <w:sz w:val="24"/>
          <w:szCs w:val="24"/>
          <w:shd w:val="clear" w:color="auto" w:fill="FFFFFF"/>
          <w:lang w:eastAsia="ar-SA"/>
        </w:rPr>
        <w:t>кті 47 Особливостей</w:t>
      </w:r>
      <w:r w:rsidRPr="00FD1F17">
        <w:rPr>
          <w:rFonts w:ascii="Times New Roman" w:eastAsia="Calibri" w:hAnsi="Times New Roman" w:cs="Times New Roman"/>
          <w:b/>
          <w:sz w:val="24"/>
          <w:szCs w:val="24"/>
          <w:shd w:val="clear" w:color="auto" w:fill="FFFFFF"/>
          <w:lang w:eastAsia="ar-SA"/>
        </w:rPr>
        <w:t>:</w:t>
      </w:r>
    </w:p>
    <w:p w:rsidR="00B7303B" w:rsidRPr="00FD1F17" w:rsidRDefault="00B7303B" w:rsidP="000A7120">
      <w:pPr>
        <w:widowControl w:val="0"/>
        <w:suppressAutoHyphens/>
        <w:spacing w:after="0" w:line="240" w:lineRule="auto"/>
        <w:ind w:firstLine="567"/>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sz w:val="24"/>
          <w:szCs w:val="24"/>
          <w:shd w:val="clear" w:color="auto" w:fill="FFFFFF"/>
          <w:lang w:eastAsia="ar-SA"/>
        </w:rPr>
        <w:t xml:space="preserve">Переможець процедури закупівлі у строк, що </w:t>
      </w:r>
      <w:r w:rsidRPr="00FD1F17">
        <w:rPr>
          <w:rFonts w:ascii="Times New Roman" w:eastAsia="Calibri" w:hAnsi="Times New Roman" w:cs="Times New Roman"/>
          <w:b/>
          <w:i/>
          <w:sz w:val="24"/>
          <w:szCs w:val="24"/>
          <w:shd w:val="clear" w:color="auto" w:fill="FFFFFF"/>
          <w:lang w:eastAsia="ar-SA"/>
        </w:rPr>
        <w:t xml:space="preserve">не перевищує чотири дні </w:t>
      </w:r>
      <w:r w:rsidRPr="00FD1F17">
        <w:rPr>
          <w:rFonts w:ascii="Times New Roman" w:eastAsia="Calibri" w:hAnsi="Times New Roman" w:cs="Times New Roman"/>
          <w:sz w:val="24"/>
          <w:szCs w:val="24"/>
          <w:shd w:val="clear" w:color="auto" w:fill="FFFFFF"/>
          <w:lang w:eastAsia="ar-S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FD1F17">
        <w:rPr>
          <w:rFonts w:ascii="Times New Roman" w:eastAsia="Calibri" w:hAnsi="Times New Roman" w:cs="Times New Roman"/>
          <w:color w:val="000000"/>
          <w:sz w:val="24"/>
          <w:szCs w:val="24"/>
          <w:lang w:eastAsia="ar-SA"/>
        </w:rPr>
        <w:t xml:space="preserve">47 Особливостей. </w:t>
      </w:r>
    </w:p>
    <w:p w:rsidR="00B7303B" w:rsidRPr="00FD1F17" w:rsidRDefault="00B7303B" w:rsidP="000A7120">
      <w:pPr>
        <w:widowControl w:val="0"/>
        <w:suppressAutoHyphens/>
        <w:spacing w:after="0" w:line="240" w:lineRule="auto"/>
        <w:ind w:firstLine="567"/>
        <w:jc w:val="both"/>
        <w:rPr>
          <w:rFonts w:ascii="Times New Roman" w:eastAsia="Calibri" w:hAnsi="Times New Roman" w:cs="Times New Roman"/>
          <w:b/>
          <w:sz w:val="24"/>
          <w:szCs w:val="24"/>
          <w:shd w:val="clear" w:color="auto" w:fill="FFFFFF"/>
          <w:lang w:eastAsia="ar-SA"/>
        </w:rPr>
      </w:pPr>
      <w:r w:rsidRPr="00FD1F17">
        <w:rPr>
          <w:rFonts w:ascii="Times New Roman" w:eastAsia="Calibri" w:hAnsi="Times New Roman" w:cs="Times New Roman"/>
          <w:color w:val="000000"/>
          <w:sz w:val="24"/>
          <w:szCs w:val="24"/>
          <w:lang w:eastAsia="ar-S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303B" w:rsidRPr="00FD1F17" w:rsidRDefault="00B7303B" w:rsidP="000A7120">
      <w:pPr>
        <w:suppressAutoHyphens/>
        <w:spacing w:after="0" w:line="240" w:lineRule="auto"/>
        <w:rPr>
          <w:rFonts w:ascii="Times New Roman" w:eastAsia="Calibri" w:hAnsi="Times New Roman" w:cs="Times New Roman"/>
          <w:b/>
          <w:sz w:val="24"/>
          <w:szCs w:val="24"/>
          <w:shd w:val="clear" w:color="auto" w:fill="FFFFFF"/>
          <w:lang w:eastAsia="ar-SA"/>
        </w:rPr>
      </w:pPr>
    </w:p>
    <w:p w:rsidR="00B7303B" w:rsidRPr="00FD1F17" w:rsidRDefault="00B7303B" w:rsidP="000A7120">
      <w:pPr>
        <w:suppressAutoHyphens/>
        <w:spacing w:after="0" w:line="240" w:lineRule="auto"/>
        <w:rPr>
          <w:rFonts w:ascii="Times New Roman" w:eastAsia="Times New Roman" w:hAnsi="Times New Roman" w:cs="Times New Roman"/>
          <w:b/>
          <w:sz w:val="24"/>
          <w:szCs w:val="24"/>
          <w:shd w:val="clear" w:color="auto" w:fill="FFFFFF"/>
          <w:lang w:val="ru-RU" w:eastAsia="ar-SA"/>
        </w:rPr>
      </w:pPr>
      <w:r w:rsidRPr="00FD1F17">
        <w:rPr>
          <w:rFonts w:ascii="Times New Roman" w:eastAsia="Times New Roman" w:hAnsi="Times New Roman" w:cs="Times New Roman"/>
          <w:sz w:val="24"/>
          <w:szCs w:val="24"/>
          <w:shd w:val="clear" w:color="auto" w:fill="FFFFFF"/>
          <w:lang w:val="ru-RU" w:eastAsia="ar-SA"/>
        </w:rPr>
        <w:t> </w:t>
      </w:r>
      <w:r w:rsidRPr="00FD1F17">
        <w:rPr>
          <w:rFonts w:ascii="Times New Roman" w:eastAsia="Times New Roman" w:hAnsi="Times New Roman" w:cs="Times New Roman"/>
          <w:b/>
          <w:sz w:val="24"/>
          <w:szCs w:val="24"/>
          <w:shd w:val="clear" w:color="auto" w:fill="FFFFFF"/>
          <w:lang w:val="ru-RU" w:eastAsia="ar-SA"/>
        </w:rPr>
        <w:t xml:space="preserve">3.1. Документи, які </w:t>
      </w:r>
      <w:proofErr w:type="gramStart"/>
      <w:r w:rsidRPr="00FD1F17">
        <w:rPr>
          <w:rFonts w:ascii="Times New Roman" w:eastAsia="Times New Roman" w:hAnsi="Times New Roman" w:cs="Times New Roman"/>
          <w:b/>
          <w:sz w:val="24"/>
          <w:szCs w:val="24"/>
          <w:shd w:val="clear" w:color="auto" w:fill="FFFFFF"/>
          <w:lang w:val="ru-RU" w:eastAsia="ar-SA"/>
        </w:rPr>
        <w:t>надаються  ПЕРЕМОЖЦЕМ</w:t>
      </w:r>
      <w:proofErr w:type="gramEnd"/>
      <w:r w:rsidRPr="00FD1F17">
        <w:rPr>
          <w:rFonts w:ascii="Times New Roman" w:eastAsia="Times New Roman" w:hAnsi="Times New Roman" w:cs="Times New Roman"/>
          <w:b/>
          <w:sz w:val="24"/>
          <w:szCs w:val="24"/>
          <w:shd w:val="clear" w:color="auto" w:fill="FFFFFF"/>
          <w:lang w:val="ru-RU" w:eastAsia="ar-SA"/>
        </w:rPr>
        <w:t xml:space="preserve"> (юридичною особою):</w:t>
      </w:r>
    </w:p>
    <w:p w:rsidR="00B7303B" w:rsidRPr="00FD1F17" w:rsidRDefault="00B7303B" w:rsidP="000A7120">
      <w:pPr>
        <w:suppressAutoHyphens/>
        <w:spacing w:after="0" w:line="240" w:lineRule="auto"/>
        <w:rPr>
          <w:rFonts w:ascii="Times New Roman" w:eastAsia="Times New Roman" w:hAnsi="Times New Roman" w:cs="Times New Roman"/>
          <w:b/>
          <w:sz w:val="24"/>
          <w:szCs w:val="24"/>
          <w:shd w:val="clear" w:color="auto" w:fill="FFFFFF"/>
          <w:lang w:val="ru-RU" w:eastAsia="ar-SA"/>
        </w:rPr>
      </w:pPr>
    </w:p>
    <w:tbl>
      <w:tblPr>
        <w:tblW w:w="0" w:type="auto"/>
        <w:tblInd w:w="-99" w:type="dxa"/>
        <w:tblLayout w:type="fixed"/>
        <w:tblLook w:val="0000" w:firstRow="0" w:lastRow="0" w:firstColumn="0" w:lastColumn="0" w:noHBand="0" w:noVBand="0"/>
      </w:tblPr>
      <w:tblGrid>
        <w:gridCol w:w="625"/>
        <w:gridCol w:w="4109"/>
        <w:gridCol w:w="4884"/>
      </w:tblGrid>
      <w:tr w:rsidR="00B7303B" w:rsidRPr="00FD1F17" w:rsidTr="00FD1F17">
        <w:trPr>
          <w:trHeight w:val="1005"/>
        </w:trPr>
        <w:tc>
          <w:tcPr>
            <w:tcW w:w="625"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Times New Roman" w:hAnsi="Times New Roman" w:cs="Times New Roman"/>
                <w:b/>
                <w:sz w:val="24"/>
                <w:szCs w:val="24"/>
                <w:shd w:val="clear" w:color="auto" w:fill="FFFFFF"/>
                <w:lang w:val="ru-RU" w:eastAsia="ar-SA"/>
              </w:rPr>
            </w:pPr>
            <w:r w:rsidRPr="00FD1F17">
              <w:rPr>
                <w:rFonts w:ascii="Times New Roman" w:eastAsia="Times New Roman" w:hAnsi="Times New Roman" w:cs="Times New Roman"/>
                <w:b/>
                <w:sz w:val="24"/>
                <w:szCs w:val="24"/>
                <w:shd w:val="clear" w:color="auto" w:fill="FFFFFF"/>
                <w:lang w:val="ru-RU" w:eastAsia="ar-SA"/>
              </w:rPr>
              <w:t>№</w:t>
            </w:r>
          </w:p>
          <w:p w:rsidR="00B7303B" w:rsidRPr="00FD1F17" w:rsidRDefault="00B7303B" w:rsidP="000A7120">
            <w:pPr>
              <w:suppressAutoHyphens/>
              <w:spacing w:after="0" w:line="240" w:lineRule="auto"/>
              <w:ind w:left="100"/>
              <w:jc w:val="center"/>
              <w:rPr>
                <w:rFonts w:ascii="Times New Roman" w:eastAsia="Times New Roman" w:hAnsi="Times New Roman" w:cs="Times New Roman"/>
                <w:b/>
                <w:sz w:val="24"/>
                <w:szCs w:val="24"/>
                <w:shd w:val="clear" w:color="auto" w:fill="FFFFFF"/>
                <w:lang w:val="ru-RU" w:eastAsia="ar-SA"/>
              </w:rPr>
            </w:pPr>
            <w:r w:rsidRPr="00FD1F17">
              <w:rPr>
                <w:rFonts w:ascii="Times New Roman" w:eastAsia="Times New Roman" w:hAnsi="Times New Roman" w:cs="Times New Roman"/>
                <w:b/>
                <w:sz w:val="24"/>
                <w:szCs w:val="24"/>
                <w:shd w:val="clear" w:color="auto" w:fill="FFFFFF"/>
                <w:lang w:val="ru-RU" w:eastAsia="ar-SA"/>
              </w:rPr>
              <w:t>з/п</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Times New Roman" w:hAnsi="Times New Roman" w:cs="Times New Roman"/>
                <w:b/>
                <w:sz w:val="24"/>
                <w:szCs w:val="24"/>
                <w:shd w:val="clear" w:color="auto" w:fill="FFFFFF"/>
                <w:lang w:val="ru-RU" w:eastAsia="ar-SA"/>
              </w:rPr>
            </w:pPr>
            <w:r w:rsidRPr="00FD1F17">
              <w:rPr>
                <w:rFonts w:ascii="Times New Roman" w:eastAsia="Times New Roman" w:hAnsi="Times New Roman" w:cs="Times New Roman"/>
                <w:b/>
                <w:sz w:val="24"/>
                <w:szCs w:val="24"/>
                <w:shd w:val="clear" w:color="auto" w:fill="FFFFFF"/>
                <w:lang w:val="ru-RU" w:eastAsia="ar-SA"/>
              </w:rPr>
              <w:t>Вимоги згідно п. 47 Особливостей</w:t>
            </w:r>
          </w:p>
          <w:p w:rsidR="00B7303B" w:rsidRPr="00FD1F17" w:rsidRDefault="00B7303B" w:rsidP="000A7120">
            <w:pPr>
              <w:suppressAutoHyphens/>
              <w:spacing w:after="0" w:line="240" w:lineRule="auto"/>
              <w:ind w:left="100"/>
              <w:jc w:val="center"/>
              <w:rPr>
                <w:rFonts w:ascii="Times New Roman" w:eastAsia="Times New Roman" w:hAnsi="Times New Roman" w:cs="Times New Roman"/>
                <w:b/>
                <w:sz w:val="24"/>
                <w:szCs w:val="24"/>
                <w:shd w:val="clear" w:color="auto" w:fill="FFFFFF"/>
                <w:lang w:val="ru-RU" w:eastAsia="ar-SA"/>
              </w:rPr>
            </w:pPr>
          </w:p>
        </w:tc>
        <w:tc>
          <w:tcPr>
            <w:tcW w:w="4884"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Calibri" w:hAnsi="Times New Roman" w:cs="Times New Roman"/>
                <w:sz w:val="24"/>
                <w:szCs w:val="24"/>
                <w:lang w:eastAsia="ar-SA"/>
              </w:rPr>
            </w:pPr>
            <w:r w:rsidRPr="00FD1F17">
              <w:rPr>
                <w:rFonts w:ascii="Times New Roman" w:eastAsia="Times New Roman" w:hAnsi="Times New Roman" w:cs="Times New Roman"/>
                <w:b/>
                <w:sz w:val="24"/>
                <w:szCs w:val="24"/>
                <w:shd w:val="clear" w:color="auto" w:fill="FFFFFF"/>
                <w:lang w:val="ru-RU" w:eastAsia="ar-SA"/>
              </w:rPr>
              <w:t>Переможець торгів на виконання вимоги згідно п. 47 Особливостей (підтвердження відсутності підстав) повинен надати таку інформацію:</w:t>
            </w:r>
          </w:p>
        </w:tc>
      </w:tr>
      <w:tr w:rsidR="00B7303B" w:rsidRPr="00FD1F17" w:rsidTr="00FD1F17">
        <w:trPr>
          <w:trHeight w:val="1723"/>
        </w:trPr>
        <w:tc>
          <w:tcPr>
            <w:tcW w:w="625"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Calibri" w:hAnsi="Times New Roman" w:cs="Times New Roman"/>
                <w:sz w:val="24"/>
                <w:szCs w:val="24"/>
                <w:shd w:val="clear" w:color="auto" w:fill="FFFFFF"/>
                <w:lang w:val="ru-RU" w:eastAsia="ar-SA"/>
              </w:rPr>
            </w:pPr>
            <w:r w:rsidRPr="00FD1F17">
              <w:rPr>
                <w:rFonts w:ascii="Times New Roman" w:eastAsia="Times New Roman" w:hAnsi="Times New Roman" w:cs="Times New Roman"/>
                <w:b/>
                <w:sz w:val="24"/>
                <w:szCs w:val="24"/>
                <w:shd w:val="clear" w:color="auto" w:fill="FFFFFF"/>
                <w:lang w:val="ru-RU" w:eastAsia="ar-SA"/>
              </w:rPr>
              <w:t>1</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b/>
                <w:sz w:val="24"/>
                <w:szCs w:val="24"/>
                <w:shd w:val="clear" w:color="auto" w:fill="FFFFFF"/>
                <w:lang w:val="ru-RU" w:eastAsia="ar-SA"/>
              </w:rPr>
            </w:pPr>
            <w:r w:rsidRPr="00FD1F17">
              <w:rPr>
                <w:rFonts w:ascii="Times New Roman" w:eastAsia="Calibri" w:hAnsi="Times New Roman" w:cs="Times New Roman"/>
                <w:sz w:val="24"/>
                <w:szCs w:val="24"/>
                <w:shd w:val="clear" w:color="auto" w:fill="FFFFFF"/>
                <w:lang w:val="ru-RU" w:eastAsia="ar-S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D1F17">
              <w:rPr>
                <w:rFonts w:ascii="Times New Roman" w:eastAsia="Calibri" w:hAnsi="Times New Roman" w:cs="Times New Roman"/>
                <w:sz w:val="24"/>
                <w:szCs w:val="24"/>
                <w:shd w:val="clear" w:color="auto" w:fill="FFFFFF"/>
                <w:lang w:val="ru-RU" w:eastAsia="ar-SA"/>
              </w:rPr>
              <w:t>законом  до</w:t>
            </w:r>
            <w:proofErr w:type="gramEnd"/>
            <w:r w:rsidRPr="00FD1F17">
              <w:rPr>
                <w:rFonts w:ascii="Times New Roman" w:eastAsia="Calibri" w:hAnsi="Times New Roman" w:cs="Times New Roman"/>
                <w:sz w:val="24"/>
                <w:szCs w:val="24"/>
                <w:shd w:val="clear" w:color="auto" w:fill="FFFFFF"/>
                <w:lang w:val="ru-RU" w:eastAsia="ar-SA"/>
              </w:rPr>
              <w:t xml:space="preserve"> відповідальності за вчинення корупційного правопорушення або правопорушення, пов’язаного з корупцією.</w:t>
            </w:r>
          </w:p>
          <w:p w:rsidR="00B7303B" w:rsidRPr="00FD1F17" w:rsidRDefault="00B7303B" w:rsidP="000A7120">
            <w:pPr>
              <w:suppressAutoHyphens/>
              <w:spacing w:after="0" w:line="240" w:lineRule="auto"/>
              <w:jc w:val="both"/>
              <w:rPr>
                <w:rFonts w:ascii="Times New Roman" w:eastAsia="Calibri" w:hAnsi="Times New Roman" w:cs="Times New Roman"/>
                <w:sz w:val="24"/>
                <w:szCs w:val="24"/>
                <w:shd w:val="clear" w:color="auto" w:fill="FFFFFF"/>
                <w:lang w:val="ru-RU" w:eastAsia="ar-SA"/>
              </w:rPr>
            </w:pPr>
            <w:r w:rsidRPr="00FD1F17">
              <w:rPr>
                <w:rFonts w:ascii="Times New Roman" w:eastAsia="Calibri" w:hAnsi="Times New Roman" w:cs="Times New Roman"/>
                <w:b/>
                <w:sz w:val="24"/>
                <w:szCs w:val="24"/>
                <w:shd w:val="clear" w:color="auto" w:fill="FFFFFF"/>
                <w:lang w:val="ru-RU" w:eastAsia="ar-SA"/>
              </w:rPr>
              <w:t>(підпункт 3 пункт 47 Особливостей)</w:t>
            </w:r>
          </w:p>
        </w:tc>
        <w:tc>
          <w:tcPr>
            <w:tcW w:w="4884"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i/>
                <w:sz w:val="24"/>
                <w:szCs w:val="24"/>
                <w:shd w:val="clear" w:color="auto" w:fill="FFFFFF"/>
                <w:lang w:val="ru-RU" w:eastAsia="ar-SA"/>
              </w:rPr>
            </w:pPr>
            <w:r w:rsidRPr="00FD1F17">
              <w:rPr>
                <w:rFonts w:ascii="Times New Roman" w:eastAsia="Calibri" w:hAnsi="Times New Roman" w:cs="Times New Roman"/>
                <w:sz w:val="24"/>
                <w:szCs w:val="24"/>
                <w:shd w:val="clear" w:color="auto" w:fill="FFFFFF"/>
                <w:lang w:val="ru-RU" w:eastAsia="ar-SA"/>
              </w:rPr>
              <w:t>Перевіряється безпосередньо замовником самостійно, крім випадків, коли доступ до такої інформації є обмеженим*.</w:t>
            </w:r>
          </w:p>
          <w:p w:rsidR="00B7303B" w:rsidRPr="00FD1F17" w:rsidRDefault="00B7303B" w:rsidP="000A7120">
            <w:pPr>
              <w:suppressAutoHyphens/>
              <w:spacing w:after="0" w:line="240" w:lineRule="auto"/>
              <w:jc w:val="both"/>
              <w:rPr>
                <w:rFonts w:ascii="Times New Roman" w:eastAsia="Calibri" w:hAnsi="Times New Roman" w:cs="Times New Roman"/>
                <w:i/>
                <w:sz w:val="24"/>
                <w:szCs w:val="24"/>
                <w:shd w:val="clear" w:color="auto" w:fill="FFFFFF"/>
                <w:lang w:val="ru-RU" w:eastAsia="ar-SA"/>
              </w:rPr>
            </w:pPr>
            <w:r w:rsidRPr="00FD1F17">
              <w:rPr>
                <w:rFonts w:ascii="Times New Roman" w:eastAsia="Calibri" w:hAnsi="Times New Roman" w:cs="Times New Roman"/>
                <w:i/>
                <w:sz w:val="24"/>
                <w:szCs w:val="24"/>
                <w:shd w:val="clear" w:color="auto" w:fill="FFFFFF"/>
                <w:lang w:val="ru-RU" w:eastAsia="ar-S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i/>
                <w:sz w:val="24"/>
                <w:szCs w:val="24"/>
                <w:shd w:val="clear" w:color="auto" w:fill="FFFFFF"/>
                <w:lang w:val="ru-RU" w:eastAsia="ar-S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w:t>
            </w:r>
            <w:r w:rsidRPr="00FD1F17">
              <w:rPr>
                <w:rFonts w:ascii="Times New Roman" w:eastAsia="Calibri" w:hAnsi="Times New Roman" w:cs="Times New Roman"/>
                <w:i/>
                <w:sz w:val="24"/>
                <w:szCs w:val="24"/>
                <w:shd w:val="clear" w:color="auto" w:fill="FFFFFF"/>
                <w:lang w:val="ru-RU" w:eastAsia="ar-SA"/>
              </w:rPr>
              <w:lastRenderedPageBreak/>
              <w:t>виконання абзацу 15 пункту 47 Особливостей надається переможцем торгів.</w:t>
            </w:r>
          </w:p>
        </w:tc>
      </w:tr>
      <w:tr w:rsidR="00B7303B" w:rsidRPr="00FD1F17" w:rsidTr="00FD1F17">
        <w:trPr>
          <w:trHeight w:val="306"/>
        </w:trPr>
        <w:tc>
          <w:tcPr>
            <w:tcW w:w="625"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Calibri" w:hAnsi="Times New Roman" w:cs="Times New Roman"/>
                <w:sz w:val="24"/>
                <w:szCs w:val="24"/>
                <w:shd w:val="clear" w:color="auto" w:fill="FFFFFF"/>
                <w:lang w:val="ru-RU" w:eastAsia="ar-SA"/>
              </w:rPr>
            </w:pPr>
            <w:r w:rsidRPr="00FD1F17">
              <w:rPr>
                <w:rFonts w:ascii="Times New Roman" w:eastAsia="Times New Roman" w:hAnsi="Times New Roman" w:cs="Times New Roman"/>
                <w:b/>
                <w:sz w:val="24"/>
                <w:szCs w:val="24"/>
                <w:shd w:val="clear" w:color="auto" w:fill="FFFFFF"/>
                <w:lang w:val="ru-RU" w:eastAsia="ar-SA"/>
              </w:rPr>
              <w:lastRenderedPageBreak/>
              <w:t>2</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b/>
                <w:sz w:val="24"/>
                <w:szCs w:val="24"/>
                <w:shd w:val="clear" w:color="auto" w:fill="FFFFFF"/>
                <w:lang w:val="ru-RU" w:eastAsia="ar-SA"/>
              </w:rPr>
            </w:pPr>
            <w:r w:rsidRPr="00FD1F17">
              <w:rPr>
                <w:rFonts w:ascii="Times New Roman" w:eastAsia="Calibri" w:hAnsi="Times New Roman" w:cs="Times New Roman"/>
                <w:sz w:val="24"/>
                <w:szCs w:val="24"/>
                <w:shd w:val="clear" w:color="auto" w:fill="FFFFFF"/>
                <w:lang w:val="ru-RU"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shd w:val="clear" w:color="auto" w:fill="FFFFFF"/>
                <w:lang w:val="ru-RU" w:eastAsia="ar-SA"/>
              </w:rPr>
            </w:pPr>
            <w:r w:rsidRPr="00FD1F17">
              <w:rPr>
                <w:rFonts w:ascii="Times New Roman" w:eastAsia="Calibri" w:hAnsi="Times New Roman" w:cs="Times New Roman"/>
                <w:b/>
                <w:sz w:val="24"/>
                <w:szCs w:val="24"/>
                <w:shd w:val="clear" w:color="auto" w:fill="FFFFFF"/>
                <w:lang w:val="ru-RU" w:eastAsia="ar-SA"/>
              </w:rPr>
              <w:t>(підпункт 6 пункт 47 Особливостей)</w:t>
            </w:r>
          </w:p>
        </w:tc>
        <w:tc>
          <w:tcPr>
            <w:tcW w:w="4884" w:type="dxa"/>
            <w:vMerge w:val="restart"/>
            <w:tcBorders>
              <w:top w:val="single" w:sz="8" w:space="0" w:color="000000"/>
              <w:left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b/>
                <w:sz w:val="24"/>
                <w:szCs w:val="24"/>
                <w:shd w:val="clear" w:color="auto" w:fill="FFFFFF"/>
                <w:lang w:val="ru-RU" w:eastAsia="ar-SA"/>
              </w:rPr>
            </w:pPr>
            <w:r w:rsidRPr="00FD1F17">
              <w:rPr>
                <w:rFonts w:ascii="Times New Roman" w:eastAsia="Calibri" w:hAnsi="Times New Roman" w:cs="Times New Roman"/>
                <w:b/>
                <w:sz w:val="24"/>
                <w:szCs w:val="24"/>
                <w:shd w:val="clear" w:color="auto" w:fill="FFFFFF"/>
                <w:lang w:val="ru-RU" w:eastAsia="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shd w:val="clear" w:color="auto" w:fill="FFFFFF"/>
                <w:lang w:val="ru-RU" w:eastAsia="ar-SA"/>
              </w:rPr>
            </w:pP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shd w:val="clear" w:color="auto" w:fill="FFFFFF"/>
                <w:lang w:val="ru-RU" w:eastAsia="ar-SA"/>
              </w:rPr>
              <w:t>Документ повинен бути виданий/ сформований/ отриманий в поточному році. </w:t>
            </w:r>
          </w:p>
        </w:tc>
      </w:tr>
      <w:tr w:rsidR="00B7303B" w:rsidRPr="00FD1F17" w:rsidTr="00FD1F17">
        <w:trPr>
          <w:trHeight w:val="2115"/>
        </w:trPr>
        <w:tc>
          <w:tcPr>
            <w:tcW w:w="625"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Calibri" w:hAnsi="Times New Roman" w:cs="Times New Roman"/>
                <w:sz w:val="24"/>
                <w:szCs w:val="24"/>
                <w:shd w:val="clear" w:color="auto" w:fill="FFFFFF"/>
                <w:lang w:val="ru-RU" w:eastAsia="ar-SA"/>
              </w:rPr>
            </w:pPr>
            <w:r w:rsidRPr="00FD1F17">
              <w:rPr>
                <w:rFonts w:ascii="Times New Roman" w:eastAsia="Times New Roman" w:hAnsi="Times New Roman" w:cs="Times New Roman"/>
                <w:b/>
                <w:sz w:val="24"/>
                <w:szCs w:val="24"/>
                <w:shd w:val="clear" w:color="auto" w:fill="FFFFFF"/>
                <w:lang w:val="ru-RU" w:eastAsia="ar-SA"/>
              </w:rPr>
              <w:t>3</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b/>
                <w:sz w:val="24"/>
                <w:szCs w:val="24"/>
                <w:shd w:val="clear" w:color="auto" w:fill="FFFFFF"/>
                <w:lang w:val="ru-RU" w:eastAsia="ar-SA"/>
              </w:rPr>
            </w:pPr>
            <w:r w:rsidRPr="00FD1F17">
              <w:rPr>
                <w:rFonts w:ascii="Times New Roman" w:eastAsia="Calibri" w:hAnsi="Times New Roman" w:cs="Times New Roman"/>
                <w:sz w:val="24"/>
                <w:szCs w:val="24"/>
                <w:shd w:val="clear" w:color="auto" w:fill="FFFFFF"/>
                <w:lang w:val="ru-RU"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lang w:val="ru-RU" w:eastAsia="ar-SA"/>
              </w:rPr>
            </w:pPr>
            <w:r w:rsidRPr="00FD1F17">
              <w:rPr>
                <w:rFonts w:ascii="Times New Roman" w:eastAsia="Calibri" w:hAnsi="Times New Roman" w:cs="Times New Roman"/>
                <w:b/>
                <w:sz w:val="24"/>
                <w:szCs w:val="24"/>
                <w:shd w:val="clear" w:color="auto" w:fill="FFFFFF"/>
                <w:lang w:val="ru-RU" w:eastAsia="ar-SA"/>
              </w:rPr>
              <w:t>(підпункт 12 пункт 47 Особливостей)</w:t>
            </w:r>
          </w:p>
        </w:tc>
        <w:tc>
          <w:tcPr>
            <w:tcW w:w="4884" w:type="dxa"/>
            <w:vMerge/>
            <w:tcBorders>
              <w:top w:val="single" w:sz="8" w:space="0" w:color="000000"/>
              <w:left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b/>
                <w:sz w:val="24"/>
                <w:szCs w:val="24"/>
                <w:lang w:val="ru-RU" w:eastAsia="ar-SA"/>
              </w:rPr>
            </w:pPr>
          </w:p>
        </w:tc>
      </w:tr>
      <w:tr w:rsidR="00B7303B" w:rsidRPr="00FD1F17" w:rsidTr="00FD1F17">
        <w:trPr>
          <w:trHeight w:val="862"/>
        </w:trPr>
        <w:tc>
          <w:tcPr>
            <w:tcW w:w="625"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Calibri" w:hAnsi="Times New Roman" w:cs="Times New Roman"/>
                <w:sz w:val="24"/>
                <w:szCs w:val="24"/>
                <w:shd w:val="clear" w:color="auto" w:fill="FFFFFF"/>
                <w:lang w:val="ru-RU" w:eastAsia="ar-SA"/>
              </w:rPr>
            </w:pPr>
            <w:r w:rsidRPr="00FD1F17">
              <w:rPr>
                <w:rFonts w:ascii="Times New Roman" w:eastAsia="Times New Roman" w:hAnsi="Times New Roman" w:cs="Times New Roman"/>
                <w:b/>
                <w:sz w:val="24"/>
                <w:szCs w:val="24"/>
                <w:shd w:val="clear" w:color="auto" w:fill="FFFFFF"/>
                <w:lang w:val="ru-RU" w:eastAsia="ar-SA"/>
              </w:rPr>
              <w:t>4</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b/>
                <w:sz w:val="24"/>
                <w:szCs w:val="24"/>
                <w:shd w:val="clear" w:color="auto" w:fill="FFFFFF"/>
                <w:lang w:val="ru-RU" w:eastAsia="ar-SA"/>
              </w:rPr>
            </w:pPr>
            <w:r w:rsidRPr="00FD1F17">
              <w:rPr>
                <w:rFonts w:ascii="Times New Roman" w:eastAsia="Calibri" w:hAnsi="Times New Roman" w:cs="Times New Roman"/>
                <w:sz w:val="24"/>
                <w:szCs w:val="24"/>
                <w:shd w:val="clear" w:color="auto" w:fill="FFFFFF"/>
                <w:lang w:val="ru-RU" w:eastAsia="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shd w:val="clear" w:color="auto" w:fill="FFFFFF"/>
                <w:lang w:val="ru-RU" w:eastAsia="ar-SA"/>
              </w:rPr>
            </w:pPr>
            <w:r w:rsidRPr="00FD1F17">
              <w:rPr>
                <w:rFonts w:ascii="Times New Roman" w:eastAsia="Calibri" w:hAnsi="Times New Roman" w:cs="Times New Roman"/>
                <w:b/>
                <w:sz w:val="24"/>
                <w:szCs w:val="24"/>
                <w:shd w:val="clear" w:color="auto" w:fill="FFFFFF"/>
                <w:lang w:val="ru-RU" w:eastAsia="ar-SA"/>
              </w:rPr>
              <w:t>(абзац 14 пункт 47 Особливостей)</w:t>
            </w:r>
          </w:p>
        </w:tc>
        <w:tc>
          <w:tcPr>
            <w:tcW w:w="4884"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shd w:val="clear" w:color="auto" w:fill="FFFFFF"/>
                <w:lang w:val="ru-RU" w:eastAsia="ar-SA"/>
              </w:rPr>
              <w:t>Довідка в довільній формі</w:t>
            </w:r>
            <w:r w:rsidRPr="00FD1F17">
              <w:rPr>
                <w:rFonts w:ascii="Times New Roman" w:eastAsia="Calibri" w:hAnsi="Times New Roman" w:cs="Times New Roman"/>
                <w:sz w:val="24"/>
                <w:szCs w:val="24"/>
                <w:shd w:val="clear" w:color="auto" w:fill="FFFFFF"/>
                <w:lang w:val="ru-RU" w:eastAsia="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303B" w:rsidRPr="00FD1F17" w:rsidRDefault="00B7303B" w:rsidP="000A7120">
      <w:pPr>
        <w:suppressAutoHyphens/>
        <w:spacing w:after="0" w:line="240" w:lineRule="auto"/>
        <w:jc w:val="center"/>
        <w:rPr>
          <w:rFonts w:ascii="Times New Roman" w:eastAsia="Times New Roman" w:hAnsi="Times New Roman" w:cs="Times New Roman"/>
          <w:b/>
          <w:sz w:val="24"/>
          <w:szCs w:val="24"/>
          <w:lang w:val="ru-RU" w:eastAsia="ar-SA"/>
        </w:rPr>
      </w:pPr>
    </w:p>
    <w:p w:rsidR="00B7303B" w:rsidRPr="00FD1F17" w:rsidRDefault="00B7303B" w:rsidP="000A7120">
      <w:pPr>
        <w:suppressAutoHyphens/>
        <w:spacing w:after="0" w:line="240" w:lineRule="auto"/>
        <w:jc w:val="center"/>
        <w:rPr>
          <w:rFonts w:ascii="Times New Roman" w:eastAsia="Times New Roman" w:hAnsi="Times New Roman" w:cs="Times New Roman"/>
          <w:b/>
          <w:sz w:val="24"/>
          <w:szCs w:val="24"/>
          <w:lang w:val="ru-RU" w:eastAsia="ar-SA"/>
        </w:rPr>
      </w:pPr>
    </w:p>
    <w:p w:rsidR="00B7303B" w:rsidRPr="00FD1F17" w:rsidRDefault="00B7303B" w:rsidP="000A7120">
      <w:pPr>
        <w:suppressAutoHyphens/>
        <w:spacing w:after="0" w:line="240" w:lineRule="auto"/>
        <w:jc w:val="center"/>
        <w:rPr>
          <w:rFonts w:ascii="Times New Roman" w:eastAsia="Times New Roman" w:hAnsi="Times New Roman" w:cs="Times New Roman"/>
          <w:b/>
          <w:sz w:val="24"/>
          <w:szCs w:val="24"/>
          <w:lang w:val="ru-RU" w:eastAsia="ar-SA"/>
        </w:rPr>
      </w:pPr>
    </w:p>
    <w:p w:rsidR="00B7303B" w:rsidRPr="00FD1F17" w:rsidRDefault="00B7303B" w:rsidP="000A7120">
      <w:pPr>
        <w:suppressAutoHyphens/>
        <w:spacing w:after="0" w:line="240" w:lineRule="auto"/>
        <w:jc w:val="center"/>
        <w:rPr>
          <w:rFonts w:ascii="Times New Roman" w:eastAsia="Times New Roman" w:hAnsi="Times New Roman" w:cs="Times New Roman"/>
          <w:sz w:val="24"/>
          <w:szCs w:val="24"/>
          <w:lang w:val="ru-RU" w:eastAsia="ar-SA"/>
        </w:rPr>
      </w:pPr>
      <w:r w:rsidRPr="00FD1F17">
        <w:rPr>
          <w:rFonts w:ascii="Times New Roman" w:eastAsia="Times New Roman" w:hAnsi="Times New Roman" w:cs="Times New Roman"/>
          <w:b/>
          <w:sz w:val="24"/>
          <w:szCs w:val="24"/>
          <w:lang w:val="ru-RU" w:eastAsia="ar-SA"/>
        </w:rPr>
        <w:t>3.2 Документи, які надаються ПЕРЕМОЖЦЕМ (фізичною особою чи фізичною особою — підприємцем):</w:t>
      </w:r>
    </w:p>
    <w:p w:rsidR="00B7303B" w:rsidRPr="00FD1F17" w:rsidRDefault="00B7303B" w:rsidP="000A7120">
      <w:pPr>
        <w:suppressAutoHyphens/>
        <w:spacing w:after="0" w:line="240" w:lineRule="auto"/>
        <w:jc w:val="center"/>
        <w:rPr>
          <w:rFonts w:ascii="Times New Roman" w:eastAsia="Times New Roman" w:hAnsi="Times New Roman" w:cs="Times New Roman"/>
          <w:sz w:val="24"/>
          <w:szCs w:val="24"/>
          <w:lang w:val="ru-RU" w:eastAsia="ar-SA"/>
        </w:rPr>
      </w:pPr>
    </w:p>
    <w:tbl>
      <w:tblPr>
        <w:tblW w:w="0" w:type="auto"/>
        <w:tblInd w:w="-99" w:type="dxa"/>
        <w:tblLayout w:type="fixed"/>
        <w:tblLook w:val="0000" w:firstRow="0" w:lastRow="0" w:firstColumn="0" w:lastColumn="0" w:noHBand="0" w:noVBand="0"/>
      </w:tblPr>
      <w:tblGrid>
        <w:gridCol w:w="586"/>
        <w:gridCol w:w="4427"/>
        <w:gridCol w:w="4606"/>
      </w:tblGrid>
      <w:tr w:rsidR="00B7303B" w:rsidRPr="00FD1F17" w:rsidTr="00FD1F17">
        <w:trPr>
          <w:trHeight w:val="874"/>
        </w:trPr>
        <w:tc>
          <w:tcPr>
            <w:tcW w:w="586"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Times New Roman" w:hAnsi="Times New Roman" w:cs="Times New Roman"/>
                <w:b/>
                <w:sz w:val="24"/>
                <w:szCs w:val="24"/>
                <w:lang w:val="ru-RU" w:eastAsia="ar-SA"/>
              </w:rPr>
            </w:pPr>
            <w:r w:rsidRPr="00FD1F17">
              <w:rPr>
                <w:rFonts w:ascii="Times New Roman" w:eastAsia="Times New Roman" w:hAnsi="Times New Roman" w:cs="Times New Roman"/>
                <w:b/>
                <w:sz w:val="24"/>
                <w:szCs w:val="24"/>
                <w:lang w:val="ru-RU" w:eastAsia="ar-SA"/>
              </w:rPr>
              <w:lastRenderedPageBreak/>
              <w:t>№</w:t>
            </w:r>
          </w:p>
          <w:p w:rsidR="00B7303B" w:rsidRPr="00FD1F17" w:rsidRDefault="00B7303B" w:rsidP="000A7120">
            <w:pPr>
              <w:suppressAutoHyphens/>
              <w:spacing w:after="0" w:line="240" w:lineRule="auto"/>
              <w:ind w:left="100"/>
              <w:jc w:val="center"/>
              <w:rPr>
                <w:rFonts w:ascii="Times New Roman" w:eastAsia="Times New Roman" w:hAnsi="Times New Roman" w:cs="Times New Roman"/>
                <w:b/>
                <w:sz w:val="24"/>
                <w:szCs w:val="24"/>
                <w:shd w:val="clear" w:color="auto" w:fill="FFFFFF"/>
                <w:lang w:val="ru-RU" w:eastAsia="ar-SA"/>
              </w:rPr>
            </w:pPr>
            <w:r w:rsidRPr="00FD1F17">
              <w:rPr>
                <w:rFonts w:ascii="Times New Roman" w:eastAsia="Times New Roman" w:hAnsi="Times New Roman" w:cs="Times New Roman"/>
                <w:b/>
                <w:sz w:val="24"/>
                <w:szCs w:val="24"/>
                <w:lang w:val="ru-RU" w:eastAsia="ar-SA"/>
              </w:rPr>
              <w:t>з/п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Times New Roman" w:hAnsi="Times New Roman" w:cs="Times New Roman"/>
                <w:b/>
                <w:sz w:val="24"/>
                <w:szCs w:val="24"/>
                <w:shd w:val="clear" w:color="auto" w:fill="FFFFFF"/>
                <w:lang w:val="ru-RU" w:eastAsia="ar-SA"/>
              </w:rPr>
            </w:pPr>
            <w:r w:rsidRPr="00FD1F17">
              <w:rPr>
                <w:rFonts w:ascii="Times New Roman" w:eastAsia="Times New Roman" w:hAnsi="Times New Roman" w:cs="Times New Roman"/>
                <w:b/>
                <w:sz w:val="24"/>
                <w:szCs w:val="24"/>
                <w:shd w:val="clear" w:color="auto" w:fill="FFFFFF"/>
                <w:lang w:val="ru-RU" w:eastAsia="ar-SA"/>
              </w:rPr>
              <w:t>Вимоги згідно пункту 47 Особливостей</w:t>
            </w:r>
          </w:p>
          <w:p w:rsidR="00B7303B" w:rsidRPr="00FD1F17" w:rsidRDefault="00B7303B" w:rsidP="000A7120">
            <w:pPr>
              <w:suppressAutoHyphens/>
              <w:spacing w:after="0" w:line="240" w:lineRule="auto"/>
              <w:ind w:left="100"/>
              <w:jc w:val="center"/>
              <w:rPr>
                <w:rFonts w:ascii="Times New Roman" w:eastAsia="Times New Roman" w:hAnsi="Times New Roman" w:cs="Times New Roman"/>
                <w:b/>
                <w:sz w:val="24"/>
                <w:szCs w:val="24"/>
                <w:shd w:val="clear" w:color="auto" w:fill="FFFFFF"/>
                <w:lang w:val="ru-RU" w:eastAsia="ar-SA"/>
              </w:rPr>
            </w:pPr>
          </w:p>
        </w:tc>
        <w:tc>
          <w:tcPr>
            <w:tcW w:w="4606"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Calibri" w:hAnsi="Times New Roman" w:cs="Times New Roman"/>
                <w:sz w:val="24"/>
                <w:szCs w:val="24"/>
                <w:lang w:eastAsia="ar-SA"/>
              </w:rPr>
            </w:pPr>
            <w:r w:rsidRPr="00FD1F17">
              <w:rPr>
                <w:rFonts w:ascii="Times New Roman" w:eastAsia="Times New Roman" w:hAnsi="Times New Roman" w:cs="Times New Roman"/>
                <w:b/>
                <w:sz w:val="24"/>
                <w:szCs w:val="24"/>
                <w:lang w:val="ru-RU" w:eastAsia="ar-SA"/>
              </w:rPr>
              <w:t xml:space="preserve">Переможець </w:t>
            </w:r>
            <w:r w:rsidRPr="00FD1F17">
              <w:rPr>
                <w:rFonts w:ascii="Times New Roman" w:eastAsia="Times New Roman" w:hAnsi="Times New Roman" w:cs="Times New Roman"/>
                <w:b/>
                <w:sz w:val="24"/>
                <w:szCs w:val="24"/>
                <w:shd w:val="clear" w:color="auto" w:fill="FFFFFF"/>
                <w:lang w:val="ru-RU" w:eastAsia="ar-SA"/>
              </w:rPr>
              <w:t>торгів на виконання вимоги згідно пункту 47 Особ</w:t>
            </w:r>
            <w:r w:rsidRPr="00FD1F17">
              <w:rPr>
                <w:rFonts w:ascii="Times New Roman" w:eastAsia="Times New Roman" w:hAnsi="Times New Roman" w:cs="Times New Roman"/>
                <w:b/>
                <w:sz w:val="24"/>
                <w:szCs w:val="24"/>
                <w:lang w:val="ru-RU" w:eastAsia="ar-SA"/>
              </w:rPr>
              <w:t>ливостей (підтвердження відсутності підстав) повинен надати таку інформацію:</w:t>
            </w:r>
          </w:p>
        </w:tc>
      </w:tr>
      <w:tr w:rsidR="00B7303B" w:rsidRPr="00FD1F17" w:rsidTr="00FD1F17">
        <w:trPr>
          <w:trHeight w:val="1723"/>
        </w:trPr>
        <w:tc>
          <w:tcPr>
            <w:tcW w:w="586"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Calibri" w:hAnsi="Times New Roman" w:cs="Times New Roman"/>
                <w:sz w:val="24"/>
                <w:szCs w:val="24"/>
                <w:shd w:val="clear" w:color="auto" w:fill="FFFFFF"/>
                <w:lang w:val="ru-RU" w:eastAsia="ar-SA"/>
              </w:rPr>
            </w:pPr>
            <w:r w:rsidRPr="00FD1F17">
              <w:rPr>
                <w:rFonts w:ascii="Times New Roman" w:eastAsia="Times New Roman" w:hAnsi="Times New Roman" w:cs="Times New Roman"/>
                <w:b/>
                <w:sz w:val="24"/>
                <w:szCs w:val="24"/>
                <w:lang w:val="ru-RU" w:eastAsia="ar-SA"/>
              </w:rPr>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b/>
                <w:sz w:val="24"/>
                <w:szCs w:val="24"/>
                <w:shd w:val="clear" w:color="auto" w:fill="FFFFFF"/>
                <w:lang w:val="ru-RU" w:eastAsia="ar-SA"/>
              </w:rPr>
            </w:pPr>
            <w:r w:rsidRPr="00FD1F17">
              <w:rPr>
                <w:rFonts w:ascii="Times New Roman" w:eastAsia="Calibri" w:hAnsi="Times New Roman" w:cs="Times New Roman"/>
                <w:sz w:val="24"/>
                <w:szCs w:val="24"/>
                <w:shd w:val="clear" w:color="auto" w:fill="FFFFFF"/>
                <w:lang w:val="ru-RU" w:eastAsia="ar-SA"/>
              </w:rPr>
              <w:t>Керівника учасника процедури закупівлі, фізичну особу, яка є учасником процедури закупівлі, бул</w:t>
            </w:r>
            <w:r w:rsidR="000A7120">
              <w:rPr>
                <w:rFonts w:ascii="Times New Roman" w:eastAsia="Calibri" w:hAnsi="Times New Roman" w:cs="Times New Roman"/>
                <w:sz w:val="24"/>
                <w:szCs w:val="24"/>
                <w:shd w:val="clear" w:color="auto" w:fill="FFFFFF"/>
                <w:lang w:val="ru-RU" w:eastAsia="ar-SA"/>
              </w:rPr>
              <w:t xml:space="preserve">о притягнуто згідно із законом </w:t>
            </w:r>
            <w:r w:rsidRPr="00FD1F17">
              <w:rPr>
                <w:rFonts w:ascii="Times New Roman" w:eastAsia="Calibri" w:hAnsi="Times New Roman" w:cs="Times New Roman"/>
                <w:sz w:val="24"/>
                <w:szCs w:val="24"/>
                <w:shd w:val="clear" w:color="auto" w:fill="FFFFFF"/>
                <w:lang w:val="ru-RU" w:eastAsia="ar-SA"/>
              </w:rPr>
              <w:t>до відповідальності за вчинення корупційного правопорушення або правопорушення, пов’язаного з корупцією.</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lang w:val="ru-RU" w:eastAsia="ar-SA"/>
              </w:rPr>
            </w:pPr>
            <w:r w:rsidRPr="00FD1F17">
              <w:rPr>
                <w:rFonts w:ascii="Times New Roman" w:eastAsia="Calibri" w:hAnsi="Times New Roman" w:cs="Times New Roman"/>
                <w:b/>
                <w:sz w:val="24"/>
                <w:szCs w:val="24"/>
                <w:shd w:val="clear" w:color="auto" w:fill="FFFFFF"/>
                <w:lang w:val="ru-RU" w:eastAsia="ar-SA"/>
              </w:rPr>
              <w:t>(підпункт 3 пункт 47 Особливостей)</w:t>
            </w:r>
          </w:p>
        </w:tc>
        <w:tc>
          <w:tcPr>
            <w:tcW w:w="4606"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i/>
                <w:sz w:val="24"/>
                <w:szCs w:val="24"/>
                <w:lang w:val="ru-RU" w:eastAsia="ar-SA"/>
              </w:rPr>
            </w:pPr>
            <w:r w:rsidRPr="00FD1F17">
              <w:rPr>
                <w:rFonts w:ascii="Times New Roman" w:eastAsia="Calibri" w:hAnsi="Times New Roman" w:cs="Times New Roman"/>
                <w:b/>
                <w:sz w:val="24"/>
                <w:szCs w:val="24"/>
                <w:lang w:val="ru-RU" w:eastAsia="ar-SA"/>
              </w:rPr>
              <w:t>Перевіряється безпосередньо замовником самостійно, крім випадків, коли доступ до такої інформації є обмеженим*.</w:t>
            </w:r>
          </w:p>
          <w:p w:rsidR="00B7303B" w:rsidRPr="00FD1F17" w:rsidRDefault="00B7303B" w:rsidP="000A7120">
            <w:pPr>
              <w:suppressAutoHyphens/>
              <w:spacing w:after="0" w:line="240" w:lineRule="auto"/>
              <w:jc w:val="both"/>
              <w:rPr>
                <w:rFonts w:ascii="Times New Roman" w:eastAsia="Calibri" w:hAnsi="Times New Roman" w:cs="Times New Roman"/>
                <w:i/>
                <w:sz w:val="24"/>
                <w:szCs w:val="24"/>
                <w:lang w:val="ru-RU" w:eastAsia="ar-SA"/>
              </w:rPr>
            </w:pPr>
            <w:r w:rsidRPr="00FD1F17">
              <w:rPr>
                <w:rFonts w:ascii="Times New Roman" w:eastAsia="Calibri" w:hAnsi="Times New Roman" w:cs="Times New Roman"/>
                <w:i/>
                <w:sz w:val="24"/>
                <w:szCs w:val="24"/>
                <w:lang w:val="ru-RU" w:eastAsia="ar-S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D1F17">
              <w:rPr>
                <w:rFonts w:ascii="Times New Roman" w:eastAsia="Calibri" w:hAnsi="Times New Roman" w:cs="Times New Roman"/>
                <w:b/>
                <w:i/>
                <w:sz w:val="24"/>
                <w:szCs w:val="24"/>
                <w:lang w:val="ru-RU" w:eastAsia="ar-SA"/>
              </w:rPr>
              <w:t xml:space="preserve"> </w:t>
            </w:r>
            <w:r w:rsidRPr="00FD1F17">
              <w:rPr>
                <w:rFonts w:ascii="Times New Roman" w:eastAsia="Calibri" w:hAnsi="Times New Roman" w:cs="Times New Roman"/>
                <w:i/>
                <w:sz w:val="24"/>
                <w:szCs w:val="24"/>
                <w:lang w:val="ru-RU" w:eastAsia="ar-SA"/>
              </w:rPr>
              <w:t>свою роботу, так і відкриватись, поновлюватись у період воєнного стану.</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i/>
                <w:sz w:val="24"/>
                <w:szCs w:val="24"/>
                <w:lang w:val="ru-RU" w:eastAsia="ar-S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D1F17">
              <w:rPr>
                <w:rFonts w:ascii="Times New Roman" w:eastAsia="Calibri" w:hAnsi="Times New Roman" w:cs="Times New Roman"/>
                <w:b/>
                <w:i/>
                <w:sz w:val="24"/>
                <w:szCs w:val="24"/>
                <w:lang w:val="ru-RU" w:eastAsia="ar-SA"/>
              </w:rPr>
              <w:t xml:space="preserve"> </w:t>
            </w:r>
            <w:r w:rsidRPr="00FD1F17">
              <w:rPr>
                <w:rFonts w:ascii="Times New Roman" w:eastAsia="Calibri" w:hAnsi="Times New Roman" w:cs="Times New Roman"/>
                <w:i/>
                <w:sz w:val="24"/>
                <w:szCs w:val="24"/>
                <w:lang w:val="ru-RU" w:eastAsia="ar-S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D1F17">
              <w:rPr>
                <w:rFonts w:ascii="Times New Roman" w:eastAsia="Calibri" w:hAnsi="Times New Roman" w:cs="Times New Roman"/>
                <w:b/>
                <w:i/>
                <w:sz w:val="24"/>
                <w:szCs w:val="24"/>
                <w:lang w:val="ru-RU" w:eastAsia="ar-SA"/>
              </w:rPr>
              <w:t>фізичної особи</w:t>
            </w:r>
            <w:r w:rsidRPr="00FD1F17">
              <w:rPr>
                <w:rFonts w:ascii="Times New Roman" w:eastAsia="Calibri" w:hAnsi="Times New Roman" w:cs="Times New Roman"/>
                <w:i/>
                <w:sz w:val="24"/>
                <w:szCs w:val="24"/>
                <w:lang w:val="ru-RU" w:eastAsia="ar-SA"/>
              </w:rPr>
              <w:t>, яка є  учасником процедури закупівлі,на виконання абзацу 15 пункту 47 Особливостей надається переможцем торгів.</w:t>
            </w:r>
          </w:p>
        </w:tc>
      </w:tr>
      <w:tr w:rsidR="00B7303B" w:rsidRPr="00FD1F17" w:rsidTr="00FD1F17">
        <w:trPr>
          <w:trHeight w:val="2152"/>
        </w:trPr>
        <w:tc>
          <w:tcPr>
            <w:tcW w:w="586"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Calibri" w:hAnsi="Times New Roman" w:cs="Times New Roman"/>
                <w:sz w:val="24"/>
                <w:szCs w:val="24"/>
                <w:shd w:val="clear" w:color="auto" w:fill="FFFFFF"/>
                <w:lang w:val="ru-RU" w:eastAsia="ar-SA"/>
              </w:rPr>
            </w:pPr>
            <w:r w:rsidRPr="00FD1F17">
              <w:rPr>
                <w:rFonts w:ascii="Times New Roman" w:eastAsia="Times New Roman" w:hAnsi="Times New Roman" w:cs="Times New Roman"/>
                <w:b/>
                <w:sz w:val="24"/>
                <w:szCs w:val="24"/>
                <w:lang w:val="ru-RU" w:eastAsia="ar-SA"/>
              </w:rPr>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b/>
                <w:sz w:val="24"/>
                <w:szCs w:val="24"/>
                <w:shd w:val="clear" w:color="auto" w:fill="FFFFFF"/>
                <w:lang w:val="ru-RU" w:eastAsia="ar-SA"/>
              </w:rPr>
            </w:pPr>
            <w:r w:rsidRPr="00FD1F17">
              <w:rPr>
                <w:rFonts w:ascii="Times New Roman" w:eastAsia="Calibri" w:hAnsi="Times New Roman" w:cs="Times New Roman"/>
                <w:sz w:val="24"/>
                <w:szCs w:val="24"/>
                <w:shd w:val="clear" w:color="auto" w:fill="FFFFFF"/>
                <w:lang w:val="ru-RU"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lang w:val="ru-RU" w:eastAsia="ar-SA"/>
              </w:rPr>
            </w:pPr>
            <w:r w:rsidRPr="00FD1F17">
              <w:rPr>
                <w:rFonts w:ascii="Times New Roman" w:eastAsia="Calibri" w:hAnsi="Times New Roman" w:cs="Times New Roman"/>
                <w:b/>
                <w:sz w:val="24"/>
                <w:szCs w:val="24"/>
                <w:shd w:val="clear" w:color="auto" w:fill="FFFFFF"/>
                <w:lang w:val="ru-RU" w:eastAsia="ar-SA"/>
              </w:rPr>
              <w:t>(підпункт 5 пункт 47 Особливостей)</w:t>
            </w:r>
          </w:p>
        </w:tc>
        <w:tc>
          <w:tcPr>
            <w:tcW w:w="4606" w:type="dxa"/>
            <w:vMerge w:val="restart"/>
            <w:tcBorders>
              <w:top w:val="single" w:sz="8" w:space="0" w:color="000000"/>
              <w:left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b/>
                <w:sz w:val="24"/>
                <w:szCs w:val="24"/>
                <w:lang w:val="ru-RU" w:eastAsia="ar-SA"/>
              </w:rPr>
            </w:pPr>
            <w:r w:rsidRPr="00FD1F17">
              <w:rPr>
                <w:rFonts w:ascii="Times New Roman" w:eastAsia="Calibri" w:hAnsi="Times New Roman" w:cs="Times New Roman"/>
                <w:b/>
                <w:sz w:val="24"/>
                <w:szCs w:val="24"/>
                <w:lang w:val="ru-RU" w:eastAsia="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lang w:val="ru-RU" w:eastAsia="ar-SA"/>
              </w:rPr>
            </w:pP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shd w:val="clear" w:color="auto" w:fill="FFFFFF"/>
                <w:lang w:val="ru-RU" w:eastAsia="ar-SA"/>
              </w:rPr>
              <w:lastRenderedPageBreak/>
              <w:t>Документ повинен бути виданий/ сформований/ отриманий в поточному році.</w:t>
            </w:r>
            <w:r w:rsidRPr="00FD1F17">
              <w:rPr>
                <w:rFonts w:ascii="Times New Roman" w:eastAsia="Calibri" w:hAnsi="Times New Roman" w:cs="Times New Roman"/>
                <w:sz w:val="24"/>
                <w:szCs w:val="24"/>
                <w:lang w:val="ru-RU" w:eastAsia="ar-SA"/>
              </w:rPr>
              <w:t> </w:t>
            </w:r>
          </w:p>
        </w:tc>
      </w:tr>
      <w:tr w:rsidR="00B7303B" w:rsidRPr="00FD1F17" w:rsidTr="00FD1F17">
        <w:trPr>
          <w:trHeight w:val="1635"/>
        </w:trPr>
        <w:tc>
          <w:tcPr>
            <w:tcW w:w="586"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Calibri" w:hAnsi="Times New Roman" w:cs="Times New Roman"/>
                <w:sz w:val="24"/>
                <w:szCs w:val="24"/>
                <w:shd w:val="clear" w:color="auto" w:fill="FFFFFF"/>
                <w:lang w:val="ru-RU" w:eastAsia="ar-SA"/>
              </w:rPr>
            </w:pPr>
            <w:r w:rsidRPr="00FD1F17">
              <w:rPr>
                <w:rFonts w:ascii="Times New Roman" w:eastAsia="Times New Roman" w:hAnsi="Times New Roman" w:cs="Times New Roman"/>
                <w:b/>
                <w:sz w:val="24"/>
                <w:szCs w:val="24"/>
                <w:lang w:val="ru-RU" w:eastAsia="ar-SA"/>
              </w:rPr>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b/>
                <w:sz w:val="24"/>
                <w:szCs w:val="24"/>
                <w:shd w:val="clear" w:color="auto" w:fill="FFFFFF"/>
                <w:lang w:val="ru-RU" w:eastAsia="ar-SA"/>
              </w:rPr>
            </w:pPr>
            <w:r w:rsidRPr="00FD1F17">
              <w:rPr>
                <w:rFonts w:ascii="Times New Roman" w:eastAsia="Calibri" w:hAnsi="Times New Roman" w:cs="Times New Roman"/>
                <w:sz w:val="24"/>
                <w:szCs w:val="24"/>
                <w:shd w:val="clear" w:color="auto" w:fill="FFFFFF"/>
                <w:lang w:val="ru-RU" w:eastAsia="ar-S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FD1F17">
              <w:rPr>
                <w:rFonts w:ascii="Times New Roman" w:eastAsia="Calibri" w:hAnsi="Times New Roman" w:cs="Times New Roman"/>
                <w:sz w:val="24"/>
                <w:szCs w:val="24"/>
                <w:shd w:val="clear" w:color="auto" w:fill="FFFFFF"/>
                <w:lang w:val="ru-RU" w:eastAsia="ar-SA"/>
              </w:rPr>
              <w:lastRenderedPageBreak/>
              <w:t>використанням дитячої праці чи будь-якими формами торгівлі людьми.</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shd w:val="clear" w:color="auto" w:fill="FFFFFF"/>
                <w:lang w:val="ru-RU" w:eastAsia="ar-SA"/>
              </w:rPr>
              <w:t>(підпункт 12 пункт 47 Особливостей)</w:t>
            </w:r>
          </w:p>
        </w:tc>
        <w:tc>
          <w:tcPr>
            <w:tcW w:w="4606" w:type="dxa"/>
            <w:vMerge/>
            <w:tcBorders>
              <w:top w:val="single" w:sz="8" w:space="0" w:color="000000"/>
              <w:left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p>
        </w:tc>
      </w:tr>
      <w:tr w:rsidR="00B7303B" w:rsidRPr="00FD1F17" w:rsidTr="00FD1F17">
        <w:trPr>
          <w:trHeight w:val="4092"/>
        </w:trPr>
        <w:tc>
          <w:tcPr>
            <w:tcW w:w="586"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Calibri" w:hAnsi="Times New Roman" w:cs="Times New Roman"/>
                <w:sz w:val="24"/>
                <w:szCs w:val="24"/>
                <w:lang w:val="ru-RU" w:eastAsia="ar-SA"/>
              </w:rPr>
            </w:pPr>
            <w:r w:rsidRPr="00FD1F17">
              <w:rPr>
                <w:rFonts w:ascii="Times New Roman" w:eastAsia="Times New Roman" w:hAnsi="Times New Roman" w:cs="Times New Roman"/>
                <w:b/>
                <w:sz w:val="24"/>
                <w:szCs w:val="24"/>
                <w:lang w:val="ru-RU" w:eastAsia="ar-SA"/>
              </w:rPr>
              <w:lastRenderedPageBreak/>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b/>
                <w:sz w:val="24"/>
                <w:szCs w:val="24"/>
                <w:shd w:val="clear" w:color="auto" w:fill="FFFFFF"/>
                <w:lang w:val="ru-RU" w:eastAsia="ar-SA"/>
              </w:rPr>
            </w:pPr>
            <w:r w:rsidRPr="00FD1F17">
              <w:rPr>
                <w:rFonts w:ascii="Times New Roman" w:eastAsia="Calibri" w:hAnsi="Times New Roman" w:cs="Times New Roman"/>
                <w:sz w:val="24"/>
                <w:szCs w:val="24"/>
                <w:lang w:val="ru-RU" w:eastAsia="ar-S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D1F17">
              <w:rPr>
                <w:rFonts w:ascii="Times New Roman" w:eastAsia="Calibri" w:hAnsi="Times New Roman" w:cs="Times New Roman"/>
                <w:sz w:val="24"/>
                <w:szCs w:val="24"/>
                <w:shd w:val="clear" w:color="auto" w:fill="FFFFFF"/>
                <w:lang w:val="ru-RU" w:eastAsia="ar-S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lang w:val="ru-RU" w:eastAsia="ar-SA"/>
              </w:rPr>
            </w:pPr>
            <w:r w:rsidRPr="00FD1F17">
              <w:rPr>
                <w:rFonts w:ascii="Times New Roman" w:eastAsia="Calibri" w:hAnsi="Times New Roman" w:cs="Times New Roman"/>
                <w:b/>
                <w:sz w:val="24"/>
                <w:szCs w:val="24"/>
                <w:shd w:val="clear" w:color="auto" w:fill="FFFFFF"/>
                <w:lang w:val="ru-RU" w:eastAsia="ar-SA"/>
              </w:rPr>
              <w:t>(абзац 14 пункт 47 Особливостей)</w:t>
            </w:r>
          </w:p>
        </w:tc>
        <w:tc>
          <w:tcPr>
            <w:tcW w:w="4606"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val="ru-RU" w:eastAsia="ar-SA"/>
              </w:rPr>
              <w:t>Довідка в довільній формі</w:t>
            </w:r>
            <w:r w:rsidRPr="00FD1F17">
              <w:rPr>
                <w:rFonts w:ascii="Times New Roman" w:eastAsia="Calibri" w:hAnsi="Times New Roman" w:cs="Times New Roman"/>
                <w:sz w:val="24"/>
                <w:szCs w:val="24"/>
                <w:lang w:val="ru-RU" w:eastAsia="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303B" w:rsidRPr="00FD1F17" w:rsidRDefault="00B7303B" w:rsidP="000A7120">
      <w:pPr>
        <w:shd w:val="clear" w:color="auto" w:fill="FFFFFF"/>
        <w:suppressAutoHyphens/>
        <w:spacing w:after="0" w:line="240" w:lineRule="auto"/>
        <w:rPr>
          <w:rFonts w:ascii="Times New Roman" w:eastAsia="Calibri" w:hAnsi="Times New Roman" w:cs="Times New Roman"/>
          <w:sz w:val="24"/>
          <w:szCs w:val="24"/>
          <w:lang w:val="ru-RU" w:eastAsia="ar-SA"/>
        </w:rPr>
      </w:pP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b/>
          <w:color w:val="000000"/>
          <w:sz w:val="24"/>
          <w:szCs w:val="24"/>
          <w:lang w:eastAsia="ar-SA"/>
        </w:rPr>
        <w:t xml:space="preserve">4. Інша інформація встановлена відповідно до законодавства (для УЧАСНИКІВ </w:t>
      </w:r>
      <w:r w:rsidRPr="00FD1F17">
        <w:rPr>
          <w:rFonts w:ascii="Times New Roman" w:eastAsia="Calibri" w:hAnsi="Times New Roman" w:cs="Times New Roman"/>
          <w:b/>
          <w:sz w:val="24"/>
          <w:szCs w:val="24"/>
          <w:lang w:eastAsia="ar-SA"/>
        </w:rPr>
        <w:t>—</w:t>
      </w:r>
      <w:r w:rsidRPr="00FD1F17">
        <w:rPr>
          <w:rFonts w:ascii="Times New Roman" w:eastAsia="Calibri" w:hAnsi="Times New Roman" w:cs="Times New Roman"/>
          <w:b/>
          <w:color w:val="000000"/>
          <w:sz w:val="24"/>
          <w:szCs w:val="24"/>
          <w:lang w:eastAsia="ar-SA"/>
        </w:rPr>
        <w:t xml:space="preserve"> юридичних осіб, фізичних осіб та фізичних осіб</w:t>
      </w:r>
      <w:r w:rsidRPr="00FD1F17">
        <w:rPr>
          <w:rFonts w:ascii="Times New Roman" w:eastAsia="Calibri" w:hAnsi="Times New Roman" w:cs="Times New Roman"/>
          <w:b/>
          <w:sz w:val="24"/>
          <w:szCs w:val="24"/>
          <w:lang w:eastAsia="ar-SA"/>
        </w:rPr>
        <w:t xml:space="preserve"> — </w:t>
      </w:r>
      <w:r w:rsidRPr="00FD1F17">
        <w:rPr>
          <w:rFonts w:ascii="Times New Roman" w:eastAsia="Calibri" w:hAnsi="Times New Roman" w:cs="Times New Roman"/>
          <w:b/>
          <w:color w:val="000000"/>
          <w:sz w:val="24"/>
          <w:szCs w:val="24"/>
          <w:lang w:eastAsia="ar-SA"/>
        </w:rPr>
        <w:t>підприємців).</w:t>
      </w:r>
    </w:p>
    <w:tbl>
      <w:tblPr>
        <w:tblW w:w="0" w:type="auto"/>
        <w:tblInd w:w="-10" w:type="dxa"/>
        <w:tblLayout w:type="fixed"/>
        <w:tblLook w:val="0000" w:firstRow="0" w:lastRow="0" w:firstColumn="0" w:lastColumn="0" w:noHBand="0" w:noVBand="0"/>
      </w:tblPr>
      <w:tblGrid>
        <w:gridCol w:w="566"/>
        <w:gridCol w:w="4253"/>
        <w:gridCol w:w="4819"/>
      </w:tblGrid>
      <w:tr w:rsidR="00B7303B" w:rsidRPr="00FD1F17" w:rsidTr="00FD1F17">
        <w:trPr>
          <w:gridAfter w:val="1"/>
          <w:wAfter w:w="4819" w:type="dxa"/>
          <w:trHeight w:val="124"/>
        </w:trPr>
        <w:tc>
          <w:tcPr>
            <w:tcW w:w="4819" w:type="dxa"/>
            <w:gridSpan w:val="2"/>
            <w:tcBorders>
              <w:top w:val="single" w:sz="8" w:space="0" w:color="000000"/>
              <w:left w:val="single" w:sz="8" w:space="0" w:color="000000"/>
              <w:bottom w:val="single" w:sz="8" w:space="0" w:color="000000"/>
              <w:right w:val="single" w:sz="8" w:space="0" w:color="000000"/>
            </w:tcBorders>
            <w:shd w:val="clear" w:color="auto" w:fill="CCCCCC"/>
          </w:tcPr>
          <w:p w:rsidR="00B7303B" w:rsidRPr="00FD1F17" w:rsidRDefault="00B7303B" w:rsidP="000A7120">
            <w:pPr>
              <w:suppressAutoHyphens/>
              <w:spacing w:after="0" w:line="240" w:lineRule="auto"/>
              <w:ind w:left="100"/>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Інші документи від Учасника:</w:t>
            </w:r>
          </w:p>
        </w:tc>
      </w:tr>
      <w:tr w:rsidR="00B7303B" w:rsidRPr="00FD1F17" w:rsidTr="00FD1F17">
        <w:trPr>
          <w:trHeight w:val="580"/>
        </w:trPr>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7303B" w:rsidRPr="00FD1F17" w:rsidRDefault="00B7303B" w:rsidP="000A7120">
            <w:pPr>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b/>
                <w:sz w:val="24"/>
                <w:szCs w:val="24"/>
                <w:lang w:eastAsia="ar-SA"/>
              </w:rPr>
              <w:t>1</w:t>
            </w:r>
          </w:p>
        </w:tc>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right="45"/>
              <w:jc w:val="both"/>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 xml:space="preserve">Достовірна інформація у вигляді довідки довільної форми, </w:t>
            </w:r>
            <w:r w:rsidRPr="00FD1F17">
              <w:rPr>
                <w:rFonts w:ascii="Times New Roman" w:eastAsia="Calibri" w:hAnsi="Times New Roman" w:cs="Times New Roman"/>
                <w:sz w:val="24"/>
                <w:szCs w:val="24"/>
                <w:lang w:eastAsia="ar-SA"/>
              </w:rPr>
              <w:t>у</w:t>
            </w:r>
            <w:r w:rsidRPr="00FD1F17">
              <w:rPr>
                <w:rFonts w:ascii="Times New Roman" w:eastAsia="Calibri" w:hAnsi="Times New Roman" w:cs="Times New Roman"/>
                <w:color w:val="000000"/>
                <w:sz w:val="24"/>
                <w:szCs w:val="24"/>
                <w:lang w:eastAsia="ar-S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D1F17">
              <w:rPr>
                <w:rFonts w:ascii="Times New Roman" w:eastAsia="Calibri" w:hAnsi="Times New Roman" w:cs="Times New Roman"/>
                <w:i/>
                <w:color w:val="000000"/>
                <w:sz w:val="24"/>
                <w:szCs w:val="24"/>
                <w:lang w:eastAsia="ar-SA"/>
              </w:rPr>
              <w:t>Замість довідки довільної форми учасник може надати чинну ліцензію або документ дозвільного характеру.</w:t>
            </w:r>
          </w:p>
        </w:tc>
      </w:tr>
      <w:tr w:rsidR="00B7303B" w:rsidRPr="00FD1F17" w:rsidTr="00FD1F17">
        <w:trPr>
          <w:trHeight w:val="580"/>
        </w:trPr>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eastAsia="ar-SA"/>
              </w:rPr>
              <w:t>2</w:t>
            </w:r>
          </w:p>
        </w:tc>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right="45"/>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Довідка, складена в довільній формі, яка містить інформацію про засновника та кінцевого </w:t>
            </w:r>
            <w:r w:rsidRPr="00FD1F17">
              <w:rPr>
                <w:rFonts w:ascii="Times New Roman" w:eastAsia="Calibri" w:hAnsi="Times New Roman" w:cs="Times New Roman"/>
                <w:color w:val="000000"/>
                <w:sz w:val="24"/>
                <w:szCs w:val="24"/>
                <w:lang w:eastAsia="ar-SA"/>
              </w:rPr>
              <w:t>бенефіціарного</w:t>
            </w:r>
            <w:r w:rsidRPr="00FD1F17">
              <w:rPr>
                <w:rFonts w:ascii="Times New Roman" w:eastAsia="Calibri" w:hAnsi="Times New Roman" w:cs="Times New Roman"/>
                <w:sz w:val="24"/>
                <w:szCs w:val="24"/>
                <w:lang w:eastAsia="ar-S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p>
          <w:p w:rsidR="00B7303B" w:rsidRPr="00FD1F17" w:rsidRDefault="00B7303B" w:rsidP="000A7120">
            <w:pPr>
              <w:suppressAutoHyphens/>
              <w:spacing w:after="0" w:line="240" w:lineRule="auto"/>
              <w:ind w:right="45"/>
              <w:jc w:val="both"/>
              <w:rPr>
                <w:rFonts w:ascii="Times New Roman" w:eastAsia="Calibri" w:hAnsi="Times New Roman" w:cs="Times New Roman"/>
                <w:sz w:val="24"/>
                <w:szCs w:val="24"/>
                <w:lang w:eastAsia="ar-SA"/>
              </w:rPr>
            </w:pPr>
          </w:p>
          <w:p w:rsidR="00B7303B" w:rsidRPr="00FD1F17" w:rsidRDefault="00B7303B" w:rsidP="000A7120">
            <w:pPr>
              <w:suppressAutoHyphens/>
              <w:spacing w:after="0" w:line="240" w:lineRule="auto"/>
              <w:ind w:right="45"/>
              <w:jc w:val="both"/>
              <w:rPr>
                <w:rFonts w:ascii="Times New Roman" w:eastAsia="Calibri" w:hAnsi="Times New Roman" w:cs="Times New Roman"/>
                <w:i/>
                <w:sz w:val="24"/>
                <w:szCs w:val="24"/>
                <w:lang w:eastAsia="ar-SA"/>
              </w:rPr>
            </w:pPr>
            <w:r w:rsidRPr="00FD1F17">
              <w:rPr>
                <w:rFonts w:ascii="Times New Roman" w:eastAsia="Calibri" w:hAnsi="Times New Roman" w:cs="Times New Roman"/>
                <w:i/>
                <w:sz w:val="24"/>
                <w:szCs w:val="24"/>
                <w:lang w:eastAsia="ar-SA"/>
              </w:rPr>
              <w:t>Зазначена довідка надається в період, коли Єдиний державний реєстр юридичних осіб, фізичних осіб – підприємців та громадських формувань, не функціонує або обмежено функціонує.</w:t>
            </w:r>
          </w:p>
          <w:p w:rsidR="00B7303B" w:rsidRPr="00FD1F17" w:rsidRDefault="00B7303B" w:rsidP="000A7120">
            <w:pPr>
              <w:suppressAutoHyphens/>
              <w:spacing w:after="0" w:line="240" w:lineRule="auto"/>
              <w:ind w:right="45"/>
              <w:jc w:val="both"/>
              <w:rPr>
                <w:rFonts w:ascii="Times New Roman" w:eastAsia="Calibri" w:hAnsi="Times New Roman" w:cs="Times New Roman"/>
                <w:sz w:val="24"/>
                <w:szCs w:val="24"/>
                <w:lang w:eastAsia="ar-SA"/>
              </w:rPr>
            </w:pPr>
            <w:r w:rsidRPr="00FD1F17">
              <w:rPr>
                <w:rFonts w:ascii="Times New Roman" w:eastAsia="Calibri" w:hAnsi="Times New Roman" w:cs="Times New Roman"/>
                <w:i/>
                <w:sz w:val="24"/>
                <w:szCs w:val="24"/>
                <w:lang w:eastAsia="ar-SA"/>
              </w:rPr>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B7303B" w:rsidRPr="00FD1F17" w:rsidTr="00FD1F17">
        <w:trPr>
          <w:trHeight w:val="580"/>
        </w:trPr>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lastRenderedPageBreak/>
              <w:t>3</w:t>
            </w:r>
          </w:p>
        </w:tc>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7303B" w:rsidRPr="00FD1F17" w:rsidRDefault="00B7303B" w:rsidP="000A7120">
            <w:pPr>
              <w:numPr>
                <w:ilvl w:val="0"/>
                <w:numId w:val="7"/>
              </w:numPr>
              <w:suppressAutoHyphens/>
              <w:spacing w:after="0" w:line="240" w:lineRule="auto"/>
              <w:ind w:left="283" w:hanging="283"/>
              <w:jc w:val="both"/>
              <w:rPr>
                <w:rFonts w:ascii="Times New Roman" w:eastAsia="Calibri" w:hAnsi="Times New Roman" w:cs="Times New Roman"/>
                <w:i/>
                <w:sz w:val="24"/>
                <w:szCs w:val="24"/>
                <w:lang w:eastAsia="ar-SA"/>
              </w:rPr>
            </w:pPr>
            <w:r w:rsidRPr="00FD1F17">
              <w:rPr>
                <w:rFonts w:ascii="Times New Roman" w:eastAsia="Calibri" w:hAnsi="Times New Roman" w:cs="Times New Roman"/>
                <w:sz w:val="24"/>
                <w:szCs w:val="24"/>
                <w:lang w:eastAsia="ar-S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7303B" w:rsidRPr="00FD1F17" w:rsidRDefault="00B7303B" w:rsidP="000A7120">
            <w:pPr>
              <w:suppressAutoHyphens/>
              <w:spacing w:after="0" w:line="240" w:lineRule="auto"/>
              <w:ind w:left="283" w:hanging="283"/>
              <w:jc w:val="both"/>
              <w:rPr>
                <w:rFonts w:ascii="Times New Roman" w:eastAsia="Calibri" w:hAnsi="Times New Roman" w:cs="Times New Roman"/>
                <w:sz w:val="24"/>
                <w:szCs w:val="24"/>
                <w:lang w:eastAsia="ar-SA"/>
              </w:rPr>
            </w:pPr>
            <w:r w:rsidRPr="00FD1F17">
              <w:rPr>
                <w:rFonts w:ascii="Times New Roman" w:eastAsia="Calibri" w:hAnsi="Times New Roman" w:cs="Times New Roman"/>
                <w:i/>
                <w:sz w:val="24"/>
                <w:szCs w:val="24"/>
                <w:lang w:eastAsia="ar-SA"/>
              </w:rPr>
              <w:t>або</w:t>
            </w:r>
          </w:p>
          <w:p w:rsidR="00B7303B" w:rsidRPr="00FD1F17" w:rsidRDefault="00B7303B" w:rsidP="000A7120">
            <w:pPr>
              <w:numPr>
                <w:ilvl w:val="0"/>
                <w:numId w:val="8"/>
              </w:numPr>
              <w:suppressAutoHyphens/>
              <w:spacing w:after="0" w:line="240" w:lineRule="auto"/>
              <w:ind w:left="283" w:hanging="283"/>
              <w:jc w:val="both"/>
              <w:rPr>
                <w:rFonts w:ascii="Times New Roman" w:eastAsia="Calibri" w:hAnsi="Times New Roman" w:cs="Times New Roman"/>
                <w:i/>
                <w:sz w:val="24"/>
                <w:szCs w:val="24"/>
                <w:lang w:eastAsia="ar-SA"/>
              </w:rPr>
            </w:pPr>
            <w:r w:rsidRPr="00FD1F17">
              <w:rPr>
                <w:rFonts w:ascii="Times New Roman" w:eastAsia="Calibri" w:hAnsi="Times New Roman" w:cs="Times New Roman"/>
                <w:sz w:val="24"/>
                <w:szCs w:val="24"/>
                <w:lang w:eastAsia="ar-SA"/>
              </w:rPr>
              <w:t>посвідчення біженця чи документ, що підтверджує надання притулку в Україні,</w:t>
            </w:r>
          </w:p>
          <w:p w:rsidR="00B7303B" w:rsidRPr="00FD1F17" w:rsidRDefault="00B7303B" w:rsidP="000A7120">
            <w:pPr>
              <w:suppressAutoHyphens/>
              <w:spacing w:after="0" w:line="240" w:lineRule="auto"/>
              <w:ind w:left="283" w:hanging="283"/>
              <w:jc w:val="both"/>
              <w:rPr>
                <w:rFonts w:ascii="Times New Roman" w:eastAsia="Calibri" w:hAnsi="Times New Roman" w:cs="Times New Roman"/>
                <w:sz w:val="24"/>
                <w:szCs w:val="24"/>
                <w:lang w:eastAsia="ar-SA"/>
              </w:rPr>
            </w:pPr>
            <w:r w:rsidRPr="00FD1F17">
              <w:rPr>
                <w:rFonts w:ascii="Times New Roman" w:eastAsia="Calibri" w:hAnsi="Times New Roman" w:cs="Times New Roman"/>
                <w:i/>
                <w:sz w:val="24"/>
                <w:szCs w:val="24"/>
                <w:lang w:eastAsia="ar-SA"/>
              </w:rPr>
              <w:t>або</w:t>
            </w:r>
          </w:p>
          <w:p w:rsidR="00B7303B" w:rsidRPr="00FD1F17" w:rsidRDefault="00B7303B" w:rsidP="000A7120">
            <w:pPr>
              <w:numPr>
                <w:ilvl w:val="0"/>
                <w:numId w:val="3"/>
              </w:numPr>
              <w:suppressAutoHyphens/>
              <w:spacing w:after="0" w:line="240" w:lineRule="auto"/>
              <w:ind w:left="283" w:hanging="283"/>
              <w:jc w:val="both"/>
              <w:rPr>
                <w:rFonts w:ascii="Times New Roman" w:eastAsia="Calibri" w:hAnsi="Times New Roman" w:cs="Times New Roman"/>
                <w:i/>
                <w:sz w:val="24"/>
                <w:szCs w:val="24"/>
                <w:lang w:eastAsia="ar-SA"/>
              </w:rPr>
            </w:pPr>
            <w:r w:rsidRPr="00FD1F17">
              <w:rPr>
                <w:rFonts w:ascii="Times New Roman" w:eastAsia="Calibri" w:hAnsi="Times New Roman" w:cs="Times New Roman"/>
                <w:sz w:val="24"/>
                <w:szCs w:val="24"/>
                <w:lang w:eastAsia="ar-SA"/>
              </w:rPr>
              <w:t xml:space="preserve"> посвідчення особи, яка потребує додаткового захисту в Україні,</w:t>
            </w:r>
          </w:p>
          <w:p w:rsidR="00B7303B" w:rsidRPr="00FD1F17" w:rsidRDefault="00B7303B" w:rsidP="000A7120">
            <w:pPr>
              <w:suppressAutoHyphens/>
              <w:spacing w:after="0" w:line="240" w:lineRule="auto"/>
              <w:ind w:left="283" w:hanging="283"/>
              <w:jc w:val="both"/>
              <w:rPr>
                <w:rFonts w:ascii="Times New Roman" w:eastAsia="Calibri" w:hAnsi="Times New Roman" w:cs="Times New Roman"/>
                <w:sz w:val="24"/>
                <w:szCs w:val="24"/>
                <w:lang w:eastAsia="ar-SA"/>
              </w:rPr>
            </w:pPr>
            <w:r w:rsidRPr="00FD1F17">
              <w:rPr>
                <w:rFonts w:ascii="Times New Roman" w:eastAsia="Calibri" w:hAnsi="Times New Roman" w:cs="Times New Roman"/>
                <w:i/>
                <w:sz w:val="24"/>
                <w:szCs w:val="24"/>
                <w:lang w:eastAsia="ar-SA"/>
              </w:rPr>
              <w:t>або</w:t>
            </w:r>
          </w:p>
          <w:p w:rsidR="00B7303B" w:rsidRPr="00FD1F17" w:rsidRDefault="00B7303B" w:rsidP="000A7120">
            <w:pPr>
              <w:numPr>
                <w:ilvl w:val="0"/>
                <w:numId w:val="4"/>
              </w:numPr>
              <w:shd w:val="clear" w:color="auto" w:fill="FFFFFF"/>
              <w:suppressAutoHyphens/>
              <w:spacing w:after="0" w:line="240" w:lineRule="auto"/>
              <w:ind w:left="283" w:hanging="283"/>
              <w:jc w:val="both"/>
              <w:rPr>
                <w:rFonts w:ascii="Times New Roman" w:eastAsia="Calibri" w:hAnsi="Times New Roman" w:cs="Times New Roman"/>
                <w:i/>
                <w:sz w:val="24"/>
                <w:szCs w:val="24"/>
                <w:lang w:eastAsia="ar-SA"/>
              </w:rPr>
            </w:pPr>
            <w:r w:rsidRPr="00FD1F17">
              <w:rPr>
                <w:rFonts w:ascii="Times New Roman" w:eastAsia="Calibri" w:hAnsi="Times New Roman" w:cs="Times New Roman"/>
                <w:sz w:val="24"/>
                <w:szCs w:val="24"/>
                <w:lang w:eastAsia="ar-SA"/>
              </w:rPr>
              <w:t>посвідчення особи, якій надано тимчасовий захист в Україні,</w:t>
            </w:r>
          </w:p>
          <w:p w:rsidR="00B7303B" w:rsidRPr="00FD1F17" w:rsidRDefault="00B7303B" w:rsidP="000A7120">
            <w:pPr>
              <w:shd w:val="clear" w:color="auto" w:fill="FFFFFF"/>
              <w:suppressAutoHyphens/>
              <w:spacing w:after="0" w:line="240" w:lineRule="auto"/>
              <w:ind w:left="283" w:hanging="283"/>
              <w:jc w:val="both"/>
              <w:rPr>
                <w:rFonts w:ascii="Times New Roman" w:eastAsia="Calibri" w:hAnsi="Times New Roman" w:cs="Times New Roman"/>
                <w:sz w:val="24"/>
                <w:szCs w:val="24"/>
                <w:lang w:eastAsia="ar-SA"/>
              </w:rPr>
            </w:pPr>
            <w:r w:rsidRPr="00FD1F17">
              <w:rPr>
                <w:rFonts w:ascii="Times New Roman" w:eastAsia="Calibri" w:hAnsi="Times New Roman" w:cs="Times New Roman"/>
                <w:i/>
                <w:sz w:val="24"/>
                <w:szCs w:val="24"/>
                <w:lang w:eastAsia="ar-SA"/>
              </w:rPr>
              <w:t>або</w:t>
            </w:r>
          </w:p>
          <w:p w:rsidR="00B7303B" w:rsidRPr="00FD1F17" w:rsidRDefault="00B7303B" w:rsidP="000A7120">
            <w:pPr>
              <w:numPr>
                <w:ilvl w:val="0"/>
                <w:numId w:val="6"/>
              </w:numPr>
              <w:suppressAutoHyphens/>
              <w:spacing w:after="0" w:line="240" w:lineRule="auto"/>
              <w:ind w:left="283" w:hanging="283"/>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B7303B" w:rsidRPr="00FD1F17" w:rsidRDefault="00B7303B" w:rsidP="000A7120">
      <w:pPr>
        <w:suppressAutoHyphens/>
        <w:spacing w:after="0" w:line="240" w:lineRule="auto"/>
        <w:jc w:val="both"/>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eastAsia="ar-SA"/>
        </w:rPr>
        <w:t xml:space="preserve">5. Інша інформація встановлена відповідно до </w:t>
      </w:r>
      <w:r w:rsidRPr="00FD1F17">
        <w:rPr>
          <w:rFonts w:ascii="Times New Roman" w:eastAsia="Calibri" w:hAnsi="Times New Roman" w:cs="Times New Roman"/>
          <w:b/>
          <w:sz w:val="24"/>
          <w:szCs w:val="24"/>
          <w:u w:val="single"/>
          <w:lang w:eastAsia="ar-SA"/>
        </w:rPr>
        <w:t>вимог Тендерної документації</w:t>
      </w:r>
      <w:r w:rsidRPr="00FD1F17">
        <w:rPr>
          <w:rFonts w:ascii="Times New Roman" w:eastAsia="Calibri" w:hAnsi="Times New Roman" w:cs="Times New Roman"/>
          <w:b/>
          <w:sz w:val="24"/>
          <w:szCs w:val="24"/>
          <w:lang w:eastAsia="ar-SA"/>
        </w:rPr>
        <w:t xml:space="preserve"> (для УЧАСНИКІВ - юридичних осіб, фізичних осіб та фізичних осіб-підприємців).</w:t>
      </w:r>
    </w:p>
    <w:tbl>
      <w:tblPr>
        <w:tblW w:w="0" w:type="auto"/>
        <w:tblLayout w:type="fixed"/>
        <w:tblLook w:val="0000" w:firstRow="0" w:lastRow="0" w:firstColumn="0" w:lastColumn="0" w:noHBand="0" w:noVBand="0"/>
      </w:tblPr>
      <w:tblGrid>
        <w:gridCol w:w="525"/>
        <w:gridCol w:w="4284"/>
        <w:gridCol w:w="4809"/>
      </w:tblGrid>
      <w:tr w:rsidR="00B7303B" w:rsidRPr="00FD1F17" w:rsidTr="00FD1F17">
        <w:trPr>
          <w:gridAfter w:val="1"/>
          <w:wAfter w:w="4809" w:type="dxa"/>
          <w:trHeight w:val="124"/>
        </w:trPr>
        <w:tc>
          <w:tcPr>
            <w:tcW w:w="4809" w:type="dxa"/>
            <w:gridSpan w:val="2"/>
            <w:tcBorders>
              <w:top w:val="single" w:sz="8" w:space="0" w:color="000000"/>
              <w:left w:val="single" w:sz="8" w:space="0" w:color="000000"/>
              <w:bottom w:val="single" w:sz="8" w:space="0" w:color="000000"/>
              <w:right w:val="single" w:sz="8" w:space="0" w:color="000000"/>
            </w:tcBorders>
            <w:shd w:val="clear" w:color="auto" w:fill="CCCCCC"/>
          </w:tcPr>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p>
        </w:tc>
      </w:tr>
      <w:tr w:rsidR="00B7303B" w:rsidRPr="00FD1F17" w:rsidTr="00FD1F17">
        <w:trPr>
          <w:trHeight w:val="807"/>
        </w:trPr>
        <w:tc>
          <w:tcPr>
            <w:tcW w:w="5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r w:rsidRPr="00FD1F17">
              <w:rPr>
                <w:rFonts w:ascii="Times New Roman" w:eastAsia="Calibri" w:hAnsi="Times New Roman" w:cs="Times New Roman"/>
                <w:b/>
                <w:sz w:val="24"/>
                <w:szCs w:val="24"/>
                <w:lang w:eastAsia="ar-SA"/>
              </w:rPr>
              <w:t>1</w:t>
            </w:r>
          </w:p>
        </w:tc>
        <w:tc>
          <w:tcPr>
            <w:tcW w:w="9093" w:type="dxa"/>
            <w:gridSpan w:val="2"/>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eastAsia="ar-SA"/>
              </w:rPr>
              <w:t>Документи, що підтверджують повноваження посадової особи або представника учасника щодо підпису документів тендерної пропозиції, а саме:</w:t>
            </w:r>
            <w:r w:rsidRPr="00FD1F17">
              <w:rPr>
                <w:rFonts w:ascii="Times New Roman" w:eastAsia="Calibri" w:hAnsi="Times New Roman" w:cs="Times New Roman"/>
                <w:sz w:val="24"/>
                <w:szCs w:val="24"/>
                <w:lang w:eastAsia="ar-SA"/>
              </w:rPr>
              <w:t xml:space="preserve"> </w:t>
            </w:r>
          </w:p>
          <w:p w:rsidR="00B7303B" w:rsidRPr="00FD1F17" w:rsidRDefault="00B7303B" w:rsidP="000A7120">
            <w:pPr>
              <w:numPr>
                <w:ilvl w:val="0"/>
                <w:numId w:val="9"/>
              </w:num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для юридичної особи: </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або інший документ, який уповноважує іншу посадову особу учасника представляти його інтереси під час проведення процедури закупівлі.</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2) для фізичної особи – підприємця: </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скан-копія оригіналу (завірена копія) всіх сторінок паспорту (якщо такий паспорт оформлено у вигляді книжечки) або двостороння скан-копія оригіналу (завірена копія) ID-картки з додатком, що містить безконтактний електронний носій;</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скан-копія оригіналу (завірена копія) довідки (або дублікату довідки) про присвоєння ідентифікаційного коду.</w:t>
            </w:r>
          </w:p>
        </w:tc>
      </w:tr>
      <w:tr w:rsidR="00B7303B" w:rsidRPr="00FD1F17" w:rsidTr="00FD1F17">
        <w:trPr>
          <w:trHeight w:val="282"/>
        </w:trPr>
        <w:tc>
          <w:tcPr>
            <w:tcW w:w="5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eastAsia="ar-SA"/>
              </w:rPr>
              <w:t>2</w:t>
            </w:r>
          </w:p>
        </w:tc>
        <w:tc>
          <w:tcPr>
            <w:tcW w:w="9093" w:type="dxa"/>
            <w:gridSpan w:val="2"/>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Скан-копія оригіналу (завірена копія) Статуту зі змінами (у разі їх наявності) або іншого установчого документу </w:t>
            </w:r>
            <w:r w:rsidRPr="00FD1F17">
              <w:rPr>
                <w:rFonts w:ascii="Times New Roman" w:eastAsia="Calibri" w:hAnsi="Times New Roman" w:cs="Times New Roman"/>
                <w:b/>
                <w:sz w:val="24"/>
                <w:szCs w:val="24"/>
                <w:lang w:eastAsia="ar-SA"/>
              </w:rPr>
              <w:t>(для юридичних осіб)</w:t>
            </w:r>
          </w:p>
        </w:tc>
      </w:tr>
      <w:tr w:rsidR="00B7303B" w:rsidRPr="00FD1F17" w:rsidTr="00FD1F17">
        <w:trPr>
          <w:trHeight w:val="255"/>
        </w:trPr>
        <w:tc>
          <w:tcPr>
            <w:tcW w:w="5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eastAsia="ar-SA"/>
              </w:rPr>
              <w:t>3</w:t>
            </w:r>
          </w:p>
        </w:tc>
        <w:tc>
          <w:tcPr>
            <w:tcW w:w="9093" w:type="dxa"/>
            <w:gridSpan w:val="2"/>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Документ, що підтверджує реєстрацію в Єдиному державному реєстрі юридичних осіб, фізичних осіб-підприємців та громадських формувань.</w:t>
            </w:r>
          </w:p>
        </w:tc>
      </w:tr>
      <w:tr w:rsidR="00B7303B" w:rsidRPr="00FD1F17" w:rsidTr="00FD1F17">
        <w:trPr>
          <w:trHeight w:val="293"/>
        </w:trPr>
        <w:tc>
          <w:tcPr>
            <w:tcW w:w="5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eastAsia="ar-SA"/>
              </w:rPr>
              <w:t>4</w:t>
            </w:r>
          </w:p>
        </w:tc>
        <w:tc>
          <w:tcPr>
            <w:tcW w:w="9093" w:type="dxa"/>
            <w:gridSpan w:val="2"/>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B7303B" w:rsidRPr="00FD1F17" w:rsidTr="00FD1F17">
        <w:trPr>
          <w:trHeight w:val="225"/>
        </w:trPr>
        <w:tc>
          <w:tcPr>
            <w:tcW w:w="5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eastAsia="ar-SA"/>
              </w:rPr>
              <w:lastRenderedPageBreak/>
              <w:t>5</w:t>
            </w:r>
          </w:p>
        </w:tc>
        <w:tc>
          <w:tcPr>
            <w:tcW w:w="9093" w:type="dxa"/>
            <w:gridSpan w:val="2"/>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Лист-погодження з технічними, якісними та кількісними характеристиками предмета закупівлі, які зазначені в Додатку 2 до цієї тендерної документації.</w:t>
            </w:r>
          </w:p>
        </w:tc>
      </w:tr>
    </w:tbl>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ind w:firstLine="567"/>
        <w:jc w:val="center"/>
        <w:rPr>
          <w:rFonts w:ascii="Times New Roman" w:eastAsia="Calibri" w:hAnsi="Times New Roman" w:cs="Times New Roman"/>
          <w:b/>
          <w:sz w:val="24"/>
          <w:szCs w:val="24"/>
          <w:lang w:eastAsia="ar-SA"/>
        </w:rPr>
      </w:pPr>
      <w:r w:rsidRPr="00FD1F17">
        <w:rPr>
          <w:rFonts w:ascii="Times New Roman" w:eastAsia="Calibri" w:hAnsi="Times New Roman" w:cs="Times New Roman"/>
          <w:i/>
          <w:sz w:val="24"/>
          <w:szCs w:val="24"/>
          <w:lang w:eastAsia="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sidRPr="00FD1F17">
        <w:rPr>
          <w:rFonts w:ascii="Times New Roman" w:eastAsia="Calibri" w:hAnsi="Times New Roman" w:cs="Times New Roman"/>
          <w:sz w:val="24"/>
          <w:szCs w:val="24"/>
          <w:lang w:eastAsia="ar-SA"/>
        </w:rPr>
        <w:t xml:space="preserve"> </w:t>
      </w:r>
      <w:r w:rsidRPr="00FD1F17">
        <w:rPr>
          <w:rFonts w:ascii="Times New Roman" w:eastAsia="Calibri" w:hAnsi="Times New Roman" w:cs="Times New Roman"/>
          <w:i/>
          <w:sz w:val="24"/>
          <w:szCs w:val="24"/>
          <w:lang w:eastAsia="ar-SA"/>
        </w:rPr>
        <w:t>пункті 44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color w:val="FF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B7303B" w:rsidRPr="00FD1F17" w:rsidRDefault="00B7303B" w:rsidP="000A7120">
      <w:pPr>
        <w:tabs>
          <w:tab w:val="left" w:pos="1290"/>
        </w:tabs>
        <w:suppressAutoHyphens/>
        <w:spacing w:after="0" w:line="240" w:lineRule="auto"/>
        <w:ind w:left="6372"/>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bCs/>
          <w:color w:val="000000"/>
          <w:sz w:val="24"/>
          <w:szCs w:val="24"/>
          <w:lang w:eastAsia="ar-SA"/>
        </w:rPr>
        <w:t>Додаток №2</w:t>
      </w:r>
    </w:p>
    <w:p w:rsidR="00B7303B" w:rsidRPr="00FD1F17" w:rsidRDefault="00B7303B" w:rsidP="000A7120">
      <w:pPr>
        <w:tabs>
          <w:tab w:val="left" w:pos="1290"/>
        </w:tabs>
        <w:suppressAutoHyphens/>
        <w:spacing w:after="0" w:line="240" w:lineRule="auto"/>
        <w:ind w:left="6372"/>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до тендерної документації</w:t>
      </w:r>
    </w:p>
    <w:p w:rsidR="00B7303B" w:rsidRPr="00FD1F17" w:rsidRDefault="00B7303B" w:rsidP="000A7120">
      <w:pPr>
        <w:tabs>
          <w:tab w:val="left" w:pos="1290"/>
        </w:tabs>
        <w:suppressAutoHyphens/>
        <w:spacing w:after="0" w:line="240" w:lineRule="auto"/>
        <w:ind w:left="6372"/>
        <w:rPr>
          <w:rFonts w:ascii="Times New Roman" w:eastAsia="Calibri" w:hAnsi="Times New Roman" w:cs="Times New Roman"/>
          <w:color w:val="000000"/>
          <w:sz w:val="24"/>
          <w:szCs w:val="24"/>
          <w:lang w:eastAsia="ar-SA"/>
        </w:rPr>
      </w:pPr>
    </w:p>
    <w:p w:rsidR="00B7303B" w:rsidRPr="00FD1F17" w:rsidRDefault="00B7303B" w:rsidP="000A7120">
      <w:pPr>
        <w:suppressAutoHyphens/>
        <w:spacing w:after="0" w:line="240" w:lineRule="auto"/>
        <w:ind w:hanging="720"/>
        <w:jc w:val="center"/>
        <w:rPr>
          <w:rFonts w:ascii="Times New Roman" w:eastAsia="Calibri" w:hAnsi="Times New Roman" w:cs="Times New Roman"/>
          <w:i/>
          <w:iCs/>
          <w:color w:val="000000"/>
          <w:sz w:val="24"/>
          <w:szCs w:val="24"/>
          <w:lang w:val="ru-RU" w:eastAsia="ar-SA"/>
        </w:rPr>
      </w:pPr>
      <w:r w:rsidRPr="00FD1F17">
        <w:rPr>
          <w:rFonts w:ascii="Times New Roman" w:eastAsia="Calibri" w:hAnsi="Times New Roman" w:cs="Times New Roman"/>
          <w:b/>
          <w:bCs/>
          <w:color w:val="000000"/>
          <w:sz w:val="24"/>
          <w:szCs w:val="24"/>
          <w:lang w:eastAsia="ar-SA"/>
        </w:rPr>
        <w:t xml:space="preserve"> </w:t>
      </w:r>
      <w:r w:rsidRPr="00FD1F17">
        <w:rPr>
          <w:rFonts w:ascii="Times New Roman" w:eastAsia="Calibri" w:hAnsi="Times New Roman" w:cs="Times New Roman"/>
          <w:b/>
          <w:bCs/>
          <w:color w:val="000000"/>
          <w:sz w:val="24"/>
          <w:szCs w:val="24"/>
          <w:lang w:val="ru-RU" w:eastAsia="ar-SA"/>
        </w:rPr>
        <w:t>«</w:t>
      </w:r>
      <w:r w:rsidRPr="00FD1F17">
        <w:rPr>
          <w:rFonts w:ascii="Times New Roman" w:eastAsia="Calibri" w:hAnsi="Times New Roman" w:cs="Times New Roman"/>
          <w:b/>
          <w:bCs/>
          <w:color w:val="000000"/>
          <w:sz w:val="24"/>
          <w:szCs w:val="24"/>
          <w:lang w:eastAsia="ar-SA"/>
        </w:rPr>
        <w:t>ТЕНДЕРНА ПРОПОЗИЦІЯ</w:t>
      </w:r>
      <w:r w:rsidRPr="00FD1F17">
        <w:rPr>
          <w:rFonts w:ascii="Times New Roman" w:eastAsia="Calibri" w:hAnsi="Times New Roman" w:cs="Times New Roman"/>
          <w:b/>
          <w:bCs/>
          <w:color w:val="000000"/>
          <w:sz w:val="24"/>
          <w:szCs w:val="24"/>
          <w:lang w:val="ru-RU" w:eastAsia="ar-SA"/>
        </w:rPr>
        <w:t>»</w:t>
      </w:r>
    </w:p>
    <w:p w:rsidR="00B7303B" w:rsidRPr="00FD1F17" w:rsidRDefault="00B7303B" w:rsidP="000A7120">
      <w:pPr>
        <w:suppressAutoHyphens/>
        <w:spacing w:after="0" w:line="240" w:lineRule="auto"/>
        <w:ind w:hanging="720"/>
        <w:jc w:val="center"/>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i/>
          <w:iCs/>
          <w:color w:val="000000"/>
          <w:sz w:val="24"/>
          <w:szCs w:val="24"/>
          <w:lang w:val="ru-RU" w:eastAsia="ar-SA"/>
        </w:rPr>
        <w:t>(форма, яка подається Учасником на фірмовому бланку)</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           Ми</w:t>
      </w:r>
      <w:r w:rsidRPr="00FD1F17">
        <w:rPr>
          <w:rFonts w:ascii="Times New Roman" w:eastAsia="Calibri" w:hAnsi="Times New Roman" w:cs="Times New Roman"/>
          <w:i/>
          <w:iCs/>
          <w:color w:val="000000"/>
          <w:sz w:val="24"/>
          <w:szCs w:val="24"/>
          <w:lang w:eastAsia="ar-SA"/>
        </w:rPr>
        <w:t>,   (назва Учасника)</w:t>
      </w:r>
      <w:r w:rsidRPr="00FD1F17">
        <w:rPr>
          <w:rFonts w:ascii="Times New Roman" w:eastAsia="Calibri" w:hAnsi="Times New Roman" w:cs="Times New Roman"/>
          <w:color w:val="000000"/>
          <w:sz w:val="24"/>
          <w:szCs w:val="24"/>
          <w:lang w:eastAsia="ar-SA"/>
        </w:rPr>
        <w:t xml:space="preserve">, надаємо свою пропозицію щодо участі у тендері за предметом </w:t>
      </w:r>
      <w:r w:rsidRPr="00FD1F17">
        <w:rPr>
          <w:rFonts w:ascii="Times New Roman" w:eastAsia="Calibri" w:hAnsi="Times New Roman" w:cs="Times New Roman"/>
          <w:b/>
          <w:color w:val="000000"/>
          <w:sz w:val="24"/>
          <w:szCs w:val="24"/>
          <w:lang w:eastAsia="ar-SA"/>
        </w:rPr>
        <w:t xml:space="preserve">Послуги з </w:t>
      </w:r>
      <w:r w:rsidRPr="00FD1F17">
        <w:rPr>
          <w:rFonts w:ascii="Times New Roman" w:eastAsia="Calibri" w:hAnsi="Times New Roman" w:cs="Times New Roman"/>
          <w:b/>
          <w:sz w:val="24"/>
          <w:szCs w:val="24"/>
          <w:lang w:eastAsia="ar-SA"/>
        </w:rPr>
        <w:t xml:space="preserve">утримання будинків і споруд та прибудинкових територій, а саме: послуги з вивезення та складування твердих побутових відходів, код ДК 021:2015 90510000-5 утилізація/видалення сміття та поводження зі сміттям </w:t>
      </w:r>
      <w:r w:rsidRPr="00FD1F17">
        <w:rPr>
          <w:rFonts w:ascii="Times New Roman" w:eastAsia="Calibri" w:hAnsi="Times New Roman" w:cs="Times New Roman"/>
          <w:color w:val="000000"/>
          <w:sz w:val="24"/>
          <w:szCs w:val="24"/>
          <w:lang w:eastAsia="ar-SA"/>
        </w:rPr>
        <w:t>згідно з технічними вимогами та іншими вимогами замовника торгів.</w:t>
      </w:r>
    </w:p>
    <w:p w:rsidR="00B7303B" w:rsidRPr="00FD1F17" w:rsidRDefault="00B7303B" w:rsidP="000A7120">
      <w:pPr>
        <w:widowControl w:val="0"/>
        <w:tabs>
          <w:tab w:val="left" w:pos="2865"/>
        </w:tabs>
        <w:suppressAutoHyphens/>
        <w:spacing w:after="0" w:line="240" w:lineRule="auto"/>
        <w:jc w:val="both"/>
        <w:rPr>
          <w:rFonts w:ascii="Times New Roman" w:eastAsia="Calibri" w:hAnsi="Times New Roman" w:cs="Times New Roman"/>
          <w:b/>
          <w:bCs/>
          <w:sz w:val="24"/>
          <w:szCs w:val="24"/>
          <w:lang w:val="ru-RU" w:eastAsia="ar-SA"/>
        </w:rPr>
      </w:pPr>
      <w:r w:rsidRPr="00FD1F17">
        <w:rPr>
          <w:rFonts w:ascii="Times New Roman" w:eastAsia="Calibri" w:hAnsi="Times New Roman" w:cs="Times New Roman"/>
          <w:color w:val="000000"/>
          <w:sz w:val="24"/>
          <w:szCs w:val="24"/>
          <w:lang w:eastAsia="ar-SA"/>
        </w:rPr>
        <w:t xml:space="preserve">             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а саме:</w:t>
      </w:r>
    </w:p>
    <w:tbl>
      <w:tblPr>
        <w:tblW w:w="0" w:type="auto"/>
        <w:tblLayout w:type="fixed"/>
        <w:tblLook w:val="0000" w:firstRow="0" w:lastRow="0" w:firstColumn="0" w:lastColumn="0" w:noHBand="0" w:noVBand="0"/>
      </w:tblPr>
      <w:tblGrid>
        <w:gridCol w:w="2879"/>
        <w:gridCol w:w="1259"/>
        <w:gridCol w:w="2263"/>
        <w:gridCol w:w="3205"/>
      </w:tblGrid>
      <w:tr w:rsidR="00B7303B" w:rsidRPr="00FD1F17" w:rsidTr="00FD1F17">
        <w:tc>
          <w:tcPr>
            <w:tcW w:w="2879" w:type="dxa"/>
            <w:tcBorders>
              <w:top w:val="single" w:sz="6" w:space="0" w:color="000000"/>
              <w:left w:val="single" w:sz="6" w:space="0" w:color="000000"/>
              <w:bottom w:val="single" w:sz="4" w:space="0" w:color="000000"/>
              <w:right w:val="single" w:sz="6"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b/>
                <w:bCs/>
                <w:sz w:val="24"/>
                <w:szCs w:val="24"/>
                <w:lang w:val="ru-RU" w:eastAsia="ar-SA"/>
              </w:rPr>
            </w:pPr>
            <w:r w:rsidRPr="00FD1F17">
              <w:rPr>
                <w:rFonts w:ascii="Times New Roman" w:eastAsia="Calibri" w:hAnsi="Times New Roman" w:cs="Times New Roman"/>
                <w:b/>
                <w:bCs/>
                <w:sz w:val="24"/>
                <w:szCs w:val="24"/>
                <w:lang w:val="ru-RU" w:eastAsia="ar-SA"/>
              </w:rPr>
              <w:t xml:space="preserve">Найменування послуги </w:t>
            </w:r>
          </w:p>
        </w:tc>
        <w:tc>
          <w:tcPr>
            <w:tcW w:w="1259" w:type="dxa"/>
            <w:tcBorders>
              <w:top w:val="single" w:sz="6" w:space="0" w:color="000000"/>
              <w:left w:val="single" w:sz="6"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ind w:right="-108"/>
              <w:rPr>
                <w:rFonts w:ascii="Times New Roman" w:eastAsia="Calibri" w:hAnsi="Times New Roman" w:cs="Times New Roman"/>
                <w:b/>
                <w:bCs/>
                <w:sz w:val="24"/>
                <w:szCs w:val="24"/>
                <w:lang w:val="ru-RU" w:eastAsia="ar-SA"/>
              </w:rPr>
            </w:pPr>
            <w:r w:rsidRPr="00FD1F17">
              <w:rPr>
                <w:rFonts w:ascii="Times New Roman" w:eastAsia="Calibri" w:hAnsi="Times New Roman" w:cs="Times New Roman"/>
                <w:b/>
                <w:bCs/>
                <w:sz w:val="24"/>
                <w:szCs w:val="24"/>
                <w:lang w:val="ru-RU" w:eastAsia="ar-SA"/>
              </w:rPr>
              <w:t>Кількість,</w:t>
            </w:r>
          </w:p>
          <w:p w:rsidR="00B7303B" w:rsidRPr="00FD1F17" w:rsidRDefault="00B7303B" w:rsidP="000A7120">
            <w:pPr>
              <w:suppressAutoHyphens/>
              <w:spacing w:after="0" w:line="240" w:lineRule="auto"/>
              <w:ind w:right="-108"/>
              <w:rPr>
                <w:rFonts w:ascii="Times New Roman" w:eastAsia="Calibri" w:hAnsi="Times New Roman" w:cs="Times New Roman"/>
                <w:b/>
                <w:bCs/>
                <w:sz w:val="24"/>
                <w:szCs w:val="24"/>
                <w:lang w:val="ru-RU" w:eastAsia="ar-SA"/>
              </w:rPr>
            </w:pPr>
            <w:r w:rsidRPr="00FD1F17">
              <w:rPr>
                <w:rFonts w:ascii="Times New Roman" w:eastAsia="Calibri" w:hAnsi="Times New Roman" w:cs="Times New Roman"/>
                <w:b/>
                <w:bCs/>
                <w:sz w:val="24"/>
                <w:szCs w:val="24"/>
                <w:lang w:val="ru-RU" w:eastAsia="ar-SA"/>
              </w:rPr>
              <w:t>м</w:t>
            </w:r>
            <w:r w:rsidRPr="00FD1F17">
              <w:rPr>
                <w:rFonts w:ascii="Times New Roman" w:eastAsia="Calibri" w:hAnsi="Times New Roman" w:cs="Times New Roman"/>
                <w:b/>
                <w:bCs/>
                <w:sz w:val="24"/>
                <w:szCs w:val="24"/>
                <w:vertAlign w:val="superscript"/>
                <w:lang w:val="ru-RU" w:eastAsia="ar-SA"/>
              </w:rPr>
              <w:t>3</w:t>
            </w:r>
          </w:p>
        </w:tc>
        <w:tc>
          <w:tcPr>
            <w:tcW w:w="2263" w:type="dxa"/>
            <w:tcBorders>
              <w:top w:val="single" w:sz="6"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b/>
                <w:bCs/>
                <w:sz w:val="24"/>
                <w:szCs w:val="24"/>
                <w:lang w:val="ru-RU" w:eastAsia="ar-SA"/>
              </w:rPr>
            </w:pPr>
            <w:r w:rsidRPr="00FD1F17">
              <w:rPr>
                <w:rFonts w:ascii="Times New Roman" w:eastAsia="Calibri" w:hAnsi="Times New Roman" w:cs="Times New Roman"/>
                <w:b/>
                <w:bCs/>
                <w:sz w:val="24"/>
                <w:szCs w:val="24"/>
                <w:lang w:val="ru-RU" w:eastAsia="ar-SA"/>
              </w:rPr>
              <w:t>Ціна за 1 м</w:t>
            </w:r>
            <w:proofErr w:type="gramStart"/>
            <w:r w:rsidRPr="00FD1F17">
              <w:rPr>
                <w:rFonts w:ascii="Times New Roman" w:eastAsia="Calibri" w:hAnsi="Times New Roman" w:cs="Times New Roman"/>
                <w:b/>
                <w:bCs/>
                <w:sz w:val="24"/>
                <w:szCs w:val="24"/>
                <w:vertAlign w:val="superscript"/>
                <w:lang w:val="ru-RU" w:eastAsia="ar-SA"/>
              </w:rPr>
              <w:t>3</w:t>
            </w:r>
            <w:r w:rsidRPr="00FD1F17">
              <w:rPr>
                <w:rFonts w:ascii="Times New Roman" w:eastAsia="Calibri" w:hAnsi="Times New Roman" w:cs="Times New Roman"/>
                <w:b/>
                <w:bCs/>
                <w:sz w:val="24"/>
                <w:szCs w:val="24"/>
                <w:lang w:val="ru-RU" w:eastAsia="ar-SA"/>
              </w:rPr>
              <w:t xml:space="preserve"> ,</w:t>
            </w:r>
            <w:proofErr w:type="gramEnd"/>
            <w:r w:rsidRPr="00FD1F17">
              <w:rPr>
                <w:rFonts w:ascii="Times New Roman" w:eastAsia="Calibri" w:hAnsi="Times New Roman" w:cs="Times New Roman"/>
                <w:b/>
                <w:bCs/>
                <w:sz w:val="24"/>
                <w:szCs w:val="24"/>
                <w:lang w:val="ru-RU" w:eastAsia="ar-SA"/>
              </w:rPr>
              <w:t xml:space="preserve"> грн.,</w:t>
            </w:r>
          </w:p>
          <w:p w:rsidR="00B7303B" w:rsidRPr="00FD1F17" w:rsidRDefault="00B7303B" w:rsidP="000A7120">
            <w:pPr>
              <w:suppressAutoHyphens/>
              <w:spacing w:after="0" w:line="240" w:lineRule="auto"/>
              <w:rPr>
                <w:rFonts w:ascii="Times New Roman" w:eastAsia="Calibri" w:hAnsi="Times New Roman" w:cs="Times New Roman"/>
                <w:b/>
                <w:bCs/>
                <w:sz w:val="24"/>
                <w:szCs w:val="24"/>
                <w:lang w:val="ru-RU" w:eastAsia="ar-SA"/>
              </w:rPr>
            </w:pPr>
            <w:r w:rsidRPr="00FD1F17">
              <w:rPr>
                <w:rFonts w:ascii="Times New Roman" w:eastAsia="Calibri" w:hAnsi="Times New Roman" w:cs="Times New Roman"/>
                <w:b/>
                <w:bCs/>
                <w:sz w:val="24"/>
                <w:szCs w:val="24"/>
                <w:lang w:val="ru-RU" w:eastAsia="ar-SA"/>
              </w:rPr>
              <w:t xml:space="preserve"> (з/без ПДВ)</w:t>
            </w:r>
          </w:p>
        </w:tc>
        <w:tc>
          <w:tcPr>
            <w:tcW w:w="3205" w:type="dxa"/>
            <w:tcBorders>
              <w:top w:val="single" w:sz="6" w:space="0" w:color="000000"/>
              <w:left w:val="single" w:sz="4" w:space="0" w:color="000000"/>
              <w:bottom w:val="single" w:sz="4" w:space="0" w:color="000000"/>
              <w:right w:val="single" w:sz="6"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b/>
                <w:bCs/>
                <w:sz w:val="24"/>
                <w:szCs w:val="24"/>
                <w:lang w:val="ru-RU" w:eastAsia="ar-SA"/>
              </w:rPr>
            </w:pPr>
            <w:r w:rsidRPr="00FD1F17">
              <w:rPr>
                <w:rFonts w:ascii="Times New Roman" w:eastAsia="Calibri" w:hAnsi="Times New Roman" w:cs="Times New Roman"/>
                <w:b/>
                <w:bCs/>
                <w:sz w:val="24"/>
                <w:szCs w:val="24"/>
                <w:lang w:val="ru-RU" w:eastAsia="ar-SA"/>
              </w:rPr>
              <w:t>Загальна вартість, грн.,</w:t>
            </w:r>
          </w:p>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b/>
                <w:bCs/>
                <w:sz w:val="24"/>
                <w:szCs w:val="24"/>
                <w:lang w:val="ru-RU" w:eastAsia="ar-SA"/>
              </w:rPr>
              <w:t>(з/без ПДВ)</w:t>
            </w:r>
          </w:p>
        </w:tc>
      </w:tr>
      <w:tr w:rsidR="00B7303B" w:rsidRPr="00FD1F17" w:rsidTr="00FD1F17">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iCs/>
                <w:sz w:val="24"/>
                <w:szCs w:val="24"/>
                <w:lang w:val="ru-RU" w:eastAsia="ar-SA"/>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iCs/>
                <w:sz w:val="24"/>
                <w:szCs w:val="24"/>
                <w:lang w:val="ru-RU" w:eastAsia="ar-SA"/>
              </w:rPr>
            </w:pPr>
          </w:p>
          <w:p w:rsidR="00B7303B" w:rsidRPr="00FD1F17" w:rsidRDefault="00B7303B" w:rsidP="000A7120">
            <w:pPr>
              <w:suppressAutoHyphens/>
              <w:spacing w:after="0" w:line="240" w:lineRule="auto"/>
              <w:rPr>
                <w:rFonts w:ascii="Times New Roman" w:eastAsia="Calibri" w:hAnsi="Times New Roman" w:cs="Times New Roman"/>
                <w:iCs/>
                <w:sz w:val="24"/>
                <w:szCs w:val="24"/>
                <w:lang w:val="ru-RU" w:eastAsia="ar-SA"/>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iCs/>
                <w:sz w:val="24"/>
                <w:szCs w:val="24"/>
                <w:lang w:val="ru-RU" w:eastAsia="ar-SA"/>
              </w:rPr>
            </w:pPr>
          </w:p>
          <w:p w:rsidR="00B7303B" w:rsidRPr="00FD1F17" w:rsidRDefault="00B7303B" w:rsidP="000A7120">
            <w:pPr>
              <w:suppressAutoHyphens/>
              <w:spacing w:after="0" w:line="240" w:lineRule="auto"/>
              <w:rPr>
                <w:rFonts w:ascii="Times New Roman" w:eastAsia="Calibri" w:hAnsi="Times New Roman" w:cs="Times New Roman"/>
                <w:iCs/>
                <w:sz w:val="24"/>
                <w:szCs w:val="24"/>
                <w:lang w:val="ru-RU" w:eastAsia="ar-SA"/>
              </w:rPr>
            </w:pP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iCs/>
                <w:sz w:val="24"/>
                <w:szCs w:val="24"/>
                <w:lang w:val="ru-RU" w:eastAsia="ar-SA"/>
              </w:rPr>
            </w:pPr>
          </w:p>
          <w:p w:rsidR="00B7303B" w:rsidRPr="00FD1F17" w:rsidRDefault="00B7303B" w:rsidP="000A7120">
            <w:pPr>
              <w:suppressAutoHyphens/>
              <w:spacing w:after="0" w:line="240" w:lineRule="auto"/>
              <w:rPr>
                <w:rFonts w:ascii="Times New Roman" w:eastAsia="Calibri" w:hAnsi="Times New Roman" w:cs="Times New Roman"/>
                <w:iCs/>
                <w:sz w:val="24"/>
                <w:szCs w:val="24"/>
                <w:lang w:val="ru-RU" w:eastAsia="ar-SA"/>
              </w:rPr>
            </w:pPr>
          </w:p>
        </w:tc>
      </w:tr>
      <w:tr w:rsidR="00B7303B" w:rsidRPr="00FD1F17" w:rsidTr="00FD1F17">
        <w:trPr>
          <w:trHeight w:val="1110"/>
        </w:trPr>
        <w:tc>
          <w:tcPr>
            <w:tcW w:w="2879" w:type="dxa"/>
            <w:tcBorders>
              <w:top w:val="single" w:sz="4" w:space="0" w:color="000000"/>
              <w:left w:val="single" w:sz="6" w:space="0" w:color="000000"/>
              <w:bottom w:val="single" w:sz="6" w:space="0" w:color="000000"/>
              <w:right w:val="single" w:sz="4"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b/>
                <w:bCs/>
                <w:sz w:val="24"/>
                <w:szCs w:val="24"/>
                <w:lang w:val="ru-RU" w:eastAsia="ar-SA"/>
              </w:rPr>
            </w:pPr>
            <w:r w:rsidRPr="00FD1F17">
              <w:rPr>
                <w:rFonts w:ascii="Times New Roman" w:eastAsia="Calibri" w:hAnsi="Times New Roman" w:cs="Times New Roman"/>
                <w:b/>
                <w:bCs/>
                <w:sz w:val="24"/>
                <w:szCs w:val="24"/>
                <w:lang w:val="ru-RU" w:eastAsia="ar-SA"/>
              </w:rPr>
              <w:t>Загальна вартість пропозиції (грн. з ПДВ)</w:t>
            </w:r>
            <w:r w:rsidRPr="00FD1F17">
              <w:rPr>
                <w:rFonts w:ascii="Times New Roman" w:eastAsia="Calibri" w:hAnsi="Times New Roman" w:cs="Times New Roman"/>
                <w:bCs/>
                <w:i/>
                <w:sz w:val="24"/>
                <w:szCs w:val="24"/>
                <w:lang w:val="ru-RU" w:eastAsia="ar-SA"/>
              </w:rPr>
              <w:t>(цифрами та літерами)*</w:t>
            </w:r>
          </w:p>
        </w:tc>
        <w:tc>
          <w:tcPr>
            <w:tcW w:w="6727" w:type="dxa"/>
            <w:gridSpan w:val="3"/>
            <w:tcBorders>
              <w:top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b/>
                <w:bCs/>
                <w:sz w:val="24"/>
                <w:szCs w:val="24"/>
                <w:lang w:val="ru-RU" w:eastAsia="ar-SA"/>
              </w:rPr>
            </w:pPr>
          </w:p>
        </w:tc>
      </w:tr>
    </w:tbl>
    <w:p w:rsidR="00B7303B" w:rsidRPr="00FD1F17" w:rsidRDefault="00B7303B" w:rsidP="000A7120">
      <w:pPr>
        <w:widowControl w:val="0"/>
        <w:tabs>
          <w:tab w:val="left" w:pos="2865"/>
        </w:tabs>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i/>
          <w:color w:val="000000"/>
          <w:sz w:val="24"/>
          <w:szCs w:val="24"/>
          <w:lang w:val="ru-RU" w:eastAsia="ar-SA"/>
        </w:rPr>
        <w:t xml:space="preserve"> У разі, якщо учасник не є платником ПДВ, ціна пропозиції зазначається без ПДВ.</w:t>
      </w:r>
    </w:p>
    <w:p w:rsidR="00B7303B" w:rsidRPr="00FD1F17" w:rsidRDefault="00B7303B" w:rsidP="000A7120">
      <w:pPr>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sz w:val="24"/>
          <w:szCs w:val="24"/>
          <w:lang w:val="ru-RU" w:eastAsia="ar-SA"/>
        </w:rPr>
        <w:t xml:space="preserve"> </w:t>
      </w:r>
      <w:r w:rsidRPr="00FD1F17">
        <w:rPr>
          <w:rFonts w:ascii="Times New Roman" w:eastAsia="Calibri" w:hAnsi="Times New Roman" w:cs="Times New Roman"/>
          <w:i/>
          <w:sz w:val="24"/>
          <w:szCs w:val="24"/>
          <w:lang w:val="ru-RU" w:eastAsia="ar-SA"/>
        </w:rPr>
        <w:t>Ціна включає в себе сплату податків і зборів тощо.</w:t>
      </w:r>
    </w:p>
    <w:p w:rsidR="00B7303B" w:rsidRPr="00FD1F17" w:rsidRDefault="00B7303B" w:rsidP="000A7120">
      <w:pPr>
        <w:suppressAutoHyphens/>
        <w:spacing w:after="0" w:line="240" w:lineRule="auto"/>
        <w:ind w:firstLine="567"/>
        <w:jc w:val="center"/>
        <w:rPr>
          <w:rFonts w:ascii="Times New Roman" w:eastAsia="Calibri" w:hAnsi="Times New Roman" w:cs="Times New Roman"/>
          <w:color w:val="000000"/>
          <w:sz w:val="24"/>
          <w:szCs w:val="24"/>
          <w:lang w:eastAsia="ar-SA"/>
        </w:rPr>
      </w:pPr>
    </w:p>
    <w:p w:rsidR="00B7303B" w:rsidRPr="00FD1F17" w:rsidRDefault="00B7303B" w:rsidP="000A7120">
      <w:pPr>
        <w:widowControl w:val="0"/>
        <w:shd w:val="clear" w:color="auto" w:fill="FFFFFF"/>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7303B" w:rsidRPr="00FD1F17" w:rsidRDefault="00B7303B" w:rsidP="000A7120">
      <w:pPr>
        <w:widowControl w:val="0"/>
        <w:shd w:val="clear" w:color="auto" w:fill="FFFFFF"/>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Ми погоджуємося дотримуватися умов цієї пропозиції протягом 90 календарних днів з кінцевого строку подання  тендерних пропозицій. </w:t>
      </w:r>
    </w:p>
    <w:p w:rsidR="00B7303B" w:rsidRPr="00FD1F17" w:rsidRDefault="00B7303B" w:rsidP="000A7120">
      <w:pPr>
        <w:widowControl w:val="0"/>
        <w:shd w:val="clear" w:color="auto" w:fill="FFFFFF"/>
        <w:suppressAutoHyphens/>
        <w:spacing w:after="0" w:line="240" w:lineRule="auto"/>
        <w:ind w:firstLine="709"/>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sz w:val="24"/>
          <w:szCs w:val="24"/>
          <w:lang w:eastAsia="ar-SA"/>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B7303B" w:rsidRPr="00FD1F17" w:rsidRDefault="00B7303B" w:rsidP="000A7120">
      <w:pPr>
        <w:widowControl w:val="0"/>
        <w:shd w:val="clear" w:color="auto" w:fill="FFFFFF"/>
        <w:suppressAutoHyphens/>
        <w:spacing w:after="0" w:line="240" w:lineRule="auto"/>
        <w:ind w:firstLine="709"/>
        <w:jc w:val="both"/>
        <w:rPr>
          <w:rFonts w:ascii="Times New Roman" w:eastAsia="Calibri" w:hAnsi="Times New Roman" w:cs="Times New Roman"/>
          <w:color w:val="121212"/>
          <w:sz w:val="24"/>
          <w:szCs w:val="24"/>
          <w:lang w:eastAsia="ar-SA"/>
        </w:rPr>
      </w:pPr>
      <w:r w:rsidRPr="00FD1F17">
        <w:rPr>
          <w:rFonts w:ascii="Times New Roman" w:eastAsia="Calibri" w:hAnsi="Times New Roman" w:cs="Times New Roman"/>
          <w:color w:val="000000"/>
          <w:sz w:val="24"/>
          <w:szCs w:val="24"/>
          <w:lang w:eastAsia="ar-SA"/>
        </w:rPr>
        <w:t xml:space="preserve">Якщо нас визначено переможцем торгів, ми беремо на себе зобов’язання підписати договір відповідно до Додатку № 4 до тендерної документації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в </w:t>
      </w:r>
      <w:r w:rsidRPr="00FD1F17">
        <w:rPr>
          <w:rFonts w:ascii="Times New Roman" w:eastAsia="Calibri" w:hAnsi="Times New Roman" w:cs="Times New Roman"/>
          <w:color w:val="000000"/>
          <w:sz w:val="24"/>
          <w:szCs w:val="24"/>
          <w:lang w:val="ru-RU" w:eastAsia="ar-SA"/>
        </w:rPr>
        <w:t xml:space="preserve">електронній системі закупівель </w:t>
      </w:r>
      <w:r w:rsidRPr="00FD1F17">
        <w:rPr>
          <w:rFonts w:ascii="Times New Roman" w:eastAsia="Calibri" w:hAnsi="Times New Roman" w:cs="Times New Roman"/>
          <w:color w:val="000000"/>
          <w:sz w:val="24"/>
          <w:szCs w:val="24"/>
          <w:lang w:eastAsia="ar-SA"/>
        </w:rPr>
        <w:t>повідомлення про намір укласти договір про закупівлю</w:t>
      </w:r>
      <w:r w:rsidRPr="00FD1F17">
        <w:rPr>
          <w:rFonts w:ascii="Times New Roman" w:eastAsia="Calibri" w:hAnsi="Times New Roman" w:cs="Times New Roman"/>
          <w:sz w:val="24"/>
          <w:szCs w:val="24"/>
          <w:lang w:eastAsia="ar-SA"/>
        </w:rPr>
        <w:t>.</w:t>
      </w:r>
    </w:p>
    <w:p w:rsidR="00B7303B" w:rsidRPr="00FD1F17" w:rsidRDefault="00B7303B" w:rsidP="000A7120">
      <w:pPr>
        <w:widowControl w:val="0"/>
        <w:shd w:val="clear" w:color="auto" w:fill="FFFFFF"/>
        <w:suppressAutoHyphens/>
        <w:spacing w:after="0" w:line="240" w:lineRule="auto"/>
        <w:ind w:firstLine="709"/>
        <w:jc w:val="both"/>
        <w:rPr>
          <w:rFonts w:ascii="Times New Roman" w:eastAsia="Calibri" w:hAnsi="Times New Roman" w:cs="Times New Roman"/>
          <w:b/>
          <w:i/>
          <w:sz w:val="24"/>
          <w:szCs w:val="24"/>
          <w:lang w:eastAsia="ar-SA"/>
        </w:rPr>
      </w:pPr>
      <w:r w:rsidRPr="00FD1F17">
        <w:rPr>
          <w:rFonts w:ascii="Times New Roman" w:eastAsia="Calibri" w:hAnsi="Times New Roman" w:cs="Times New Roman"/>
          <w:color w:val="121212"/>
          <w:sz w:val="24"/>
          <w:szCs w:val="24"/>
          <w:lang w:eastAsia="ar-SA"/>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rsidR="00B7303B" w:rsidRPr="00FD1F17" w:rsidRDefault="00B7303B" w:rsidP="000A7120">
      <w:pPr>
        <w:pBdr>
          <w:top w:val="single" w:sz="4" w:space="1" w:color="000000"/>
        </w:pBdr>
        <w:shd w:val="clear" w:color="auto" w:fill="FFFFFF"/>
        <w:suppressAutoHyphens/>
        <w:spacing w:after="0" w:line="240" w:lineRule="auto"/>
        <w:ind w:right="1" w:firstLine="720"/>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i/>
          <w:sz w:val="24"/>
          <w:szCs w:val="24"/>
          <w:lang w:eastAsia="ar-SA"/>
        </w:rPr>
        <w:t>Посада, прізвище, ініціали, підпис уповноваженої особи Учасника, завірені печаткою.</w:t>
      </w:r>
    </w:p>
    <w:p w:rsidR="00B7303B" w:rsidRPr="00FD1F17" w:rsidRDefault="00B7303B" w:rsidP="000A7120">
      <w:pPr>
        <w:widowControl w:val="0"/>
        <w:suppressAutoHyphens/>
        <w:spacing w:after="0" w:line="240" w:lineRule="auto"/>
        <w:ind w:right="1" w:firstLine="600"/>
        <w:rPr>
          <w:rFonts w:ascii="Times New Roman" w:eastAsia="Calibri" w:hAnsi="Times New Roman" w:cs="Times New Roman"/>
          <w:color w:val="000000"/>
          <w:sz w:val="24"/>
          <w:szCs w:val="24"/>
          <w:lang w:eastAsia="ar-SA"/>
        </w:rPr>
      </w:pPr>
    </w:p>
    <w:p w:rsidR="00B7303B" w:rsidRPr="00FD1F17" w:rsidRDefault="00B7303B" w:rsidP="000A7120">
      <w:pPr>
        <w:widowControl w:val="0"/>
        <w:suppressAutoHyphens/>
        <w:spacing w:after="0" w:line="240" w:lineRule="auto"/>
        <w:ind w:right="1" w:firstLine="600"/>
        <w:rPr>
          <w:rFonts w:ascii="Times New Roman" w:eastAsia="Calibri" w:hAnsi="Times New Roman" w:cs="Times New Roman"/>
          <w:color w:val="000000"/>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p>
    <w:p w:rsidR="00B7303B" w:rsidRPr="00FD1F17" w:rsidRDefault="00FD1F17" w:rsidP="000A7120">
      <w:pPr>
        <w:pageBreakBefore/>
        <w:suppressAutoHyphens/>
        <w:spacing w:after="0" w:line="240" w:lineRule="auto"/>
        <w:jc w:val="right"/>
        <w:rPr>
          <w:rFonts w:ascii="Times New Roman" w:eastAsia="Calibri" w:hAnsi="Times New Roman" w:cs="Times New Roman"/>
          <w:i/>
          <w:color w:val="000000"/>
          <w:sz w:val="24"/>
          <w:szCs w:val="24"/>
          <w:lang w:eastAsia="ar-SA"/>
        </w:rPr>
      </w:pPr>
      <w:r w:rsidRPr="00FD1F17">
        <w:rPr>
          <w:rFonts w:ascii="Times New Roman" w:eastAsia="Calibri" w:hAnsi="Times New Roman" w:cs="Times New Roman"/>
          <w:b/>
          <w:color w:val="000000"/>
          <w:sz w:val="24"/>
          <w:szCs w:val="24"/>
          <w:lang w:eastAsia="ar-SA"/>
        </w:rPr>
        <w:lastRenderedPageBreak/>
        <w:t>ДОДАТОК 3</w:t>
      </w:r>
    </w:p>
    <w:p w:rsidR="00B7303B" w:rsidRPr="00FD1F17" w:rsidRDefault="00B7303B" w:rsidP="000A7120">
      <w:pPr>
        <w:suppressAutoHyphens/>
        <w:spacing w:after="0" w:line="240" w:lineRule="auto"/>
        <w:ind w:left="5660"/>
        <w:jc w:val="right"/>
        <w:rPr>
          <w:rFonts w:ascii="Times New Roman" w:eastAsia="Calibri" w:hAnsi="Times New Roman" w:cs="Times New Roman"/>
          <w:b/>
          <w:i/>
          <w:color w:val="000000"/>
          <w:sz w:val="24"/>
          <w:szCs w:val="24"/>
          <w:lang w:eastAsia="ar-SA"/>
        </w:rPr>
      </w:pPr>
      <w:r w:rsidRPr="00FD1F17">
        <w:rPr>
          <w:rFonts w:ascii="Times New Roman" w:eastAsia="Calibri" w:hAnsi="Times New Roman" w:cs="Times New Roman"/>
          <w:i/>
          <w:color w:val="000000"/>
          <w:sz w:val="24"/>
          <w:szCs w:val="24"/>
          <w:lang w:eastAsia="ar-SA"/>
        </w:rPr>
        <w:t>до тендерної документації</w:t>
      </w:r>
      <w:r w:rsidRPr="00FD1F17">
        <w:rPr>
          <w:rFonts w:ascii="Times New Roman" w:eastAsia="Calibri" w:hAnsi="Times New Roman" w:cs="Times New Roman"/>
          <w:color w:val="000000"/>
          <w:sz w:val="24"/>
          <w:szCs w:val="24"/>
          <w:lang w:eastAsia="ar-SA"/>
        </w:rPr>
        <w:t> </w:t>
      </w:r>
    </w:p>
    <w:p w:rsidR="00B7303B" w:rsidRPr="00FD1F17" w:rsidRDefault="00B7303B" w:rsidP="000A7120">
      <w:pPr>
        <w:suppressAutoHyphens/>
        <w:spacing w:after="0" w:line="240" w:lineRule="auto"/>
        <w:jc w:val="center"/>
        <w:rPr>
          <w:rFonts w:ascii="Times New Roman" w:eastAsia="Calibri" w:hAnsi="Times New Roman" w:cs="Times New Roman"/>
          <w:b/>
          <w:i/>
          <w:color w:val="000000"/>
          <w:sz w:val="24"/>
          <w:szCs w:val="24"/>
          <w:lang w:eastAsia="ar-SA"/>
        </w:rPr>
      </w:pPr>
    </w:p>
    <w:p w:rsidR="00B7303B" w:rsidRPr="00FD1F17" w:rsidRDefault="00B7303B" w:rsidP="000A7120">
      <w:pPr>
        <w:tabs>
          <w:tab w:val="left" w:pos="1140"/>
        </w:tabs>
        <w:suppressAutoHyphens/>
        <w:spacing w:after="0" w:line="240" w:lineRule="auto"/>
        <w:jc w:val="center"/>
        <w:rPr>
          <w:rFonts w:ascii="Times New Roman" w:eastAsia="Calibri" w:hAnsi="Times New Roman" w:cs="Times New Roman"/>
          <w:b/>
          <w:bCs/>
          <w:color w:val="000000"/>
          <w:sz w:val="24"/>
          <w:szCs w:val="24"/>
          <w:lang w:eastAsia="ar-SA"/>
        </w:rPr>
      </w:pPr>
      <w:r w:rsidRPr="00FD1F17">
        <w:rPr>
          <w:rFonts w:ascii="Times New Roman" w:eastAsia="Calibri" w:hAnsi="Times New Roman" w:cs="Times New Roman"/>
          <w:b/>
          <w:sz w:val="24"/>
          <w:szCs w:val="24"/>
          <w:lang w:eastAsia="ar-SA"/>
        </w:rPr>
        <w:t>ТЕХНІЧНІ ВИМОГИ</w:t>
      </w:r>
      <w:r w:rsidRPr="00FD1F17">
        <w:rPr>
          <w:rFonts w:ascii="Times New Roman" w:eastAsia="Calibri" w:hAnsi="Times New Roman" w:cs="Times New Roman"/>
          <w:i/>
          <w:sz w:val="24"/>
          <w:szCs w:val="24"/>
          <w:lang w:eastAsia="ar-SA"/>
        </w:rPr>
        <w:t xml:space="preserve"> </w:t>
      </w:r>
    </w:p>
    <w:p w:rsidR="00B7303B" w:rsidRPr="00FD1F17" w:rsidRDefault="00B7303B" w:rsidP="000A7120">
      <w:pPr>
        <w:suppressAutoHyphens/>
        <w:spacing w:after="0" w:line="240" w:lineRule="auto"/>
        <w:jc w:val="center"/>
        <w:rPr>
          <w:rFonts w:ascii="Times New Roman" w:eastAsia="Calibri" w:hAnsi="Times New Roman" w:cs="Times New Roman"/>
          <w:b/>
          <w:bCs/>
          <w:color w:val="000000"/>
          <w:sz w:val="24"/>
          <w:szCs w:val="24"/>
          <w:lang w:eastAsia="ar-SA"/>
        </w:rPr>
      </w:pPr>
      <w:r w:rsidRPr="00FD1F17">
        <w:rPr>
          <w:rFonts w:ascii="Times New Roman" w:eastAsia="Calibri" w:hAnsi="Times New Roman" w:cs="Times New Roman"/>
          <w:b/>
          <w:bCs/>
          <w:color w:val="000000"/>
          <w:sz w:val="24"/>
          <w:szCs w:val="24"/>
          <w:lang w:eastAsia="ar-SA"/>
        </w:rPr>
        <w:t>Інформація про необхідні технічні, якісні та кількісні характеристики предмета закупівлі</w:t>
      </w:r>
    </w:p>
    <w:p w:rsidR="00B7303B" w:rsidRPr="00FD1F17" w:rsidRDefault="00B7303B" w:rsidP="000A7120">
      <w:pPr>
        <w:suppressAutoHyphens/>
        <w:spacing w:after="0" w:line="240" w:lineRule="auto"/>
        <w:jc w:val="center"/>
        <w:rPr>
          <w:rFonts w:ascii="Times New Roman" w:eastAsia="Calibri" w:hAnsi="Times New Roman" w:cs="Times New Roman"/>
          <w:b/>
          <w:bCs/>
          <w:color w:val="000000"/>
          <w:sz w:val="24"/>
          <w:szCs w:val="24"/>
          <w:lang w:eastAsia="ar-SA"/>
        </w:rPr>
      </w:pPr>
    </w:p>
    <w:p w:rsidR="00B7303B" w:rsidRPr="00FD1F17" w:rsidRDefault="00B7303B" w:rsidP="000A7120">
      <w:pPr>
        <w:widowControl w:val="0"/>
        <w:suppressAutoHyphens/>
        <w:spacing w:after="0" w:line="240" w:lineRule="auto"/>
        <w:jc w:val="center"/>
        <w:rPr>
          <w:rFonts w:ascii="Times New Roman" w:eastAsia="Calibri" w:hAnsi="Times New Roman" w:cs="Times New Roman"/>
          <w:b/>
          <w:bCs/>
          <w:color w:val="000000"/>
          <w:sz w:val="24"/>
          <w:szCs w:val="24"/>
          <w:lang w:eastAsia="ar-SA"/>
        </w:rPr>
      </w:pPr>
      <w:r w:rsidRPr="00FD1F17">
        <w:rPr>
          <w:rFonts w:ascii="Times New Roman" w:eastAsia="Calibri" w:hAnsi="Times New Roman" w:cs="Times New Roman"/>
          <w:b/>
          <w:color w:val="000000"/>
          <w:sz w:val="24"/>
          <w:szCs w:val="24"/>
          <w:lang w:eastAsia="ar-SA"/>
        </w:rPr>
        <w:t xml:space="preserve">Послуги з </w:t>
      </w:r>
      <w:r w:rsidRPr="00FD1F17">
        <w:rPr>
          <w:rFonts w:ascii="Times New Roman" w:eastAsia="Calibri" w:hAnsi="Times New Roman" w:cs="Times New Roman"/>
          <w:b/>
          <w:sz w:val="24"/>
          <w:szCs w:val="24"/>
          <w:lang w:eastAsia="ar-SA"/>
        </w:rPr>
        <w:t>утримання будинків і споруд та прибудинкових територій, а саме: послуги з вивезення та складування твердих побутових відходів, код ДК 021:2015  90510000-5 утилізація/видалення сміття та поводження зі сміттям</w:t>
      </w:r>
    </w:p>
    <w:p w:rsidR="00B7303B" w:rsidRPr="00FD1F17" w:rsidRDefault="00B7303B"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bookmarkStart w:id="6" w:name="_GoBack"/>
      <w:bookmarkEnd w:id="6"/>
    </w:p>
    <w:p w:rsidR="00B7303B" w:rsidRPr="00FD1F17" w:rsidRDefault="00B7303B" w:rsidP="000A7120">
      <w:pPr>
        <w:suppressAutoHyphens/>
        <w:spacing w:after="0" w:line="240" w:lineRule="auto"/>
        <w:ind w:firstLine="708"/>
        <w:rPr>
          <w:rFonts w:ascii="Times New Roman" w:eastAsia="Calibri" w:hAnsi="Times New Roman" w:cs="Times New Roman"/>
          <w:spacing w:val="-2"/>
          <w:sz w:val="24"/>
          <w:szCs w:val="24"/>
          <w:lang w:eastAsia="ar-SA"/>
        </w:rPr>
      </w:pPr>
      <w:r w:rsidRPr="00FD1F17">
        <w:rPr>
          <w:rFonts w:ascii="Times New Roman" w:eastAsia="Calibri" w:hAnsi="Times New Roman" w:cs="Times New Roman"/>
          <w:b/>
          <w:sz w:val="24"/>
          <w:szCs w:val="24"/>
          <w:lang w:eastAsia="ar-SA"/>
        </w:rPr>
        <w:t>1. Загальні дані.</w:t>
      </w:r>
    </w:p>
    <w:p w:rsidR="00B7303B" w:rsidRPr="00FD1F17" w:rsidRDefault="00B7303B" w:rsidP="000A7120">
      <w:pPr>
        <w:suppressAutoHyphens/>
        <w:spacing w:after="0" w:line="240" w:lineRule="auto"/>
        <w:ind w:firstLine="708"/>
        <w:jc w:val="both"/>
        <w:rPr>
          <w:rFonts w:ascii="Times New Roman" w:eastAsia="Calibri" w:hAnsi="Times New Roman" w:cs="Times New Roman"/>
          <w:sz w:val="24"/>
          <w:szCs w:val="24"/>
          <w:lang w:eastAsia="ar-SA"/>
        </w:rPr>
      </w:pPr>
      <w:r w:rsidRPr="00FD1F17">
        <w:rPr>
          <w:rFonts w:ascii="Times New Roman" w:eastAsia="Calibri" w:hAnsi="Times New Roman" w:cs="Times New Roman"/>
          <w:spacing w:val="-2"/>
          <w:sz w:val="24"/>
          <w:szCs w:val="24"/>
          <w:lang w:eastAsia="ar-SA"/>
        </w:rPr>
        <w:t xml:space="preserve">1.1. Місце надання послуг: </w:t>
      </w:r>
      <w:r w:rsidRPr="00FD1F17">
        <w:rPr>
          <w:rFonts w:ascii="Times New Roman" w:eastAsia="Calibri" w:hAnsi="Times New Roman" w:cs="Times New Roman"/>
          <w:sz w:val="24"/>
          <w:szCs w:val="24"/>
          <w:lang w:eastAsia="ar-SA"/>
        </w:rPr>
        <w:t xml:space="preserve">Україна, Одеська область, </w:t>
      </w:r>
      <w:r w:rsidRPr="00FD1F17">
        <w:rPr>
          <w:rFonts w:ascii="Times New Roman" w:eastAsia="Calibri" w:hAnsi="Times New Roman" w:cs="Times New Roman"/>
          <w:spacing w:val="-2"/>
          <w:sz w:val="24"/>
          <w:szCs w:val="24"/>
          <w:lang w:eastAsia="ar-SA"/>
        </w:rPr>
        <w:t>заклади освіти</w:t>
      </w:r>
      <w:r w:rsidRPr="00FD1F17">
        <w:rPr>
          <w:rFonts w:ascii="Times New Roman" w:eastAsia="Calibri" w:hAnsi="Times New Roman" w:cs="Times New Roman"/>
          <w:spacing w:val="-2"/>
          <w:sz w:val="24"/>
          <w:szCs w:val="24"/>
          <w:lang w:val="ru-RU" w:eastAsia="ar-SA"/>
        </w:rPr>
        <w:t xml:space="preserve"> Хаджибейського</w:t>
      </w:r>
      <w:r w:rsidRPr="00FD1F17">
        <w:rPr>
          <w:rFonts w:ascii="Times New Roman" w:eastAsia="Calibri" w:hAnsi="Times New Roman" w:cs="Times New Roman"/>
          <w:spacing w:val="-2"/>
          <w:sz w:val="24"/>
          <w:szCs w:val="24"/>
          <w:lang w:eastAsia="ar-SA"/>
        </w:rPr>
        <w:t xml:space="preserve"> району м. Одеси (далі – об’єкти);</w:t>
      </w:r>
    </w:p>
    <w:p w:rsidR="00B7303B" w:rsidRPr="00FD1F17" w:rsidRDefault="00B7303B" w:rsidP="000A7120">
      <w:pPr>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1.2. Строк (терміни) надання послуг: до 31.12.2024 (включно);</w:t>
      </w:r>
    </w:p>
    <w:p w:rsidR="00B7303B" w:rsidRPr="000A7120" w:rsidRDefault="00B7303B" w:rsidP="000A7120">
      <w:pPr>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1.3. Кількість (обсяги): </w:t>
      </w:r>
      <w:r w:rsidR="000A7120" w:rsidRPr="000A7120">
        <w:rPr>
          <w:rFonts w:ascii="Times New Roman" w:eastAsia="Calibri" w:hAnsi="Times New Roman" w:cs="Times New Roman"/>
          <w:sz w:val="24"/>
          <w:szCs w:val="24"/>
          <w:lang w:eastAsia="ar-SA"/>
        </w:rPr>
        <w:t>10642,87 м3</w:t>
      </w:r>
    </w:p>
    <w:p w:rsidR="00B7303B" w:rsidRPr="00FD1F17" w:rsidRDefault="00B7303B" w:rsidP="000A7120">
      <w:pPr>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b/>
          <w:bCs/>
          <w:kern w:val="1"/>
          <w:sz w:val="24"/>
          <w:szCs w:val="24"/>
          <w:lang w:eastAsia="ar-SA"/>
        </w:rPr>
        <w:t>2.</w:t>
      </w:r>
      <w:r w:rsidRPr="00FD1F17">
        <w:rPr>
          <w:rFonts w:ascii="Times New Roman" w:eastAsia="Calibri" w:hAnsi="Times New Roman" w:cs="Times New Roman"/>
          <w:b/>
          <w:sz w:val="24"/>
          <w:szCs w:val="24"/>
          <w:lang w:eastAsia="ar-SA"/>
        </w:rPr>
        <w:t xml:space="preserve"> Технічний опис предмета закупівлі.</w:t>
      </w:r>
    </w:p>
    <w:p w:rsidR="00B7303B" w:rsidRPr="00FD1F17" w:rsidRDefault="00B7303B" w:rsidP="000A7120">
      <w:pPr>
        <w:suppressAutoHyphens/>
        <w:spacing w:after="0" w:line="240" w:lineRule="auto"/>
        <w:ind w:firstLine="709"/>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eastAsia="ar-SA"/>
        </w:rPr>
        <w:t>2.1.Кількість дітей та дислокація об’єктів</w:t>
      </w:r>
    </w:p>
    <w:p w:rsidR="00B7303B" w:rsidRPr="00FD1F17" w:rsidRDefault="00B7303B" w:rsidP="000A7120">
      <w:pPr>
        <w:suppressAutoHyphens/>
        <w:spacing w:after="0" w:line="240" w:lineRule="auto"/>
        <w:ind w:firstLine="709"/>
        <w:jc w:val="both"/>
        <w:rPr>
          <w:rFonts w:ascii="Times New Roman" w:eastAsia="Calibri" w:hAnsi="Times New Roman" w:cs="Times New Roman"/>
          <w:color w:val="00000A"/>
          <w:sz w:val="24"/>
          <w:szCs w:val="24"/>
          <w:lang w:bidi="en-US"/>
        </w:rPr>
      </w:pPr>
      <w:r w:rsidRPr="00FD1F17">
        <w:rPr>
          <w:rFonts w:ascii="Times New Roman" w:eastAsia="Calibri" w:hAnsi="Times New Roman" w:cs="Times New Roman"/>
          <w:bCs/>
          <w:kern w:val="1"/>
          <w:sz w:val="24"/>
          <w:szCs w:val="24"/>
          <w:lang w:eastAsia="ar-SA"/>
        </w:rPr>
        <w:t>2.2. Опис</w:t>
      </w:r>
      <w:r w:rsidRPr="00FD1F17">
        <w:rPr>
          <w:rFonts w:ascii="Times New Roman" w:eastAsia="Calibri" w:hAnsi="Times New Roman" w:cs="Times New Roman"/>
          <w:color w:val="00000A"/>
          <w:sz w:val="24"/>
          <w:szCs w:val="24"/>
          <w:lang w:bidi="en-US"/>
        </w:rPr>
        <w:t xml:space="preserve"> послуг: </w:t>
      </w:r>
    </w:p>
    <w:tbl>
      <w:tblPr>
        <w:tblW w:w="10860" w:type="dxa"/>
        <w:tblInd w:w="-176" w:type="dxa"/>
        <w:tblLayout w:type="fixed"/>
        <w:tblLook w:val="04A0" w:firstRow="1" w:lastRow="0" w:firstColumn="1" w:lastColumn="0" w:noHBand="0" w:noVBand="1"/>
      </w:tblPr>
      <w:tblGrid>
        <w:gridCol w:w="640"/>
        <w:gridCol w:w="2478"/>
        <w:gridCol w:w="2553"/>
        <w:gridCol w:w="1276"/>
        <w:gridCol w:w="1275"/>
        <w:gridCol w:w="2638"/>
      </w:tblGrid>
      <w:tr w:rsidR="00B7303B" w:rsidRPr="00FD1F17" w:rsidTr="00FD1F17">
        <w:trPr>
          <w:trHeight w:val="458"/>
        </w:trPr>
        <w:tc>
          <w:tcPr>
            <w:tcW w:w="64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 з/п</w:t>
            </w:r>
          </w:p>
        </w:tc>
        <w:tc>
          <w:tcPr>
            <w:tcW w:w="2478"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Найменування закладів</w:t>
            </w:r>
          </w:p>
        </w:tc>
        <w:tc>
          <w:tcPr>
            <w:tcW w:w="2553"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Адреси закладів</w:t>
            </w:r>
          </w:p>
        </w:tc>
        <w:tc>
          <w:tcPr>
            <w:tcW w:w="5189" w:type="dxa"/>
            <w:gridSpan w:val="3"/>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Кількість учнів/вихованців</w:t>
            </w:r>
          </w:p>
        </w:tc>
      </w:tr>
      <w:tr w:rsidR="00B7303B" w:rsidRPr="00FD1F17" w:rsidTr="00FD1F17">
        <w:trPr>
          <w:trHeight w:val="676"/>
        </w:trPr>
        <w:tc>
          <w:tcPr>
            <w:tcW w:w="640" w:type="dxa"/>
            <w:vMerge/>
            <w:tcBorders>
              <w:top w:val="single" w:sz="8" w:space="0" w:color="000000"/>
              <w:left w:val="single" w:sz="4" w:space="0" w:color="000000"/>
              <w:bottom w:val="single" w:sz="4" w:space="0" w:color="000000"/>
              <w:right w:val="single" w:sz="4" w:space="0" w:color="000000"/>
            </w:tcBorders>
            <w:vAlign w:val="center"/>
          </w:tcPr>
          <w:p w:rsidR="00B7303B" w:rsidRPr="00FD1F17" w:rsidRDefault="00B7303B" w:rsidP="000A7120">
            <w:pPr>
              <w:spacing w:after="0" w:line="240" w:lineRule="auto"/>
              <w:rPr>
                <w:rFonts w:ascii="Times New Roman" w:eastAsia="Calibri" w:hAnsi="Times New Roman" w:cs="Times New Roman"/>
                <w:b/>
                <w:bCs/>
                <w:sz w:val="24"/>
                <w:szCs w:val="24"/>
                <w:lang w:val="ru-RU"/>
              </w:rPr>
            </w:pPr>
          </w:p>
        </w:tc>
        <w:tc>
          <w:tcPr>
            <w:tcW w:w="2478" w:type="dxa"/>
            <w:vMerge/>
            <w:tcBorders>
              <w:top w:val="single" w:sz="8" w:space="0" w:color="000000"/>
              <w:left w:val="single" w:sz="4" w:space="0" w:color="000000"/>
              <w:bottom w:val="single" w:sz="4" w:space="0" w:color="000000"/>
              <w:right w:val="single" w:sz="4" w:space="0" w:color="000000"/>
            </w:tcBorders>
            <w:vAlign w:val="center"/>
          </w:tcPr>
          <w:p w:rsidR="00B7303B" w:rsidRPr="00FD1F17" w:rsidRDefault="00B7303B" w:rsidP="000A7120">
            <w:pPr>
              <w:spacing w:after="0" w:line="240" w:lineRule="auto"/>
              <w:rPr>
                <w:rFonts w:ascii="Times New Roman" w:eastAsia="Calibri" w:hAnsi="Times New Roman" w:cs="Times New Roman"/>
                <w:b/>
                <w:bCs/>
                <w:sz w:val="24"/>
                <w:szCs w:val="24"/>
                <w:lang w:val="ru-RU"/>
              </w:rPr>
            </w:pPr>
          </w:p>
        </w:tc>
        <w:tc>
          <w:tcPr>
            <w:tcW w:w="2553" w:type="dxa"/>
            <w:vMerge/>
            <w:tcBorders>
              <w:top w:val="single" w:sz="8" w:space="0" w:color="000000"/>
              <w:left w:val="single" w:sz="4" w:space="0" w:color="000000"/>
              <w:bottom w:val="single" w:sz="4" w:space="0" w:color="000000"/>
              <w:right w:val="single" w:sz="4" w:space="0" w:color="000000"/>
            </w:tcBorders>
            <w:vAlign w:val="center"/>
          </w:tcPr>
          <w:p w:rsidR="00B7303B" w:rsidRPr="00FD1F17" w:rsidRDefault="00B7303B" w:rsidP="000A7120">
            <w:pPr>
              <w:spacing w:after="0" w:line="240" w:lineRule="auto"/>
              <w:rPr>
                <w:rFonts w:ascii="Times New Roman" w:eastAsia="Calibri" w:hAnsi="Times New Roman" w:cs="Times New Roman"/>
                <w:b/>
                <w:bCs/>
                <w:sz w:val="24"/>
                <w:szCs w:val="24"/>
                <w:lang w:val="ru-RU"/>
              </w:rPr>
            </w:pPr>
          </w:p>
        </w:tc>
        <w:tc>
          <w:tcPr>
            <w:tcW w:w="5189" w:type="dxa"/>
            <w:gridSpan w:val="3"/>
            <w:vMerge/>
            <w:tcBorders>
              <w:top w:val="single" w:sz="8" w:space="0" w:color="000000"/>
              <w:left w:val="single" w:sz="4" w:space="0" w:color="000000"/>
              <w:bottom w:val="single" w:sz="4" w:space="0" w:color="000000"/>
              <w:right w:val="single" w:sz="4" w:space="0" w:color="000000"/>
            </w:tcBorders>
            <w:vAlign w:val="center"/>
          </w:tcPr>
          <w:p w:rsidR="00B7303B" w:rsidRPr="00FD1F17" w:rsidRDefault="00B7303B" w:rsidP="000A7120">
            <w:pPr>
              <w:spacing w:after="0" w:line="240" w:lineRule="auto"/>
              <w:rPr>
                <w:rFonts w:ascii="Times New Roman" w:eastAsia="Calibri" w:hAnsi="Times New Roman" w:cs="Times New Roman"/>
                <w:b/>
                <w:bCs/>
                <w:sz w:val="24"/>
                <w:szCs w:val="24"/>
                <w:lang w:val="ru-RU"/>
              </w:rPr>
            </w:pPr>
          </w:p>
        </w:tc>
      </w:tr>
      <w:tr w:rsidR="00B7303B" w:rsidRPr="00FD1F17" w:rsidTr="00FD1F17">
        <w:trPr>
          <w:trHeight w:val="630"/>
        </w:trPr>
        <w:tc>
          <w:tcPr>
            <w:tcW w:w="640" w:type="dxa"/>
            <w:vMerge/>
            <w:tcBorders>
              <w:top w:val="single" w:sz="8" w:space="0" w:color="000000"/>
              <w:left w:val="single" w:sz="4" w:space="0" w:color="000000"/>
              <w:bottom w:val="single" w:sz="4" w:space="0" w:color="000000"/>
              <w:right w:val="single" w:sz="4" w:space="0" w:color="000000"/>
            </w:tcBorders>
            <w:vAlign w:val="center"/>
          </w:tcPr>
          <w:p w:rsidR="00B7303B" w:rsidRPr="00FD1F17" w:rsidRDefault="00B7303B" w:rsidP="000A7120">
            <w:pPr>
              <w:spacing w:after="0" w:line="240" w:lineRule="auto"/>
              <w:rPr>
                <w:rFonts w:ascii="Times New Roman" w:eastAsia="Calibri" w:hAnsi="Times New Roman" w:cs="Times New Roman"/>
                <w:b/>
                <w:bCs/>
                <w:sz w:val="24"/>
                <w:szCs w:val="24"/>
                <w:lang w:val="ru-RU"/>
              </w:rPr>
            </w:pPr>
          </w:p>
        </w:tc>
        <w:tc>
          <w:tcPr>
            <w:tcW w:w="2478" w:type="dxa"/>
            <w:vMerge/>
            <w:tcBorders>
              <w:top w:val="single" w:sz="8" w:space="0" w:color="000000"/>
              <w:left w:val="single" w:sz="4" w:space="0" w:color="000000"/>
              <w:bottom w:val="single" w:sz="4" w:space="0" w:color="000000"/>
              <w:right w:val="single" w:sz="4" w:space="0" w:color="000000"/>
            </w:tcBorders>
            <w:vAlign w:val="center"/>
          </w:tcPr>
          <w:p w:rsidR="00B7303B" w:rsidRPr="00FD1F17" w:rsidRDefault="00B7303B" w:rsidP="000A7120">
            <w:pPr>
              <w:spacing w:after="0" w:line="240" w:lineRule="auto"/>
              <w:rPr>
                <w:rFonts w:ascii="Times New Roman" w:eastAsia="Calibri" w:hAnsi="Times New Roman" w:cs="Times New Roman"/>
                <w:b/>
                <w:bCs/>
                <w:sz w:val="24"/>
                <w:szCs w:val="24"/>
                <w:lang w:val="ru-RU"/>
              </w:rPr>
            </w:pPr>
          </w:p>
        </w:tc>
        <w:tc>
          <w:tcPr>
            <w:tcW w:w="2553" w:type="dxa"/>
            <w:vMerge/>
            <w:tcBorders>
              <w:top w:val="single" w:sz="8" w:space="0" w:color="000000"/>
              <w:left w:val="single" w:sz="4" w:space="0" w:color="000000"/>
              <w:bottom w:val="single" w:sz="4" w:space="0" w:color="000000"/>
              <w:right w:val="single" w:sz="4" w:space="0" w:color="000000"/>
            </w:tcBorders>
            <w:vAlign w:val="center"/>
          </w:tcPr>
          <w:p w:rsidR="00B7303B" w:rsidRPr="00FD1F17" w:rsidRDefault="00B7303B" w:rsidP="000A7120">
            <w:pPr>
              <w:spacing w:after="0" w:line="240" w:lineRule="auto"/>
              <w:rPr>
                <w:rFonts w:ascii="Times New Roman" w:eastAsia="Calibri" w:hAnsi="Times New Roman" w:cs="Times New Roman"/>
                <w:b/>
                <w:bCs/>
                <w:sz w:val="24"/>
                <w:szCs w:val="24"/>
                <w:lang w:val="ru-RU"/>
              </w:rPr>
            </w:pPr>
          </w:p>
        </w:tc>
        <w:tc>
          <w:tcPr>
            <w:tcW w:w="1276" w:type="dxa"/>
            <w:tcBorders>
              <w:top w:val="nil"/>
              <w:left w:val="nil"/>
              <w:bottom w:val="single" w:sz="4" w:space="0" w:color="000000"/>
              <w:right w:val="single" w:sz="4" w:space="0" w:color="000000"/>
            </w:tcBorders>
            <w:shd w:val="clear" w:color="auto" w:fill="auto"/>
          </w:tcPr>
          <w:p w:rsidR="00B7303B" w:rsidRPr="00FD1F17" w:rsidRDefault="00B7303B" w:rsidP="000A7120">
            <w:pPr>
              <w:spacing w:after="0" w:line="240" w:lineRule="auto"/>
              <w:jc w:val="center"/>
              <w:rPr>
                <w:rFonts w:ascii="Times New Roman" w:eastAsia="Calibri" w:hAnsi="Times New Roman" w:cs="Times New Roman"/>
                <w:b/>
                <w:bCs/>
                <w:sz w:val="24"/>
                <w:szCs w:val="24"/>
              </w:rPr>
            </w:pPr>
            <w:r w:rsidRPr="00FD1F17">
              <w:rPr>
                <w:rFonts w:ascii="Times New Roman" w:eastAsia="Calibri" w:hAnsi="Times New Roman" w:cs="Times New Roman"/>
                <w:b/>
                <w:bCs/>
                <w:sz w:val="24"/>
                <w:szCs w:val="24"/>
              </w:rPr>
              <w:t>Дошкільні установи</w:t>
            </w:r>
          </w:p>
        </w:tc>
        <w:tc>
          <w:tcPr>
            <w:tcW w:w="1275" w:type="dxa"/>
            <w:tcBorders>
              <w:top w:val="nil"/>
              <w:left w:val="nil"/>
              <w:bottom w:val="single" w:sz="4" w:space="0" w:color="000000"/>
              <w:right w:val="single" w:sz="4" w:space="0" w:color="000000"/>
            </w:tcBorders>
            <w:shd w:val="clear" w:color="auto" w:fill="auto"/>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Початкова школа</w:t>
            </w:r>
          </w:p>
        </w:tc>
        <w:tc>
          <w:tcPr>
            <w:tcW w:w="2638" w:type="dxa"/>
            <w:tcBorders>
              <w:top w:val="nil"/>
              <w:left w:val="nil"/>
              <w:bottom w:val="single" w:sz="4" w:space="0" w:color="000000"/>
              <w:right w:val="single" w:sz="4" w:space="0" w:color="000000"/>
            </w:tcBorders>
            <w:shd w:val="clear" w:color="auto" w:fill="auto"/>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Старша школа</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1</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2</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3</w:t>
            </w:r>
          </w:p>
        </w:tc>
        <w:tc>
          <w:tcPr>
            <w:tcW w:w="1276"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4</w:t>
            </w:r>
          </w:p>
        </w:tc>
        <w:tc>
          <w:tcPr>
            <w:tcW w:w="1275"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5</w:t>
            </w:r>
          </w:p>
        </w:tc>
        <w:tc>
          <w:tcPr>
            <w:tcW w:w="263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6</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 xml:space="preserve">Одеський ліцей «Михайлівський» </w:t>
            </w:r>
          </w:p>
          <w:p w:rsidR="00B7303B" w:rsidRPr="00FD1F17" w:rsidRDefault="00B7303B" w:rsidP="000A7120">
            <w:pPr>
              <w:spacing w:after="0" w:line="240" w:lineRule="auto"/>
              <w:rPr>
                <w:rFonts w:ascii="Times New Roman" w:eastAsia="Times New Roman" w:hAnsi="Times New Roman" w:cs="Times New Roman"/>
                <w:sz w:val="24"/>
                <w:szCs w:val="24"/>
                <w:lang w:val="ru-RU" w:eastAsia="ru-RU"/>
              </w:rPr>
            </w:pPr>
            <w:r w:rsidRPr="00FD1F17">
              <w:rPr>
                <w:rFonts w:ascii="Times New Roman" w:eastAsia="Times New Roman" w:hAnsi="Times New Roman" w:cs="Times New Roman"/>
                <w:sz w:val="24"/>
                <w:szCs w:val="24"/>
                <w:lang w:eastAsia="ru-RU"/>
              </w:rPr>
              <w:t>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пл. Михайлівська, 10</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699</w:t>
            </w:r>
          </w:p>
        </w:tc>
        <w:tc>
          <w:tcPr>
            <w:tcW w:w="2638" w:type="dxa"/>
            <w:tcBorders>
              <w:top w:val="nil"/>
              <w:left w:val="nil"/>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930</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Одеський ліцей № 6</w:t>
            </w:r>
          </w:p>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пр-кт Адміральський, 32</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470</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582</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Одеський ліцей № 3</w:t>
            </w:r>
          </w:p>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Бреуса, 59</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750</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1029</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uk-UA"/>
              </w:rPr>
              <w:t>Одеська гімназія № 18 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Прохорівська, 46, 59</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322</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414</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5</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 xml:space="preserve">Одеський ліцей №19 Одеської </w:t>
            </w:r>
          </w:p>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міської ради Одеської області</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Кустанайська, 3</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286</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322</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6</w:t>
            </w:r>
          </w:p>
        </w:tc>
        <w:tc>
          <w:tcPr>
            <w:tcW w:w="2478" w:type="dxa"/>
            <w:tcBorders>
              <w:top w:val="nil"/>
              <w:left w:val="nil"/>
              <w:bottom w:val="nil"/>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 xml:space="preserve">Одеська гімназія № 20 Одеської міської ради </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Героїв Крут, 48</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313</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481</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7</w:t>
            </w:r>
          </w:p>
        </w:tc>
        <w:tc>
          <w:tcPr>
            <w:tcW w:w="2478" w:type="dxa"/>
            <w:tcBorders>
              <w:top w:val="single" w:sz="4" w:space="0" w:color="000000"/>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Одеська гімназія № 25 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Академіка Філатова, 23-Б</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333</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393</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8</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Одеський ліцей № 31</w:t>
            </w:r>
          </w:p>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Гастелло, 90-А</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478</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838</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9</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 xml:space="preserve">Одеська спеціалізована школа № 32 І-ІІІ ступенів </w:t>
            </w:r>
            <w:r w:rsidRPr="00FD1F17">
              <w:rPr>
                <w:rFonts w:ascii="Times New Roman" w:eastAsia="Times New Roman" w:hAnsi="Times New Roman" w:cs="Times New Roman"/>
                <w:sz w:val="24"/>
                <w:szCs w:val="24"/>
                <w:lang w:eastAsia="ru-RU"/>
              </w:rPr>
              <w:lastRenderedPageBreak/>
              <w:t>Одеської міської ради Одеської області</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lastRenderedPageBreak/>
              <w:t>вул. Космонавтів, 60</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158</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545</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lastRenderedPageBreak/>
              <w:t>10</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Одеський ліцей № 45</w:t>
            </w:r>
          </w:p>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Літакова, 5</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384</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488</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11</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 xml:space="preserve">Одеська гімназія № 46 Одеської міської ради </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Космонавтів, 70</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271</w:t>
            </w:r>
          </w:p>
        </w:tc>
        <w:tc>
          <w:tcPr>
            <w:tcW w:w="2638" w:type="dxa"/>
            <w:tcBorders>
              <w:top w:val="nil"/>
              <w:left w:val="nil"/>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422</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12</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Одеський ліцей № 53</w:t>
            </w:r>
          </w:p>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Генерала Петрова, 34</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362</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739</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13</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Одеський ліцей № 60</w:t>
            </w:r>
          </w:p>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Комітетська, 5</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390</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389</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14</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Одеський ліцей № 69</w:t>
            </w:r>
          </w:p>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Іцхака Рабіна, 45</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421</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654</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15</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Одеський ліцей № 100</w:t>
            </w:r>
          </w:p>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Варненська, 12</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429</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478</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16</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Одеська гімназія № 103 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Болгарська, 31</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368</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448</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17</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Одеська гімназія № 110 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Василя Стуса, 10</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212</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266</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18</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Одеська гімназія № 120 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Дальницька, 58</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307</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331</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19</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Одеський ліцей № 130</w:t>
            </w:r>
          </w:p>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Миколи Аркаса, 56</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510</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668</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20</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Одеська гімназія № 4</w:t>
            </w:r>
          </w:p>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Одеської міської ради Одеської області</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Болгарська, 88</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647</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21</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Одеській ліцей «Лідер» 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Малиновського, 29-А</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1084</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22</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Одеська ліцей №8 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Іцхака Рабіна, 8</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892</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23</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ru-RU" w:eastAsia="ru-RU"/>
              </w:rPr>
            </w:pPr>
            <w:r w:rsidRPr="00FD1F17">
              <w:rPr>
                <w:rFonts w:ascii="Times New Roman" w:eastAsia="Times New Roman" w:hAnsi="Times New Roman" w:cs="Times New Roman"/>
                <w:sz w:val="24"/>
                <w:szCs w:val="24"/>
                <w:lang w:eastAsia="ru-RU"/>
              </w:rPr>
              <w:t>Одеська початкова школа № 53 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Героїв Крут, 35-Б</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459</w:t>
            </w:r>
          </w:p>
        </w:tc>
        <w:tc>
          <w:tcPr>
            <w:tcW w:w="2638" w:type="dxa"/>
            <w:tcBorders>
              <w:top w:val="nil"/>
              <w:left w:val="nil"/>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p>
        </w:tc>
      </w:tr>
      <w:tr w:rsidR="00B7303B" w:rsidRPr="00FD1F17" w:rsidTr="00FD1F17">
        <w:trPr>
          <w:trHeight w:val="315"/>
        </w:trPr>
        <w:tc>
          <w:tcPr>
            <w:tcW w:w="640" w:type="dxa"/>
            <w:tcBorders>
              <w:top w:val="nil"/>
              <w:left w:val="single" w:sz="4" w:space="0" w:color="000000"/>
              <w:bottom w:val="single" w:sz="4" w:space="0" w:color="auto"/>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24</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ru-RU" w:eastAsia="ru-RU"/>
              </w:rPr>
            </w:pPr>
            <w:r w:rsidRPr="00FD1F17">
              <w:rPr>
                <w:rFonts w:ascii="Times New Roman" w:eastAsia="Times New Roman" w:hAnsi="Times New Roman" w:cs="Times New Roman"/>
                <w:sz w:val="24"/>
                <w:szCs w:val="24"/>
                <w:lang w:eastAsia="ru-RU"/>
              </w:rPr>
              <w:t>Одеська початкова школа № 54 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Генерала Петрова, 58-А</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508</w:t>
            </w:r>
          </w:p>
        </w:tc>
        <w:tc>
          <w:tcPr>
            <w:tcW w:w="2638" w:type="dxa"/>
            <w:tcBorders>
              <w:top w:val="nil"/>
              <w:left w:val="nil"/>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p>
        </w:tc>
      </w:tr>
      <w:tr w:rsidR="00B7303B" w:rsidRPr="00FD1F17" w:rsidTr="00FD1F17">
        <w:trPr>
          <w:trHeight w:val="315"/>
        </w:trPr>
        <w:tc>
          <w:tcPr>
            <w:tcW w:w="640" w:type="dxa"/>
            <w:tcBorders>
              <w:top w:val="nil"/>
              <w:left w:val="single" w:sz="4" w:space="0" w:color="000000"/>
              <w:bottom w:val="single" w:sz="4" w:space="0" w:color="auto"/>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25</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ru-RU" w:eastAsia="ru-RU"/>
              </w:rPr>
            </w:pPr>
            <w:r w:rsidRPr="00FD1F17">
              <w:rPr>
                <w:rFonts w:ascii="Times New Roman" w:eastAsia="Times New Roman" w:hAnsi="Times New Roman" w:cs="Times New Roman"/>
                <w:sz w:val="24"/>
                <w:szCs w:val="24"/>
                <w:lang w:eastAsia="ru-RU"/>
              </w:rPr>
              <w:t>Одеська початкова школа № 64 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Малиновського, 23-А</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516</w:t>
            </w:r>
          </w:p>
        </w:tc>
        <w:tc>
          <w:tcPr>
            <w:tcW w:w="2638" w:type="dxa"/>
            <w:tcBorders>
              <w:top w:val="nil"/>
              <w:left w:val="nil"/>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p>
        </w:tc>
      </w:tr>
      <w:tr w:rsidR="00B7303B" w:rsidRPr="00FD1F17" w:rsidTr="00FD1F17">
        <w:trPr>
          <w:trHeight w:val="315"/>
        </w:trPr>
        <w:tc>
          <w:tcPr>
            <w:tcW w:w="640" w:type="dxa"/>
            <w:tcBorders>
              <w:top w:val="nil"/>
              <w:left w:val="single" w:sz="4" w:space="0" w:color="000000"/>
              <w:bottom w:val="nil"/>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26</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ru-RU" w:eastAsia="ru-RU"/>
              </w:rPr>
            </w:pPr>
            <w:r w:rsidRPr="00FD1F17">
              <w:rPr>
                <w:rFonts w:ascii="Times New Roman" w:eastAsia="Times New Roman" w:hAnsi="Times New Roman" w:cs="Times New Roman"/>
                <w:sz w:val="24"/>
                <w:szCs w:val="24"/>
                <w:lang w:eastAsia="ru-RU"/>
              </w:rPr>
              <w:t>Одеська початкова школа № 95  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Туристська, 29-А</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Times New Roman" w:hAnsi="Times New Roman" w:cs="Times New Roman"/>
                <w:bCs/>
                <w:sz w:val="24"/>
                <w:szCs w:val="24"/>
                <w:lang w:val="en-US"/>
              </w:rPr>
            </w:pPr>
            <w:r w:rsidRPr="00FD1F17">
              <w:rPr>
                <w:rFonts w:ascii="Times New Roman" w:eastAsia="Times New Roman" w:hAnsi="Times New Roman" w:cs="Times New Roman"/>
                <w:bCs/>
                <w:sz w:val="24"/>
                <w:szCs w:val="24"/>
                <w:lang w:val="en-US"/>
              </w:rPr>
              <w:t>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416</w:t>
            </w:r>
          </w:p>
        </w:tc>
        <w:tc>
          <w:tcPr>
            <w:tcW w:w="2638" w:type="dxa"/>
            <w:tcBorders>
              <w:top w:val="nil"/>
              <w:left w:val="nil"/>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p>
        </w:tc>
      </w:tr>
      <w:tr w:rsidR="00B7303B" w:rsidRPr="00FD1F17" w:rsidTr="00FD1F17">
        <w:trPr>
          <w:trHeight w:val="315"/>
        </w:trPr>
        <w:tc>
          <w:tcPr>
            <w:tcW w:w="640" w:type="dxa"/>
            <w:tcBorders>
              <w:top w:val="single" w:sz="4" w:space="0" w:color="auto"/>
              <w:left w:val="single" w:sz="4" w:space="0" w:color="000000"/>
              <w:bottom w:val="single" w:sz="4" w:space="0" w:color="auto"/>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27</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ru-RU" w:eastAsia="ru-RU"/>
              </w:rPr>
            </w:pPr>
            <w:r w:rsidRPr="00FD1F17">
              <w:rPr>
                <w:rFonts w:ascii="Times New Roman" w:eastAsia="Times New Roman" w:hAnsi="Times New Roman" w:cs="Times New Roman"/>
                <w:sz w:val="24"/>
                <w:szCs w:val="24"/>
                <w:lang w:eastAsia="ru-RU"/>
              </w:rPr>
              <w:t>Одеська початкова школа № 96  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ru-RU" w:eastAsia="ru-RU"/>
              </w:rPr>
            </w:pPr>
            <w:r w:rsidRPr="00FD1F17">
              <w:rPr>
                <w:rFonts w:ascii="Times New Roman" w:eastAsia="Times New Roman" w:hAnsi="Times New Roman" w:cs="Times New Roman"/>
                <w:sz w:val="24"/>
                <w:szCs w:val="24"/>
                <w:lang w:val="ru-RU" w:eastAsia="ru-RU"/>
              </w:rPr>
              <w:t>вул. Івана та Юрія Лип, 29-А</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349</w:t>
            </w:r>
          </w:p>
        </w:tc>
        <w:tc>
          <w:tcPr>
            <w:tcW w:w="2638" w:type="dxa"/>
            <w:tcBorders>
              <w:top w:val="nil"/>
              <w:left w:val="nil"/>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p>
        </w:tc>
      </w:tr>
      <w:tr w:rsidR="00B7303B" w:rsidRPr="00FD1F17" w:rsidTr="00FD1F17">
        <w:trPr>
          <w:trHeight w:val="330"/>
        </w:trPr>
        <w:tc>
          <w:tcPr>
            <w:tcW w:w="640" w:type="dxa"/>
            <w:tcBorders>
              <w:top w:val="nil"/>
              <w:left w:val="single" w:sz="4" w:space="0" w:color="000000"/>
              <w:bottom w:val="nil"/>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lastRenderedPageBreak/>
              <w:t>28</w:t>
            </w:r>
          </w:p>
        </w:tc>
        <w:tc>
          <w:tcPr>
            <w:tcW w:w="2478" w:type="dxa"/>
            <w:tcBorders>
              <w:top w:val="nil"/>
              <w:left w:val="nil"/>
              <w:bottom w:val="nil"/>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ru-RU" w:eastAsia="ru-RU"/>
              </w:rPr>
            </w:pPr>
            <w:r w:rsidRPr="00FD1F17">
              <w:rPr>
                <w:rFonts w:ascii="Times New Roman" w:eastAsia="Times New Roman" w:hAnsi="Times New Roman" w:cs="Times New Roman"/>
                <w:sz w:val="24"/>
                <w:szCs w:val="24"/>
                <w:lang w:eastAsia="ru-RU"/>
              </w:rPr>
              <w:t>Одеська початкова школа № 99 Одеської міської ради</w:t>
            </w:r>
          </w:p>
        </w:tc>
        <w:tc>
          <w:tcPr>
            <w:tcW w:w="2553" w:type="dxa"/>
            <w:tcBorders>
              <w:top w:val="nil"/>
              <w:left w:val="nil"/>
              <w:bottom w:val="single" w:sz="8"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вул.Старопортофранківська, 40/42</w:t>
            </w:r>
          </w:p>
        </w:tc>
        <w:tc>
          <w:tcPr>
            <w:tcW w:w="1276" w:type="dxa"/>
            <w:tcBorders>
              <w:top w:val="nil"/>
              <w:left w:val="nil"/>
              <w:bottom w:val="nil"/>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431</w:t>
            </w:r>
          </w:p>
        </w:tc>
        <w:tc>
          <w:tcPr>
            <w:tcW w:w="2638" w:type="dxa"/>
            <w:tcBorders>
              <w:top w:val="nil"/>
              <w:left w:val="nil"/>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p>
        </w:tc>
      </w:tr>
      <w:tr w:rsidR="00B7303B" w:rsidRPr="00FD1F17" w:rsidTr="00FD1F17">
        <w:trPr>
          <w:trHeight w:val="461"/>
        </w:trPr>
        <w:tc>
          <w:tcPr>
            <w:tcW w:w="640" w:type="dxa"/>
            <w:tcBorders>
              <w:top w:val="single" w:sz="8" w:space="0" w:color="000000"/>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 </w:t>
            </w:r>
          </w:p>
        </w:tc>
        <w:tc>
          <w:tcPr>
            <w:tcW w:w="5031" w:type="dxa"/>
            <w:gridSpan w:val="2"/>
            <w:tcBorders>
              <w:top w:val="single" w:sz="8" w:space="0" w:color="000000"/>
              <w:left w:val="nil"/>
              <w:bottom w:val="single" w:sz="4"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Всього</w:t>
            </w:r>
          </w:p>
        </w:tc>
        <w:tc>
          <w:tcPr>
            <w:tcW w:w="1276" w:type="dxa"/>
            <w:tcBorders>
              <w:top w:val="single" w:sz="8" w:space="0" w:color="000000"/>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r w:rsidRPr="00FD1F17">
              <w:rPr>
                <w:rFonts w:ascii="Times New Roman" w:eastAsia="Calibri" w:hAnsi="Times New Roman" w:cs="Times New Roman"/>
                <w:b/>
                <w:bCs/>
                <w:color w:val="000000"/>
                <w:sz w:val="24"/>
                <w:szCs w:val="24"/>
              </w:rPr>
              <w:t>40</w:t>
            </w:r>
          </w:p>
        </w:tc>
        <w:tc>
          <w:tcPr>
            <w:tcW w:w="1275" w:type="dxa"/>
            <w:tcBorders>
              <w:top w:val="single" w:sz="8" w:space="0" w:color="000000"/>
              <w:left w:val="nil"/>
              <w:bottom w:val="single" w:sz="4" w:space="0" w:color="000000"/>
              <w:right w:val="single" w:sz="4" w:space="0" w:color="000000"/>
            </w:tcBorders>
            <w:shd w:val="clear" w:color="auto" w:fill="auto"/>
            <w:noWrap/>
          </w:tcPr>
          <w:p w:rsidR="00B7303B" w:rsidRPr="00FD1F17" w:rsidRDefault="00B7303B" w:rsidP="000A7120">
            <w:pPr>
              <w:spacing w:after="0" w:line="240" w:lineRule="auto"/>
              <w:jc w:val="center"/>
              <w:rPr>
                <w:rFonts w:ascii="Times New Roman" w:eastAsia="Calibri" w:hAnsi="Times New Roman" w:cs="Times New Roman"/>
                <w:b/>
                <w:color w:val="000000"/>
                <w:sz w:val="24"/>
                <w:szCs w:val="24"/>
                <w:lang w:val="ru-RU"/>
              </w:rPr>
            </w:pPr>
            <w:r w:rsidRPr="00FD1F17">
              <w:rPr>
                <w:rFonts w:ascii="Times New Roman" w:eastAsia="Calibri" w:hAnsi="Times New Roman" w:cs="Times New Roman"/>
                <w:b/>
                <w:color w:val="000000"/>
                <w:sz w:val="24"/>
                <w:szCs w:val="24"/>
                <w:lang w:val="ru-RU"/>
              </w:rPr>
              <w:t>1042</w:t>
            </w:r>
          </w:p>
        </w:tc>
        <w:tc>
          <w:tcPr>
            <w:tcW w:w="2638" w:type="dxa"/>
            <w:tcBorders>
              <w:top w:val="single" w:sz="8" w:space="0" w:color="000000"/>
              <w:left w:val="nil"/>
              <w:bottom w:val="single" w:sz="4" w:space="0" w:color="000000"/>
              <w:right w:val="single" w:sz="4" w:space="0" w:color="000000"/>
            </w:tcBorders>
            <w:shd w:val="clear" w:color="auto" w:fill="auto"/>
            <w:noWrap/>
          </w:tcPr>
          <w:p w:rsidR="00B7303B" w:rsidRPr="00FD1F17" w:rsidRDefault="00B7303B" w:rsidP="000A7120">
            <w:pPr>
              <w:spacing w:after="0" w:line="240" w:lineRule="auto"/>
              <w:jc w:val="center"/>
              <w:rPr>
                <w:rFonts w:ascii="Times New Roman" w:eastAsia="Calibri" w:hAnsi="Times New Roman" w:cs="Times New Roman"/>
                <w:b/>
                <w:sz w:val="24"/>
                <w:szCs w:val="24"/>
                <w:lang w:val="ru-RU"/>
              </w:rPr>
            </w:pPr>
            <w:r w:rsidRPr="00FD1F17">
              <w:rPr>
                <w:rFonts w:ascii="Times New Roman" w:eastAsia="Calibri" w:hAnsi="Times New Roman" w:cs="Times New Roman"/>
                <w:b/>
                <w:sz w:val="24"/>
                <w:szCs w:val="24"/>
                <w:lang w:val="ru-RU"/>
              </w:rPr>
              <w:t>13040</w:t>
            </w:r>
          </w:p>
        </w:tc>
      </w:tr>
      <w:tr w:rsidR="00B7303B" w:rsidRPr="00FD1F17" w:rsidTr="00FD1F17">
        <w:trPr>
          <w:trHeight w:val="315"/>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1</w:t>
            </w:r>
          </w:p>
        </w:tc>
        <w:tc>
          <w:tcPr>
            <w:tcW w:w="2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ОМРЦ №3</w:t>
            </w:r>
          </w:p>
        </w:tc>
        <w:tc>
          <w:tcPr>
            <w:tcW w:w="255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вул. Старопортофранківська, 40/42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303B" w:rsidRPr="00FD1F17" w:rsidRDefault="00B7303B" w:rsidP="000A7120">
            <w:pPr>
              <w:spacing w:after="0" w:line="240" w:lineRule="auto"/>
              <w:jc w:val="right"/>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jc w:val="right"/>
              <w:rPr>
                <w:rFonts w:ascii="Times New Roman" w:eastAsia="Times New Roman" w:hAnsi="Times New Roman" w:cs="Times New Roman"/>
                <w:sz w:val="24"/>
                <w:szCs w:val="24"/>
                <w:lang w:eastAsia="ru-RU"/>
              </w:rPr>
            </w:pP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jc w:val="right"/>
              <w:rPr>
                <w:rFonts w:ascii="Times New Roman" w:eastAsia="Times New Roman" w:hAnsi="Times New Roman" w:cs="Times New Roman"/>
                <w:sz w:val="24"/>
                <w:szCs w:val="24"/>
                <w:lang w:eastAsia="ru-RU"/>
              </w:rPr>
            </w:pPr>
            <w:r w:rsidRPr="00FD1F17">
              <w:rPr>
                <w:rFonts w:ascii="Times New Roman" w:eastAsia="Times New Roman" w:hAnsi="Times New Roman" w:cs="Times New Roman"/>
                <w:color w:val="000000"/>
                <w:sz w:val="24"/>
                <w:szCs w:val="24"/>
                <w:lang w:eastAsia="ru-RU"/>
              </w:rPr>
              <w:t>478</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2</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ОЦДЮТ "Промінь"</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вул. Балківська, 197</w:t>
            </w:r>
          </w:p>
        </w:tc>
        <w:tc>
          <w:tcPr>
            <w:tcW w:w="1276" w:type="dxa"/>
            <w:tcBorders>
              <w:top w:val="nil"/>
              <w:left w:val="nil"/>
              <w:bottom w:val="single" w:sz="4" w:space="0" w:color="000000"/>
              <w:right w:val="single" w:sz="4" w:space="0" w:color="000000"/>
            </w:tcBorders>
            <w:shd w:val="clear" w:color="auto" w:fill="auto"/>
            <w:noWrap/>
            <w:vAlign w:val="center"/>
          </w:tcPr>
          <w:p w:rsidR="00B7303B" w:rsidRPr="00FD1F17" w:rsidRDefault="00B7303B" w:rsidP="000A7120">
            <w:pPr>
              <w:spacing w:after="0" w:line="240" w:lineRule="auto"/>
              <w:jc w:val="right"/>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jc w:val="right"/>
              <w:rPr>
                <w:rFonts w:ascii="Times New Roman" w:eastAsia="Times New Roman" w:hAnsi="Times New Roman" w:cs="Times New Roman"/>
                <w:sz w:val="24"/>
                <w:szCs w:val="24"/>
                <w:lang w:eastAsia="ru-RU"/>
              </w:rPr>
            </w:pPr>
            <w:r w:rsidRPr="00FD1F17">
              <w:rPr>
                <w:rFonts w:ascii="Times New Roman" w:eastAsia="Times New Roman" w:hAnsi="Times New Roman" w:cs="Times New Roman"/>
                <w:color w:val="000000"/>
                <w:sz w:val="24"/>
                <w:szCs w:val="24"/>
                <w:lang w:eastAsia="ru-RU"/>
              </w:rPr>
              <w:t>177</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jc w:val="right"/>
              <w:rPr>
                <w:rFonts w:ascii="Times New Roman" w:eastAsia="Times New Roman" w:hAnsi="Times New Roman" w:cs="Times New Roman"/>
                <w:sz w:val="24"/>
                <w:szCs w:val="24"/>
                <w:lang w:eastAsia="ru-RU"/>
              </w:rPr>
            </w:pPr>
            <w:r w:rsidRPr="00FD1F17">
              <w:rPr>
                <w:rFonts w:ascii="Times New Roman" w:eastAsia="Times New Roman" w:hAnsi="Times New Roman" w:cs="Times New Roman"/>
                <w:color w:val="000000"/>
                <w:sz w:val="24"/>
                <w:szCs w:val="24"/>
                <w:lang w:eastAsia="ru-RU"/>
              </w:rPr>
              <w:t>411</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3</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ОБДЮТ "Домінанта"</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вул. Космонавтів, 28</w:t>
            </w:r>
          </w:p>
        </w:tc>
        <w:tc>
          <w:tcPr>
            <w:tcW w:w="1276" w:type="dxa"/>
            <w:tcBorders>
              <w:top w:val="nil"/>
              <w:left w:val="nil"/>
              <w:bottom w:val="single" w:sz="4" w:space="0" w:color="000000"/>
              <w:right w:val="single" w:sz="4" w:space="0" w:color="000000"/>
            </w:tcBorders>
            <w:shd w:val="clear" w:color="auto" w:fill="auto"/>
            <w:noWrap/>
            <w:vAlign w:val="center"/>
          </w:tcPr>
          <w:p w:rsidR="00B7303B" w:rsidRPr="00FD1F17" w:rsidRDefault="00B7303B" w:rsidP="000A7120">
            <w:pPr>
              <w:spacing w:after="0" w:line="240" w:lineRule="auto"/>
              <w:jc w:val="right"/>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jc w:val="right"/>
              <w:rPr>
                <w:rFonts w:ascii="Times New Roman" w:eastAsia="Times New Roman" w:hAnsi="Times New Roman" w:cs="Times New Roman"/>
                <w:sz w:val="24"/>
                <w:szCs w:val="24"/>
                <w:lang w:eastAsia="ru-RU"/>
              </w:rPr>
            </w:pPr>
            <w:r w:rsidRPr="00FD1F17">
              <w:rPr>
                <w:rFonts w:ascii="Times New Roman" w:eastAsia="Times New Roman" w:hAnsi="Times New Roman" w:cs="Times New Roman"/>
                <w:color w:val="000000"/>
                <w:sz w:val="24"/>
                <w:szCs w:val="24"/>
                <w:lang w:eastAsia="ru-RU"/>
              </w:rPr>
              <w:t>175</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jc w:val="right"/>
              <w:rPr>
                <w:rFonts w:ascii="Times New Roman" w:eastAsia="Times New Roman" w:hAnsi="Times New Roman" w:cs="Times New Roman"/>
                <w:sz w:val="24"/>
                <w:szCs w:val="24"/>
                <w:lang w:eastAsia="ru-RU"/>
              </w:rPr>
            </w:pPr>
            <w:r w:rsidRPr="00FD1F17">
              <w:rPr>
                <w:rFonts w:ascii="Times New Roman" w:eastAsia="Times New Roman" w:hAnsi="Times New Roman" w:cs="Times New Roman"/>
                <w:color w:val="000000"/>
                <w:sz w:val="24"/>
                <w:szCs w:val="24"/>
                <w:lang w:eastAsia="ru-RU"/>
              </w:rPr>
              <w:t>116</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4</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ОСЮТ "Аматор"</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вул. Космонавтів, 60-А</w:t>
            </w:r>
          </w:p>
        </w:tc>
        <w:tc>
          <w:tcPr>
            <w:tcW w:w="1276" w:type="dxa"/>
            <w:tcBorders>
              <w:top w:val="nil"/>
              <w:left w:val="nil"/>
              <w:bottom w:val="single" w:sz="4" w:space="0" w:color="000000"/>
              <w:right w:val="single" w:sz="4" w:space="0" w:color="000000"/>
            </w:tcBorders>
            <w:shd w:val="clear" w:color="auto" w:fill="auto"/>
            <w:noWrap/>
            <w:vAlign w:val="center"/>
          </w:tcPr>
          <w:p w:rsidR="00B7303B" w:rsidRPr="00FD1F17" w:rsidRDefault="00B7303B" w:rsidP="000A7120">
            <w:pPr>
              <w:spacing w:after="0" w:line="240" w:lineRule="auto"/>
              <w:jc w:val="right"/>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jc w:val="right"/>
              <w:rPr>
                <w:rFonts w:ascii="Times New Roman" w:eastAsia="Times New Roman" w:hAnsi="Times New Roman" w:cs="Times New Roman"/>
                <w:sz w:val="24"/>
                <w:szCs w:val="24"/>
                <w:lang w:eastAsia="ru-RU"/>
              </w:rPr>
            </w:pPr>
            <w:r w:rsidRPr="00FD1F17">
              <w:rPr>
                <w:rFonts w:ascii="Times New Roman" w:eastAsia="Times New Roman" w:hAnsi="Times New Roman" w:cs="Times New Roman"/>
                <w:color w:val="000000"/>
                <w:sz w:val="24"/>
                <w:szCs w:val="24"/>
                <w:lang w:eastAsia="ru-RU"/>
              </w:rPr>
              <w:t>25</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jc w:val="right"/>
              <w:rPr>
                <w:rFonts w:ascii="Times New Roman" w:eastAsia="Times New Roman" w:hAnsi="Times New Roman" w:cs="Times New Roman"/>
                <w:sz w:val="24"/>
                <w:szCs w:val="24"/>
                <w:lang w:eastAsia="ru-RU"/>
              </w:rPr>
            </w:pPr>
            <w:r w:rsidRPr="00FD1F17">
              <w:rPr>
                <w:rFonts w:ascii="Times New Roman" w:eastAsia="Times New Roman" w:hAnsi="Times New Roman" w:cs="Times New Roman"/>
                <w:color w:val="000000"/>
                <w:sz w:val="24"/>
                <w:szCs w:val="24"/>
                <w:lang w:eastAsia="ru-RU"/>
              </w:rPr>
              <w:t>101</w:t>
            </w:r>
          </w:p>
        </w:tc>
      </w:tr>
      <w:tr w:rsidR="00B7303B" w:rsidRPr="00FD1F17" w:rsidTr="00FD1F17">
        <w:trPr>
          <w:trHeight w:val="315"/>
        </w:trPr>
        <w:tc>
          <w:tcPr>
            <w:tcW w:w="5671" w:type="dxa"/>
            <w:gridSpan w:val="3"/>
            <w:tcBorders>
              <w:top w:val="nil"/>
              <w:left w:val="single" w:sz="4" w:space="0" w:color="000000"/>
              <w:bottom w:val="single" w:sz="4"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b/>
                <w:color w:val="000000"/>
                <w:sz w:val="24"/>
                <w:szCs w:val="24"/>
                <w:lang w:eastAsia="ru-RU"/>
              </w:rPr>
              <w:t>Всього</w:t>
            </w:r>
          </w:p>
        </w:tc>
        <w:tc>
          <w:tcPr>
            <w:tcW w:w="1276"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right"/>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jc w:val="center"/>
              <w:rPr>
                <w:rFonts w:ascii="Times New Roman" w:eastAsia="Times New Roman" w:hAnsi="Times New Roman" w:cs="Times New Roman"/>
                <w:b/>
                <w:sz w:val="24"/>
                <w:szCs w:val="24"/>
                <w:lang w:eastAsia="ru-RU"/>
              </w:rPr>
            </w:pPr>
            <w:r w:rsidRPr="00FD1F17">
              <w:rPr>
                <w:rFonts w:ascii="Times New Roman" w:eastAsia="Times New Roman" w:hAnsi="Times New Roman" w:cs="Times New Roman"/>
                <w:b/>
                <w:color w:val="000000"/>
                <w:sz w:val="24"/>
                <w:szCs w:val="24"/>
                <w:lang w:eastAsia="ru-RU"/>
              </w:rPr>
              <w:t>377</w:t>
            </w:r>
          </w:p>
        </w:tc>
        <w:tc>
          <w:tcPr>
            <w:tcW w:w="2638" w:type="dxa"/>
            <w:tcBorders>
              <w:top w:val="nil"/>
              <w:left w:val="nil"/>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jc w:val="center"/>
              <w:rPr>
                <w:rFonts w:ascii="Times New Roman" w:eastAsia="Times New Roman" w:hAnsi="Times New Roman" w:cs="Times New Roman"/>
                <w:b/>
                <w:bCs/>
                <w:sz w:val="24"/>
                <w:szCs w:val="24"/>
                <w:lang w:eastAsia="ru-RU"/>
              </w:rPr>
            </w:pPr>
            <w:r w:rsidRPr="00FD1F17">
              <w:rPr>
                <w:rFonts w:ascii="Times New Roman" w:eastAsia="Times New Roman" w:hAnsi="Times New Roman" w:cs="Times New Roman"/>
                <w:b/>
                <w:color w:val="000000"/>
                <w:sz w:val="24"/>
                <w:szCs w:val="24"/>
                <w:lang w:eastAsia="ru-RU"/>
              </w:rPr>
              <w:t>1106</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sz w:val="24"/>
                <w:szCs w:val="24"/>
                <w:lang w:val="ru-RU"/>
              </w:rPr>
            </w:pPr>
            <w:r w:rsidRPr="00FD1F17">
              <w:rPr>
                <w:rFonts w:ascii="Times New Roman" w:eastAsia="Calibri" w:hAnsi="Times New Roman" w:cs="Times New Roman"/>
                <w:sz w:val="24"/>
                <w:szCs w:val="24"/>
                <w:lang w:val="ru-RU"/>
              </w:rPr>
              <w:t>1</w:t>
            </w:r>
          </w:p>
        </w:tc>
        <w:tc>
          <w:tcPr>
            <w:tcW w:w="2478" w:type="dxa"/>
            <w:tcBorders>
              <w:top w:val="nil"/>
              <w:left w:val="nil"/>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Одеський ліцей з посиленою військово-фізичною підготовкою</w:t>
            </w:r>
          </w:p>
        </w:tc>
        <w:tc>
          <w:tcPr>
            <w:tcW w:w="2553" w:type="dxa"/>
            <w:tcBorders>
              <w:top w:val="nil"/>
              <w:left w:val="nil"/>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jc w:val="center"/>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вул.Профспілкова,9</w:t>
            </w:r>
          </w:p>
        </w:tc>
        <w:tc>
          <w:tcPr>
            <w:tcW w:w="1276"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sz w:val="24"/>
                <w:szCs w:val="24"/>
                <w:lang w:val="ru-RU"/>
              </w:rPr>
            </w:pPr>
          </w:p>
        </w:tc>
        <w:tc>
          <w:tcPr>
            <w:tcW w:w="1275"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Cs/>
                <w:color w:val="000000"/>
                <w:sz w:val="24"/>
                <w:szCs w:val="24"/>
              </w:rPr>
            </w:pPr>
            <w:r w:rsidRPr="00FD1F17">
              <w:rPr>
                <w:rFonts w:ascii="Times New Roman" w:eastAsia="Calibri" w:hAnsi="Times New Roman" w:cs="Times New Roman"/>
                <w:bCs/>
                <w:color w:val="000000"/>
                <w:sz w:val="24"/>
                <w:szCs w:val="24"/>
              </w:rPr>
              <w:t>173</w:t>
            </w:r>
          </w:p>
        </w:tc>
      </w:tr>
      <w:tr w:rsidR="00B7303B" w:rsidRPr="00FD1F17" w:rsidTr="00FD1F17">
        <w:trPr>
          <w:trHeight w:val="315"/>
        </w:trPr>
        <w:tc>
          <w:tcPr>
            <w:tcW w:w="5671" w:type="dxa"/>
            <w:gridSpan w:val="3"/>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sz w:val="24"/>
                <w:szCs w:val="24"/>
                <w:lang w:val="ru-RU"/>
              </w:rPr>
            </w:pPr>
            <w:r w:rsidRPr="00FD1F17">
              <w:rPr>
                <w:rFonts w:ascii="Times New Roman" w:eastAsia="Calibri" w:hAnsi="Times New Roman" w:cs="Times New Roman"/>
                <w:b/>
                <w:sz w:val="24"/>
                <w:szCs w:val="24"/>
                <w:lang w:val="ru-RU"/>
              </w:rPr>
              <w:t>Всього</w:t>
            </w:r>
          </w:p>
        </w:tc>
        <w:tc>
          <w:tcPr>
            <w:tcW w:w="1276"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sz w:val="24"/>
                <w:szCs w:val="24"/>
                <w:lang w:val="ru-RU"/>
              </w:rPr>
            </w:pPr>
          </w:p>
        </w:tc>
        <w:tc>
          <w:tcPr>
            <w:tcW w:w="1275"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r w:rsidRPr="00FD1F17">
              <w:rPr>
                <w:rFonts w:ascii="Times New Roman" w:eastAsia="Calibri" w:hAnsi="Times New Roman" w:cs="Times New Roman"/>
                <w:b/>
                <w:bCs/>
                <w:color w:val="000000"/>
                <w:sz w:val="24"/>
                <w:szCs w:val="24"/>
              </w:rPr>
              <w:t>173</w:t>
            </w: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№3</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М'ясоїдівська, 19</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132</w:t>
            </w:r>
          </w:p>
        </w:tc>
        <w:tc>
          <w:tcPr>
            <w:tcW w:w="1275" w:type="dxa"/>
            <w:tcBorders>
              <w:top w:val="nil"/>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№6</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Новікова, 12</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300</w:t>
            </w:r>
          </w:p>
        </w:tc>
        <w:tc>
          <w:tcPr>
            <w:tcW w:w="1275" w:type="dxa"/>
            <w:tcBorders>
              <w:top w:val="nil"/>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№9</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Літакова, 41</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345</w:t>
            </w:r>
          </w:p>
        </w:tc>
        <w:tc>
          <w:tcPr>
            <w:tcW w:w="1275" w:type="dxa"/>
            <w:tcBorders>
              <w:top w:val="nil"/>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 26</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Болгарська, 60</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220</w:t>
            </w:r>
          </w:p>
        </w:tc>
        <w:tc>
          <w:tcPr>
            <w:tcW w:w="1275" w:type="dxa"/>
            <w:tcBorders>
              <w:top w:val="single" w:sz="4" w:space="0" w:color="000000"/>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single" w:sz="4" w:space="0" w:color="000000"/>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5</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 41</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Картамишевська, 10</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50</w:t>
            </w:r>
          </w:p>
        </w:tc>
        <w:tc>
          <w:tcPr>
            <w:tcW w:w="1275" w:type="dxa"/>
            <w:tcBorders>
              <w:top w:val="nil"/>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6</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 49</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Героїв Крут, 50</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390</w:t>
            </w:r>
          </w:p>
        </w:tc>
        <w:tc>
          <w:tcPr>
            <w:tcW w:w="1275" w:type="dxa"/>
            <w:tcBorders>
              <w:top w:val="nil"/>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7</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№57</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Академіка Філатова, 66/68</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350</w:t>
            </w:r>
          </w:p>
        </w:tc>
        <w:tc>
          <w:tcPr>
            <w:tcW w:w="1275" w:type="dxa"/>
            <w:tcBorders>
              <w:top w:val="nil"/>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8</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№77</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Космонавтів, 19/4</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163</w:t>
            </w:r>
          </w:p>
        </w:tc>
        <w:tc>
          <w:tcPr>
            <w:tcW w:w="1275" w:type="dxa"/>
            <w:tcBorders>
              <w:top w:val="nil"/>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9</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№78</w:t>
            </w:r>
          </w:p>
        </w:tc>
        <w:tc>
          <w:tcPr>
            <w:tcW w:w="2553" w:type="dxa"/>
            <w:tcBorders>
              <w:top w:val="nil"/>
              <w:left w:val="nil"/>
              <w:bottom w:val="single" w:sz="4" w:space="0" w:color="auto"/>
              <w:right w:val="single" w:sz="4" w:space="0" w:color="auto"/>
            </w:tcBorders>
            <w:shd w:val="clear" w:color="auto" w:fill="auto"/>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Болгарська, 59</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176</w:t>
            </w:r>
          </w:p>
        </w:tc>
        <w:tc>
          <w:tcPr>
            <w:tcW w:w="1275" w:type="dxa"/>
            <w:tcBorders>
              <w:top w:val="nil"/>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10</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№82</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Люстдорфська дорога, 23-А</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102</w:t>
            </w:r>
          </w:p>
        </w:tc>
        <w:tc>
          <w:tcPr>
            <w:tcW w:w="1275" w:type="dxa"/>
            <w:tcBorders>
              <w:top w:val="nil"/>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11</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№93</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Овідіопольська дорога, 23-А</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224</w:t>
            </w:r>
          </w:p>
        </w:tc>
        <w:tc>
          <w:tcPr>
            <w:tcW w:w="1275" w:type="dxa"/>
            <w:tcBorders>
              <w:top w:val="nil"/>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12</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№125</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Миколи Аркаса, 35</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194</w:t>
            </w:r>
          </w:p>
        </w:tc>
        <w:tc>
          <w:tcPr>
            <w:tcW w:w="1275" w:type="dxa"/>
            <w:tcBorders>
              <w:top w:val="nil"/>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13</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№170</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Космонавтів, 26-А</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279</w:t>
            </w:r>
          </w:p>
        </w:tc>
        <w:tc>
          <w:tcPr>
            <w:tcW w:w="1275" w:type="dxa"/>
            <w:tcBorders>
              <w:top w:val="nil"/>
              <w:left w:val="nil"/>
              <w:bottom w:val="nil"/>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nil"/>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bCs/>
                <w:i/>
                <w:iCs/>
                <w:color w:val="FF0000"/>
                <w:sz w:val="24"/>
                <w:szCs w:val="24"/>
                <w:highlight w:val="yellow"/>
                <w:lang w:val="ru-RU"/>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14</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№171</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Космонавтів, 50</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380</w:t>
            </w:r>
          </w:p>
        </w:tc>
        <w:tc>
          <w:tcPr>
            <w:tcW w:w="1275" w:type="dxa"/>
            <w:tcBorders>
              <w:top w:val="single" w:sz="4" w:space="0" w:color="000000"/>
              <w:left w:val="nil"/>
              <w:bottom w:val="single" w:sz="4"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highlight w:val="yellow"/>
                <w:lang w:val="en-US"/>
              </w:rPr>
            </w:pPr>
          </w:p>
        </w:tc>
        <w:tc>
          <w:tcPr>
            <w:tcW w:w="2638" w:type="dxa"/>
            <w:tcBorders>
              <w:top w:val="single" w:sz="4" w:space="0" w:color="000000"/>
              <w:left w:val="nil"/>
              <w:bottom w:val="single" w:sz="4"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highlight w:val="yellow"/>
                <w:lang w:val="ru-RU"/>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15</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№174</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Академіка Філатова, 20-Б</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375</w:t>
            </w:r>
          </w:p>
        </w:tc>
        <w:tc>
          <w:tcPr>
            <w:tcW w:w="1275" w:type="dxa"/>
            <w:tcBorders>
              <w:top w:val="nil"/>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FF0000"/>
                <w:sz w:val="24"/>
                <w:szCs w:val="24"/>
                <w:lang w:val="ru-RU"/>
              </w:rPr>
            </w:pPr>
          </w:p>
        </w:tc>
      </w:tr>
      <w:tr w:rsidR="00B7303B" w:rsidRPr="00FD1F17" w:rsidTr="00FD1F17">
        <w:trPr>
          <w:trHeight w:val="330"/>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16</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№190</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Генерала Петрова, 9-А</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161</w:t>
            </w:r>
          </w:p>
        </w:tc>
        <w:tc>
          <w:tcPr>
            <w:tcW w:w="1275" w:type="dxa"/>
            <w:tcBorders>
              <w:top w:val="nil"/>
              <w:left w:val="nil"/>
              <w:bottom w:val="single" w:sz="8"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color w:val="FF0000"/>
                <w:sz w:val="24"/>
                <w:szCs w:val="24"/>
                <w:lang w:val="en-US"/>
              </w:rPr>
            </w:pPr>
          </w:p>
        </w:tc>
        <w:tc>
          <w:tcPr>
            <w:tcW w:w="2638" w:type="dxa"/>
            <w:tcBorders>
              <w:top w:val="nil"/>
              <w:left w:val="nil"/>
              <w:bottom w:val="single" w:sz="8"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30"/>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17</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№193</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ru-RU" w:eastAsia="ru-RU"/>
              </w:rPr>
            </w:pPr>
            <w:r w:rsidRPr="00FD1F17">
              <w:rPr>
                <w:rFonts w:ascii="Times New Roman" w:eastAsia="Times New Roman" w:hAnsi="Times New Roman" w:cs="Times New Roman"/>
                <w:sz w:val="24"/>
                <w:szCs w:val="24"/>
                <w:lang w:val="ru-RU" w:eastAsia="ru-RU"/>
              </w:rPr>
              <w:t>вул. Івана та Юрія Лип, 14-А</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233</w:t>
            </w:r>
          </w:p>
        </w:tc>
        <w:tc>
          <w:tcPr>
            <w:tcW w:w="1275" w:type="dxa"/>
            <w:tcBorders>
              <w:top w:val="nil"/>
              <w:left w:val="nil"/>
              <w:bottom w:val="single" w:sz="8"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p>
        </w:tc>
      </w:tr>
      <w:tr w:rsidR="00B7303B" w:rsidRPr="00FD1F17" w:rsidTr="00FD1F17">
        <w:trPr>
          <w:trHeight w:val="477"/>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18</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№195</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Космонавтів, 29/4</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395</w:t>
            </w:r>
          </w:p>
        </w:tc>
        <w:tc>
          <w:tcPr>
            <w:tcW w:w="1275" w:type="dxa"/>
            <w:tcBorders>
              <w:top w:val="nil"/>
              <w:left w:val="nil"/>
              <w:bottom w:val="single" w:sz="8"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p>
        </w:tc>
      </w:tr>
      <w:tr w:rsidR="00B7303B" w:rsidRPr="00FD1F17" w:rsidTr="00FD1F17">
        <w:trPr>
          <w:trHeight w:val="477"/>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19</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№197</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Героїв Крут, 45-Б</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380</w:t>
            </w:r>
          </w:p>
        </w:tc>
        <w:tc>
          <w:tcPr>
            <w:tcW w:w="1275" w:type="dxa"/>
            <w:tcBorders>
              <w:top w:val="nil"/>
              <w:left w:val="nil"/>
              <w:bottom w:val="single" w:sz="8"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p>
        </w:tc>
      </w:tr>
      <w:tr w:rsidR="00B7303B" w:rsidRPr="00FD1F17" w:rsidTr="00FD1F17">
        <w:trPr>
          <w:trHeight w:val="477"/>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20</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№204</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Центральний аеропорт, 15</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219</w:t>
            </w:r>
          </w:p>
        </w:tc>
        <w:tc>
          <w:tcPr>
            <w:tcW w:w="1275" w:type="dxa"/>
            <w:tcBorders>
              <w:top w:val="nil"/>
              <w:left w:val="nil"/>
              <w:bottom w:val="single" w:sz="8"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p>
        </w:tc>
      </w:tr>
      <w:tr w:rsidR="00B7303B" w:rsidRPr="00FD1F17" w:rsidTr="00FD1F17">
        <w:trPr>
          <w:trHeight w:val="477"/>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lastRenderedPageBreak/>
              <w:t>21</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№209</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Паркова, 53</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510</w:t>
            </w:r>
          </w:p>
        </w:tc>
        <w:tc>
          <w:tcPr>
            <w:tcW w:w="1275" w:type="dxa"/>
            <w:tcBorders>
              <w:top w:val="nil"/>
              <w:left w:val="nil"/>
              <w:bottom w:val="single" w:sz="8"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p>
        </w:tc>
      </w:tr>
      <w:tr w:rsidR="00B7303B" w:rsidRPr="00FD1F17" w:rsidTr="00FD1F17">
        <w:trPr>
          <w:trHeight w:val="477"/>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22</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№224</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Академіка Філатова, 84-А</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260</w:t>
            </w:r>
          </w:p>
        </w:tc>
        <w:tc>
          <w:tcPr>
            <w:tcW w:w="1275" w:type="dxa"/>
            <w:tcBorders>
              <w:top w:val="nil"/>
              <w:left w:val="nil"/>
              <w:bottom w:val="single" w:sz="8"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p>
        </w:tc>
      </w:tr>
      <w:tr w:rsidR="00B7303B" w:rsidRPr="00FD1F17" w:rsidTr="00FD1F17">
        <w:trPr>
          <w:trHeight w:val="477"/>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23</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ОСЗДО №235</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Шота Руставелі, 23</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59</w:t>
            </w:r>
          </w:p>
        </w:tc>
        <w:tc>
          <w:tcPr>
            <w:tcW w:w="1275" w:type="dxa"/>
            <w:tcBorders>
              <w:top w:val="nil"/>
              <w:left w:val="nil"/>
              <w:bottom w:val="single" w:sz="8"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p>
        </w:tc>
      </w:tr>
      <w:tr w:rsidR="00B7303B" w:rsidRPr="00FD1F17" w:rsidTr="00FD1F17">
        <w:trPr>
          <w:trHeight w:val="477"/>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24</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№237</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пров. Прохорівський, 4</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260</w:t>
            </w:r>
          </w:p>
        </w:tc>
        <w:tc>
          <w:tcPr>
            <w:tcW w:w="1275" w:type="dxa"/>
            <w:tcBorders>
              <w:top w:val="nil"/>
              <w:left w:val="nil"/>
              <w:bottom w:val="single" w:sz="8"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p>
        </w:tc>
      </w:tr>
      <w:tr w:rsidR="00B7303B" w:rsidRPr="00FD1F17" w:rsidTr="00FD1F17">
        <w:trPr>
          <w:trHeight w:val="477"/>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25</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№238</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Мельницька, 24</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160</w:t>
            </w:r>
          </w:p>
        </w:tc>
        <w:tc>
          <w:tcPr>
            <w:tcW w:w="1275" w:type="dxa"/>
            <w:tcBorders>
              <w:top w:val="nil"/>
              <w:left w:val="nil"/>
              <w:bottom w:val="single" w:sz="8"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p>
        </w:tc>
      </w:tr>
      <w:tr w:rsidR="00B7303B" w:rsidRPr="00FD1F17" w:rsidTr="00FD1F17">
        <w:trPr>
          <w:trHeight w:val="477"/>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26</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ОСЗДО №239</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ru-RU" w:eastAsia="ru-RU"/>
              </w:rPr>
            </w:pPr>
            <w:r w:rsidRPr="00FD1F17">
              <w:rPr>
                <w:rFonts w:ascii="Times New Roman" w:eastAsia="Times New Roman" w:hAnsi="Times New Roman" w:cs="Times New Roman"/>
                <w:sz w:val="24"/>
                <w:szCs w:val="24"/>
                <w:lang w:val="ru-RU" w:eastAsia="ru-RU"/>
              </w:rPr>
              <w:t>вул. Івана та Юрія Лип, 54</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316</w:t>
            </w:r>
          </w:p>
        </w:tc>
        <w:tc>
          <w:tcPr>
            <w:tcW w:w="1275" w:type="dxa"/>
            <w:tcBorders>
              <w:top w:val="nil"/>
              <w:left w:val="nil"/>
              <w:bottom w:val="single" w:sz="8"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p>
        </w:tc>
      </w:tr>
      <w:tr w:rsidR="00B7303B" w:rsidRPr="00FD1F17" w:rsidTr="00FD1F17">
        <w:trPr>
          <w:trHeight w:val="477"/>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27</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№271</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Артилерійська, 2/2</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60</w:t>
            </w:r>
          </w:p>
        </w:tc>
        <w:tc>
          <w:tcPr>
            <w:tcW w:w="1275" w:type="dxa"/>
            <w:tcBorders>
              <w:top w:val="nil"/>
              <w:left w:val="nil"/>
              <w:bottom w:val="single" w:sz="8"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p>
        </w:tc>
      </w:tr>
      <w:tr w:rsidR="00B7303B" w:rsidRPr="00FD1F17" w:rsidTr="00FD1F17">
        <w:trPr>
          <w:trHeight w:val="477"/>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28</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№276</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М'ясоїдівська, 27</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105</w:t>
            </w:r>
          </w:p>
        </w:tc>
        <w:tc>
          <w:tcPr>
            <w:tcW w:w="1275" w:type="dxa"/>
            <w:tcBorders>
              <w:top w:val="nil"/>
              <w:left w:val="nil"/>
              <w:bottom w:val="single" w:sz="8"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p>
        </w:tc>
      </w:tr>
      <w:tr w:rsidR="00B7303B" w:rsidRPr="00FD1F17" w:rsidTr="00FD1F17">
        <w:trPr>
          <w:trHeight w:val="63"/>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29</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ОДНЗ № 12</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вул. Кустанайська, 3</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color w:val="000000"/>
                <w:sz w:val="24"/>
                <w:szCs w:val="24"/>
                <w:lang w:eastAsia="ru-RU"/>
              </w:rPr>
              <w:t>200</w:t>
            </w:r>
          </w:p>
        </w:tc>
        <w:tc>
          <w:tcPr>
            <w:tcW w:w="1275" w:type="dxa"/>
            <w:tcBorders>
              <w:top w:val="single" w:sz="4" w:space="0" w:color="auto"/>
              <w:left w:val="nil"/>
              <w:bottom w:val="single" w:sz="4" w:space="0" w:color="auto"/>
              <w:right w:val="single" w:sz="4" w:space="0" w:color="auto"/>
            </w:tcBorders>
            <w:noWrap/>
          </w:tcPr>
          <w:p w:rsidR="00B7303B" w:rsidRPr="00FD1F17" w:rsidRDefault="00B7303B" w:rsidP="000A7120">
            <w:pPr>
              <w:spacing w:after="0" w:line="240" w:lineRule="auto"/>
              <w:rPr>
                <w:rFonts w:ascii="Times New Roman" w:eastAsia="Times New Roman" w:hAnsi="Times New Roman" w:cs="Times New Roman"/>
                <w:color w:val="FF0000"/>
                <w:sz w:val="24"/>
                <w:szCs w:val="24"/>
                <w:lang w:eastAsia="ru-RU"/>
              </w:rPr>
            </w:pPr>
          </w:p>
        </w:tc>
        <w:tc>
          <w:tcPr>
            <w:tcW w:w="2638" w:type="dxa"/>
            <w:tcBorders>
              <w:top w:val="nil"/>
              <w:left w:val="nil"/>
              <w:bottom w:val="single" w:sz="8"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bCs/>
                <w:sz w:val="24"/>
                <w:szCs w:val="24"/>
              </w:rPr>
            </w:pPr>
          </w:p>
        </w:tc>
      </w:tr>
      <w:tr w:rsidR="00B7303B" w:rsidRPr="00FD1F17" w:rsidTr="00FD1F17">
        <w:trPr>
          <w:trHeight w:val="63"/>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30</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ОЗДО №217</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вул. Івана та Юрія Лип, 52</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250</w:t>
            </w:r>
          </w:p>
        </w:tc>
        <w:tc>
          <w:tcPr>
            <w:tcW w:w="1275" w:type="dxa"/>
            <w:tcBorders>
              <w:top w:val="single" w:sz="4" w:space="0" w:color="auto"/>
              <w:left w:val="nil"/>
              <w:bottom w:val="single" w:sz="4" w:space="0" w:color="auto"/>
              <w:right w:val="single" w:sz="4" w:space="0" w:color="auto"/>
            </w:tcBorders>
            <w:noWrap/>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p>
        </w:tc>
        <w:tc>
          <w:tcPr>
            <w:tcW w:w="2638" w:type="dxa"/>
            <w:tcBorders>
              <w:top w:val="nil"/>
              <w:left w:val="nil"/>
              <w:bottom w:val="single" w:sz="8"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bCs/>
                <w:sz w:val="24"/>
                <w:szCs w:val="24"/>
              </w:rPr>
            </w:pPr>
          </w:p>
        </w:tc>
      </w:tr>
      <w:tr w:rsidR="00B7303B" w:rsidRPr="00FD1F17" w:rsidTr="00FD1F17">
        <w:trPr>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color w:val="000000"/>
                <w:sz w:val="24"/>
                <w:szCs w:val="24"/>
                <w:lang w:eastAsia="ru-RU"/>
              </w:rPr>
            </w:pPr>
          </w:p>
        </w:tc>
        <w:tc>
          <w:tcPr>
            <w:tcW w:w="5031" w:type="dxa"/>
            <w:gridSpan w:val="2"/>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eastAsia="ru-RU"/>
              </w:rPr>
            </w:pPr>
            <w:r w:rsidRPr="00FD1F17">
              <w:rPr>
                <w:rFonts w:ascii="Times New Roman" w:eastAsia="Times New Roman" w:hAnsi="Times New Roman" w:cs="Times New Roman"/>
                <w:b/>
                <w:bCs/>
                <w:sz w:val="24"/>
                <w:szCs w:val="24"/>
                <w:lang w:eastAsia="ru-RU"/>
              </w:rPr>
              <w:t>Всього</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sz w:val="24"/>
                <w:szCs w:val="24"/>
                <w:lang w:val="ru-RU" w:eastAsia="ru-RU"/>
              </w:rPr>
            </w:pPr>
            <w:r w:rsidRPr="00FD1F17">
              <w:rPr>
                <w:rFonts w:ascii="Times New Roman" w:eastAsia="Times New Roman" w:hAnsi="Times New Roman" w:cs="Times New Roman"/>
                <w:b/>
                <w:sz w:val="24"/>
                <w:szCs w:val="24"/>
                <w:lang w:val="ru-RU" w:eastAsia="ru-RU"/>
              </w:rPr>
              <w:t>7248</w:t>
            </w:r>
          </w:p>
        </w:tc>
        <w:tc>
          <w:tcPr>
            <w:tcW w:w="1275" w:type="dxa"/>
            <w:tcBorders>
              <w:top w:val="nil"/>
              <w:left w:val="nil"/>
              <w:bottom w:val="single" w:sz="8"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bCs/>
                <w:sz w:val="24"/>
                <w:szCs w:val="24"/>
              </w:rPr>
            </w:pPr>
          </w:p>
        </w:tc>
      </w:tr>
      <w:tr w:rsidR="00B7303B" w:rsidRPr="00FD1F17" w:rsidTr="00FD1F17">
        <w:trPr>
          <w:trHeight w:val="330"/>
        </w:trPr>
        <w:tc>
          <w:tcPr>
            <w:tcW w:w="5671" w:type="dxa"/>
            <w:gridSpan w:val="3"/>
            <w:tcBorders>
              <w:top w:val="nil"/>
              <w:left w:val="single" w:sz="4" w:space="0" w:color="auto"/>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jc w:val="center"/>
              <w:rPr>
                <w:rFonts w:ascii="Times New Roman" w:eastAsia="Times New Roman" w:hAnsi="Times New Roman" w:cs="Times New Roman"/>
                <w:b/>
                <w:sz w:val="24"/>
                <w:szCs w:val="24"/>
                <w:lang w:val="ru-RU" w:eastAsia="ru-RU"/>
              </w:rPr>
            </w:pPr>
            <w:r w:rsidRPr="00FD1F17">
              <w:rPr>
                <w:rFonts w:ascii="Times New Roman" w:eastAsia="Times New Roman" w:hAnsi="Times New Roman" w:cs="Times New Roman"/>
                <w:b/>
                <w:sz w:val="24"/>
                <w:szCs w:val="24"/>
                <w:lang w:val="ru-RU" w:eastAsia="ru-RU"/>
              </w:rPr>
              <w:t>Всього по району:</w:t>
            </w:r>
          </w:p>
        </w:tc>
        <w:tc>
          <w:tcPr>
            <w:tcW w:w="1276"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jc w:val="center"/>
              <w:rPr>
                <w:rFonts w:ascii="Times New Roman" w:eastAsia="Times New Roman" w:hAnsi="Times New Roman" w:cs="Times New Roman"/>
                <w:b/>
                <w:sz w:val="24"/>
                <w:szCs w:val="24"/>
                <w:lang w:val="ru-RU" w:eastAsia="ru-RU"/>
              </w:rPr>
            </w:pPr>
            <w:r w:rsidRPr="00FD1F17">
              <w:rPr>
                <w:rFonts w:ascii="Times New Roman" w:eastAsia="Times New Roman" w:hAnsi="Times New Roman" w:cs="Times New Roman"/>
                <w:b/>
                <w:sz w:val="24"/>
                <w:szCs w:val="24"/>
                <w:lang w:val="ru-RU" w:eastAsia="ru-RU"/>
              </w:rPr>
              <w:t>23026</w:t>
            </w:r>
          </w:p>
        </w:tc>
        <w:tc>
          <w:tcPr>
            <w:tcW w:w="1275" w:type="dxa"/>
            <w:tcBorders>
              <w:top w:val="nil"/>
              <w:left w:val="nil"/>
              <w:bottom w:val="single" w:sz="8"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bCs/>
                <w:sz w:val="24"/>
                <w:szCs w:val="24"/>
              </w:rPr>
            </w:pPr>
          </w:p>
        </w:tc>
      </w:tr>
    </w:tbl>
    <w:p w:rsidR="00B7303B" w:rsidRPr="00FD1F17" w:rsidRDefault="00B7303B" w:rsidP="000A7120">
      <w:pPr>
        <w:suppressAutoHyphens/>
        <w:spacing w:after="0" w:line="240" w:lineRule="auto"/>
        <w:jc w:val="both"/>
        <w:rPr>
          <w:rFonts w:ascii="Times New Roman" w:eastAsia="Calibri" w:hAnsi="Times New Roman" w:cs="Times New Roman"/>
          <w:color w:val="00000A"/>
          <w:sz w:val="24"/>
          <w:szCs w:val="24"/>
          <w:lang w:bidi="en-US"/>
        </w:rPr>
      </w:pPr>
    </w:p>
    <w:p w:rsidR="00B7303B" w:rsidRPr="00FD1F17" w:rsidRDefault="00B7303B" w:rsidP="000A7120">
      <w:pPr>
        <w:suppressAutoHyphens/>
        <w:spacing w:after="0" w:line="240" w:lineRule="auto"/>
        <w:ind w:left="-709"/>
        <w:jc w:val="both"/>
        <w:rPr>
          <w:rFonts w:ascii="Times New Roman" w:eastAsia="Calibri" w:hAnsi="Times New Roman" w:cs="Times New Roman"/>
          <w:color w:val="00000A"/>
          <w:sz w:val="24"/>
          <w:szCs w:val="24"/>
          <w:lang w:bidi="en-US"/>
        </w:rPr>
      </w:pPr>
    </w:p>
    <w:p w:rsidR="00B7303B" w:rsidRPr="00FD1F17" w:rsidRDefault="00B7303B" w:rsidP="000A7120">
      <w:pPr>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A"/>
          <w:sz w:val="24"/>
          <w:szCs w:val="24"/>
          <w:lang w:bidi="en-US"/>
        </w:rPr>
        <w:t>2.2.</w:t>
      </w:r>
      <w:r w:rsidRPr="00FD1F17">
        <w:rPr>
          <w:rFonts w:ascii="Times New Roman" w:eastAsia="Calibri" w:hAnsi="Times New Roman" w:cs="Times New Roman"/>
          <w:sz w:val="24"/>
          <w:szCs w:val="24"/>
          <w:lang w:eastAsia="ar-SA"/>
        </w:rPr>
        <w:t xml:space="preserve">1. Послуги з вивезення та складування твердих побутових відходів включають: збирання ТПВ шляхом спорожнення контейнерів, перевезення, утилізацію /видалення/ знешкодження/ захоронення ТПВ. </w:t>
      </w:r>
    </w:p>
    <w:p w:rsidR="00B7303B" w:rsidRPr="00FD1F17" w:rsidRDefault="00B7303B" w:rsidP="000A7120">
      <w:pPr>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2.2.2. Учасник здійснює спорожнення контейнерів і перевезення ТПВ за допомогою спеціальних транспортних засобів, типи та кількість яких визначається на власний розсуд відповідно з урахуванням щоденного вивозу ТПВ з території закладів освіти  Приморського району м.Одеси.</w:t>
      </w:r>
    </w:p>
    <w:p w:rsidR="00B7303B" w:rsidRPr="00FD1F17" w:rsidRDefault="00B7303B" w:rsidP="000A7120">
      <w:pPr>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2.2.3. Учасник здійснює підвезення та встановлення контейнерів на території закладів освіти Приморського району м.Одеси,  а також зняття і вивіз контейнерів (у тому числі заміна контейнерів, непридатних для експлуатації) з території закладів освіти Приморського району м.Одеси.</w:t>
      </w:r>
    </w:p>
    <w:p w:rsidR="00B7303B" w:rsidRPr="00FD1F17" w:rsidRDefault="00B7303B" w:rsidP="000A7120">
      <w:pPr>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2.2.4. </w:t>
      </w:r>
      <w:r w:rsidRPr="00FD1F17">
        <w:rPr>
          <w:rFonts w:ascii="Times New Roman" w:eastAsia="Calibri" w:hAnsi="Times New Roman" w:cs="Times New Roman"/>
          <w:sz w:val="24"/>
          <w:szCs w:val="24"/>
          <w:lang w:val="ru-RU" w:eastAsia="ar-SA"/>
        </w:rPr>
        <w:t>Учасник забезпечує належний технічний та санітарний стан транспортних засобів, якими буде здійснюватись вивезення ТПВ.</w:t>
      </w:r>
    </w:p>
    <w:p w:rsidR="00B7303B" w:rsidRPr="00FD1F17" w:rsidRDefault="00B7303B" w:rsidP="000A7120">
      <w:pPr>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2.2.5.</w:t>
      </w:r>
      <w:r w:rsidRPr="00FD1F17">
        <w:rPr>
          <w:rFonts w:ascii="Times New Roman" w:eastAsia="Calibri" w:hAnsi="Times New Roman" w:cs="Times New Roman"/>
          <w:sz w:val="24"/>
          <w:szCs w:val="24"/>
          <w:lang w:val="ru-RU" w:eastAsia="ar-SA"/>
        </w:rPr>
        <w:t>Учасник забезпечує прибирання відходів які розсипались при спорожненні контейнерів.</w:t>
      </w:r>
    </w:p>
    <w:p w:rsidR="00B7303B" w:rsidRPr="00FD1F17" w:rsidRDefault="00B7303B" w:rsidP="000A7120">
      <w:pPr>
        <w:suppressAutoHyphens/>
        <w:spacing w:after="0" w:line="240" w:lineRule="auto"/>
        <w:ind w:firstLine="709"/>
        <w:jc w:val="both"/>
        <w:rPr>
          <w:rFonts w:ascii="Times New Roman" w:eastAsia="Calibri" w:hAnsi="Times New Roman" w:cs="Times New Roman"/>
          <w:sz w:val="24"/>
          <w:szCs w:val="24"/>
          <w:shd w:val="clear" w:color="auto" w:fill="FF6600"/>
          <w:lang w:eastAsia="ar-SA"/>
        </w:rPr>
      </w:pPr>
      <w:r w:rsidRPr="00FD1F17">
        <w:rPr>
          <w:rFonts w:ascii="Times New Roman" w:eastAsia="Calibri" w:hAnsi="Times New Roman" w:cs="Times New Roman"/>
          <w:sz w:val="24"/>
          <w:szCs w:val="24"/>
          <w:lang w:eastAsia="ar-SA"/>
        </w:rPr>
        <w:t>2.2.6</w:t>
      </w:r>
      <w:r w:rsidRPr="00FD1F17">
        <w:rPr>
          <w:rFonts w:ascii="Times New Roman" w:eastAsia="Calibri" w:hAnsi="Times New Roman" w:cs="Times New Roman"/>
          <w:sz w:val="24"/>
          <w:szCs w:val="24"/>
          <w:lang w:val="ru-RU" w:eastAsia="ar-SA"/>
        </w:rPr>
        <w:t>. Учасник забезпечує миття контейнерів з внутрішньої сторони.</w:t>
      </w:r>
    </w:p>
    <w:p w:rsidR="00B7303B" w:rsidRPr="00FD1F17" w:rsidRDefault="00B7303B" w:rsidP="000A7120">
      <w:pPr>
        <w:suppressAutoHyphens/>
        <w:spacing w:after="0" w:line="240" w:lineRule="auto"/>
        <w:ind w:firstLine="709"/>
        <w:jc w:val="both"/>
        <w:rPr>
          <w:rFonts w:ascii="Times New Roman" w:eastAsia="Calibri" w:hAnsi="Times New Roman" w:cs="Times New Roman"/>
          <w:bCs/>
          <w:iCs/>
          <w:sz w:val="24"/>
          <w:szCs w:val="24"/>
          <w:lang w:eastAsia="ar-SA"/>
        </w:rPr>
      </w:pPr>
      <w:r w:rsidRPr="00FD1F17">
        <w:rPr>
          <w:rFonts w:ascii="Times New Roman" w:eastAsia="Calibri" w:hAnsi="Times New Roman" w:cs="Times New Roman"/>
          <w:sz w:val="24"/>
          <w:szCs w:val="24"/>
          <w:lang w:eastAsia="ar-SA"/>
        </w:rPr>
        <w:t>2.2.7. Ціна тендерної пропозиції вказується з урахуванням витрат на страхування, надання транспортних засобів, навантаження, перевезення до місця утилізації та вивантаження відходів, сплати податків і зборів (обов’язкових платежів), що сплачуються, або мають бути сплачені.</w:t>
      </w:r>
    </w:p>
    <w:p w:rsidR="00B7303B" w:rsidRPr="00FD1F17" w:rsidRDefault="00B7303B" w:rsidP="000A7120">
      <w:pPr>
        <w:widowControl w:val="0"/>
        <w:tabs>
          <w:tab w:val="left" w:pos="0"/>
        </w:tabs>
        <w:suppressAutoHyphens/>
        <w:spacing w:after="0" w:line="240" w:lineRule="auto"/>
        <w:jc w:val="both"/>
        <w:rPr>
          <w:rFonts w:ascii="Times New Roman" w:eastAsia="Calibri" w:hAnsi="Times New Roman" w:cs="Times New Roman"/>
          <w:color w:val="00000A"/>
          <w:sz w:val="24"/>
          <w:szCs w:val="24"/>
          <w:lang w:bidi="en-US"/>
        </w:rPr>
      </w:pPr>
      <w:r w:rsidRPr="00FD1F17">
        <w:rPr>
          <w:rFonts w:ascii="Times New Roman" w:eastAsia="Calibri" w:hAnsi="Times New Roman" w:cs="Times New Roman"/>
          <w:bCs/>
          <w:iCs/>
          <w:sz w:val="24"/>
          <w:szCs w:val="24"/>
          <w:lang w:eastAsia="ar-SA"/>
        </w:rPr>
        <w:t>Кількість робочих днів закладів є орієнтовною та може змінюватися в залежності від епідеміологічної ситуації в місті Одесі.</w:t>
      </w:r>
      <w:r w:rsidRPr="00FD1F17">
        <w:rPr>
          <w:rFonts w:ascii="Times New Roman" w:eastAsia="Calibri" w:hAnsi="Times New Roman" w:cs="Times New Roman"/>
          <w:sz w:val="24"/>
          <w:szCs w:val="24"/>
          <w:lang w:eastAsia="ar-SA"/>
        </w:rPr>
        <w:t xml:space="preserve"> </w:t>
      </w:r>
      <w:r w:rsidRPr="00FD1F17">
        <w:rPr>
          <w:rFonts w:ascii="Times New Roman" w:eastAsia="Calibri" w:hAnsi="Times New Roman" w:cs="Times New Roman"/>
          <w:sz w:val="24"/>
          <w:szCs w:val="24"/>
          <w:lang w:val="ru-RU" w:eastAsia="ar-SA"/>
        </w:rPr>
        <w:t>Кількість дітей є орієнтовною та може змінюватися.</w:t>
      </w:r>
    </w:p>
    <w:p w:rsidR="00B7303B" w:rsidRPr="00FD1F17" w:rsidRDefault="00B7303B" w:rsidP="000A7120">
      <w:pPr>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A"/>
          <w:sz w:val="24"/>
          <w:szCs w:val="24"/>
          <w:lang w:bidi="en-US"/>
        </w:rPr>
        <w:t xml:space="preserve">2.3.Умови надання послуг </w:t>
      </w:r>
      <w:r w:rsidRPr="00FD1F17">
        <w:rPr>
          <w:rFonts w:ascii="Times New Roman" w:eastAsia="Calibri" w:hAnsi="Times New Roman" w:cs="Times New Roman"/>
          <w:sz w:val="24"/>
          <w:szCs w:val="24"/>
          <w:lang w:eastAsia="ar-SA"/>
        </w:rPr>
        <w:t>повинні відповідати наступним нормативно-правовим актам:</w:t>
      </w:r>
      <w:r w:rsidRPr="00FD1F17">
        <w:rPr>
          <w:rFonts w:ascii="Times New Roman" w:eastAsia="Calibri" w:hAnsi="Times New Roman" w:cs="Times New Roman"/>
          <w:color w:val="00000A"/>
          <w:sz w:val="24"/>
          <w:szCs w:val="24"/>
          <w:lang w:bidi="en-US"/>
        </w:rPr>
        <w:t xml:space="preserve"> </w:t>
      </w:r>
    </w:p>
    <w:p w:rsidR="00B7303B" w:rsidRPr="00FD1F17" w:rsidRDefault="00B7303B" w:rsidP="000A7120">
      <w:pPr>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2.3.1.</w:t>
      </w:r>
      <w:r w:rsidRPr="00FD1F17">
        <w:rPr>
          <w:rFonts w:ascii="Times New Roman" w:eastAsia="Calibri" w:hAnsi="Times New Roman" w:cs="Times New Roman"/>
          <w:sz w:val="24"/>
          <w:szCs w:val="24"/>
          <w:lang w:val="ru-RU" w:eastAsia="ar-SA"/>
        </w:rPr>
        <w:t xml:space="preserve"> Надання послуг повинно здійснюватися відповідно до вимог Закону Україну «Про відходи» та з дотримання Правил благоустрою міста Одеси.</w:t>
      </w:r>
    </w:p>
    <w:p w:rsidR="00B7303B" w:rsidRPr="00FD1F17" w:rsidRDefault="00B7303B" w:rsidP="000A7120">
      <w:pPr>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2.3.2. </w:t>
      </w:r>
      <w:r w:rsidRPr="00FD1F17">
        <w:rPr>
          <w:rFonts w:ascii="Times New Roman" w:eastAsia="Calibri" w:hAnsi="Times New Roman" w:cs="Times New Roman"/>
          <w:sz w:val="24"/>
          <w:szCs w:val="24"/>
          <w:lang w:val="ru-RU" w:eastAsia="ar-SA"/>
        </w:rPr>
        <w:t xml:space="preserve">Надання послуг що є предметом закупівлі,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 </w:t>
      </w:r>
    </w:p>
    <w:p w:rsidR="00B7303B" w:rsidRPr="00FD1F17" w:rsidRDefault="00B7303B" w:rsidP="000A7120">
      <w:pPr>
        <w:suppressAutoHyphens/>
        <w:spacing w:after="0" w:line="240" w:lineRule="auto"/>
        <w:ind w:firstLine="709"/>
        <w:jc w:val="both"/>
        <w:rPr>
          <w:rFonts w:ascii="Times New Roman" w:eastAsia="Calibri" w:hAnsi="Times New Roman" w:cs="Times New Roman"/>
          <w:b/>
          <w:sz w:val="24"/>
          <w:szCs w:val="24"/>
          <w:lang w:eastAsia="ar-SA"/>
        </w:rPr>
      </w:pPr>
      <w:r w:rsidRPr="00FD1F17">
        <w:rPr>
          <w:rFonts w:ascii="Times New Roman" w:eastAsia="Calibri" w:hAnsi="Times New Roman" w:cs="Times New Roman"/>
          <w:sz w:val="24"/>
          <w:szCs w:val="24"/>
          <w:lang w:eastAsia="ar-SA"/>
        </w:rPr>
        <w:t>2.3.3. Норма накопичення ТПВ для закладів освіти Приморського району м.Одеси,  встановлюється відповідно до чинного Рішення виконавчого комітету</w:t>
      </w:r>
      <w:r w:rsidRPr="00FD1F17">
        <w:rPr>
          <w:rFonts w:ascii="Times New Roman" w:eastAsia="Calibri" w:hAnsi="Times New Roman" w:cs="Times New Roman"/>
          <w:sz w:val="24"/>
          <w:szCs w:val="24"/>
          <w:lang w:val="ru-RU" w:eastAsia="ar-SA"/>
        </w:rPr>
        <w:t> </w:t>
      </w:r>
      <w:r w:rsidRPr="00FD1F17">
        <w:rPr>
          <w:rFonts w:ascii="Times New Roman" w:eastAsia="Calibri" w:hAnsi="Times New Roman" w:cs="Times New Roman"/>
          <w:sz w:val="24"/>
          <w:szCs w:val="24"/>
          <w:lang w:eastAsia="ar-SA"/>
        </w:rPr>
        <w:t xml:space="preserve">Одеської міської ради від </w:t>
      </w:r>
      <w:r w:rsidRPr="00FD1F17">
        <w:rPr>
          <w:rFonts w:ascii="Times New Roman" w:eastAsia="Calibri" w:hAnsi="Times New Roman" w:cs="Times New Roman"/>
          <w:sz w:val="24"/>
          <w:szCs w:val="24"/>
          <w:lang w:eastAsia="ar-SA"/>
        </w:rPr>
        <w:lastRenderedPageBreak/>
        <w:t>27.01.2021 № 23 «Про затвердження норм надання послуг із вивезення побутових відходів у місті Одесі».</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eastAsia="ar-SA"/>
        </w:rPr>
        <w:t xml:space="preserve">3. Для підтвердження відповідності послуг </w:t>
      </w:r>
      <w:r w:rsidRPr="00FD1F17">
        <w:rPr>
          <w:rFonts w:ascii="Times New Roman" w:eastAsia="Calibri" w:hAnsi="Times New Roman" w:cs="Times New Roman"/>
          <w:b/>
          <w:bCs/>
          <w:color w:val="000000"/>
          <w:sz w:val="24"/>
          <w:szCs w:val="24"/>
          <w:lang w:eastAsia="ar-SA"/>
        </w:rPr>
        <w:t>технічним, якісним та кількісним характеристикам предмета закупівлі</w:t>
      </w:r>
      <w:r w:rsidRPr="00FD1F17">
        <w:rPr>
          <w:rFonts w:ascii="Times New Roman" w:eastAsia="Calibri" w:hAnsi="Times New Roman" w:cs="Times New Roman"/>
          <w:b/>
          <w:sz w:val="24"/>
          <w:szCs w:val="24"/>
          <w:lang w:eastAsia="ar-SA"/>
        </w:rPr>
        <w:t>, встановлених замовником, учасник у складі своєї тендерної пропозиції має надати:</w:t>
      </w:r>
    </w:p>
    <w:p w:rsidR="00B7303B" w:rsidRPr="00FD1F17" w:rsidRDefault="00B7303B" w:rsidP="000A7120">
      <w:pPr>
        <w:suppressAutoHyphens/>
        <w:spacing w:after="0" w:line="240" w:lineRule="auto"/>
        <w:ind w:firstLine="567"/>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sz w:val="24"/>
          <w:szCs w:val="24"/>
          <w:lang w:eastAsia="ar-SA"/>
        </w:rPr>
        <w:t xml:space="preserve">3.1. Інформацію (довідку, складену у довільній формі, за підписом уповноваженої особи Учасника) </w:t>
      </w:r>
      <w:r w:rsidRPr="00FD1F17">
        <w:rPr>
          <w:rFonts w:ascii="Times New Roman" w:eastAsia="Calibri" w:hAnsi="Times New Roman" w:cs="Times New Roman"/>
          <w:color w:val="000000"/>
          <w:sz w:val="24"/>
          <w:szCs w:val="24"/>
          <w:lang w:eastAsia="ar-SA"/>
        </w:rPr>
        <w:t>щодо дотримання технічних вимог предмету закупівлі з посиланням на нормативно-правові акти, які регламентують даний вид послуг.</w:t>
      </w:r>
    </w:p>
    <w:p w:rsidR="00B7303B" w:rsidRPr="00FD1F17" w:rsidRDefault="00B7303B" w:rsidP="000A7120">
      <w:pPr>
        <w:suppressAutoHyphens/>
        <w:spacing w:after="0" w:line="240" w:lineRule="auto"/>
        <w:ind w:firstLine="567"/>
        <w:jc w:val="both"/>
        <w:rPr>
          <w:rFonts w:ascii="Times New Roman" w:eastAsia="TimesNewRoman" w:hAnsi="Times New Roman" w:cs="Times New Roman"/>
          <w:sz w:val="24"/>
          <w:szCs w:val="24"/>
          <w:lang w:eastAsia="ar-SA"/>
        </w:rPr>
      </w:pPr>
      <w:r w:rsidRPr="00FD1F17">
        <w:rPr>
          <w:rFonts w:ascii="Times New Roman" w:eastAsia="Calibri" w:hAnsi="Times New Roman" w:cs="Times New Roman"/>
          <w:color w:val="000000"/>
          <w:sz w:val="24"/>
          <w:szCs w:val="24"/>
          <w:lang w:eastAsia="ar-SA"/>
        </w:rPr>
        <w:t xml:space="preserve">3.2. </w:t>
      </w:r>
      <w:r w:rsidRPr="00FD1F17">
        <w:rPr>
          <w:rFonts w:ascii="Times New Roman" w:eastAsia="Calibri" w:hAnsi="Times New Roman" w:cs="Times New Roman"/>
          <w:sz w:val="24"/>
          <w:szCs w:val="24"/>
          <w:lang w:eastAsia="ar-SA"/>
        </w:rPr>
        <w:t>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lang w:val="ru-RU" w:eastAsia="ar-SA"/>
        </w:rPr>
      </w:pPr>
      <w:r w:rsidRPr="00FD1F17">
        <w:rPr>
          <w:rFonts w:ascii="Times New Roman" w:eastAsia="TimesNewRoman" w:hAnsi="Times New Roman" w:cs="Times New Roman"/>
          <w:sz w:val="24"/>
          <w:szCs w:val="24"/>
          <w:lang w:eastAsia="ar-SA"/>
        </w:rPr>
        <w:t>3.3.</w:t>
      </w:r>
      <w:r w:rsidRPr="00FD1F17">
        <w:rPr>
          <w:rFonts w:ascii="Times New Roman" w:eastAsia="Calibri" w:hAnsi="Times New Roman" w:cs="Times New Roman"/>
          <w:sz w:val="24"/>
          <w:szCs w:val="24"/>
          <w:lang w:val="ru-RU" w:eastAsia="ar-SA"/>
        </w:rPr>
        <w:t xml:space="preserve"> </w:t>
      </w:r>
      <w:r w:rsidRPr="00FD1F17">
        <w:rPr>
          <w:rFonts w:ascii="Times New Roman" w:eastAsia="Calibri" w:hAnsi="Times New Roman" w:cs="Times New Roman"/>
          <w:sz w:val="24"/>
          <w:szCs w:val="24"/>
          <w:lang w:eastAsia="ar-SA"/>
        </w:rPr>
        <w:t>Д</w:t>
      </w:r>
      <w:r w:rsidRPr="00FD1F17">
        <w:rPr>
          <w:rFonts w:ascii="Times New Roman" w:eastAsia="Calibri" w:hAnsi="Times New Roman" w:cs="Times New Roman"/>
          <w:sz w:val="24"/>
          <w:szCs w:val="24"/>
          <w:lang w:val="ru-RU" w:eastAsia="ar-SA"/>
        </w:rPr>
        <w:t>овідк</w:t>
      </w:r>
      <w:r w:rsidRPr="00FD1F17">
        <w:rPr>
          <w:rFonts w:ascii="Times New Roman" w:eastAsia="Calibri" w:hAnsi="Times New Roman" w:cs="Times New Roman"/>
          <w:sz w:val="24"/>
          <w:szCs w:val="24"/>
          <w:lang w:eastAsia="ar-SA"/>
        </w:rPr>
        <w:t>у</w:t>
      </w:r>
      <w:r w:rsidRPr="00FD1F17">
        <w:rPr>
          <w:rFonts w:ascii="Times New Roman" w:eastAsia="Calibri" w:hAnsi="Times New Roman" w:cs="Times New Roman"/>
          <w:sz w:val="24"/>
          <w:szCs w:val="24"/>
          <w:lang w:val="ru-RU" w:eastAsia="ar-SA"/>
        </w:rPr>
        <w:t>, складен</w:t>
      </w:r>
      <w:r w:rsidRPr="00FD1F17">
        <w:rPr>
          <w:rFonts w:ascii="Times New Roman" w:eastAsia="Calibri" w:hAnsi="Times New Roman" w:cs="Times New Roman"/>
          <w:sz w:val="24"/>
          <w:szCs w:val="24"/>
          <w:lang w:eastAsia="ar-SA"/>
        </w:rPr>
        <w:t>у</w:t>
      </w:r>
      <w:r w:rsidRPr="00FD1F17">
        <w:rPr>
          <w:rFonts w:ascii="Times New Roman" w:eastAsia="Calibri" w:hAnsi="Times New Roman" w:cs="Times New Roman"/>
          <w:sz w:val="24"/>
          <w:szCs w:val="24"/>
          <w:lang w:val="ru-RU" w:eastAsia="ar-SA"/>
        </w:rPr>
        <w:t xml:space="preserve"> </w:t>
      </w:r>
      <w:r w:rsidRPr="00FD1F17">
        <w:rPr>
          <w:rFonts w:ascii="Times New Roman" w:eastAsia="Calibri" w:hAnsi="Times New Roman" w:cs="Times New Roman"/>
          <w:sz w:val="24"/>
          <w:szCs w:val="24"/>
          <w:lang w:eastAsia="ar-SA"/>
        </w:rPr>
        <w:t>у</w:t>
      </w:r>
      <w:r w:rsidRPr="00FD1F17">
        <w:rPr>
          <w:rFonts w:ascii="Times New Roman" w:eastAsia="Calibri" w:hAnsi="Times New Roman" w:cs="Times New Roman"/>
          <w:sz w:val="24"/>
          <w:szCs w:val="24"/>
          <w:lang w:val="ru-RU" w:eastAsia="ar-SA"/>
        </w:rPr>
        <w:t>часником у довільній формі</w:t>
      </w:r>
      <w:r w:rsidRPr="00FD1F17">
        <w:rPr>
          <w:rFonts w:ascii="Times New Roman" w:eastAsia="Calibri" w:hAnsi="Times New Roman" w:cs="Times New Roman"/>
          <w:sz w:val="24"/>
          <w:szCs w:val="24"/>
          <w:lang w:eastAsia="ar-SA"/>
        </w:rPr>
        <w:t xml:space="preserve"> про </w:t>
      </w:r>
      <w:r w:rsidRPr="00FD1F17">
        <w:rPr>
          <w:rFonts w:ascii="Times New Roman" w:eastAsia="Calibri" w:hAnsi="Times New Roman" w:cs="Times New Roman"/>
          <w:sz w:val="24"/>
          <w:szCs w:val="24"/>
          <w:lang w:val="ru-RU" w:eastAsia="ar-SA"/>
        </w:rPr>
        <w:t>застосовування заходів із захисту довкілля під час виконання умов договору</w:t>
      </w:r>
      <w:r w:rsidRPr="00FD1F17">
        <w:rPr>
          <w:rFonts w:ascii="Times New Roman" w:eastAsia="Calibri" w:hAnsi="Times New Roman" w:cs="Times New Roman"/>
          <w:sz w:val="24"/>
          <w:szCs w:val="24"/>
          <w:lang w:eastAsia="ar-SA"/>
        </w:rPr>
        <w:t>, в</w:t>
      </w:r>
      <w:r w:rsidRPr="00FD1F17">
        <w:rPr>
          <w:rFonts w:ascii="Times New Roman" w:eastAsia="Calibri" w:hAnsi="Times New Roman" w:cs="Times New Roman"/>
          <w:sz w:val="24"/>
          <w:szCs w:val="24"/>
          <w:lang w:val="ru-RU" w:eastAsia="ar-SA"/>
        </w:rPr>
        <w:t xml:space="preserve"> якій </w:t>
      </w:r>
      <w:r w:rsidRPr="00FD1F17">
        <w:rPr>
          <w:rFonts w:ascii="Times New Roman" w:eastAsia="Calibri" w:hAnsi="Times New Roman" w:cs="Times New Roman"/>
          <w:sz w:val="24"/>
          <w:szCs w:val="24"/>
          <w:lang w:eastAsia="ar-SA"/>
        </w:rPr>
        <w:t>у</w:t>
      </w:r>
      <w:r w:rsidRPr="00FD1F17">
        <w:rPr>
          <w:rFonts w:ascii="Times New Roman" w:eastAsia="Calibri" w:hAnsi="Times New Roman" w:cs="Times New Roman"/>
          <w:sz w:val="24"/>
          <w:szCs w:val="24"/>
          <w:lang w:val="ru-RU" w:eastAsia="ar-SA"/>
        </w:rPr>
        <w:t>часник гарантує застосування цих заходів.</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p>
    <w:p w:rsidR="00B7303B" w:rsidRPr="00FD1F17" w:rsidRDefault="00B7303B"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B7303B" w:rsidRPr="00FD1F17" w:rsidRDefault="00B7303B"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B7303B" w:rsidRPr="00FD1F17" w:rsidRDefault="00B7303B"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B7303B" w:rsidRPr="00FD1F17" w:rsidRDefault="00B7303B"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B7303B" w:rsidRPr="00FD1F17" w:rsidRDefault="00B7303B"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B7303B" w:rsidRPr="00FD1F17" w:rsidRDefault="00B7303B"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B7303B" w:rsidRPr="00FD1F17" w:rsidRDefault="00B7303B"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B7303B" w:rsidRPr="00FD1F17" w:rsidRDefault="00B7303B"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B7303B" w:rsidRDefault="00B7303B"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Pr="00FD1F17"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B7303B" w:rsidRPr="00FD1F17" w:rsidRDefault="00B7303B" w:rsidP="000A7120">
      <w:pPr>
        <w:suppressAutoHyphens/>
        <w:spacing w:after="0" w:line="240" w:lineRule="auto"/>
        <w:jc w:val="both"/>
        <w:rPr>
          <w:rFonts w:ascii="Times New Roman" w:eastAsia="Calibri" w:hAnsi="Times New Roman" w:cs="Times New Roman"/>
          <w:b/>
          <w:bCs/>
          <w:color w:val="000000"/>
          <w:sz w:val="24"/>
          <w:szCs w:val="24"/>
          <w:lang w:eastAsia="ar-SA"/>
        </w:rPr>
      </w:pPr>
    </w:p>
    <w:p w:rsidR="00B7303B" w:rsidRPr="00FD1F17" w:rsidRDefault="00B7303B" w:rsidP="000A7120">
      <w:pPr>
        <w:suppressAutoHyphens/>
        <w:spacing w:after="0" w:line="240" w:lineRule="auto"/>
        <w:jc w:val="both"/>
        <w:rPr>
          <w:rFonts w:ascii="Times New Roman" w:eastAsia="Calibri" w:hAnsi="Times New Roman" w:cs="Times New Roman"/>
          <w:b/>
          <w:bCs/>
          <w:color w:val="000000"/>
          <w:sz w:val="24"/>
          <w:szCs w:val="24"/>
          <w:lang w:eastAsia="ar-SA"/>
        </w:rPr>
      </w:pPr>
    </w:p>
    <w:p w:rsidR="00B7303B" w:rsidRPr="00FD1F17" w:rsidRDefault="00B7303B" w:rsidP="000A7120">
      <w:pPr>
        <w:suppressAutoHyphens/>
        <w:spacing w:after="0" w:line="240" w:lineRule="auto"/>
        <w:ind w:left="6372"/>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bCs/>
          <w:color w:val="000000"/>
          <w:sz w:val="24"/>
          <w:szCs w:val="24"/>
          <w:lang w:eastAsia="ar-SA"/>
        </w:rPr>
        <w:t>Додаток №4</w:t>
      </w:r>
    </w:p>
    <w:p w:rsidR="00B7303B" w:rsidRPr="00FD1F17" w:rsidRDefault="00B7303B" w:rsidP="000A7120">
      <w:pPr>
        <w:suppressAutoHyphens/>
        <w:spacing w:after="0" w:line="240" w:lineRule="auto"/>
        <w:ind w:left="6372"/>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до тендерної документації</w:t>
      </w:r>
    </w:p>
    <w:p w:rsidR="00B7303B" w:rsidRPr="00FD1F17" w:rsidRDefault="00B7303B" w:rsidP="000A7120">
      <w:pPr>
        <w:suppressAutoHyphens/>
        <w:spacing w:after="0" w:line="240" w:lineRule="auto"/>
        <w:ind w:left="6372"/>
        <w:jc w:val="both"/>
        <w:rPr>
          <w:rFonts w:ascii="Times New Roman" w:eastAsia="Calibri" w:hAnsi="Times New Roman" w:cs="Times New Roman"/>
          <w:color w:val="000000"/>
          <w:sz w:val="24"/>
          <w:szCs w:val="24"/>
          <w:lang w:eastAsia="ar-SA"/>
        </w:rPr>
      </w:pPr>
    </w:p>
    <w:p w:rsidR="00B7303B" w:rsidRPr="00FD1F17" w:rsidRDefault="00B7303B" w:rsidP="000A7120">
      <w:pPr>
        <w:tabs>
          <w:tab w:val="left" w:pos="4380"/>
        </w:tabs>
        <w:suppressAutoHyphens/>
        <w:spacing w:after="0" w:line="240" w:lineRule="auto"/>
        <w:ind w:right="196"/>
        <w:jc w:val="center"/>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bCs/>
          <w:color w:val="000000"/>
          <w:sz w:val="24"/>
          <w:szCs w:val="24"/>
          <w:lang w:eastAsia="ar-SA"/>
        </w:rPr>
        <w:t xml:space="preserve">Проєкт договору </w:t>
      </w:r>
    </w:p>
    <w:p w:rsidR="00B7303B" w:rsidRPr="00FD1F17" w:rsidRDefault="00B7303B" w:rsidP="000A7120">
      <w:pPr>
        <w:tabs>
          <w:tab w:val="left" w:pos="7180"/>
        </w:tabs>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м.</w:t>
      </w:r>
      <w:r w:rsidR="000A7120">
        <w:rPr>
          <w:rFonts w:ascii="Times New Roman" w:eastAsia="Calibri" w:hAnsi="Times New Roman" w:cs="Times New Roman"/>
          <w:color w:val="000000"/>
          <w:sz w:val="24"/>
          <w:szCs w:val="24"/>
          <w:lang w:eastAsia="ar-SA"/>
        </w:rPr>
        <w:t xml:space="preserve"> Одеса</w:t>
      </w:r>
      <w:r w:rsidR="000A7120">
        <w:rPr>
          <w:rFonts w:ascii="Times New Roman" w:eastAsia="Calibri" w:hAnsi="Times New Roman" w:cs="Times New Roman"/>
          <w:color w:val="000000"/>
          <w:sz w:val="24"/>
          <w:szCs w:val="24"/>
          <w:lang w:eastAsia="ar-SA"/>
        </w:rPr>
        <w:tab/>
        <w:t xml:space="preserve">          __________2024</w:t>
      </w:r>
      <w:r w:rsidRPr="00FD1F17">
        <w:rPr>
          <w:rFonts w:ascii="Times New Roman" w:eastAsia="Calibri" w:hAnsi="Times New Roman" w:cs="Times New Roman"/>
          <w:color w:val="000000"/>
          <w:sz w:val="24"/>
          <w:szCs w:val="24"/>
          <w:lang w:eastAsia="ar-SA"/>
        </w:rPr>
        <w:t xml:space="preserve"> р.</w:t>
      </w:r>
    </w:p>
    <w:p w:rsidR="00B7303B" w:rsidRPr="00FD1F17" w:rsidRDefault="00B7303B" w:rsidP="000A7120">
      <w:pPr>
        <w:tabs>
          <w:tab w:val="left" w:pos="7180"/>
        </w:tabs>
        <w:suppressAutoHyphens/>
        <w:spacing w:after="0" w:line="240" w:lineRule="auto"/>
        <w:rPr>
          <w:rFonts w:ascii="Times New Roman" w:eastAsia="Calibri" w:hAnsi="Times New Roman" w:cs="Times New Roman"/>
          <w:color w:val="000000"/>
          <w:sz w:val="24"/>
          <w:szCs w:val="24"/>
          <w:lang w:eastAsia="ar-SA"/>
        </w:rPr>
      </w:pPr>
    </w:p>
    <w:p w:rsidR="00B7303B" w:rsidRPr="00FD1F17" w:rsidRDefault="00B7303B" w:rsidP="000A7120">
      <w:pPr>
        <w:suppressAutoHyphens/>
        <w:spacing w:after="0" w:line="240" w:lineRule="auto"/>
        <w:ind w:firstLine="567"/>
        <w:jc w:val="both"/>
        <w:rPr>
          <w:rFonts w:ascii="Times New Roman" w:eastAsia="Calibri" w:hAnsi="Times New Roman" w:cs="Times New Roman"/>
          <w:b/>
          <w:sz w:val="24"/>
          <w:szCs w:val="24"/>
          <w:lang w:eastAsia="ar-SA"/>
        </w:rPr>
      </w:pPr>
      <w:r w:rsidRPr="00FD1F17">
        <w:rPr>
          <w:rFonts w:ascii="Times New Roman" w:eastAsia="Calibri" w:hAnsi="Times New Roman" w:cs="Times New Roman"/>
          <w:color w:val="000000"/>
          <w:sz w:val="24"/>
          <w:szCs w:val="24"/>
          <w:lang w:eastAsia="ar-SA"/>
        </w:rPr>
        <w:t xml:space="preserve">Комунальна установа «Центр фінансування та господарської діяльності закладів та установ системи освіти Хаджибейського району м. Одеси»,  що   діє   на підставі   Статуту   в особі______________________________________(далі – Замовник),  з однієї сторони,  __________________________________, в особі__________________________________, що діє на підставі _______________________ (далі – </w:t>
      </w:r>
      <w:r w:rsidRPr="00FD1F17">
        <w:rPr>
          <w:rFonts w:ascii="Times New Roman" w:eastAsia="Calibri" w:hAnsi="Times New Roman" w:cs="Times New Roman"/>
          <w:sz w:val="24"/>
          <w:szCs w:val="24"/>
          <w:lang w:eastAsia="ar-SA"/>
        </w:rPr>
        <w:t>Виконавець</w:t>
      </w:r>
      <w:r w:rsidRPr="00FD1F17">
        <w:rPr>
          <w:rFonts w:ascii="Times New Roman" w:eastAsia="Calibri" w:hAnsi="Times New Roman" w:cs="Times New Roman"/>
          <w:color w:val="000000"/>
          <w:sz w:val="24"/>
          <w:szCs w:val="24"/>
          <w:lang w:eastAsia="ar-SA"/>
        </w:rPr>
        <w:t>), разом - Сторони</w:t>
      </w:r>
      <w:r w:rsidRPr="00FD1F17">
        <w:rPr>
          <w:rFonts w:ascii="Times New Roman" w:eastAsia="Calibri" w:hAnsi="Times New Roman" w:cs="Times New Roman"/>
          <w:bCs/>
          <w:sz w:val="24"/>
          <w:szCs w:val="24"/>
          <w:lang w:eastAsia="ar-SA"/>
        </w:rPr>
        <w:t xml:space="preserve">, </w:t>
      </w:r>
      <w:r w:rsidRPr="00FD1F17">
        <w:rPr>
          <w:rFonts w:ascii="Times New Roman" w:eastAsia="Calibri" w:hAnsi="Times New Roman" w:cs="Times New Roman"/>
          <w:color w:val="000000"/>
          <w:sz w:val="24"/>
          <w:szCs w:val="24"/>
          <w:lang w:eastAsia="ar-SA"/>
        </w:rPr>
        <w:t>уклали цей договір про таке (далі - Договір).</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lang w:val="ru-RU" w:eastAsia="ar-SA"/>
        </w:rPr>
        <w:t>I. Предмет Договору</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ab/>
        <w:t xml:space="preserve">1.1. Виконавець зобов'язується </w:t>
      </w:r>
      <w:r w:rsidRPr="00FD1F17">
        <w:rPr>
          <w:rFonts w:ascii="Times New Roman" w:eastAsia="Calibri" w:hAnsi="Times New Roman" w:cs="Times New Roman"/>
          <w:sz w:val="24"/>
          <w:szCs w:val="24"/>
          <w:lang w:eastAsia="ar-SA"/>
        </w:rPr>
        <w:t>протягом</w:t>
      </w:r>
      <w:r w:rsidRPr="00FD1F17">
        <w:rPr>
          <w:rFonts w:ascii="Times New Roman" w:eastAsia="Calibri" w:hAnsi="Times New Roman" w:cs="Times New Roman"/>
          <w:sz w:val="24"/>
          <w:szCs w:val="24"/>
          <w:lang w:val="ru-RU" w:eastAsia="ar-SA"/>
        </w:rPr>
        <w:t xml:space="preserve"> 202</w:t>
      </w:r>
      <w:r w:rsidRPr="00FD1F17">
        <w:rPr>
          <w:rFonts w:ascii="Times New Roman" w:eastAsia="Calibri" w:hAnsi="Times New Roman" w:cs="Times New Roman"/>
          <w:sz w:val="24"/>
          <w:szCs w:val="24"/>
          <w:lang w:eastAsia="ar-SA"/>
        </w:rPr>
        <w:t>4</w:t>
      </w:r>
      <w:r w:rsidRPr="00FD1F17">
        <w:rPr>
          <w:rFonts w:ascii="Times New Roman" w:eastAsia="Calibri" w:hAnsi="Times New Roman" w:cs="Times New Roman"/>
          <w:sz w:val="24"/>
          <w:szCs w:val="24"/>
          <w:lang w:val="ru-RU" w:eastAsia="ar-SA"/>
        </w:rPr>
        <w:t xml:space="preserve"> року, надати Замовнику послуги зазначені у п.1.2. Договору, а Замовник прийняти і оплатити такі послуги. </w:t>
      </w:r>
    </w:p>
    <w:p w:rsidR="00B7303B" w:rsidRPr="00FD1F17" w:rsidRDefault="00B7303B" w:rsidP="000A7120">
      <w:pPr>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sz w:val="24"/>
          <w:szCs w:val="24"/>
          <w:lang w:val="ru-RU" w:eastAsia="ar-SA"/>
        </w:rPr>
        <w:tab/>
        <w:t>1.2. Найменування послуги:</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 xml:space="preserve">Послуги з </w:t>
      </w:r>
      <w:r w:rsidRPr="00FD1F17">
        <w:rPr>
          <w:rFonts w:ascii="Times New Roman" w:eastAsia="Calibri" w:hAnsi="Times New Roman" w:cs="Times New Roman"/>
          <w:sz w:val="24"/>
          <w:szCs w:val="24"/>
          <w:lang w:eastAsia="ar-SA"/>
        </w:rPr>
        <w:t>утримання будинків і споруд та прибудинкових територій, а саме: послуги з вивезення та складування твердих побутових відходів, код ДК 021:2015  90510000-5 утилізація/видалення сміття та поводження зі сміттям (далі – послуги).</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eastAsia="ar-SA"/>
        </w:rPr>
        <w:t xml:space="preserve">           </w:t>
      </w:r>
      <w:r w:rsidRPr="00FD1F17">
        <w:rPr>
          <w:rFonts w:ascii="Times New Roman" w:eastAsia="Calibri" w:hAnsi="Times New Roman" w:cs="Times New Roman"/>
          <w:sz w:val="24"/>
          <w:szCs w:val="24"/>
          <w:lang w:val="ru-RU" w:eastAsia="ar-SA"/>
        </w:rPr>
        <w:t xml:space="preserve">1.3. Послуги надаються Виконавцем в </w:t>
      </w:r>
      <w:proofErr w:type="gramStart"/>
      <w:r w:rsidRPr="00FD1F17">
        <w:rPr>
          <w:rFonts w:ascii="Times New Roman" w:eastAsia="Calibri" w:hAnsi="Times New Roman" w:cs="Times New Roman"/>
          <w:sz w:val="24"/>
          <w:szCs w:val="24"/>
          <w:lang w:val="ru-RU" w:eastAsia="ar-SA"/>
        </w:rPr>
        <w:t>обсягах  –</w:t>
      </w:r>
      <w:proofErr w:type="gramEnd"/>
      <w:r w:rsidRPr="00FD1F17">
        <w:rPr>
          <w:rFonts w:ascii="Times New Roman" w:eastAsia="Calibri" w:hAnsi="Times New Roman" w:cs="Times New Roman"/>
          <w:sz w:val="24"/>
          <w:szCs w:val="24"/>
          <w:lang w:val="ru-RU" w:eastAsia="ar-SA"/>
        </w:rPr>
        <w:t xml:space="preserve"> ____________ </w:t>
      </w:r>
      <w:r w:rsidRPr="00FD1F17">
        <w:rPr>
          <w:rFonts w:ascii="Times New Roman" w:eastAsia="Calibri" w:hAnsi="Times New Roman" w:cs="Times New Roman"/>
          <w:color w:val="000000"/>
          <w:sz w:val="24"/>
          <w:szCs w:val="24"/>
          <w:lang w:val="ru-RU" w:eastAsia="ar-SA"/>
        </w:rPr>
        <w:t>м</w:t>
      </w:r>
      <w:r w:rsidRPr="00FD1F17">
        <w:rPr>
          <w:rFonts w:ascii="Times New Roman" w:eastAsia="Calibri" w:hAnsi="Times New Roman" w:cs="Times New Roman"/>
          <w:color w:val="000000"/>
          <w:sz w:val="24"/>
          <w:szCs w:val="24"/>
          <w:vertAlign w:val="superscript"/>
          <w:lang w:val="ru-RU" w:eastAsia="ar-SA"/>
        </w:rPr>
        <w:t>3</w:t>
      </w:r>
      <w:r w:rsidRPr="00FD1F17">
        <w:rPr>
          <w:rFonts w:ascii="Times New Roman" w:eastAsia="Calibri" w:hAnsi="Times New Roman" w:cs="Times New Roman"/>
          <w:sz w:val="24"/>
          <w:szCs w:val="24"/>
          <w:lang w:val="ru-RU" w:eastAsia="ar-SA"/>
        </w:rPr>
        <w:t>.</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val="ru-RU" w:eastAsia="ar-SA"/>
        </w:rPr>
        <w:tab/>
        <w:t xml:space="preserve">1.4. Обсяги закупівлі послуг можуть бути зменшені залежно від фактичного обсягу видатків. </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val="ru-RU" w:eastAsia="ar-SA"/>
        </w:rPr>
        <w:t>II</w:t>
      </w:r>
      <w:r w:rsidRPr="00FD1F17">
        <w:rPr>
          <w:rFonts w:ascii="Times New Roman" w:eastAsia="Calibri" w:hAnsi="Times New Roman" w:cs="Times New Roman"/>
          <w:b/>
          <w:sz w:val="24"/>
          <w:szCs w:val="24"/>
          <w:lang w:eastAsia="ar-SA"/>
        </w:rPr>
        <w:t>. Якість послуг</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Calibri" w:hAnsi="Times New Roman" w:cs="Times New Roman"/>
          <w:sz w:val="24"/>
          <w:szCs w:val="24"/>
          <w:lang w:eastAsia="ar-SA"/>
        </w:rPr>
        <w:tab/>
        <w:t xml:space="preserve">2.1. Виконавець повинен надати Замовнику послуги, якість яких відповідає умовам: тверді побутові відходи (далі – ТПВ) повинні бути зібрані у спеціальні контейнери </w:t>
      </w:r>
      <w:r w:rsidRPr="00FD1F17">
        <w:rPr>
          <w:rFonts w:ascii="Times New Roman" w:eastAsia="Calibri" w:hAnsi="Times New Roman" w:cs="Times New Roman"/>
          <w:color w:val="000000"/>
          <w:sz w:val="24"/>
          <w:szCs w:val="24"/>
          <w:lang w:eastAsia="ar-SA"/>
        </w:rPr>
        <w:t>обсягом 1,1 м</w:t>
      </w:r>
      <w:r w:rsidRPr="00FD1F17">
        <w:rPr>
          <w:rFonts w:ascii="Times New Roman" w:eastAsia="Calibri" w:hAnsi="Times New Roman" w:cs="Times New Roman"/>
          <w:color w:val="000000"/>
          <w:sz w:val="24"/>
          <w:szCs w:val="24"/>
          <w:vertAlign w:val="superscript"/>
          <w:lang w:eastAsia="ar-SA"/>
        </w:rPr>
        <w:t>3</w:t>
      </w:r>
      <w:r w:rsidRPr="00FD1F17">
        <w:rPr>
          <w:rFonts w:ascii="Times New Roman" w:eastAsia="Calibri" w:hAnsi="Times New Roman" w:cs="Times New Roman"/>
          <w:color w:val="000000"/>
          <w:sz w:val="24"/>
          <w:szCs w:val="24"/>
          <w:lang w:eastAsia="ar-SA"/>
        </w:rPr>
        <w:t xml:space="preserve"> з автоматичним довідником на закриття кришки контейнера</w:t>
      </w:r>
      <w:r w:rsidRPr="00FD1F17">
        <w:rPr>
          <w:rFonts w:ascii="Times New Roman" w:eastAsia="Calibri" w:hAnsi="Times New Roman" w:cs="Times New Roman"/>
          <w:sz w:val="24"/>
          <w:szCs w:val="24"/>
          <w:lang w:eastAsia="ar-SA"/>
        </w:rPr>
        <w:t xml:space="preserve"> та транспортовані до полігону ТПВ.</w:t>
      </w:r>
    </w:p>
    <w:p w:rsidR="00B7303B" w:rsidRPr="00FD1F17" w:rsidRDefault="00B7303B" w:rsidP="000A7120">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ab/>
        <w:t>2.2.Зібрані ТПВ після спорожнення контейнерів і вивозу залишаються у власності м. Одеса.</w:t>
      </w:r>
    </w:p>
    <w:p w:rsidR="00B7303B" w:rsidRPr="00FD1F17" w:rsidRDefault="00B7303B" w:rsidP="000A7120">
      <w:pPr>
        <w:tabs>
          <w:tab w:val="left" w:pos="-709"/>
        </w:tabs>
        <w:suppressAutoHyphens/>
        <w:spacing w:after="0" w:line="240" w:lineRule="auto"/>
        <w:jc w:val="both"/>
        <w:rPr>
          <w:rFonts w:ascii="Times New Roman" w:eastAsia="Times New Roman" w:hAnsi="Times New Roman" w:cs="Times New Roman"/>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lang w:val="ru-RU" w:eastAsia="ar-SA"/>
        </w:rPr>
        <w:t>III. Ціна Договору</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ab/>
        <w:t>3.1. Ціна цього Договору становить</w:t>
      </w:r>
      <w:r w:rsidRPr="00FD1F17">
        <w:rPr>
          <w:rFonts w:ascii="Times New Roman" w:eastAsia="Calibri" w:hAnsi="Times New Roman" w:cs="Times New Roman"/>
          <w:sz w:val="24"/>
          <w:szCs w:val="24"/>
          <w:lang w:eastAsia="ar-SA"/>
        </w:rPr>
        <w:t xml:space="preserve"> за КЕКВ 2275 </w:t>
      </w:r>
      <w:r w:rsidRPr="00FD1F17">
        <w:rPr>
          <w:rFonts w:ascii="Times New Roman" w:eastAsia="Calibri" w:hAnsi="Times New Roman" w:cs="Times New Roman"/>
          <w:sz w:val="24"/>
          <w:szCs w:val="24"/>
          <w:lang w:val="ru-RU" w:eastAsia="ar-SA"/>
        </w:rPr>
        <w:t>_______________________грн.</w:t>
      </w:r>
      <w:proofErr w:type="gramStart"/>
      <w:r w:rsidRPr="00FD1F17">
        <w:rPr>
          <w:rFonts w:ascii="Times New Roman" w:eastAsia="Calibri" w:hAnsi="Times New Roman" w:cs="Times New Roman"/>
          <w:bCs/>
          <w:sz w:val="24"/>
          <w:szCs w:val="24"/>
          <w:lang w:val="ru-RU" w:eastAsia="ar-SA"/>
        </w:rPr>
        <w:t>,</w:t>
      </w:r>
      <w:r w:rsidRPr="00FD1F17">
        <w:rPr>
          <w:rFonts w:ascii="Times New Roman" w:eastAsia="Calibri" w:hAnsi="Times New Roman" w:cs="Times New Roman"/>
          <w:b/>
          <w:bCs/>
          <w:sz w:val="24"/>
          <w:szCs w:val="24"/>
          <w:lang w:val="ru-RU" w:eastAsia="ar-SA"/>
        </w:rPr>
        <w:t xml:space="preserve"> </w:t>
      </w:r>
      <w:r w:rsidRPr="00FD1F17">
        <w:rPr>
          <w:rFonts w:ascii="Times New Roman" w:eastAsia="Calibri" w:hAnsi="Times New Roman" w:cs="Times New Roman"/>
          <w:sz w:val="24"/>
          <w:szCs w:val="24"/>
          <w:lang w:val="ru-RU" w:eastAsia="ar-SA"/>
        </w:rPr>
        <w:t xml:space="preserve"> у</w:t>
      </w:r>
      <w:proofErr w:type="gramEnd"/>
      <w:r w:rsidRPr="00FD1F17">
        <w:rPr>
          <w:rFonts w:ascii="Times New Roman" w:eastAsia="Calibri" w:hAnsi="Times New Roman" w:cs="Times New Roman"/>
          <w:sz w:val="24"/>
          <w:szCs w:val="24"/>
          <w:lang w:val="ru-RU" w:eastAsia="ar-SA"/>
        </w:rPr>
        <w:t xml:space="preserve"> т.ч. ПДВ/ без ПДВ.</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ab/>
        <w:t>Вартість вивезення 1м</w:t>
      </w:r>
      <w:r w:rsidRPr="00FD1F17">
        <w:rPr>
          <w:rFonts w:ascii="Times New Roman" w:eastAsia="Calibri" w:hAnsi="Times New Roman" w:cs="Times New Roman"/>
          <w:sz w:val="24"/>
          <w:szCs w:val="24"/>
          <w:vertAlign w:val="superscript"/>
          <w:lang w:val="ru-RU" w:eastAsia="ar-SA"/>
        </w:rPr>
        <w:t>3</w:t>
      </w:r>
      <w:r w:rsidRPr="00FD1F17">
        <w:rPr>
          <w:rFonts w:ascii="Times New Roman" w:eastAsia="Calibri" w:hAnsi="Times New Roman" w:cs="Times New Roman"/>
          <w:sz w:val="24"/>
          <w:szCs w:val="24"/>
          <w:lang w:val="ru-RU" w:eastAsia="ar-SA"/>
        </w:rPr>
        <w:t xml:space="preserve"> ТПВ – _____________ грн., у т.ч. ПДВ/без ПДВ. </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ab/>
        <w:t xml:space="preserve">3.2. Ціна цього Договору може бути зменшена за взаємною згодою </w:t>
      </w:r>
      <w:proofErr w:type="gramStart"/>
      <w:r w:rsidRPr="00FD1F17">
        <w:rPr>
          <w:rFonts w:ascii="Times New Roman" w:eastAsia="Calibri" w:hAnsi="Times New Roman" w:cs="Times New Roman"/>
          <w:sz w:val="24"/>
          <w:szCs w:val="24"/>
          <w:lang w:val="ru-RU" w:eastAsia="ar-SA"/>
        </w:rPr>
        <w:t>Сторін  залежно</w:t>
      </w:r>
      <w:proofErr w:type="gramEnd"/>
      <w:r w:rsidRPr="00FD1F17">
        <w:rPr>
          <w:rFonts w:ascii="Times New Roman" w:eastAsia="Calibri" w:hAnsi="Times New Roman" w:cs="Times New Roman"/>
          <w:sz w:val="24"/>
          <w:szCs w:val="24"/>
          <w:lang w:val="ru-RU" w:eastAsia="ar-SA"/>
        </w:rPr>
        <w:t xml:space="preserve"> від фактичного обсягу видатків. </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val="ru-RU" w:eastAsia="ar-SA"/>
        </w:rPr>
        <w:t xml:space="preserve">            3.3. </w:t>
      </w:r>
      <w:proofErr w:type="gramStart"/>
      <w:r w:rsidRPr="00FD1F17">
        <w:rPr>
          <w:rFonts w:ascii="Times New Roman" w:eastAsia="Calibri" w:hAnsi="Times New Roman" w:cs="Times New Roman"/>
          <w:sz w:val="24"/>
          <w:szCs w:val="24"/>
          <w:lang w:val="ru-RU" w:eastAsia="ar-SA"/>
        </w:rPr>
        <w:t>Платежі  відповідно</w:t>
      </w:r>
      <w:proofErr w:type="gramEnd"/>
      <w:r w:rsidRPr="00FD1F17">
        <w:rPr>
          <w:rFonts w:ascii="Times New Roman" w:eastAsia="Calibri" w:hAnsi="Times New Roman" w:cs="Times New Roman"/>
          <w:sz w:val="24"/>
          <w:szCs w:val="24"/>
          <w:lang w:val="ru-RU" w:eastAsia="ar-SA"/>
        </w:rPr>
        <w:t xml:space="preserve"> до взятих бюджетних зобов’язань Замовник здійснює лише за наявності відповідного бюджетного призначення (згідно з ч. І ст.23 Бюджетного кодексу України).</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lang w:val="ru-RU" w:eastAsia="ar-SA"/>
        </w:rPr>
        <w:t>IV. Порядок здійснення оплати</w:t>
      </w:r>
    </w:p>
    <w:p w:rsidR="00B7303B" w:rsidRPr="004A009B" w:rsidRDefault="00B7303B" w:rsidP="004A009B">
      <w:pPr>
        <w:shd w:val="clear" w:color="auto" w:fill="FFFFFF"/>
        <w:suppressAutoHyphens/>
        <w:spacing w:after="0" w:line="240" w:lineRule="auto"/>
        <w:ind w:right="30"/>
        <w:jc w:val="both"/>
        <w:rPr>
          <w:rFonts w:ascii="Times New Roman" w:eastAsia="MS Mincho" w:hAnsi="Times New Roman" w:cs="Times New Roman"/>
          <w:color w:val="000000"/>
          <w:spacing w:val="-4"/>
          <w:sz w:val="24"/>
          <w:szCs w:val="24"/>
          <w:lang w:val="ru-RU" w:eastAsia="ar-SA"/>
        </w:rPr>
      </w:pPr>
      <w:r w:rsidRPr="00FD1F17">
        <w:rPr>
          <w:rFonts w:ascii="Times New Roman" w:eastAsia="Calibri" w:hAnsi="Times New Roman" w:cs="Times New Roman"/>
          <w:sz w:val="24"/>
          <w:szCs w:val="24"/>
          <w:lang w:val="ru-RU" w:eastAsia="ar-SA"/>
        </w:rPr>
        <w:tab/>
        <w:t xml:space="preserve">4.1. </w:t>
      </w:r>
      <w:r w:rsidRPr="00FD1F17">
        <w:rPr>
          <w:rFonts w:ascii="Times New Roman" w:eastAsia="MS Mincho" w:hAnsi="Times New Roman" w:cs="Times New Roman"/>
          <w:color w:val="000000"/>
          <w:spacing w:val="-4"/>
          <w:sz w:val="24"/>
          <w:szCs w:val="24"/>
          <w:lang w:val="ru-RU" w:eastAsia="ar-SA"/>
        </w:rPr>
        <w:t xml:space="preserve">Оплата здійснюється за фактом надання послуг на протязі 15 банківських днів </w:t>
      </w:r>
      <w:r w:rsidRPr="00FD1F17">
        <w:rPr>
          <w:rFonts w:ascii="Times New Roman" w:eastAsia="Calibri" w:hAnsi="Times New Roman" w:cs="Times New Roman"/>
          <w:color w:val="000000"/>
          <w:spacing w:val="-4"/>
          <w:sz w:val="24"/>
          <w:szCs w:val="24"/>
          <w:lang w:val="ru-RU" w:eastAsia="ar-SA"/>
        </w:rPr>
        <w:t>після надходження відповідних бюджетних коштів на рахунки Замовника.</w:t>
      </w:r>
      <w:r w:rsidR="004A009B" w:rsidRPr="004A009B">
        <w:rPr>
          <w:rFonts w:ascii="Times New Roman" w:eastAsia="Calibri" w:hAnsi="Times New Roman" w:cs="Times New Roman"/>
          <w:sz w:val="24"/>
          <w:szCs w:val="24"/>
          <w:lang w:val="ru-RU" w:eastAsia="ar-SA"/>
        </w:rPr>
        <w:t xml:space="preserve"> </w:t>
      </w:r>
      <w:r w:rsidR="004A009B" w:rsidRPr="00FD1F17">
        <w:rPr>
          <w:rFonts w:ascii="Times New Roman" w:eastAsia="Calibri" w:hAnsi="Times New Roman" w:cs="Times New Roman"/>
          <w:sz w:val="24"/>
          <w:szCs w:val="24"/>
          <w:lang w:val="ru-RU" w:eastAsia="ar-SA"/>
        </w:rPr>
        <w:t>В акті наданих послуг указується повне найменування послуг, за який період, ціна за одиницю та загальну вартість послуг.</w:t>
      </w:r>
    </w:p>
    <w:p w:rsidR="00B7303B" w:rsidRPr="00FD1F17" w:rsidRDefault="00B7303B" w:rsidP="000A7120">
      <w:pPr>
        <w:shd w:val="clear" w:color="auto" w:fill="FFFFFF"/>
        <w:suppressAutoHyphens/>
        <w:spacing w:after="0" w:line="240" w:lineRule="auto"/>
        <w:ind w:right="30"/>
        <w:jc w:val="both"/>
        <w:rPr>
          <w:rFonts w:ascii="Times New Roman" w:eastAsia="Calibri" w:hAnsi="Times New Roman" w:cs="Times New Roman"/>
          <w:color w:val="000000"/>
          <w:spacing w:val="-4"/>
          <w:sz w:val="24"/>
          <w:szCs w:val="24"/>
          <w:lang w:eastAsia="ar-SA"/>
        </w:rPr>
      </w:pPr>
      <w:r w:rsidRPr="00FD1F17">
        <w:rPr>
          <w:rFonts w:ascii="Times New Roman" w:eastAsia="Calibri" w:hAnsi="Times New Roman" w:cs="Times New Roman"/>
          <w:color w:val="000000"/>
          <w:spacing w:val="-4"/>
          <w:sz w:val="24"/>
          <w:szCs w:val="24"/>
          <w:lang w:val="ru-RU" w:eastAsia="ar-SA"/>
        </w:rPr>
        <w:tab/>
        <w:t xml:space="preserve">Підставою для оплати є акти наданих послуг, підписані повноважними представниками Замовника та </w:t>
      </w:r>
      <w:r w:rsidRPr="00FD1F17">
        <w:rPr>
          <w:rFonts w:ascii="Times New Roman" w:eastAsia="Calibri" w:hAnsi="Times New Roman" w:cs="Times New Roman"/>
          <w:sz w:val="24"/>
          <w:szCs w:val="24"/>
          <w:lang w:val="ru-RU" w:eastAsia="ar-SA"/>
        </w:rPr>
        <w:t>Виконавця</w:t>
      </w:r>
      <w:r w:rsidRPr="00FD1F17">
        <w:rPr>
          <w:rFonts w:ascii="Times New Roman" w:eastAsia="Calibri" w:hAnsi="Times New Roman" w:cs="Times New Roman"/>
          <w:color w:val="000000"/>
          <w:spacing w:val="-4"/>
          <w:sz w:val="24"/>
          <w:szCs w:val="24"/>
          <w:lang w:val="ru-RU" w:eastAsia="ar-SA"/>
        </w:rPr>
        <w:t>.</w:t>
      </w:r>
    </w:p>
    <w:p w:rsidR="00B7303B" w:rsidRPr="00FD1F17" w:rsidRDefault="00B7303B" w:rsidP="000A7120">
      <w:pPr>
        <w:shd w:val="clear" w:color="auto" w:fill="FFFFFF"/>
        <w:suppressAutoHyphens/>
        <w:spacing w:after="0" w:line="240" w:lineRule="auto"/>
        <w:ind w:right="30"/>
        <w:jc w:val="both"/>
        <w:rPr>
          <w:rFonts w:ascii="Times New Roman" w:eastAsia="Calibri" w:hAnsi="Times New Roman" w:cs="Times New Roman"/>
          <w:color w:val="000000"/>
          <w:spacing w:val="-4"/>
          <w:sz w:val="24"/>
          <w:szCs w:val="24"/>
          <w:lang w:eastAsia="ar-SA"/>
        </w:rPr>
      </w:pPr>
    </w:p>
    <w:p w:rsidR="00B7303B" w:rsidRPr="00FD1F17" w:rsidRDefault="00B7303B" w:rsidP="000A7120">
      <w:pPr>
        <w:shd w:val="clear" w:color="auto" w:fill="FFFFFF"/>
        <w:suppressAutoHyphens/>
        <w:spacing w:after="0" w:line="240" w:lineRule="auto"/>
        <w:ind w:right="30"/>
        <w:jc w:val="center"/>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lang w:val="ru-RU" w:eastAsia="ar-SA"/>
        </w:rPr>
        <w:t>V. Надання послуг</w:t>
      </w:r>
    </w:p>
    <w:p w:rsidR="00B7303B" w:rsidRPr="00FD1F17" w:rsidRDefault="00B7303B" w:rsidP="000A7120">
      <w:pPr>
        <w:suppressAutoHyphens/>
        <w:spacing w:after="0" w:line="240" w:lineRule="auto"/>
        <w:ind w:right="30" w:firstLine="705"/>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5.1. </w:t>
      </w:r>
      <w:proofErr w:type="gramStart"/>
      <w:r w:rsidRPr="00FD1F17">
        <w:rPr>
          <w:rFonts w:ascii="Times New Roman" w:eastAsia="Calibri" w:hAnsi="Times New Roman" w:cs="Times New Roman"/>
          <w:sz w:val="24"/>
          <w:szCs w:val="24"/>
          <w:lang w:val="ru-RU" w:eastAsia="ar-SA"/>
        </w:rPr>
        <w:t>Строк  надання</w:t>
      </w:r>
      <w:proofErr w:type="gramEnd"/>
      <w:r w:rsidRPr="00FD1F17">
        <w:rPr>
          <w:rFonts w:ascii="Times New Roman" w:eastAsia="Calibri" w:hAnsi="Times New Roman" w:cs="Times New Roman"/>
          <w:sz w:val="24"/>
          <w:szCs w:val="24"/>
          <w:lang w:val="ru-RU" w:eastAsia="ar-SA"/>
        </w:rPr>
        <w:t xml:space="preserve"> послуг – ______________________.</w:t>
      </w:r>
    </w:p>
    <w:p w:rsidR="00B7303B" w:rsidRPr="00FD1F17" w:rsidRDefault="00B7303B" w:rsidP="000A7120">
      <w:pPr>
        <w:suppressAutoHyphens/>
        <w:spacing w:after="0" w:line="240" w:lineRule="auto"/>
        <w:ind w:right="30" w:firstLine="705"/>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5.2. Місце надання послуг – заклади освіти </w:t>
      </w:r>
      <w:r w:rsidR="000A7120">
        <w:rPr>
          <w:rFonts w:ascii="Times New Roman" w:eastAsia="Calibri" w:hAnsi="Times New Roman" w:cs="Times New Roman"/>
          <w:sz w:val="24"/>
          <w:szCs w:val="24"/>
          <w:lang w:eastAsia="ar-SA"/>
        </w:rPr>
        <w:t>Ха</w:t>
      </w:r>
      <w:r w:rsidRPr="00FD1F17">
        <w:rPr>
          <w:rFonts w:ascii="Times New Roman" w:eastAsia="Calibri" w:hAnsi="Times New Roman" w:cs="Times New Roman"/>
          <w:sz w:val="24"/>
          <w:szCs w:val="24"/>
          <w:lang w:eastAsia="ar-SA"/>
        </w:rPr>
        <w:t>джибейського</w:t>
      </w:r>
      <w:r w:rsidRPr="00FD1F17">
        <w:rPr>
          <w:rFonts w:ascii="Times New Roman" w:eastAsia="Calibri" w:hAnsi="Times New Roman" w:cs="Times New Roman"/>
          <w:sz w:val="24"/>
          <w:szCs w:val="24"/>
          <w:lang w:val="ru-RU" w:eastAsia="ar-SA"/>
        </w:rPr>
        <w:t xml:space="preserve"> району м. Одеси, відповідно до Дислокації (Додаток 1).</w:t>
      </w:r>
    </w:p>
    <w:p w:rsidR="00B7303B" w:rsidRPr="00FD1F17" w:rsidRDefault="00B7303B" w:rsidP="000A7120">
      <w:pPr>
        <w:suppressAutoHyphens/>
        <w:spacing w:after="0" w:line="240" w:lineRule="auto"/>
        <w:ind w:right="30"/>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lastRenderedPageBreak/>
        <w:tab/>
        <w:t>5.</w:t>
      </w:r>
      <w:proofErr w:type="gramStart"/>
      <w:r w:rsidRPr="00FD1F17">
        <w:rPr>
          <w:rFonts w:ascii="Times New Roman" w:eastAsia="Calibri" w:hAnsi="Times New Roman" w:cs="Times New Roman"/>
          <w:sz w:val="24"/>
          <w:szCs w:val="24"/>
          <w:lang w:val="ru-RU" w:eastAsia="ar-SA"/>
        </w:rPr>
        <w:t>3.Визначення</w:t>
      </w:r>
      <w:proofErr w:type="gramEnd"/>
      <w:r w:rsidRPr="00FD1F17">
        <w:rPr>
          <w:rFonts w:ascii="Times New Roman" w:eastAsia="Calibri" w:hAnsi="Times New Roman" w:cs="Times New Roman"/>
          <w:sz w:val="24"/>
          <w:szCs w:val="24"/>
          <w:lang w:val="ru-RU" w:eastAsia="ar-SA"/>
        </w:rPr>
        <w:t xml:space="preserve"> мінімальної кількості контейнерів, необхідних для збору ТПВ, здійснюється за наступною формулою:  K= (H x N) / (D х V)</w:t>
      </w:r>
    </w:p>
    <w:p w:rsidR="00B7303B" w:rsidRPr="00FD1F17" w:rsidRDefault="00B7303B" w:rsidP="000A7120">
      <w:pPr>
        <w:suppressAutoHyphens/>
        <w:spacing w:after="0" w:line="240" w:lineRule="auto"/>
        <w:ind w:right="30"/>
        <w:jc w:val="both"/>
        <w:rPr>
          <w:rFonts w:ascii="Times New Roman" w:eastAsia="Calibri" w:hAnsi="Times New Roman" w:cs="Times New Roman"/>
          <w:i/>
          <w:iCs/>
          <w:sz w:val="24"/>
          <w:szCs w:val="24"/>
          <w:lang w:val="ru-RU" w:eastAsia="ar-SA"/>
        </w:rPr>
      </w:pPr>
      <w:r w:rsidRPr="00FD1F17">
        <w:rPr>
          <w:rFonts w:ascii="Times New Roman" w:eastAsia="Calibri" w:hAnsi="Times New Roman" w:cs="Times New Roman"/>
          <w:sz w:val="24"/>
          <w:szCs w:val="24"/>
          <w:lang w:val="ru-RU" w:eastAsia="ar-SA"/>
        </w:rPr>
        <w:t xml:space="preserve">де: </w:t>
      </w:r>
      <w:r w:rsidRPr="00FD1F17">
        <w:rPr>
          <w:rFonts w:ascii="Times New Roman" w:eastAsia="Calibri" w:hAnsi="Times New Roman" w:cs="Times New Roman"/>
          <w:sz w:val="24"/>
          <w:szCs w:val="24"/>
          <w:lang w:val="ru-RU" w:eastAsia="ar-SA"/>
        </w:rPr>
        <w:tab/>
      </w:r>
      <w:r w:rsidRPr="00FD1F17">
        <w:rPr>
          <w:rFonts w:ascii="Times New Roman" w:eastAsia="Calibri" w:hAnsi="Times New Roman" w:cs="Times New Roman"/>
          <w:i/>
          <w:iCs/>
          <w:sz w:val="24"/>
          <w:szCs w:val="24"/>
          <w:lang w:val="ru-RU" w:eastAsia="ar-SA"/>
        </w:rPr>
        <w:t>К</w:t>
      </w:r>
      <w:r w:rsidRPr="00FD1F17">
        <w:rPr>
          <w:rFonts w:ascii="Times New Roman" w:eastAsia="Calibri" w:hAnsi="Times New Roman" w:cs="Times New Roman"/>
          <w:sz w:val="24"/>
          <w:szCs w:val="24"/>
          <w:lang w:val="ru-RU" w:eastAsia="ar-SA"/>
        </w:rPr>
        <w:t xml:space="preserve"> – кількість контейнерів;</w:t>
      </w:r>
    </w:p>
    <w:p w:rsidR="00B7303B" w:rsidRPr="00FD1F17" w:rsidRDefault="00B7303B" w:rsidP="000A7120">
      <w:pPr>
        <w:suppressAutoHyphens/>
        <w:spacing w:after="0" w:line="240" w:lineRule="auto"/>
        <w:ind w:left="1134" w:hanging="434"/>
        <w:jc w:val="both"/>
        <w:rPr>
          <w:rFonts w:ascii="Times New Roman" w:eastAsia="Calibri" w:hAnsi="Times New Roman" w:cs="Times New Roman"/>
          <w:i/>
          <w:iCs/>
          <w:sz w:val="24"/>
          <w:szCs w:val="24"/>
          <w:lang w:val="ru-RU" w:eastAsia="ar-SA"/>
        </w:rPr>
      </w:pPr>
      <w:r w:rsidRPr="00FD1F17">
        <w:rPr>
          <w:rFonts w:ascii="Times New Roman" w:eastAsia="Calibri" w:hAnsi="Times New Roman" w:cs="Times New Roman"/>
          <w:i/>
          <w:iCs/>
          <w:sz w:val="24"/>
          <w:szCs w:val="24"/>
          <w:lang w:val="ru-RU" w:eastAsia="ar-SA"/>
        </w:rPr>
        <w:t>Н</w:t>
      </w:r>
      <w:r w:rsidRPr="00FD1F17">
        <w:rPr>
          <w:rFonts w:ascii="Times New Roman" w:eastAsia="Calibri" w:hAnsi="Times New Roman" w:cs="Times New Roman"/>
          <w:sz w:val="24"/>
          <w:szCs w:val="24"/>
          <w:lang w:val="ru-RU" w:eastAsia="ar-SA"/>
        </w:rPr>
        <w:t xml:space="preserve"> – кількість учнів в закладах освіти </w:t>
      </w:r>
      <w:r w:rsidRPr="00FD1F17">
        <w:rPr>
          <w:rFonts w:ascii="Times New Roman" w:eastAsia="Calibri" w:hAnsi="Times New Roman" w:cs="Times New Roman"/>
          <w:sz w:val="24"/>
          <w:szCs w:val="24"/>
          <w:lang w:eastAsia="ar-SA"/>
        </w:rPr>
        <w:t>Примор</w:t>
      </w:r>
      <w:r w:rsidRPr="00FD1F17">
        <w:rPr>
          <w:rFonts w:ascii="Times New Roman" w:eastAsia="Calibri" w:hAnsi="Times New Roman" w:cs="Times New Roman"/>
          <w:sz w:val="24"/>
          <w:szCs w:val="24"/>
          <w:lang w:val="ru-RU" w:eastAsia="ar-SA"/>
        </w:rPr>
        <w:t>ського району м.Одеси</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sz w:val="24"/>
          <w:szCs w:val="24"/>
          <w:lang w:val="ru-RU" w:eastAsia="ar-SA"/>
        </w:rPr>
        <w:t>;</w:t>
      </w:r>
    </w:p>
    <w:p w:rsidR="00B7303B" w:rsidRPr="00FD1F17" w:rsidRDefault="00B7303B" w:rsidP="000A7120">
      <w:pPr>
        <w:suppressAutoHyphens/>
        <w:spacing w:after="0" w:line="240" w:lineRule="auto"/>
        <w:ind w:left="1134" w:hanging="434"/>
        <w:jc w:val="both"/>
        <w:rPr>
          <w:rFonts w:ascii="Times New Roman" w:eastAsia="Calibri" w:hAnsi="Times New Roman" w:cs="Times New Roman"/>
          <w:i/>
          <w:iCs/>
          <w:sz w:val="24"/>
          <w:szCs w:val="24"/>
          <w:lang w:val="ru-RU" w:eastAsia="ar-SA"/>
        </w:rPr>
      </w:pPr>
      <w:r w:rsidRPr="00FD1F17">
        <w:rPr>
          <w:rFonts w:ascii="Times New Roman" w:eastAsia="Calibri" w:hAnsi="Times New Roman" w:cs="Times New Roman"/>
          <w:i/>
          <w:iCs/>
          <w:sz w:val="24"/>
          <w:szCs w:val="24"/>
          <w:lang w:val="ru-RU" w:eastAsia="ar-SA"/>
        </w:rPr>
        <w:t>N</w:t>
      </w:r>
      <w:r w:rsidRPr="00FD1F17">
        <w:rPr>
          <w:rFonts w:ascii="Times New Roman" w:eastAsia="Calibri" w:hAnsi="Times New Roman" w:cs="Times New Roman"/>
          <w:sz w:val="24"/>
          <w:szCs w:val="24"/>
          <w:lang w:val="ru-RU" w:eastAsia="ar-SA"/>
        </w:rPr>
        <w:t xml:space="preserve"> – середньорічні норми утворення ТПВ, затверджені </w:t>
      </w:r>
      <w:r w:rsidRPr="00FD1F17">
        <w:rPr>
          <w:rFonts w:ascii="Times New Roman" w:eastAsia="Calibri" w:hAnsi="Times New Roman" w:cs="Times New Roman"/>
          <w:sz w:val="24"/>
          <w:szCs w:val="24"/>
          <w:lang w:eastAsia="ar-SA"/>
        </w:rPr>
        <w:t xml:space="preserve">чинним </w:t>
      </w:r>
      <w:r w:rsidRPr="00FD1F17">
        <w:rPr>
          <w:rFonts w:ascii="Times New Roman" w:eastAsia="Calibri" w:hAnsi="Times New Roman" w:cs="Times New Roman"/>
          <w:sz w:val="24"/>
          <w:szCs w:val="24"/>
          <w:lang w:val="ru-RU" w:eastAsia="ar-SA"/>
        </w:rPr>
        <w:t>Рішенням виконавчого комітету Одеської міської ради;</w:t>
      </w:r>
    </w:p>
    <w:p w:rsidR="00B7303B" w:rsidRPr="00FD1F17" w:rsidRDefault="00B7303B" w:rsidP="000A7120">
      <w:pPr>
        <w:suppressAutoHyphens/>
        <w:spacing w:after="0" w:line="240" w:lineRule="auto"/>
        <w:ind w:left="1134" w:hanging="434"/>
        <w:jc w:val="both"/>
        <w:rPr>
          <w:rFonts w:ascii="Times New Roman" w:eastAsia="Calibri" w:hAnsi="Times New Roman" w:cs="Times New Roman"/>
          <w:i/>
          <w:iCs/>
          <w:sz w:val="24"/>
          <w:szCs w:val="24"/>
          <w:lang w:val="ru-RU" w:eastAsia="ar-SA"/>
        </w:rPr>
      </w:pPr>
      <w:r w:rsidRPr="00FD1F17">
        <w:rPr>
          <w:rFonts w:ascii="Times New Roman" w:eastAsia="Calibri" w:hAnsi="Times New Roman" w:cs="Times New Roman"/>
          <w:i/>
          <w:iCs/>
          <w:sz w:val="24"/>
          <w:szCs w:val="24"/>
          <w:lang w:val="ru-RU" w:eastAsia="ar-SA"/>
        </w:rPr>
        <w:t xml:space="preserve">D </w:t>
      </w:r>
      <w:r w:rsidRPr="00FD1F17">
        <w:rPr>
          <w:rFonts w:ascii="Times New Roman" w:eastAsia="Calibri" w:hAnsi="Times New Roman" w:cs="Times New Roman"/>
          <w:sz w:val="24"/>
          <w:szCs w:val="24"/>
          <w:lang w:val="ru-RU" w:eastAsia="ar-SA"/>
        </w:rPr>
        <w:t>– кількість робочих днів в навчальному році (яке приймається до уваги за визначенням щоденного об’єму ТПВ);</w:t>
      </w:r>
    </w:p>
    <w:p w:rsidR="00B7303B" w:rsidRPr="00FD1F17" w:rsidRDefault="00B7303B" w:rsidP="000A7120">
      <w:pPr>
        <w:suppressAutoHyphens/>
        <w:spacing w:after="0" w:line="240" w:lineRule="auto"/>
        <w:ind w:hanging="180"/>
        <w:jc w:val="both"/>
        <w:rPr>
          <w:rFonts w:ascii="Times New Roman" w:eastAsia="Calibri" w:hAnsi="Times New Roman" w:cs="Times New Roman"/>
          <w:sz w:val="24"/>
          <w:szCs w:val="24"/>
          <w:lang w:eastAsia="ar-SA"/>
        </w:rPr>
      </w:pPr>
      <w:r w:rsidRPr="00FD1F17">
        <w:rPr>
          <w:rFonts w:ascii="Times New Roman" w:eastAsia="Calibri" w:hAnsi="Times New Roman" w:cs="Times New Roman"/>
          <w:i/>
          <w:iCs/>
          <w:sz w:val="24"/>
          <w:szCs w:val="24"/>
          <w:lang w:val="ru-RU" w:eastAsia="ar-SA"/>
        </w:rPr>
        <w:tab/>
      </w:r>
      <w:r w:rsidRPr="00FD1F17">
        <w:rPr>
          <w:rFonts w:ascii="Times New Roman" w:eastAsia="Calibri" w:hAnsi="Times New Roman" w:cs="Times New Roman"/>
          <w:i/>
          <w:iCs/>
          <w:sz w:val="24"/>
          <w:szCs w:val="24"/>
          <w:lang w:val="ru-RU" w:eastAsia="ar-SA"/>
        </w:rPr>
        <w:tab/>
        <w:t>V</w:t>
      </w:r>
      <w:r w:rsidRPr="00FD1F17">
        <w:rPr>
          <w:rFonts w:ascii="Times New Roman" w:eastAsia="Calibri" w:hAnsi="Times New Roman" w:cs="Times New Roman"/>
          <w:sz w:val="24"/>
          <w:szCs w:val="24"/>
          <w:lang w:val="ru-RU" w:eastAsia="ar-SA"/>
        </w:rPr>
        <w:t xml:space="preserve"> – об'єм 1 (одного) контейнера.</w:t>
      </w:r>
    </w:p>
    <w:p w:rsidR="00B7303B" w:rsidRPr="00FD1F17" w:rsidRDefault="00B7303B" w:rsidP="000A7120">
      <w:pPr>
        <w:suppressAutoHyphens/>
        <w:spacing w:after="0" w:line="240" w:lineRule="auto"/>
        <w:ind w:hanging="180"/>
        <w:jc w:val="both"/>
        <w:rPr>
          <w:rFonts w:ascii="Times New Roman" w:eastAsia="Calibri" w:hAnsi="Times New Roman" w:cs="Times New Roman"/>
          <w:sz w:val="24"/>
          <w:szCs w:val="24"/>
          <w:lang w:eastAsia="ar-SA"/>
        </w:rPr>
      </w:pPr>
    </w:p>
    <w:p w:rsidR="00B7303B" w:rsidRPr="00FD1F17" w:rsidRDefault="00B7303B" w:rsidP="000A7120">
      <w:pPr>
        <w:suppressAutoHyphens/>
        <w:spacing w:after="0" w:line="240" w:lineRule="auto"/>
        <w:ind w:left="180"/>
        <w:jc w:val="center"/>
        <w:rPr>
          <w:rFonts w:ascii="Times New Roman" w:eastAsia="Calibri" w:hAnsi="Times New Roman" w:cs="Times New Roman"/>
          <w:b/>
          <w:sz w:val="24"/>
          <w:szCs w:val="24"/>
          <w:lang w:val="ru-RU" w:eastAsia="ar-SA"/>
        </w:rPr>
      </w:pPr>
      <w:r w:rsidRPr="00FD1F17">
        <w:rPr>
          <w:rFonts w:ascii="Times New Roman" w:eastAsia="Calibri" w:hAnsi="Times New Roman" w:cs="Times New Roman"/>
          <w:b/>
          <w:sz w:val="24"/>
          <w:szCs w:val="24"/>
          <w:lang w:val="ru-RU" w:eastAsia="ar-SA"/>
        </w:rPr>
        <w:t>VI. Права та обов'язки Сторін</w:t>
      </w:r>
    </w:p>
    <w:p w:rsidR="00B7303B" w:rsidRPr="00FD1F17" w:rsidRDefault="00B7303B" w:rsidP="000A7120">
      <w:pPr>
        <w:suppressAutoHyphens/>
        <w:spacing w:after="0" w:line="240" w:lineRule="auto"/>
        <w:ind w:firstLine="720"/>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lang w:val="ru-RU" w:eastAsia="ar-SA"/>
        </w:rPr>
        <w:t xml:space="preserve">6.1. Замовник зобов’язаний:  </w:t>
      </w:r>
    </w:p>
    <w:p w:rsidR="00B7303B" w:rsidRPr="00FD1F17" w:rsidRDefault="00B7303B" w:rsidP="000A7120">
      <w:pPr>
        <w:suppressAutoHyphens/>
        <w:spacing w:after="0" w:line="240" w:lineRule="auto"/>
        <w:ind w:left="180" w:firstLine="525"/>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6.1.1. Своєчасно та в повному обсязі сплачувати за надані послуги.</w:t>
      </w:r>
    </w:p>
    <w:p w:rsidR="00B7303B" w:rsidRPr="00FD1F17" w:rsidRDefault="000A7120" w:rsidP="000A7120">
      <w:pPr>
        <w:shd w:val="clear" w:color="auto" w:fill="FFFFFF"/>
        <w:tabs>
          <w:tab w:val="left" w:pos="709"/>
          <w:tab w:val="left" w:pos="2844"/>
        </w:tabs>
        <w:suppressAutoHyphens/>
        <w:spacing w:after="0" w:line="240" w:lineRule="auto"/>
        <w:ind w:right="15" w:firstLine="705"/>
        <w:jc w:val="both"/>
        <w:rPr>
          <w:rFonts w:ascii="Times New Roman" w:eastAsia="Calibri" w:hAnsi="Times New Roman" w:cs="Times New Roman"/>
          <w:sz w:val="24"/>
          <w:szCs w:val="24"/>
          <w:lang w:val="ru-RU" w:eastAsia="ar-SA"/>
        </w:rPr>
      </w:pPr>
      <w:r>
        <w:rPr>
          <w:rFonts w:ascii="Times New Roman" w:eastAsia="Calibri" w:hAnsi="Times New Roman" w:cs="Times New Roman"/>
          <w:sz w:val="24"/>
          <w:szCs w:val="24"/>
          <w:lang w:val="ru-RU" w:eastAsia="ar-SA"/>
        </w:rPr>
        <w:t>6.1.</w:t>
      </w:r>
      <w:proofErr w:type="gramStart"/>
      <w:r>
        <w:rPr>
          <w:rFonts w:ascii="Times New Roman" w:eastAsia="Calibri" w:hAnsi="Times New Roman" w:cs="Times New Roman"/>
          <w:sz w:val="24"/>
          <w:szCs w:val="24"/>
          <w:lang w:val="ru-RU" w:eastAsia="ar-SA"/>
        </w:rPr>
        <w:t>2</w:t>
      </w:r>
      <w:r w:rsidR="00B7303B" w:rsidRPr="00FD1F17">
        <w:rPr>
          <w:rFonts w:ascii="Times New Roman" w:eastAsia="Calibri" w:hAnsi="Times New Roman" w:cs="Times New Roman"/>
          <w:sz w:val="24"/>
          <w:szCs w:val="24"/>
          <w:lang w:val="ru-RU" w:eastAsia="ar-SA"/>
        </w:rPr>
        <w:t>.Забезпечити</w:t>
      </w:r>
      <w:proofErr w:type="gramEnd"/>
      <w:r w:rsidR="00B7303B" w:rsidRPr="00FD1F17">
        <w:rPr>
          <w:rFonts w:ascii="Times New Roman" w:eastAsia="Calibri" w:hAnsi="Times New Roman" w:cs="Times New Roman"/>
          <w:sz w:val="24"/>
          <w:szCs w:val="24"/>
          <w:lang w:val="ru-RU" w:eastAsia="ar-SA"/>
        </w:rPr>
        <w:t xml:space="preserve"> Виконавцю неускладнений під’їзд до місць спорожнення контейнерів, які знаходяться на закритих майданчиках.</w:t>
      </w:r>
    </w:p>
    <w:p w:rsidR="00B7303B" w:rsidRPr="00FD1F17" w:rsidRDefault="00B7303B" w:rsidP="000A7120">
      <w:pPr>
        <w:shd w:val="clear" w:color="auto" w:fill="FFFFFF"/>
        <w:suppressAutoHyphens/>
        <w:spacing w:after="0" w:line="240" w:lineRule="auto"/>
        <w:ind w:firstLine="540"/>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Ознайомити своїх працівників та учнів з Правилами користування контейнерами (Додаток 2).</w:t>
      </w:r>
    </w:p>
    <w:p w:rsidR="00B7303B" w:rsidRPr="00FD1F17" w:rsidRDefault="00B7303B" w:rsidP="000A7120">
      <w:pPr>
        <w:shd w:val="clear" w:color="auto" w:fill="FFFFFF"/>
        <w:suppressAutoHyphens/>
        <w:spacing w:after="0" w:line="240" w:lineRule="auto"/>
        <w:ind w:firstLine="570"/>
        <w:jc w:val="both"/>
        <w:rPr>
          <w:rFonts w:ascii="Times New Roman" w:eastAsia="Calibri" w:hAnsi="Times New Roman" w:cs="Times New Roman"/>
          <w:b/>
          <w:sz w:val="24"/>
          <w:szCs w:val="24"/>
          <w:lang w:eastAsia="ar-SA"/>
        </w:rPr>
      </w:pPr>
      <w:r w:rsidRPr="00FD1F17">
        <w:rPr>
          <w:rFonts w:ascii="Times New Roman" w:eastAsia="Calibri" w:hAnsi="Times New Roman" w:cs="Times New Roman"/>
          <w:sz w:val="24"/>
          <w:szCs w:val="24"/>
          <w:lang w:val="ru-RU" w:eastAsia="ar-SA"/>
        </w:rPr>
        <w:t>У разі виявлення невідповідним чином заповненого контейнера протягом доби здійснити розвантаження контейнера власними силами або скористатися послугами Виконавця.</w:t>
      </w:r>
    </w:p>
    <w:p w:rsidR="00B7303B" w:rsidRPr="00FD1F17" w:rsidRDefault="00B7303B" w:rsidP="000A7120">
      <w:pPr>
        <w:suppressAutoHyphens/>
        <w:spacing w:after="0" w:line="240" w:lineRule="auto"/>
        <w:ind w:left="180" w:firstLine="525"/>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lang w:eastAsia="ar-SA"/>
        </w:rPr>
        <w:t>6.2. Замовник має право:</w:t>
      </w:r>
    </w:p>
    <w:p w:rsidR="00B7303B" w:rsidRPr="00FD1F17" w:rsidRDefault="00B7303B" w:rsidP="000A7120">
      <w:pPr>
        <w:suppressAutoHyphens/>
        <w:spacing w:after="0" w:line="240" w:lineRule="auto"/>
        <w:ind w:firstLine="705"/>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val="ru-RU" w:eastAsia="ar-SA"/>
        </w:rPr>
        <w:t xml:space="preserve">6.2.1. </w:t>
      </w:r>
      <w:r w:rsidRPr="00FD1F17">
        <w:rPr>
          <w:rFonts w:ascii="Times New Roman" w:eastAsia="Calibri" w:hAnsi="Times New Roman" w:cs="Times New Roman"/>
          <w:color w:val="000000"/>
          <w:spacing w:val="1"/>
          <w:sz w:val="24"/>
          <w:szCs w:val="24"/>
          <w:lang w:val="ru-RU" w:eastAsia="ar-SA"/>
        </w:rPr>
        <w:t xml:space="preserve">Достроково розірвати цей Договір у разі невиконання зобов'язань або виконанні не в повному обсязі </w:t>
      </w:r>
      <w:r w:rsidRPr="00FD1F17">
        <w:rPr>
          <w:rFonts w:ascii="Times New Roman" w:eastAsia="Calibri" w:hAnsi="Times New Roman" w:cs="Times New Roman"/>
          <w:sz w:val="24"/>
          <w:szCs w:val="24"/>
          <w:lang w:val="ru-RU" w:eastAsia="ar-SA"/>
        </w:rPr>
        <w:t>Виконавцем</w:t>
      </w:r>
      <w:r w:rsidRPr="00FD1F17">
        <w:rPr>
          <w:rFonts w:ascii="Times New Roman" w:eastAsia="Calibri" w:hAnsi="Times New Roman" w:cs="Times New Roman"/>
          <w:color w:val="000000"/>
          <w:spacing w:val="1"/>
          <w:sz w:val="24"/>
          <w:szCs w:val="24"/>
          <w:lang w:val="ru-RU" w:eastAsia="ar-SA"/>
        </w:rPr>
        <w:t xml:space="preserve">, повідомивши про це його у строк 5 календарних днів з моменту порушення. Договір вважається розірваним з дати, вказаної у листі (повідомленні) про розірвання договору, отриманому </w:t>
      </w:r>
      <w:r w:rsidRPr="00FD1F17">
        <w:rPr>
          <w:rFonts w:ascii="Times New Roman" w:eastAsia="Calibri" w:hAnsi="Times New Roman" w:cs="Times New Roman"/>
          <w:sz w:val="24"/>
          <w:szCs w:val="24"/>
          <w:lang w:val="ru-RU" w:eastAsia="ar-SA"/>
        </w:rPr>
        <w:t>Виконавцем</w:t>
      </w:r>
      <w:r w:rsidRPr="00FD1F17">
        <w:rPr>
          <w:rFonts w:ascii="Times New Roman" w:eastAsia="Calibri" w:hAnsi="Times New Roman" w:cs="Times New Roman"/>
          <w:color w:val="000000"/>
          <w:spacing w:val="1"/>
          <w:sz w:val="24"/>
          <w:szCs w:val="24"/>
          <w:lang w:val="ru-RU" w:eastAsia="ar-SA"/>
        </w:rPr>
        <w:t xml:space="preserve"> від Замовника.</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           6.2.2. Контролювати надання послуг у строк встановлений цим Договором.</w:t>
      </w:r>
    </w:p>
    <w:p w:rsidR="00B7303B" w:rsidRPr="00FD1F17" w:rsidRDefault="00B7303B" w:rsidP="000A7120">
      <w:pPr>
        <w:suppressAutoHyphens/>
        <w:spacing w:after="0" w:line="240" w:lineRule="auto"/>
        <w:ind w:firstLine="180"/>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eastAsia="ar-SA"/>
        </w:rPr>
        <w:t xml:space="preserve">        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7303B" w:rsidRPr="00FD1F17" w:rsidRDefault="00B7303B" w:rsidP="000A7120">
      <w:pPr>
        <w:suppressAutoHyphens/>
        <w:spacing w:after="0" w:line="240" w:lineRule="auto"/>
        <w:jc w:val="both"/>
        <w:rPr>
          <w:rFonts w:ascii="Times New Roman" w:eastAsia="Calibri" w:hAnsi="Times New Roman" w:cs="Times New Roman"/>
          <w:color w:val="000000"/>
          <w:sz w:val="24"/>
          <w:szCs w:val="24"/>
          <w:lang w:val="ru-RU" w:eastAsia="ar-SA"/>
        </w:rPr>
      </w:pPr>
      <w:r w:rsidRPr="00FD1F17">
        <w:rPr>
          <w:rFonts w:ascii="Times New Roman" w:eastAsia="Calibri" w:hAnsi="Times New Roman" w:cs="Times New Roman"/>
          <w:sz w:val="24"/>
          <w:szCs w:val="24"/>
          <w:lang w:val="ru-RU" w:eastAsia="ar-SA"/>
        </w:rPr>
        <w:t xml:space="preserve">           6.2.4.</w:t>
      </w:r>
      <w:r w:rsidRPr="00FD1F17">
        <w:rPr>
          <w:rFonts w:ascii="Times New Roman" w:eastAsia="Calibri" w:hAnsi="Times New Roman" w:cs="Times New Roman"/>
          <w:b/>
          <w:sz w:val="24"/>
          <w:szCs w:val="24"/>
          <w:lang w:val="ru-RU" w:eastAsia="ar-SA"/>
        </w:rPr>
        <w:t xml:space="preserve"> </w:t>
      </w:r>
      <w:r w:rsidRPr="00FD1F17">
        <w:rPr>
          <w:rFonts w:ascii="Times New Roman" w:eastAsia="Calibri" w:hAnsi="Times New Roman" w:cs="Times New Roman"/>
          <w:sz w:val="24"/>
          <w:szCs w:val="24"/>
          <w:lang w:val="ru-RU" w:eastAsia="ar-SA"/>
        </w:rPr>
        <w:t xml:space="preserve">Повернути акт наданих послуг Виконавцю без здійснення оплати в </w:t>
      </w:r>
      <w:proofErr w:type="gramStart"/>
      <w:r w:rsidRPr="00FD1F17">
        <w:rPr>
          <w:rFonts w:ascii="Times New Roman" w:eastAsia="Calibri" w:hAnsi="Times New Roman" w:cs="Times New Roman"/>
          <w:sz w:val="24"/>
          <w:szCs w:val="24"/>
          <w:lang w:val="ru-RU" w:eastAsia="ar-SA"/>
        </w:rPr>
        <w:t>разі  неналежного</w:t>
      </w:r>
      <w:proofErr w:type="gramEnd"/>
      <w:r w:rsidRPr="00FD1F17">
        <w:rPr>
          <w:rFonts w:ascii="Times New Roman" w:eastAsia="Calibri" w:hAnsi="Times New Roman" w:cs="Times New Roman"/>
          <w:sz w:val="24"/>
          <w:szCs w:val="24"/>
          <w:lang w:val="ru-RU" w:eastAsia="ar-SA"/>
        </w:rPr>
        <w:t xml:space="preserve"> оформлення документів, згідно з п.4.1. розділу IV цього Договору (відсутність печатки, підписів тощо).</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lang w:val="ru-RU" w:eastAsia="ar-SA"/>
        </w:rPr>
      </w:pPr>
      <w:r w:rsidRPr="00FD1F17">
        <w:rPr>
          <w:rFonts w:ascii="Times New Roman" w:eastAsia="Calibri" w:hAnsi="Times New Roman" w:cs="Times New Roman"/>
          <w:color w:val="000000"/>
          <w:sz w:val="24"/>
          <w:szCs w:val="24"/>
          <w:lang w:val="ru-RU" w:eastAsia="ar-SA"/>
        </w:rPr>
        <w:t xml:space="preserve">           </w:t>
      </w:r>
      <w:r w:rsidRPr="00FD1F17">
        <w:rPr>
          <w:rFonts w:ascii="Times New Roman" w:eastAsia="Calibri" w:hAnsi="Times New Roman" w:cs="Times New Roman"/>
          <w:sz w:val="24"/>
          <w:szCs w:val="24"/>
          <w:lang w:val="ru-RU" w:eastAsia="ar-SA"/>
        </w:rPr>
        <w:t xml:space="preserve">6.2.5. Вносити пропозиції про зміну кількості встановлених контейнерів у зв’язку зі зміною даних про чисельність учнів та вихованців закладів освіти. При цьому дані про чисельність учнів та вихованців можуть корегуватися не частіше одного разу на квартал. У разі узгодження з </w:t>
      </w:r>
      <w:proofErr w:type="gramStart"/>
      <w:r w:rsidRPr="00FD1F17">
        <w:rPr>
          <w:rFonts w:ascii="Times New Roman" w:eastAsia="Calibri" w:hAnsi="Times New Roman" w:cs="Times New Roman"/>
          <w:sz w:val="24"/>
          <w:szCs w:val="24"/>
          <w:lang w:val="ru-RU" w:eastAsia="ar-SA"/>
        </w:rPr>
        <w:t>Виконавцем  змінювати</w:t>
      </w:r>
      <w:proofErr w:type="gramEnd"/>
      <w:r w:rsidRPr="00FD1F17">
        <w:rPr>
          <w:rFonts w:ascii="Times New Roman" w:eastAsia="Calibri" w:hAnsi="Times New Roman" w:cs="Times New Roman"/>
          <w:sz w:val="24"/>
          <w:szCs w:val="24"/>
          <w:lang w:val="ru-RU" w:eastAsia="ar-SA"/>
        </w:rPr>
        <w:t xml:space="preserve">  дислокацію контейнерів.</w:t>
      </w:r>
    </w:p>
    <w:p w:rsidR="00B7303B" w:rsidRPr="00FD1F17" w:rsidRDefault="00B7303B" w:rsidP="000A7120">
      <w:pPr>
        <w:suppressAutoHyphens/>
        <w:spacing w:after="0" w:line="240" w:lineRule="auto"/>
        <w:ind w:firstLine="708"/>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lang w:val="ru-RU" w:eastAsia="ar-SA"/>
        </w:rPr>
        <w:t>6.3.</w:t>
      </w:r>
      <w:r w:rsidRPr="00FD1F17">
        <w:rPr>
          <w:rFonts w:ascii="Times New Roman" w:eastAsia="Calibri" w:hAnsi="Times New Roman" w:cs="Times New Roman"/>
          <w:sz w:val="24"/>
          <w:szCs w:val="24"/>
          <w:lang w:val="ru-RU" w:eastAsia="ar-SA"/>
        </w:rPr>
        <w:t xml:space="preserve"> </w:t>
      </w:r>
      <w:r w:rsidRPr="00FD1F17">
        <w:rPr>
          <w:rFonts w:ascii="Times New Roman" w:eastAsia="Calibri" w:hAnsi="Times New Roman" w:cs="Times New Roman"/>
          <w:b/>
          <w:sz w:val="24"/>
          <w:szCs w:val="24"/>
          <w:lang w:val="ru-RU" w:eastAsia="ar-SA"/>
        </w:rPr>
        <w:t>Виконавець зобов'язаний:</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6.3.1. Забезпечити надання послуг зі спорожнення контейнерів та вивезення ТПВ у </w:t>
      </w:r>
      <w:proofErr w:type="gramStart"/>
      <w:r w:rsidRPr="00FD1F17">
        <w:rPr>
          <w:rFonts w:ascii="Times New Roman" w:eastAsia="Calibri" w:hAnsi="Times New Roman" w:cs="Times New Roman"/>
          <w:sz w:val="24"/>
          <w:szCs w:val="24"/>
          <w:lang w:val="ru-RU" w:eastAsia="ar-SA"/>
        </w:rPr>
        <w:t>строки  встановлені</w:t>
      </w:r>
      <w:proofErr w:type="gramEnd"/>
      <w:r w:rsidRPr="00FD1F17">
        <w:rPr>
          <w:rFonts w:ascii="Times New Roman" w:eastAsia="Calibri" w:hAnsi="Times New Roman" w:cs="Times New Roman"/>
          <w:sz w:val="24"/>
          <w:szCs w:val="24"/>
          <w:lang w:val="ru-RU" w:eastAsia="ar-SA"/>
        </w:rPr>
        <w:t xml:space="preserve"> цим Договором.</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6.3.2. Забезпечити надання послуг, якість яких </w:t>
      </w:r>
      <w:proofErr w:type="gramStart"/>
      <w:r w:rsidRPr="00FD1F17">
        <w:rPr>
          <w:rFonts w:ascii="Times New Roman" w:eastAsia="Calibri" w:hAnsi="Times New Roman" w:cs="Times New Roman"/>
          <w:sz w:val="24"/>
          <w:szCs w:val="24"/>
          <w:lang w:val="ru-RU" w:eastAsia="ar-SA"/>
        </w:rPr>
        <w:t>відповідає  умовам</w:t>
      </w:r>
      <w:proofErr w:type="gramEnd"/>
      <w:r w:rsidRPr="00FD1F17">
        <w:rPr>
          <w:rFonts w:ascii="Times New Roman" w:eastAsia="Calibri" w:hAnsi="Times New Roman" w:cs="Times New Roman"/>
          <w:sz w:val="24"/>
          <w:szCs w:val="24"/>
          <w:lang w:val="ru-RU" w:eastAsia="ar-SA"/>
        </w:rPr>
        <w:t>, установленим розділом II цього Договору.</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6.3.3. Після закінчення терміну дії Договору Виконавець здійснює зняття контейнерів.</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6.3.</w:t>
      </w:r>
      <w:proofErr w:type="gramStart"/>
      <w:r w:rsidRPr="00FD1F17">
        <w:rPr>
          <w:rFonts w:ascii="Times New Roman" w:eastAsia="Calibri" w:hAnsi="Times New Roman" w:cs="Times New Roman"/>
          <w:sz w:val="24"/>
          <w:szCs w:val="24"/>
          <w:lang w:val="ru-RU" w:eastAsia="ar-SA"/>
        </w:rPr>
        <w:t>4.Надати</w:t>
      </w:r>
      <w:proofErr w:type="gramEnd"/>
      <w:r w:rsidRPr="00FD1F17">
        <w:rPr>
          <w:rFonts w:ascii="Times New Roman" w:eastAsia="Calibri" w:hAnsi="Times New Roman" w:cs="Times New Roman"/>
          <w:sz w:val="24"/>
          <w:szCs w:val="24"/>
          <w:lang w:val="ru-RU" w:eastAsia="ar-SA"/>
        </w:rPr>
        <w:t xml:space="preserve"> Замовнику необхідну кількість контейнерів у відповідності з розрахунком, визначеним у п.5.3. Контейнери повинні бути у технічно справному стані.</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Здійснювати спорожнення контейнерів і вивіз ТПВ за допомогою спеціальних транспортних засобів.</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Здійснювати прибирання відходів, які розсипалися при спорожненні контейнера.</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Здійснювати внутрішнє очищення і миття контейнерів не менш 1 разу на місяць. Поточний ремонт - за необхідністю. </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Здійснювати підвезення і установку контейнерів на територію, а також зняття і вивіз контейнерів (у тому числі заміна контейнерів, непридатних для експлуатації) з території.</w:t>
      </w:r>
    </w:p>
    <w:p w:rsidR="00B7303B" w:rsidRPr="00FD1F17" w:rsidRDefault="00B7303B" w:rsidP="000A7120">
      <w:pPr>
        <w:tabs>
          <w:tab w:val="left" w:pos="709"/>
        </w:tabs>
        <w:suppressAutoHyphens/>
        <w:spacing w:after="0" w:line="240" w:lineRule="auto"/>
        <w:jc w:val="both"/>
        <w:rPr>
          <w:rFonts w:ascii="Times New Roman" w:eastAsia="Calibri" w:hAnsi="Times New Roman" w:cs="Times New Roman"/>
          <w:b/>
          <w:sz w:val="24"/>
          <w:szCs w:val="24"/>
          <w:lang w:val="ru-RU" w:eastAsia="ar-SA"/>
        </w:rPr>
      </w:pPr>
      <w:r w:rsidRPr="00FD1F17">
        <w:rPr>
          <w:rFonts w:ascii="Times New Roman" w:eastAsia="Calibri" w:hAnsi="Times New Roman" w:cs="Times New Roman"/>
          <w:sz w:val="24"/>
          <w:szCs w:val="24"/>
          <w:lang w:val="ru-RU" w:eastAsia="ar-SA"/>
        </w:rPr>
        <w:t xml:space="preserve">           Не пізніше ніж на наступний робочий день повідомляти Замовника про не спорожнення контейнерів з технічних причин (контейнерів, доступ до яких неможливий, в зв’язку з проведенням будь-яких ремонтних робіт, заставлених автомобільним транспортом та контейнерів, заповнених </w:t>
      </w:r>
      <w:r w:rsidRPr="00FD1F17">
        <w:rPr>
          <w:rFonts w:ascii="Times New Roman" w:eastAsia="Calibri" w:hAnsi="Times New Roman" w:cs="Times New Roman"/>
          <w:sz w:val="24"/>
          <w:szCs w:val="24"/>
          <w:lang w:val="ru-RU" w:eastAsia="ar-SA"/>
        </w:rPr>
        <w:lastRenderedPageBreak/>
        <w:t>неналежним чином) для оформлення відповідного акту. Після закінчення терміну дії Договору Учасник здійснює зняття контейнерів.</w:t>
      </w:r>
    </w:p>
    <w:p w:rsidR="00B7303B" w:rsidRPr="00FD1F17" w:rsidRDefault="00B7303B" w:rsidP="000A7120">
      <w:pPr>
        <w:suppressAutoHyphens/>
        <w:spacing w:after="0" w:line="240" w:lineRule="auto"/>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lang w:val="ru-RU" w:eastAsia="ar-SA"/>
        </w:rPr>
        <w:t xml:space="preserve">            6.4. Виконавець має право:</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6.4.1. Своєчасно та в повному обсязі отримувати плату за надані послуги.</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6.4.</w:t>
      </w:r>
      <w:proofErr w:type="gramStart"/>
      <w:r w:rsidRPr="00FD1F17">
        <w:rPr>
          <w:rFonts w:ascii="Times New Roman" w:eastAsia="Calibri" w:hAnsi="Times New Roman" w:cs="Times New Roman"/>
          <w:sz w:val="24"/>
          <w:szCs w:val="24"/>
          <w:lang w:val="ru-RU" w:eastAsia="ar-SA"/>
        </w:rPr>
        <w:t>2.За</w:t>
      </w:r>
      <w:proofErr w:type="gramEnd"/>
      <w:r w:rsidRPr="00FD1F17">
        <w:rPr>
          <w:rFonts w:ascii="Times New Roman" w:eastAsia="Calibri" w:hAnsi="Times New Roman" w:cs="Times New Roman"/>
          <w:sz w:val="24"/>
          <w:szCs w:val="24"/>
          <w:lang w:val="ru-RU" w:eastAsia="ar-SA"/>
        </w:rPr>
        <w:t xml:space="preserve"> узгодженням із Замовником, або за його письмовою заявою, залежно від сезонних змін, нерівномірності накопичення ТПВ і т.п. корегувати кількість, дислокацію контейнерів і періодичність вивозу ТПВ. При цьому </w:t>
      </w:r>
      <w:proofErr w:type="gramStart"/>
      <w:r w:rsidRPr="00FD1F17">
        <w:rPr>
          <w:rFonts w:ascii="Times New Roman" w:eastAsia="Calibri" w:hAnsi="Times New Roman" w:cs="Times New Roman"/>
          <w:sz w:val="24"/>
          <w:szCs w:val="24"/>
          <w:lang w:val="ru-RU" w:eastAsia="ar-SA"/>
        </w:rPr>
        <w:t>Виконавець</w:t>
      </w:r>
      <w:r w:rsidRPr="00FD1F17">
        <w:rPr>
          <w:rFonts w:ascii="Times New Roman" w:eastAsia="Calibri" w:hAnsi="Times New Roman" w:cs="Times New Roman"/>
          <w:caps/>
          <w:sz w:val="24"/>
          <w:szCs w:val="24"/>
          <w:lang w:val="ru-RU" w:eastAsia="ar-SA"/>
        </w:rPr>
        <w:t xml:space="preserve"> </w:t>
      </w:r>
      <w:r w:rsidRPr="00FD1F17">
        <w:rPr>
          <w:rFonts w:ascii="Times New Roman" w:eastAsia="Calibri" w:hAnsi="Times New Roman" w:cs="Times New Roman"/>
          <w:sz w:val="24"/>
          <w:szCs w:val="24"/>
          <w:lang w:val="ru-RU" w:eastAsia="ar-SA"/>
        </w:rPr>
        <w:t xml:space="preserve"> забезпечує</w:t>
      </w:r>
      <w:proofErr w:type="gramEnd"/>
      <w:r w:rsidRPr="00FD1F17">
        <w:rPr>
          <w:rFonts w:ascii="Times New Roman" w:eastAsia="Calibri" w:hAnsi="Times New Roman" w:cs="Times New Roman"/>
          <w:sz w:val="24"/>
          <w:szCs w:val="24"/>
          <w:lang w:val="ru-RU" w:eastAsia="ar-SA"/>
        </w:rPr>
        <w:t xml:space="preserve"> вивіз всього обсягу ТПВ, розрахованого, виходячи з чисельності учнів та вихованців і норм накопичення ТПВ.</w:t>
      </w:r>
    </w:p>
    <w:p w:rsidR="00B7303B" w:rsidRPr="00FD1F17" w:rsidRDefault="00B7303B" w:rsidP="000A7120">
      <w:pPr>
        <w:suppressAutoHyphens/>
        <w:spacing w:after="0" w:line="240" w:lineRule="auto"/>
        <w:jc w:val="both"/>
        <w:rPr>
          <w:rFonts w:ascii="Times New Roman" w:eastAsia="Calibri" w:hAnsi="Times New Roman" w:cs="Times New Roman"/>
          <w:spacing w:val="1"/>
          <w:sz w:val="24"/>
          <w:szCs w:val="24"/>
          <w:lang w:val="ru-RU" w:eastAsia="ar-SA"/>
        </w:rPr>
      </w:pPr>
      <w:r w:rsidRPr="00FD1F17">
        <w:rPr>
          <w:rFonts w:ascii="Times New Roman" w:eastAsia="Calibri" w:hAnsi="Times New Roman" w:cs="Times New Roman"/>
          <w:sz w:val="24"/>
          <w:szCs w:val="24"/>
          <w:lang w:val="ru-RU" w:eastAsia="ar-SA"/>
        </w:rPr>
        <w:t xml:space="preserve">            6.4.3. У разі невиконання зобов'язань Замовником, Виконавець має право   достроково розірвати цей Договір, повідомивши про це Замовника у строк 5 календарних днів з моменту порушення.</w:t>
      </w:r>
      <w:r w:rsidRPr="00FD1F17">
        <w:rPr>
          <w:rFonts w:ascii="Times New Roman" w:eastAsia="Calibri" w:hAnsi="Times New Roman" w:cs="Times New Roman"/>
          <w:spacing w:val="1"/>
          <w:sz w:val="24"/>
          <w:szCs w:val="24"/>
          <w:lang w:val="ru-RU" w:eastAsia="ar-SA"/>
        </w:rPr>
        <w:t xml:space="preserve"> Договір вважається розірваним з дати, вказаної у листі (повідомленні) про розірвання договору, отриманому Замовником від </w:t>
      </w:r>
      <w:r w:rsidRPr="00FD1F17">
        <w:rPr>
          <w:rFonts w:ascii="Times New Roman" w:eastAsia="Calibri" w:hAnsi="Times New Roman" w:cs="Times New Roman"/>
          <w:sz w:val="24"/>
          <w:szCs w:val="24"/>
          <w:lang w:val="ru-RU" w:eastAsia="ar-SA"/>
        </w:rPr>
        <w:t>Виконавця</w:t>
      </w:r>
      <w:r w:rsidRPr="00FD1F17">
        <w:rPr>
          <w:rFonts w:ascii="Times New Roman" w:eastAsia="Calibri" w:hAnsi="Times New Roman" w:cs="Times New Roman"/>
          <w:spacing w:val="1"/>
          <w:sz w:val="24"/>
          <w:szCs w:val="24"/>
          <w:lang w:val="ru-RU" w:eastAsia="ar-SA"/>
        </w:rPr>
        <w:t xml:space="preserve">. </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pacing w:val="1"/>
          <w:sz w:val="24"/>
          <w:szCs w:val="24"/>
          <w:lang w:val="ru-RU" w:eastAsia="ar-SA"/>
        </w:rPr>
        <w:t xml:space="preserve">   </w:t>
      </w:r>
      <w:r w:rsidRPr="00FD1F17">
        <w:rPr>
          <w:rFonts w:ascii="Times New Roman" w:eastAsia="Calibri" w:hAnsi="Times New Roman" w:cs="Times New Roman"/>
          <w:sz w:val="24"/>
          <w:szCs w:val="24"/>
          <w:lang w:val="ru-RU" w:eastAsia="ar-SA"/>
        </w:rPr>
        <w:t xml:space="preserve">         6.4.</w:t>
      </w:r>
      <w:proofErr w:type="gramStart"/>
      <w:r w:rsidRPr="00FD1F17">
        <w:rPr>
          <w:rFonts w:ascii="Times New Roman" w:eastAsia="Calibri" w:hAnsi="Times New Roman" w:cs="Times New Roman"/>
          <w:sz w:val="24"/>
          <w:szCs w:val="24"/>
          <w:lang w:val="ru-RU" w:eastAsia="ar-SA"/>
        </w:rPr>
        <w:t>4.Не</w:t>
      </w:r>
      <w:proofErr w:type="gramEnd"/>
      <w:r w:rsidRPr="00FD1F17">
        <w:rPr>
          <w:rFonts w:ascii="Times New Roman" w:eastAsia="Calibri" w:hAnsi="Times New Roman" w:cs="Times New Roman"/>
          <w:sz w:val="24"/>
          <w:szCs w:val="24"/>
          <w:lang w:val="ru-RU" w:eastAsia="ar-SA"/>
        </w:rPr>
        <w:t xml:space="preserve"> спорожняти контейнери, доступ до яких неможливий, а також контейнери, заповнені неналежним чином (великогабаритним і будівельним сміттям, з перевищенням норм завантаження).</w:t>
      </w:r>
    </w:p>
    <w:p w:rsidR="00B7303B" w:rsidRPr="00FD1F17" w:rsidRDefault="00B7303B" w:rsidP="000A7120">
      <w:pPr>
        <w:suppressAutoHyphens/>
        <w:spacing w:after="0" w:line="240" w:lineRule="auto"/>
        <w:ind w:left="180"/>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val="ru-RU" w:eastAsia="ar-SA"/>
        </w:rPr>
        <w:t xml:space="preserve">         У разі узгодження з Замовником змінювати дислокацію контейнерів.</w:t>
      </w:r>
    </w:p>
    <w:p w:rsidR="00B7303B" w:rsidRPr="00FD1F17" w:rsidRDefault="00B7303B" w:rsidP="000A7120">
      <w:pPr>
        <w:suppressAutoHyphens/>
        <w:spacing w:after="0" w:line="240" w:lineRule="auto"/>
        <w:ind w:left="180"/>
        <w:jc w:val="both"/>
        <w:rPr>
          <w:rFonts w:ascii="Times New Roman" w:eastAsia="Calibri" w:hAnsi="Times New Roman" w:cs="Times New Roman"/>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lang w:val="ru-RU" w:eastAsia="ar-SA"/>
        </w:rPr>
        <w:t>VII. Відповідальність Сторін</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ab/>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val="ru-RU" w:eastAsia="ar-SA"/>
        </w:rPr>
        <w:tab/>
      </w:r>
      <w:r w:rsidRPr="00FD1F17">
        <w:rPr>
          <w:rFonts w:ascii="Times New Roman" w:eastAsia="Calibri" w:hAnsi="Times New Roman" w:cs="Times New Roman"/>
          <w:sz w:val="24"/>
          <w:szCs w:val="24"/>
          <w:lang w:eastAsia="ar-SA"/>
        </w:rPr>
        <w:t>7.2. За порушення умов зобов'язання щодо якості послуг з Виконавця на вимогу Замовника стягується штраф у розмірі двадцяти відсотків вартості неякісних  послуг.</w:t>
      </w:r>
    </w:p>
    <w:p w:rsidR="00B7303B" w:rsidRPr="00FD1F17" w:rsidRDefault="00B7303B" w:rsidP="000A7120">
      <w:pPr>
        <w:suppressAutoHyphens/>
        <w:spacing w:after="0" w:line="240" w:lineRule="auto"/>
        <w:ind w:firstLine="708"/>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eastAsia="ar-SA"/>
        </w:rPr>
        <w:t>7.3.За порушення строків виконання зобов'язання з Виконавця на вимогу Замовника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B7303B" w:rsidRPr="00FD1F17" w:rsidRDefault="00B7303B" w:rsidP="000A7120">
      <w:pPr>
        <w:suppressAutoHyphens/>
        <w:spacing w:after="0" w:line="240" w:lineRule="auto"/>
        <w:jc w:val="both"/>
        <w:rPr>
          <w:rFonts w:ascii="Times New Roman" w:eastAsia="Calibri" w:hAnsi="Times New Roman" w:cs="Times New Roman"/>
          <w:color w:val="000000"/>
          <w:spacing w:val="1"/>
          <w:sz w:val="24"/>
          <w:szCs w:val="24"/>
          <w:lang w:val="ru-RU" w:eastAsia="ar-SA"/>
        </w:rPr>
      </w:pPr>
      <w:r w:rsidRPr="00FD1F17">
        <w:rPr>
          <w:rFonts w:ascii="Times New Roman" w:eastAsia="Calibri" w:hAnsi="Times New Roman" w:cs="Times New Roman"/>
          <w:sz w:val="24"/>
          <w:szCs w:val="24"/>
          <w:lang w:val="ru-RU" w:eastAsia="ar-SA"/>
        </w:rPr>
        <w:tab/>
        <w:t>7.</w:t>
      </w:r>
      <w:r w:rsidRPr="00FD1F17">
        <w:rPr>
          <w:rFonts w:ascii="Times New Roman" w:eastAsia="Calibri" w:hAnsi="Times New Roman" w:cs="Times New Roman"/>
          <w:sz w:val="24"/>
          <w:szCs w:val="24"/>
          <w:lang w:eastAsia="ar-SA"/>
        </w:rPr>
        <w:t>4</w:t>
      </w:r>
      <w:r w:rsidRPr="00FD1F17">
        <w:rPr>
          <w:rFonts w:ascii="Times New Roman" w:eastAsia="Calibri" w:hAnsi="Times New Roman" w:cs="Times New Roman"/>
          <w:sz w:val="24"/>
          <w:szCs w:val="24"/>
          <w:lang w:val="ru-RU" w:eastAsia="ar-SA"/>
        </w:rPr>
        <w:t xml:space="preserve">. В разі несплати або невчасної оплати Замовником послуг, передбачених п.4.1. даного Договору, Виконавець має право припинити надання послуг за даним Договором і в триденний термін припинити спорожнення контейнерів, вивіз ТПВ і зняти надані Замовнику в тимчасове користування контейнери </w:t>
      </w:r>
      <w:proofErr w:type="gramStart"/>
      <w:r w:rsidRPr="00FD1F17">
        <w:rPr>
          <w:rFonts w:ascii="Times New Roman" w:eastAsia="Calibri" w:hAnsi="Times New Roman" w:cs="Times New Roman"/>
          <w:sz w:val="24"/>
          <w:szCs w:val="24"/>
          <w:lang w:val="ru-RU" w:eastAsia="ar-SA"/>
        </w:rPr>
        <w:t>до моменту</w:t>
      </w:r>
      <w:proofErr w:type="gramEnd"/>
      <w:r w:rsidRPr="00FD1F17">
        <w:rPr>
          <w:rFonts w:ascii="Times New Roman" w:eastAsia="Calibri" w:hAnsi="Times New Roman" w:cs="Times New Roman"/>
          <w:sz w:val="24"/>
          <w:szCs w:val="24"/>
          <w:lang w:val="ru-RU" w:eastAsia="ar-SA"/>
        </w:rPr>
        <w:t xml:space="preserve"> отримання повної оплати.</w:t>
      </w:r>
    </w:p>
    <w:p w:rsidR="00B7303B" w:rsidRPr="00FD1F17" w:rsidRDefault="00B7303B" w:rsidP="000A7120">
      <w:pPr>
        <w:suppressAutoHyphens/>
        <w:spacing w:after="0" w:line="240" w:lineRule="auto"/>
        <w:jc w:val="both"/>
        <w:rPr>
          <w:rFonts w:ascii="Times New Roman" w:eastAsia="Calibri" w:hAnsi="Times New Roman" w:cs="Times New Roman"/>
          <w:color w:val="000000"/>
          <w:spacing w:val="1"/>
          <w:sz w:val="24"/>
          <w:szCs w:val="24"/>
          <w:lang w:eastAsia="ar-SA"/>
        </w:rPr>
      </w:pPr>
      <w:r w:rsidRPr="00FD1F17">
        <w:rPr>
          <w:rFonts w:ascii="Times New Roman" w:eastAsia="Calibri" w:hAnsi="Times New Roman" w:cs="Times New Roman"/>
          <w:color w:val="000000"/>
          <w:spacing w:val="1"/>
          <w:sz w:val="24"/>
          <w:szCs w:val="24"/>
          <w:lang w:val="ru-RU" w:eastAsia="ar-SA"/>
        </w:rPr>
        <w:tab/>
        <w:t xml:space="preserve">В разі не виконання п.4.1. Договору Замовник сплачує </w:t>
      </w:r>
      <w:r w:rsidRPr="00FD1F17">
        <w:rPr>
          <w:rFonts w:ascii="Times New Roman" w:eastAsia="Calibri" w:hAnsi="Times New Roman" w:cs="Times New Roman"/>
          <w:sz w:val="24"/>
          <w:szCs w:val="24"/>
          <w:lang w:val="ru-RU" w:eastAsia="ar-SA"/>
        </w:rPr>
        <w:t>Виконавцю</w:t>
      </w:r>
      <w:r w:rsidRPr="00FD1F17">
        <w:rPr>
          <w:rFonts w:ascii="Times New Roman" w:eastAsia="Calibri" w:hAnsi="Times New Roman" w:cs="Times New Roman"/>
          <w:color w:val="000000"/>
          <w:spacing w:val="1"/>
          <w:sz w:val="24"/>
          <w:szCs w:val="24"/>
          <w:lang w:val="ru-RU" w:eastAsia="ar-SA"/>
        </w:rPr>
        <w:t xml:space="preserve"> пеню у </w:t>
      </w:r>
      <w:proofErr w:type="gramStart"/>
      <w:r w:rsidRPr="00FD1F17">
        <w:rPr>
          <w:rFonts w:ascii="Times New Roman" w:eastAsia="Calibri" w:hAnsi="Times New Roman" w:cs="Times New Roman"/>
          <w:color w:val="000000"/>
          <w:spacing w:val="1"/>
          <w:sz w:val="24"/>
          <w:szCs w:val="24"/>
          <w:lang w:val="ru-RU" w:eastAsia="ar-SA"/>
        </w:rPr>
        <w:t>розмірі  облікової</w:t>
      </w:r>
      <w:proofErr w:type="gramEnd"/>
      <w:r w:rsidRPr="00FD1F17">
        <w:rPr>
          <w:rFonts w:ascii="Times New Roman" w:eastAsia="Calibri" w:hAnsi="Times New Roman" w:cs="Times New Roman"/>
          <w:color w:val="000000"/>
          <w:spacing w:val="1"/>
          <w:sz w:val="24"/>
          <w:szCs w:val="24"/>
          <w:lang w:val="ru-RU" w:eastAsia="ar-SA"/>
        </w:rPr>
        <w:t xml:space="preserve"> ставки НБУ, що діє в період, за який стягується пеня, від вартості послуг за кожен подальший день несплати або невчасної оплати послуг, з моменту отримання бюджетних коштів.</w:t>
      </w:r>
    </w:p>
    <w:p w:rsidR="00B7303B" w:rsidRPr="00FD1F17" w:rsidRDefault="00B7303B" w:rsidP="000A7120">
      <w:pPr>
        <w:suppressAutoHyphens/>
        <w:spacing w:after="0" w:line="240" w:lineRule="auto"/>
        <w:jc w:val="both"/>
        <w:rPr>
          <w:rFonts w:ascii="Times New Roman" w:eastAsia="Calibri" w:hAnsi="Times New Roman" w:cs="Times New Roman"/>
          <w:color w:val="000000"/>
          <w:spacing w:val="1"/>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val="ru-RU" w:eastAsia="ar-SA"/>
        </w:rPr>
        <w:t>VIII</w:t>
      </w:r>
      <w:r w:rsidRPr="00FD1F17">
        <w:rPr>
          <w:rFonts w:ascii="Times New Roman" w:eastAsia="Calibri" w:hAnsi="Times New Roman" w:cs="Times New Roman"/>
          <w:b/>
          <w:sz w:val="24"/>
          <w:szCs w:val="24"/>
          <w:lang w:eastAsia="ar-SA"/>
        </w:rPr>
        <w:t>. Обставини непереборної сили</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ab/>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ab/>
        <w:t>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eastAsia="ar-SA"/>
        </w:rPr>
        <w:tab/>
      </w:r>
      <w:r w:rsidRPr="00FD1F17">
        <w:rPr>
          <w:rFonts w:ascii="Times New Roman" w:eastAsia="Calibri" w:hAnsi="Times New Roman" w:cs="Times New Roman"/>
          <w:sz w:val="24"/>
          <w:szCs w:val="24"/>
          <w:lang w:val="ru-RU" w:eastAsia="ar-SA"/>
        </w:rPr>
        <w:t xml:space="preserve">8.3. Доказом виникнення обставин непереборної сили та строку їх дії є відповідні документи, які </w:t>
      </w:r>
      <w:proofErr w:type="gramStart"/>
      <w:r w:rsidRPr="00FD1F17">
        <w:rPr>
          <w:rFonts w:ascii="Times New Roman" w:eastAsia="Calibri" w:hAnsi="Times New Roman" w:cs="Times New Roman"/>
          <w:sz w:val="24"/>
          <w:szCs w:val="24"/>
          <w:lang w:val="ru-RU" w:eastAsia="ar-SA"/>
        </w:rPr>
        <w:t>видаються  уповноваженим</w:t>
      </w:r>
      <w:proofErr w:type="gramEnd"/>
      <w:r w:rsidRPr="00FD1F17">
        <w:rPr>
          <w:rFonts w:ascii="Times New Roman" w:eastAsia="Calibri" w:hAnsi="Times New Roman" w:cs="Times New Roman"/>
          <w:sz w:val="24"/>
          <w:szCs w:val="24"/>
          <w:lang w:val="ru-RU" w:eastAsia="ar-SA"/>
        </w:rPr>
        <w:t xml:space="preserve"> органом.</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val="ru-RU" w:eastAsia="ar-SA"/>
        </w:rPr>
        <w:tab/>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val="ru-RU" w:eastAsia="ar-SA"/>
        </w:rPr>
        <w:t>IX</w:t>
      </w:r>
      <w:r w:rsidRPr="00FD1F17">
        <w:rPr>
          <w:rFonts w:ascii="Times New Roman" w:eastAsia="Calibri" w:hAnsi="Times New Roman" w:cs="Times New Roman"/>
          <w:b/>
          <w:sz w:val="24"/>
          <w:szCs w:val="24"/>
          <w:lang w:eastAsia="ar-SA"/>
        </w:rPr>
        <w:t>. Вирішення спорів</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ab/>
        <w:t>9.1. У випадку виникнення спорів або розбіжностей Сторони зобов'язуються вирішувати їх шляхом взаємних переговорів та консультацій.</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lang w:eastAsia="ar-SA"/>
        </w:rPr>
      </w:pPr>
      <w:r w:rsidRPr="00FD1F17">
        <w:rPr>
          <w:rFonts w:ascii="Times New Roman" w:eastAsia="Calibri" w:hAnsi="Times New Roman" w:cs="Times New Roman"/>
          <w:sz w:val="24"/>
          <w:szCs w:val="24"/>
          <w:lang w:eastAsia="ar-SA"/>
        </w:rPr>
        <w:tab/>
      </w:r>
      <w:r w:rsidRPr="00FD1F17">
        <w:rPr>
          <w:rFonts w:ascii="Times New Roman" w:eastAsia="Calibri" w:hAnsi="Times New Roman" w:cs="Times New Roman"/>
          <w:sz w:val="24"/>
          <w:szCs w:val="24"/>
          <w:lang w:val="ru-RU" w:eastAsia="ar-SA"/>
        </w:rPr>
        <w:t xml:space="preserve">9.2. У разі недосягнення Сторонами згоди спори (розбіжності) вирішуються </w:t>
      </w:r>
      <w:proofErr w:type="gramStart"/>
      <w:r w:rsidRPr="00FD1F17">
        <w:rPr>
          <w:rFonts w:ascii="Times New Roman" w:eastAsia="Calibri" w:hAnsi="Times New Roman" w:cs="Times New Roman"/>
          <w:sz w:val="24"/>
          <w:szCs w:val="24"/>
          <w:lang w:val="ru-RU" w:eastAsia="ar-SA"/>
        </w:rPr>
        <w:t>у судовому порядку</w:t>
      </w:r>
      <w:proofErr w:type="gramEnd"/>
      <w:r w:rsidRPr="00FD1F17">
        <w:rPr>
          <w:rFonts w:ascii="Times New Roman" w:eastAsia="Calibri" w:hAnsi="Times New Roman" w:cs="Times New Roman"/>
          <w:sz w:val="24"/>
          <w:szCs w:val="24"/>
          <w:lang w:val="ru-RU" w:eastAsia="ar-SA"/>
        </w:rPr>
        <w:t>.</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lang w:val="ru-RU" w:eastAsia="ar-SA"/>
        </w:rPr>
        <w:lastRenderedPageBreak/>
        <w:t>X. Строк дії Договору</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10.1. Цей Договір набирає чинності з моменту підписання і діє до 31.12.2024 р., а в частині грошових зобов'язань до повного виконання обов’язків Сторін. </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10.2. Дія договору про закупівлю може бути продовжена </w:t>
      </w:r>
      <w:proofErr w:type="gramStart"/>
      <w:r w:rsidRPr="00FD1F17">
        <w:rPr>
          <w:rFonts w:ascii="Times New Roman" w:eastAsia="Calibri" w:hAnsi="Times New Roman" w:cs="Times New Roman"/>
          <w:sz w:val="24"/>
          <w:szCs w:val="24"/>
          <w:lang w:val="ru-RU" w:eastAsia="ar-SA"/>
        </w:rPr>
        <w:t>на строк</w:t>
      </w:r>
      <w:proofErr w:type="gramEnd"/>
      <w:r w:rsidRPr="00FD1F17">
        <w:rPr>
          <w:rFonts w:ascii="Times New Roman" w:eastAsia="Calibri" w:hAnsi="Times New Roman" w:cs="Times New Roman"/>
          <w:sz w:val="24"/>
          <w:szCs w:val="24"/>
          <w:lang w:val="ru-RU" w:eastAsia="ar-SA"/>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7303B" w:rsidRPr="00FD1F17" w:rsidRDefault="00B7303B" w:rsidP="000A7120">
      <w:pPr>
        <w:suppressAutoHyphens/>
        <w:spacing w:after="0" w:line="240" w:lineRule="auto"/>
        <w:ind w:firstLine="480"/>
        <w:jc w:val="both"/>
        <w:rPr>
          <w:rFonts w:ascii="Times New Roman" w:eastAsia="Calibri" w:hAnsi="Times New Roman" w:cs="Times New Roman"/>
          <w:b/>
          <w:sz w:val="24"/>
          <w:szCs w:val="24"/>
          <w:lang w:val="ru-RU" w:eastAsia="ar-SA"/>
        </w:rPr>
      </w:pPr>
      <w:r w:rsidRPr="00FD1F17">
        <w:rPr>
          <w:rFonts w:ascii="Times New Roman" w:eastAsia="Calibri" w:hAnsi="Times New Roman" w:cs="Times New Roman"/>
          <w:sz w:val="24"/>
          <w:szCs w:val="24"/>
          <w:lang w:val="ru-RU" w:eastAsia="ar-SA"/>
        </w:rPr>
        <w:t xml:space="preserve">   </w:t>
      </w:r>
    </w:p>
    <w:p w:rsidR="00B7303B" w:rsidRPr="00FD1F17" w:rsidRDefault="00B7303B" w:rsidP="000A7120">
      <w:pPr>
        <w:suppressAutoHyphens/>
        <w:spacing w:after="0" w:line="240" w:lineRule="auto"/>
        <w:jc w:val="center"/>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lang w:val="ru-RU" w:eastAsia="ar-SA"/>
        </w:rPr>
        <w:t>XI. Інші умови</w:t>
      </w:r>
    </w:p>
    <w:p w:rsidR="00B7303B" w:rsidRPr="00FD1F17" w:rsidRDefault="00B7303B" w:rsidP="000A7120">
      <w:pPr>
        <w:suppressAutoHyphens/>
        <w:spacing w:after="0" w:line="240" w:lineRule="auto"/>
        <w:ind w:firstLine="495"/>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w:t>
      </w:r>
      <w:r w:rsidRPr="00FD1F17">
        <w:rPr>
          <w:rFonts w:ascii="Times New Roman" w:eastAsia="Calibri" w:hAnsi="Times New Roman" w:cs="Times New Roman"/>
          <w:sz w:val="24"/>
          <w:szCs w:val="24"/>
          <w:lang w:val="ru-RU" w:eastAsia="ar-SA"/>
        </w:rPr>
        <w:tab/>
        <w:t>11.1 У всьому, що не передбачене умовами цього Договору, Сторони керуються чинним законодавством України.</w:t>
      </w:r>
    </w:p>
    <w:p w:rsidR="00B7303B" w:rsidRPr="00FD1F17" w:rsidRDefault="00B7303B" w:rsidP="000A7120">
      <w:pPr>
        <w:suppressAutoHyphens/>
        <w:spacing w:after="0" w:line="240" w:lineRule="auto"/>
        <w:ind w:firstLine="708"/>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sz w:val="24"/>
          <w:szCs w:val="24"/>
          <w:lang w:val="ru-RU" w:eastAsia="ar-SA"/>
        </w:rPr>
        <w:t>11.2</w:t>
      </w:r>
      <w:r w:rsidRPr="00FD1F17">
        <w:rPr>
          <w:rFonts w:ascii="Times New Roman" w:eastAsia="Calibri" w:hAnsi="Times New Roman" w:cs="Times New Roman"/>
          <w:color w:val="000000"/>
          <w:sz w:val="24"/>
          <w:szCs w:val="24"/>
          <w:lang w:eastAsia="ar-SA"/>
        </w:rPr>
        <w:t>.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О</w:t>
      </w:r>
      <w:hyperlink w:anchor="n9" w:history="1">
        <w:r w:rsidRPr="00FD1F17">
          <w:rPr>
            <w:rFonts w:ascii="Times New Roman" w:eastAsia="Calibri" w:hAnsi="Times New Roman" w:cs="Times New Roman"/>
            <w:color w:val="000000"/>
            <w:sz w:val="24"/>
            <w:szCs w:val="24"/>
            <w:u w:val="single"/>
          </w:rPr>
          <w:t>собливост</w:t>
        </w:r>
      </w:hyperlink>
      <w:r w:rsidRPr="00FD1F17">
        <w:rPr>
          <w:rFonts w:ascii="Times New Roman" w:eastAsia="Calibri" w:hAnsi="Times New Roman" w:cs="Times New Roman"/>
          <w:color w:val="000000"/>
          <w:sz w:val="24"/>
          <w:szCs w:val="24"/>
          <w:lang w:eastAsia="ar-SA"/>
        </w:rPr>
        <w:t>ей</w:t>
      </w:r>
      <w:hyperlink w:anchor="n9" w:history="1">
        <w:r w:rsidRPr="00FD1F17">
          <w:rPr>
            <w:rFonts w:ascii="Times New Roman" w:eastAsia="Calibri" w:hAnsi="Times New Roman" w:cs="Times New Roman"/>
            <w:color w:val="000000"/>
            <w:sz w:val="24"/>
            <w:szCs w:val="24"/>
            <w:u w:val="single"/>
          </w:rPr>
          <w:t xml:space="preserve"> </w:t>
        </w:r>
      </w:hyperlink>
      <w:r w:rsidRPr="00FD1F17">
        <w:rPr>
          <w:rFonts w:ascii="Times New Roman" w:eastAsia="Calibri" w:hAnsi="Times New Roman" w:cs="Times New Roman"/>
          <w:color w:val="000000"/>
          <w:sz w:val="24"/>
          <w:szCs w:val="24"/>
          <w:lang w:eastAsia="ar-S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а саме:</w:t>
      </w:r>
    </w:p>
    <w:p w:rsidR="00B7303B" w:rsidRPr="00FD1F17" w:rsidRDefault="00B7303B" w:rsidP="000A7120">
      <w:pPr>
        <w:suppressAutoHyphens/>
        <w:spacing w:after="0" w:line="240" w:lineRule="auto"/>
        <w:ind w:firstLine="708"/>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11.2.1. зменшення обсягів закупівлі, зокрема з урахуванням фактичного обсягу видатків замовника;</w:t>
      </w:r>
    </w:p>
    <w:p w:rsidR="00B7303B" w:rsidRPr="00FD1F17" w:rsidRDefault="00B7303B" w:rsidP="000A7120">
      <w:pPr>
        <w:suppressAutoHyphens/>
        <w:spacing w:after="0" w:line="240" w:lineRule="auto"/>
        <w:ind w:firstLine="708"/>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11.2.2.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303B" w:rsidRPr="00FD1F17" w:rsidRDefault="00B7303B" w:rsidP="000A7120">
      <w:pPr>
        <w:suppressAutoHyphens/>
        <w:spacing w:after="0" w:line="240" w:lineRule="auto"/>
        <w:ind w:firstLine="708"/>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11.2.3. покращення якості предмета закупівлі за умови, що таке покращення не призведе до збільшення суми, визначеної в договорі про закупівлю;</w:t>
      </w:r>
    </w:p>
    <w:p w:rsidR="00B7303B" w:rsidRPr="00FD1F17" w:rsidRDefault="00B7303B" w:rsidP="000A7120">
      <w:pPr>
        <w:suppressAutoHyphens/>
        <w:spacing w:after="0" w:line="240" w:lineRule="auto"/>
        <w:ind w:firstLine="708"/>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11.2.4.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B7303B" w:rsidRPr="00FD1F17" w:rsidRDefault="00B7303B" w:rsidP="000A7120">
      <w:pPr>
        <w:suppressAutoHyphens/>
        <w:spacing w:after="0" w:line="240" w:lineRule="auto"/>
        <w:ind w:firstLine="708"/>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11.2.5.погодження зміни ціни в договорі про закупівлю в бік зменшення (без зміни кількості (обсягу) та якості товарів, робіт і послуг);</w:t>
      </w:r>
    </w:p>
    <w:p w:rsidR="00B7303B" w:rsidRPr="00FD1F17" w:rsidRDefault="00B7303B" w:rsidP="000A7120">
      <w:pPr>
        <w:suppressAutoHyphens/>
        <w:spacing w:after="0" w:line="240" w:lineRule="auto"/>
        <w:ind w:firstLine="708"/>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11.2.6.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7303B" w:rsidRPr="00FD1F17" w:rsidRDefault="00B7303B" w:rsidP="000A7120">
      <w:pPr>
        <w:suppressAutoHyphens/>
        <w:spacing w:after="0" w:line="240" w:lineRule="auto"/>
        <w:ind w:firstLine="708"/>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11.2.7.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303B" w:rsidRPr="00FD1F17" w:rsidRDefault="00B7303B" w:rsidP="000A7120">
      <w:pPr>
        <w:suppressAutoHyphens/>
        <w:spacing w:after="0" w:line="240" w:lineRule="auto"/>
        <w:ind w:firstLine="708"/>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color w:val="000000"/>
          <w:sz w:val="24"/>
          <w:szCs w:val="24"/>
          <w:lang w:eastAsia="ar-SA"/>
        </w:rPr>
        <w:t>11.2.8. зміни умов у зв’язку із застосуванням положень ч. 6 ст. 41 Закону України «Про публічні закупівлі».</w:t>
      </w:r>
    </w:p>
    <w:p w:rsidR="00B7303B" w:rsidRPr="00FD1F17" w:rsidRDefault="00B7303B" w:rsidP="000A7120">
      <w:pPr>
        <w:suppressAutoHyphens/>
        <w:spacing w:after="0" w:line="240" w:lineRule="auto"/>
        <w:ind w:firstLine="708"/>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11.3.</w:t>
      </w:r>
      <w:r w:rsidRPr="00FD1F17">
        <w:rPr>
          <w:rFonts w:ascii="Times New Roman" w:eastAsia="Calibri" w:hAnsi="Times New Roman" w:cs="Times New Roman"/>
          <w:b/>
          <w:sz w:val="24"/>
          <w:szCs w:val="24"/>
          <w:lang w:val="ru-RU" w:eastAsia="ar-SA"/>
        </w:rPr>
        <w:tab/>
      </w:r>
      <w:r w:rsidRPr="00FD1F17">
        <w:rPr>
          <w:rFonts w:ascii="Times New Roman" w:eastAsia="Calibri" w:hAnsi="Times New Roman" w:cs="Times New Roman"/>
          <w:sz w:val="24"/>
          <w:szCs w:val="24"/>
          <w:lang w:val="ru-RU" w:eastAsia="ar-SA"/>
        </w:rPr>
        <w:t>Зміни до Договору оформлюються в такій самій формі, що й Договір, а саме у письмовій формі шляхом укладення додаткової угоди.</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w:t>
      </w:r>
      <w:r w:rsidRPr="00FD1F17">
        <w:rPr>
          <w:rFonts w:ascii="Times New Roman" w:eastAsia="Calibri" w:hAnsi="Times New Roman" w:cs="Times New Roman"/>
          <w:sz w:val="24"/>
          <w:szCs w:val="24"/>
          <w:lang w:val="ru-RU" w:eastAsia="ar-SA"/>
        </w:rPr>
        <w:tab/>
      </w:r>
      <w:r w:rsidRPr="00FD1F17">
        <w:rPr>
          <w:rFonts w:ascii="Times New Roman" w:eastAsia="Calibri" w:hAnsi="Times New Roman" w:cs="Times New Roman"/>
          <w:sz w:val="24"/>
          <w:szCs w:val="24"/>
          <w:lang w:eastAsia="ar-SA"/>
        </w:rPr>
        <w:t>11.4.</w:t>
      </w:r>
      <w:r w:rsidRPr="00FD1F17">
        <w:rPr>
          <w:rFonts w:ascii="Times New Roman" w:eastAsia="Calibri" w:hAnsi="Times New Roman" w:cs="Times New Roman"/>
          <w:sz w:val="24"/>
          <w:szCs w:val="24"/>
          <w:lang w:val="ru-RU" w:eastAsia="ar-SA"/>
        </w:rPr>
        <w:t xml:space="preserve"> Пропозицію щодо внесення змін </w:t>
      </w:r>
      <w:proofErr w:type="gramStart"/>
      <w:r w:rsidRPr="00FD1F17">
        <w:rPr>
          <w:rFonts w:ascii="Times New Roman" w:eastAsia="Calibri" w:hAnsi="Times New Roman" w:cs="Times New Roman"/>
          <w:sz w:val="24"/>
          <w:szCs w:val="24"/>
          <w:lang w:val="ru-RU" w:eastAsia="ar-SA"/>
        </w:rPr>
        <w:t>до договору</w:t>
      </w:r>
      <w:proofErr w:type="gramEnd"/>
      <w:r w:rsidRPr="00FD1F17">
        <w:rPr>
          <w:rFonts w:ascii="Times New Roman" w:eastAsia="Calibri" w:hAnsi="Times New Roman" w:cs="Times New Roman"/>
          <w:sz w:val="24"/>
          <w:szCs w:val="24"/>
          <w:lang w:val="ru-RU" w:eastAsia="ar-SA"/>
        </w:rPr>
        <w:t xml:space="preserve"> може зробити кожна із </w:t>
      </w:r>
      <w:r w:rsidRPr="00FD1F17">
        <w:rPr>
          <w:rFonts w:ascii="Times New Roman" w:eastAsia="Calibri" w:hAnsi="Times New Roman" w:cs="Times New Roman"/>
          <w:sz w:val="24"/>
          <w:szCs w:val="24"/>
          <w:lang w:eastAsia="ar-SA"/>
        </w:rPr>
        <w:t>С</w:t>
      </w:r>
      <w:r w:rsidRPr="00FD1F17">
        <w:rPr>
          <w:rFonts w:ascii="Times New Roman" w:eastAsia="Calibri" w:hAnsi="Times New Roman" w:cs="Times New Roman"/>
          <w:sz w:val="24"/>
          <w:szCs w:val="24"/>
          <w:lang w:val="ru-RU" w:eastAsia="ar-SA"/>
        </w:rPr>
        <w:t xml:space="preserve">торін </w:t>
      </w:r>
      <w:r w:rsidRPr="00FD1F17">
        <w:rPr>
          <w:rFonts w:ascii="Times New Roman" w:eastAsia="Calibri" w:hAnsi="Times New Roman" w:cs="Times New Roman"/>
          <w:sz w:val="24"/>
          <w:szCs w:val="24"/>
          <w:lang w:eastAsia="ar-SA"/>
        </w:rPr>
        <w:t>Д</w:t>
      </w:r>
      <w:r w:rsidRPr="00FD1F17">
        <w:rPr>
          <w:rFonts w:ascii="Times New Roman" w:eastAsia="Calibri" w:hAnsi="Times New Roman" w:cs="Times New Roman"/>
          <w:sz w:val="24"/>
          <w:szCs w:val="24"/>
          <w:lang w:val="ru-RU" w:eastAsia="ar-SA"/>
        </w:rPr>
        <w:t xml:space="preserve">оговору. </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Пропозиція щодо внесення змін до </w:t>
      </w:r>
      <w:r w:rsidRPr="00FD1F17">
        <w:rPr>
          <w:rFonts w:ascii="Times New Roman" w:eastAsia="Calibri" w:hAnsi="Times New Roman" w:cs="Times New Roman"/>
          <w:sz w:val="24"/>
          <w:szCs w:val="24"/>
          <w:lang w:eastAsia="ar-SA"/>
        </w:rPr>
        <w:t>Д</w:t>
      </w:r>
      <w:r w:rsidRPr="00FD1F17">
        <w:rPr>
          <w:rFonts w:ascii="Times New Roman" w:eastAsia="Calibri" w:hAnsi="Times New Roman" w:cs="Times New Roman"/>
          <w:sz w:val="24"/>
          <w:szCs w:val="24"/>
          <w:lang w:val="ru-RU" w:eastAsia="ar-SA"/>
        </w:rPr>
        <w:t xml:space="preserve">оговору має містити обґрунтування необхідності внесення таких змін договору і виражати намір сторони, яка її зробила, вважати себе зобов’язаною у разі її </w:t>
      </w:r>
      <w:r w:rsidRPr="00FD1F17">
        <w:rPr>
          <w:rFonts w:ascii="Times New Roman" w:eastAsia="Calibri" w:hAnsi="Times New Roman" w:cs="Times New Roman"/>
          <w:sz w:val="24"/>
          <w:szCs w:val="24"/>
          <w:lang w:val="ru-RU" w:eastAsia="ar-SA"/>
        </w:rPr>
        <w:lastRenderedPageBreak/>
        <w:t xml:space="preserve">прийняття. Обмін інформаціє щодо внесення змін до </w:t>
      </w:r>
      <w:r w:rsidRPr="00FD1F17">
        <w:rPr>
          <w:rFonts w:ascii="Times New Roman" w:eastAsia="Calibri" w:hAnsi="Times New Roman" w:cs="Times New Roman"/>
          <w:sz w:val="24"/>
          <w:szCs w:val="24"/>
          <w:lang w:eastAsia="ar-SA"/>
        </w:rPr>
        <w:t>Д</w:t>
      </w:r>
      <w:r w:rsidRPr="00FD1F17">
        <w:rPr>
          <w:rFonts w:ascii="Times New Roman" w:eastAsia="Calibri" w:hAnsi="Times New Roman" w:cs="Times New Roman"/>
          <w:sz w:val="24"/>
          <w:szCs w:val="24"/>
          <w:lang w:val="ru-RU" w:eastAsia="ar-SA"/>
        </w:rPr>
        <w:t xml:space="preserve">оговору здійснюється у письмовій формі шляхом взаємного листування. </w:t>
      </w:r>
    </w:p>
    <w:p w:rsidR="00B7303B" w:rsidRPr="00FD1F17" w:rsidRDefault="00B7303B" w:rsidP="000A7120">
      <w:pPr>
        <w:suppressAutoHyphens/>
        <w:spacing w:after="0" w:line="240" w:lineRule="auto"/>
        <w:ind w:firstLine="708"/>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val="ru-RU" w:eastAsia="ar-SA"/>
        </w:rPr>
        <w:t xml:space="preserve">Відповідь </w:t>
      </w:r>
      <w:r w:rsidRPr="00FD1F17">
        <w:rPr>
          <w:rFonts w:ascii="Times New Roman" w:eastAsia="Calibri" w:hAnsi="Times New Roman" w:cs="Times New Roman"/>
          <w:sz w:val="24"/>
          <w:szCs w:val="24"/>
          <w:lang w:eastAsia="ar-SA"/>
        </w:rPr>
        <w:t>С</w:t>
      </w:r>
      <w:r w:rsidRPr="00FD1F17">
        <w:rPr>
          <w:rFonts w:ascii="Times New Roman" w:eastAsia="Calibri" w:hAnsi="Times New Roman" w:cs="Times New Roman"/>
          <w:sz w:val="24"/>
          <w:szCs w:val="24"/>
          <w:lang w:val="ru-RU" w:eastAsia="ar-SA"/>
        </w:rPr>
        <w:t xml:space="preserve">торони, якій адресована пропозиція щодо змін до </w:t>
      </w:r>
      <w:r w:rsidRPr="00FD1F17">
        <w:rPr>
          <w:rFonts w:ascii="Times New Roman" w:eastAsia="Calibri" w:hAnsi="Times New Roman" w:cs="Times New Roman"/>
          <w:sz w:val="24"/>
          <w:szCs w:val="24"/>
          <w:lang w:eastAsia="ar-SA"/>
        </w:rPr>
        <w:t>Д</w:t>
      </w:r>
      <w:r w:rsidRPr="00FD1F17">
        <w:rPr>
          <w:rFonts w:ascii="Times New Roman" w:eastAsia="Calibri" w:hAnsi="Times New Roman" w:cs="Times New Roman"/>
          <w:sz w:val="24"/>
          <w:szCs w:val="24"/>
          <w:lang w:val="ru-RU" w:eastAsia="ar-SA"/>
        </w:rPr>
        <w:t xml:space="preserve">оговору, про її прийняття повинна бути повною і безумовною. </w:t>
      </w:r>
    </w:p>
    <w:p w:rsidR="00B7303B" w:rsidRPr="00FD1F17" w:rsidRDefault="00B7303B" w:rsidP="000A7120">
      <w:pPr>
        <w:suppressAutoHyphens/>
        <w:spacing w:after="0" w:line="240" w:lineRule="auto"/>
        <w:ind w:firstLine="708"/>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eastAsia="ar-SA"/>
        </w:rPr>
        <w:t>11.5. У разі відмови Замовника від підписання актів, передбачених умовами цього Договору, він зобов'язується</w:t>
      </w:r>
      <w:bookmarkStart w:id="7" w:name="Bookmark6"/>
      <w:bookmarkEnd w:id="7"/>
      <w:r w:rsidRPr="00FD1F17">
        <w:rPr>
          <w:rFonts w:ascii="Times New Roman" w:eastAsia="Calibri" w:hAnsi="Times New Roman" w:cs="Times New Roman"/>
          <w:sz w:val="24"/>
          <w:szCs w:val="24"/>
          <w:lang w:eastAsia="ar-SA"/>
        </w:rPr>
        <w:t xml:space="preserve"> обґрунтувати причини відмови у письмовій формі та надати їх Виконавцю в строк до 15 числа місяця, наступного за звітним. </w:t>
      </w:r>
      <w:r w:rsidRPr="00FD1F17">
        <w:rPr>
          <w:rFonts w:ascii="Times New Roman" w:eastAsia="Calibri" w:hAnsi="Times New Roman" w:cs="Times New Roman"/>
          <w:sz w:val="24"/>
          <w:szCs w:val="24"/>
          <w:lang w:val="ru-RU" w:eastAsia="ar-SA"/>
        </w:rPr>
        <w:t>У разі, якщо Замовник не надав Виконавцю у вказаний строк обґрунтовану відмову від підписання актів наданих послуг, а також не надав Виконавцю підписаний акт наданих послуг, послуги вважаються наданими належним чином та в повному обсязі, а акт наданих послуг — підписаним.</w:t>
      </w:r>
    </w:p>
    <w:p w:rsidR="00B7303B" w:rsidRPr="00FD1F17" w:rsidRDefault="00B7303B" w:rsidP="000A7120">
      <w:pPr>
        <w:suppressAutoHyphens/>
        <w:spacing w:after="0" w:line="240" w:lineRule="auto"/>
        <w:ind w:firstLine="708"/>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11.</w:t>
      </w:r>
      <w:r w:rsidRPr="00FD1F17">
        <w:rPr>
          <w:rFonts w:ascii="Times New Roman" w:eastAsia="Calibri" w:hAnsi="Times New Roman" w:cs="Times New Roman"/>
          <w:sz w:val="24"/>
          <w:szCs w:val="24"/>
          <w:lang w:eastAsia="ar-SA"/>
        </w:rPr>
        <w:t>6</w:t>
      </w:r>
      <w:r w:rsidRPr="00FD1F17">
        <w:rPr>
          <w:rFonts w:ascii="Times New Roman" w:eastAsia="Calibri" w:hAnsi="Times New Roman" w:cs="Times New Roman"/>
          <w:sz w:val="24"/>
          <w:szCs w:val="24"/>
          <w:lang w:val="ru-RU" w:eastAsia="ar-SA"/>
        </w:rPr>
        <w:t>. Всі додатки і акти, на які робиться посилання в тексті цього Договору, є невід'ємними частинами цього Договору і мають повну юридичну чинність.</w:t>
      </w:r>
    </w:p>
    <w:p w:rsidR="00B7303B" w:rsidRPr="00FD1F17" w:rsidRDefault="00B7303B" w:rsidP="000A7120">
      <w:pPr>
        <w:suppressAutoHyphens/>
        <w:spacing w:after="0" w:line="240" w:lineRule="auto"/>
        <w:ind w:firstLine="480"/>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val="ru-RU" w:eastAsia="ar-SA"/>
        </w:rPr>
        <w:t xml:space="preserve"> </w:t>
      </w:r>
      <w:r w:rsidRPr="00FD1F17">
        <w:rPr>
          <w:rFonts w:ascii="Times New Roman" w:eastAsia="Calibri" w:hAnsi="Times New Roman" w:cs="Times New Roman"/>
          <w:sz w:val="24"/>
          <w:szCs w:val="24"/>
          <w:lang w:val="ru-RU" w:eastAsia="ar-SA"/>
        </w:rPr>
        <w:tab/>
        <w:t>11.</w:t>
      </w:r>
      <w:r w:rsidRPr="00FD1F17">
        <w:rPr>
          <w:rFonts w:ascii="Times New Roman" w:eastAsia="Calibri" w:hAnsi="Times New Roman" w:cs="Times New Roman"/>
          <w:sz w:val="24"/>
          <w:szCs w:val="24"/>
          <w:lang w:eastAsia="ar-SA"/>
        </w:rPr>
        <w:t>7</w:t>
      </w:r>
      <w:r w:rsidRPr="00FD1F17">
        <w:rPr>
          <w:rFonts w:ascii="Times New Roman" w:eastAsia="Calibri" w:hAnsi="Times New Roman" w:cs="Times New Roman"/>
          <w:sz w:val="24"/>
          <w:szCs w:val="24"/>
          <w:lang w:val="ru-RU" w:eastAsia="ar-SA"/>
        </w:rPr>
        <w:t>. Цей Договір укладається і підписується у 2-х примірниках, що мають однакову юридичну силу.</w:t>
      </w:r>
    </w:p>
    <w:p w:rsidR="00B7303B" w:rsidRPr="00FD1F17" w:rsidRDefault="00B7303B" w:rsidP="000A7120">
      <w:pPr>
        <w:suppressAutoHyphens/>
        <w:spacing w:after="0" w:line="240" w:lineRule="auto"/>
        <w:ind w:firstLine="480"/>
        <w:jc w:val="both"/>
        <w:rPr>
          <w:rFonts w:ascii="Times New Roman" w:eastAsia="Calibri" w:hAnsi="Times New Roman" w:cs="Times New Roman"/>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lang w:val="ru-RU" w:eastAsia="ar-SA"/>
        </w:rPr>
        <w:t>XII. Додатки до Договору</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val="ru-RU" w:eastAsia="ar-SA"/>
        </w:rPr>
        <w:tab/>
        <w:t>Невід'ємною частиною цього Договору є: Дислокація (Додаток 1) та Правила користування контейнерами (Додаток 2).</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r w:rsidRPr="00FD1F17">
        <w:rPr>
          <w:rFonts w:ascii="Times New Roman" w:eastAsia="Calibri" w:hAnsi="Times New Roman" w:cs="Times New Roman"/>
          <w:b/>
          <w:sz w:val="24"/>
          <w:szCs w:val="24"/>
          <w:lang w:val="ru-RU" w:eastAsia="ar-SA"/>
        </w:rPr>
        <w:t>XIII</w:t>
      </w:r>
      <w:r w:rsidRPr="00FD1F17">
        <w:rPr>
          <w:rFonts w:ascii="Times New Roman" w:eastAsia="Calibri" w:hAnsi="Times New Roman" w:cs="Times New Roman"/>
          <w:b/>
          <w:sz w:val="24"/>
          <w:szCs w:val="24"/>
          <w:lang w:eastAsia="ar-SA"/>
        </w:rPr>
        <w:t>. Місцезнаходження та банківські реквізити сторін</w:t>
      </w:r>
    </w:p>
    <w:p w:rsidR="00B7303B" w:rsidRPr="00FD1F17" w:rsidRDefault="00B7303B" w:rsidP="000A7120">
      <w:pPr>
        <w:suppressAutoHyphens/>
        <w:spacing w:after="0" w:line="240" w:lineRule="auto"/>
        <w:ind w:firstLine="7797"/>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eastAsia="ar-SA"/>
        </w:rPr>
        <w:t xml:space="preserve">                      </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p>
    <w:p w:rsidR="00AA516A" w:rsidRPr="00FD1F17" w:rsidRDefault="00AA516A" w:rsidP="00FD1F17">
      <w:pPr>
        <w:spacing w:line="240" w:lineRule="auto"/>
        <w:rPr>
          <w:rFonts w:ascii="Times New Roman" w:hAnsi="Times New Roman" w:cs="Times New Roman"/>
          <w:sz w:val="24"/>
          <w:szCs w:val="24"/>
        </w:rPr>
      </w:pPr>
    </w:p>
    <w:sectPr w:rsidR="00AA516A" w:rsidRPr="00FD1F17" w:rsidSect="00FD1F17">
      <w:headerReference w:type="even" r:id="rId11"/>
      <w:headerReference w:type="default" r:id="rId12"/>
      <w:footerReference w:type="even" r:id="rId13"/>
      <w:footerReference w:type="default" r:id="rId14"/>
      <w:headerReference w:type="first" r:id="rId15"/>
      <w:footerReference w:type="first" r:id="rId16"/>
      <w:pgSz w:w="11906" w:h="16838"/>
      <w:pgMar w:top="851" w:right="567" w:bottom="488" w:left="1134" w:header="709" w:footer="431"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FFA" w:rsidRDefault="00133FFA">
      <w:pPr>
        <w:spacing w:after="0" w:line="240" w:lineRule="auto"/>
      </w:pPr>
      <w:r>
        <w:separator/>
      </w:r>
    </w:p>
  </w:endnote>
  <w:endnote w:type="continuationSeparator" w:id="0">
    <w:p w:rsidR="00133FFA" w:rsidRDefault="0013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auto"/>
    <w:pitch w:val="default"/>
  </w:font>
  <w:font w:name="TimesNewRoman">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17" w:rsidRDefault="00FD1F1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17" w:rsidRDefault="00FD1F17">
    <w:pP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17" w:rsidRDefault="00FD1F1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FFA" w:rsidRDefault="00133FFA">
      <w:pPr>
        <w:spacing w:after="0" w:line="240" w:lineRule="auto"/>
      </w:pPr>
      <w:r>
        <w:separator/>
      </w:r>
    </w:p>
  </w:footnote>
  <w:footnote w:type="continuationSeparator" w:id="0">
    <w:p w:rsidR="00133FFA" w:rsidRDefault="00133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17" w:rsidRDefault="00FD1F1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17" w:rsidRDefault="00FD1F1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17" w:rsidRDefault="00FD1F1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20" w:hanging="360"/>
      </w:pPr>
      <w:rPr>
        <w:rFonts w:ascii="Noto Sans" w:hAnsi="Noto Sans"/>
        <w:color w:val="000000"/>
        <w:sz w:val="20"/>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Noto Sans" w:hAnsi="Noto Sans"/>
        <w:sz w:val="20"/>
      </w:rPr>
    </w:lvl>
    <w:lvl w:ilvl="3">
      <w:start w:val="1"/>
      <w:numFmt w:val="bullet"/>
      <w:lvlText w:val="▪"/>
      <w:lvlJc w:val="left"/>
      <w:pPr>
        <w:tabs>
          <w:tab w:val="num" w:pos="0"/>
        </w:tabs>
        <w:ind w:left="2880" w:hanging="360"/>
      </w:pPr>
      <w:rPr>
        <w:rFonts w:ascii="Noto Sans" w:hAnsi="Noto Sans"/>
        <w:sz w:val="20"/>
      </w:rPr>
    </w:lvl>
    <w:lvl w:ilvl="4">
      <w:start w:val="1"/>
      <w:numFmt w:val="bullet"/>
      <w:lvlText w:val="▪"/>
      <w:lvlJc w:val="left"/>
      <w:pPr>
        <w:tabs>
          <w:tab w:val="num" w:pos="0"/>
        </w:tabs>
        <w:ind w:left="3600" w:hanging="360"/>
      </w:pPr>
      <w:rPr>
        <w:rFonts w:ascii="Noto Sans" w:hAnsi="Noto Sans"/>
        <w:sz w:val="20"/>
      </w:rPr>
    </w:lvl>
    <w:lvl w:ilvl="5">
      <w:start w:val="1"/>
      <w:numFmt w:val="bullet"/>
      <w:lvlText w:val="▪"/>
      <w:lvlJc w:val="left"/>
      <w:pPr>
        <w:tabs>
          <w:tab w:val="num" w:pos="0"/>
        </w:tabs>
        <w:ind w:left="4320" w:hanging="360"/>
      </w:pPr>
      <w:rPr>
        <w:rFonts w:ascii="Noto Sans" w:hAnsi="Noto Sans"/>
        <w:sz w:val="20"/>
      </w:rPr>
    </w:lvl>
    <w:lvl w:ilvl="6">
      <w:start w:val="1"/>
      <w:numFmt w:val="bullet"/>
      <w:lvlText w:val="▪"/>
      <w:lvlJc w:val="left"/>
      <w:pPr>
        <w:tabs>
          <w:tab w:val="num" w:pos="0"/>
        </w:tabs>
        <w:ind w:left="5040" w:hanging="360"/>
      </w:pPr>
      <w:rPr>
        <w:rFonts w:ascii="Noto Sans" w:hAnsi="Noto Sans"/>
        <w:sz w:val="20"/>
      </w:rPr>
    </w:lvl>
    <w:lvl w:ilvl="7">
      <w:start w:val="1"/>
      <w:numFmt w:val="bullet"/>
      <w:lvlText w:val="▪"/>
      <w:lvlJc w:val="left"/>
      <w:pPr>
        <w:tabs>
          <w:tab w:val="num" w:pos="0"/>
        </w:tabs>
        <w:ind w:left="5760" w:hanging="360"/>
      </w:pPr>
      <w:rPr>
        <w:rFonts w:ascii="Noto Sans" w:hAnsi="Noto Sans"/>
        <w:sz w:val="20"/>
      </w:rPr>
    </w:lvl>
    <w:lvl w:ilvl="8">
      <w:start w:val="1"/>
      <w:numFmt w:val="bullet"/>
      <w:lvlText w:val="▪"/>
      <w:lvlJc w:val="left"/>
      <w:pPr>
        <w:tabs>
          <w:tab w:val="num" w:pos="0"/>
        </w:tabs>
        <w:ind w:left="6480" w:hanging="360"/>
      </w:pPr>
      <w:rPr>
        <w:rFonts w:ascii="Noto Sans" w:hAnsi="Noto Sans"/>
        <w:sz w:val="20"/>
      </w:r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4" w15:restartNumberingAfterBreak="0">
    <w:nsid w:val="00000005"/>
    <w:multiLevelType w:val="multilevel"/>
    <w:tmpl w:val="00000005"/>
    <w:name w:val="WWNum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2.%3."/>
      <w:lvlJc w:val="left"/>
      <w:pPr>
        <w:tabs>
          <w:tab w:val="num" w:pos="0"/>
        </w:tabs>
        <w:ind w:left="216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decimal"/>
      <w:lvlText w:val="%2.%3.%4.%5."/>
      <w:lvlJc w:val="left"/>
      <w:pPr>
        <w:tabs>
          <w:tab w:val="num" w:pos="0"/>
        </w:tabs>
        <w:ind w:left="3600" w:hanging="360"/>
      </w:pPr>
      <w:rPr>
        <w:rFonts w:cs="Times New Roman"/>
      </w:rPr>
    </w:lvl>
    <w:lvl w:ilvl="5">
      <w:start w:val="1"/>
      <w:numFmt w:val="decimal"/>
      <w:lvlText w:val="%2.%3.%4.%5.%6."/>
      <w:lvlJc w:val="left"/>
      <w:pPr>
        <w:tabs>
          <w:tab w:val="num" w:pos="0"/>
        </w:tabs>
        <w:ind w:left="4320" w:hanging="360"/>
      </w:pPr>
      <w:rPr>
        <w:rFonts w:cs="Times New Roman"/>
      </w:rPr>
    </w:lvl>
    <w:lvl w:ilvl="6">
      <w:start w:val="1"/>
      <w:numFmt w:val="decimal"/>
      <w:lvlText w:val="%2.%3.%4.%5.%6.%7."/>
      <w:lvlJc w:val="left"/>
      <w:pPr>
        <w:tabs>
          <w:tab w:val="num" w:pos="0"/>
        </w:tabs>
        <w:ind w:left="5040" w:hanging="360"/>
      </w:pPr>
      <w:rPr>
        <w:rFonts w:cs="Times New Roman"/>
      </w:rPr>
    </w:lvl>
    <w:lvl w:ilvl="7">
      <w:start w:val="1"/>
      <w:numFmt w:val="decimal"/>
      <w:lvlText w:val="%2.%3.%4.%5.%6.%7.%8."/>
      <w:lvlJc w:val="left"/>
      <w:pPr>
        <w:tabs>
          <w:tab w:val="num" w:pos="0"/>
        </w:tabs>
        <w:ind w:left="5760" w:hanging="360"/>
      </w:pPr>
      <w:rPr>
        <w:rFonts w:cs="Times New Roman"/>
      </w:rPr>
    </w:lvl>
    <w:lvl w:ilvl="8">
      <w:start w:val="1"/>
      <w:numFmt w:val="decimal"/>
      <w:lvlText w:val="%2.%3.%4.%5.%6.%7.%8.%9."/>
      <w:lvlJc w:val="left"/>
      <w:pPr>
        <w:tabs>
          <w:tab w:val="num" w:pos="0"/>
        </w:tabs>
        <w:ind w:left="6480" w:hanging="360"/>
      </w:pPr>
      <w:rPr>
        <w:rFonts w:cs="Times New Roman"/>
      </w:rPr>
    </w:lvl>
  </w:abstractNum>
  <w:abstractNum w:abstractNumId="5" w15:restartNumberingAfterBreak="0">
    <w:nsid w:val="00000006"/>
    <w:multiLevelType w:val="multilevel"/>
    <w:tmpl w:val="00000006"/>
    <w:name w:val="WWNum7"/>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6" w15:restartNumberingAfterBreak="0">
    <w:nsid w:val="00000007"/>
    <w:multiLevelType w:val="multilevel"/>
    <w:tmpl w:val="00000007"/>
    <w:name w:val="WWNum8"/>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7" w15:restartNumberingAfterBreak="0">
    <w:nsid w:val="00000008"/>
    <w:multiLevelType w:val="multilevel"/>
    <w:tmpl w:val="00000008"/>
    <w:name w:val="WWNum9"/>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8" w15:restartNumberingAfterBreak="0">
    <w:nsid w:val="00000009"/>
    <w:multiLevelType w:val="multilevel"/>
    <w:tmpl w:val="00000009"/>
    <w:name w:val="WWNum10"/>
    <w:lvl w:ilvl="0">
      <w:start w:val="1"/>
      <w:numFmt w:val="decimal"/>
      <w:lvlText w:val="%1)"/>
      <w:lvlJc w:val="left"/>
      <w:pPr>
        <w:tabs>
          <w:tab w:val="num" w:pos="0"/>
        </w:tabs>
        <w:ind w:left="460" w:hanging="360"/>
      </w:pPr>
      <w:rPr>
        <w:rFonts w:cs="Times New Roman"/>
      </w:rPr>
    </w:lvl>
    <w:lvl w:ilvl="1">
      <w:start w:val="1"/>
      <w:numFmt w:val="lowerLetter"/>
      <w:lvlText w:val="%2."/>
      <w:lvlJc w:val="left"/>
      <w:pPr>
        <w:tabs>
          <w:tab w:val="num" w:pos="0"/>
        </w:tabs>
        <w:ind w:left="1180" w:hanging="360"/>
      </w:pPr>
      <w:rPr>
        <w:rFonts w:cs="Times New Roman"/>
      </w:rPr>
    </w:lvl>
    <w:lvl w:ilvl="2">
      <w:start w:val="1"/>
      <w:numFmt w:val="lowerRoman"/>
      <w:lvlText w:val="%2.%3."/>
      <w:lvlJc w:val="right"/>
      <w:pPr>
        <w:tabs>
          <w:tab w:val="num" w:pos="0"/>
        </w:tabs>
        <w:ind w:left="1900" w:hanging="180"/>
      </w:pPr>
      <w:rPr>
        <w:rFonts w:cs="Times New Roman"/>
      </w:rPr>
    </w:lvl>
    <w:lvl w:ilvl="3">
      <w:start w:val="1"/>
      <w:numFmt w:val="decimal"/>
      <w:lvlText w:val="%2.%3.%4."/>
      <w:lvlJc w:val="left"/>
      <w:pPr>
        <w:tabs>
          <w:tab w:val="num" w:pos="0"/>
        </w:tabs>
        <w:ind w:left="2620" w:hanging="360"/>
      </w:pPr>
      <w:rPr>
        <w:rFonts w:cs="Times New Roman"/>
      </w:rPr>
    </w:lvl>
    <w:lvl w:ilvl="4">
      <w:start w:val="1"/>
      <w:numFmt w:val="lowerLetter"/>
      <w:lvlText w:val="%2.%3.%4.%5."/>
      <w:lvlJc w:val="left"/>
      <w:pPr>
        <w:tabs>
          <w:tab w:val="num" w:pos="0"/>
        </w:tabs>
        <w:ind w:left="3340" w:hanging="360"/>
      </w:pPr>
      <w:rPr>
        <w:rFonts w:cs="Times New Roman"/>
      </w:rPr>
    </w:lvl>
    <w:lvl w:ilvl="5">
      <w:start w:val="1"/>
      <w:numFmt w:val="lowerRoman"/>
      <w:lvlText w:val="%2.%3.%4.%5.%6."/>
      <w:lvlJc w:val="right"/>
      <w:pPr>
        <w:tabs>
          <w:tab w:val="num" w:pos="0"/>
        </w:tabs>
        <w:ind w:left="4060" w:hanging="180"/>
      </w:pPr>
      <w:rPr>
        <w:rFonts w:cs="Times New Roman"/>
      </w:rPr>
    </w:lvl>
    <w:lvl w:ilvl="6">
      <w:start w:val="1"/>
      <w:numFmt w:val="decimal"/>
      <w:lvlText w:val="%2.%3.%4.%5.%6.%7."/>
      <w:lvlJc w:val="left"/>
      <w:pPr>
        <w:tabs>
          <w:tab w:val="num" w:pos="0"/>
        </w:tabs>
        <w:ind w:left="4780" w:hanging="360"/>
      </w:pPr>
      <w:rPr>
        <w:rFonts w:cs="Times New Roman"/>
      </w:rPr>
    </w:lvl>
    <w:lvl w:ilvl="7">
      <w:start w:val="1"/>
      <w:numFmt w:val="lowerLetter"/>
      <w:lvlText w:val="%2.%3.%4.%5.%6.%7.%8."/>
      <w:lvlJc w:val="left"/>
      <w:pPr>
        <w:tabs>
          <w:tab w:val="num" w:pos="0"/>
        </w:tabs>
        <w:ind w:left="5500" w:hanging="360"/>
      </w:pPr>
      <w:rPr>
        <w:rFonts w:cs="Times New Roman"/>
      </w:rPr>
    </w:lvl>
    <w:lvl w:ilvl="8">
      <w:start w:val="1"/>
      <w:numFmt w:val="lowerRoman"/>
      <w:lvlText w:val="%2.%3.%4.%5.%6.%7.%8.%9."/>
      <w:lvlJc w:val="right"/>
      <w:pPr>
        <w:tabs>
          <w:tab w:val="num" w:pos="0"/>
        </w:tabs>
        <w:ind w:left="6220" w:hanging="180"/>
      </w:pPr>
      <w:rPr>
        <w:rFonts w:cs="Times New Roman"/>
      </w:rPr>
    </w:lvl>
  </w:abstractNum>
  <w:abstractNum w:abstractNumId="9" w15:restartNumberingAfterBreak="0">
    <w:nsid w:val="0000000A"/>
    <w:multiLevelType w:val="multilevel"/>
    <w:tmpl w:val="0000000A"/>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454F3C1E"/>
    <w:multiLevelType w:val="hybridMultilevel"/>
    <w:tmpl w:val="DCCC2820"/>
    <w:lvl w:ilvl="0" w:tplc="407C2A86">
      <w:start w:val="4"/>
      <w:numFmt w:val="bullet"/>
      <w:lvlText w:val="-"/>
      <w:lvlJc w:val="left"/>
      <w:pPr>
        <w:tabs>
          <w:tab w:val="num" w:pos="0"/>
        </w:tabs>
        <w:ind w:hanging="360"/>
      </w:pPr>
      <w:rPr>
        <w:rFonts w:ascii="Times New Roman" w:eastAsia="Times New Roman" w:hAnsi="Times New Roman" w:hint="default"/>
        <w:b/>
        <w:bCs/>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52"/>
    <w:rsid w:val="000A7120"/>
    <w:rsid w:val="00133FFA"/>
    <w:rsid w:val="004A009B"/>
    <w:rsid w:val="00661C52"/>
    <w:rsid w:val="00AA516A"/>
    <w:rsid w:val="00B7303B"/>
    <w:rsid w:val="00FD1F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77E4"/>
  <w15:docId w15:val="{CD124986-0FA7-420C-A3CF-34CC5197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B7303B"/>
    <w:pPr>
      <w:keepNext/>
      <w:keepLines/>
      <w:numPr>
        <w:numId w:val="1"/>
      </w:numPr>
      <w:suppressAutoHyphens/>
      <w:spacing w:before="480" w:after="120" w:line="259" w:lineRule="auto"/>
      <w:outlineLvl w:val="0"/>
    </w:pPr>
    <w:rPr>
      <w:rFonts w:ascii="Calibri" w:eastAsia="Calibri" w:hAnsi="Calibri" w:cs="Calibri"/>
      <w:b/>
      <w:sz w:val="48"/>
      <w:szCs w:val="48"/>
      <w:lang w:eastAsia="ar-SA"/>
    </w:rPr>
  </w:style>
  <w:style w:type="paragraph" w:styleId="2">
    <w:name w:val="heading 2"/>
    <w:basedOn w:val="a"/>
    <w:next w:val="a0"/>
    <w:link w:val="20"/>
    <w:qFormat/>
    <w:rsid w:val="00B7303B"/>
    <w:pPr>
      <w:keepNext/>
      <w:keepLines/>
      <w:numPr>
        <w:ilvl w:val="1"/>
        <w:numId w:val="1"/>
      </w:numPr>
      <w:suppressAutoHyphens/>
      <w:spacing w:before="360" w:after="80" w:line="259" w:lineRule="auto"/>
      <w:outlineLvl w:val="1"/>
    </w:pPr>
    <w:rPr>
      <w:rFonts w:ascii="Calibri" w:eastAsia="Calibri" w:hAnsi="Calibri" w:cs="Calibri"/>
      <w:b/>
      <w:sz w:val="36"/>
      <w:szCs w:val="36"/>
      <w:lang w:eastAsia="ar-SA"/>
    </w:rPr>
  </w:style>
  <w:style w:type="paragraph" w:styleId="3">
    <w:name w:val="heading 3"/>
    <w:basedOn w:val="a"/>
    <w:next w:val="a0"/>
    <w:link w:val="30"/>
    <w:qFormat/>
    <w:rsid w:val="00B7303B"/>
    <w:pPr>
      <w:keepNext/>
      <w:keepLines/>
      <w:numPr>
        <w:ilvl w:val="2"/>
        <w:numId w:val="1"/>
      </w:numPr>
      <w:suppressAutoHyphens/>
      <w:spacing w:before="280" w:after="80" w:line="259" w:lineRule="auto"/>
      <w:outlineLvl w:val="2"/>
    </w:pPr>
    <w:rPr>
      <w:rFonts w:ascii="Calibri" w:eastAsia="Calibri" w:hAnsi="Calibri" w:cs="Calibri"/>
      <w:b/>
      <w:sz w:val="28"/>
      <w:szCs w:val="28"/>
      <w:lang w:eastAsia="ar-SA"/>
    </w:rPr>
  </w:style>
  <w:style w:type="paragraph" w:styleId="4">
    <w:name w:val="heading 4"/>
    <w:basedOn w:val="a"/>
    <w:next w:val="a0"/>
    <w:link w:val="40"/>
    <w:qFormat/>
    <w:rsid w:val="00B7303B"/>
    <w:pPr>
      <w:keepNext/>
      <w:keepLines/>
      <w:numPr>
        <w:ilvl w:val="3"/>
        <w:numId w:val="1"/>
      </w:numPr>
      <w:suppressAutoHyphens/>
      <w:spacing w:before="240" w:after="40" w:line="259" w:lineRule="auto"/>
      <w:outlineLvl w:val="3"/>
    </w:pPr>
    <w:rPr>
      <w:rFonts w:ascii="Calibri" w:eastAsia="Calibri" w:hAnsi="Calibri" w:cs="Calibri"/>
      <w:b/>
      <w:sz w:val="24"/>
      <w:szCs w:val="24"/>
      <w:lang w:eastAsia="ar-SA"/>
    </w:rPr>
  </w:style>
  <w:style w:type="paragraph" w:styleId="5">
    <w:name w:val="heading 5"/>
    <w:basedOn w:val="a"/>
    <w:next w:val="a0"/>
    <w:link w:val="50"/>
    <w:qFormat/>
    <w:rsid w:val="00B7303B"/>
    <w:pPr>
      <w:keepNext/>
      <w:keepLines/>
      <w:numPr>
        <w:ilvl w:val="4"/>
        <w:numId w:val="1"/>
      </w:numPr>
      <w:suppressAutoHyphens/>
      <w:spacing w:before="220" w:after="40" w:line="259" w:lineRule="auto"/>
      <w:outlineLvl w:val="4"/>
    </w:pPr>
    <w:rPr>
      <w:rFonts w:ascii="Calibri" w:eastAsia="Calibri" w:hAnsi="Calibri" w:cs="Calibri"/>
      <w:b/>
      <w:lang w:eastAsia="ar-SA"/>
    </w:rPr>
  </w:style>
  <w:style w:type="paragraph" w:styleId="6">
    <w:name w:val="heading 6"/>
    <w:basedOn w:val="a"/>
    <w:next w:val="a0"/>
    <w:link w:val="60"/>
    <w:qFormat/>
    <w:rsid w:val="00B7303B"/>
    <w:pPr>
      <w:keepNext/>
      <w:keepLines/>
      <w:numPr>
        <w:ilvl w:val="5"/>
        <w:numId w:val="1"/>
      </w:numPr>
      <w:suppressAutoHyphens/>
      <w:spacing w:before="200" w:after="40" w:line="259" w:lineRule="auto"/>
      <w:outlineLvl w:val="5"/>
    </w:pPr>
    <w:rPr>
      <w:rFonts w:ascii="Calibri" w:eastAsia="Calibri" w:hAnsi="Calibri" w:cs="Calibri"/>
      <w:b/>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7303B"/>
    <w:rPr>
      <w:rFonts w:ascii="Calibri" w:eastAsia="Calibri" w:hAnsi="Calibri" w:cs="Calibri"/>
      <w:b/>
      <w:sz w:val="48"/>
      <w:szCs w:val="48"/>
      <w:lang w:eastAsia="ar-SA"/>
    </w:rPr>
  </w:style>
  <w:style w:type="character" w:customStyle="1" w:styleId="20">
    <w:name w:val="Заголовок 2 Знак"/>
    <w:basedOn w:val="a1"/>
    <w:link w:val="2"/>
    <w:rsid w:val="00B7303B"/>
    <w:rPr>
      <w:rFonts w:ascii="Calibri" w:eastAsia="Calibri" w:hAnsi="Calibri" w:cs="Calibri"/>
      <w:b/>
      <w:sz w:val="36"/>
      <w:szCs w:val="36"/>
      <w:lang w:eastAsia="ar-SA"/>
    </w:rPr>
  </w:style>
  <w:style w:type="character" w:customStyle="1" w:styleId="30">
    <w:name w:val="Заголовок 3 Знак"/>
    <w:basedOn w:val="a1"/>
    <w:link w:val="3"/>
    <w:rsid w:val="00B7303B"/>
    <w:rPr>
      <w:rFonts w:ascii="Calibri" w:eastAsia="Calibri" w:hAnsi="Calibri" w:cs="Calibri"/>
      <w:b/>
      <w:sz w:val="28"/>
      <w:szCs w:val="28"/>
      <w:lang w:eastAsia="ar-SA"/>
    </w:rPr>
  </w:style>
  <w:style w:type="character" w:customStyle="1" w:styleId="40">
    <w:name w:val="Заголовок 4 Знак"/>
    <w:basedOn w:val="a1"/>
    <w:link w:val="4"/>
    <w:rsid w:val="00B7303B"/>
    <w:rPr>
      <w:rFonts w:ascii="Calibri" w:eastAsia="Calibri" w:hAnsi="Calibri" w:cs="Calibri"/>
      <w:b/>
      <w:sz w:val="24"/>
      <w:szCs w:val="24"/>
      <w:lang w:eastAsia="ar-SA"/>
    </w:rPr>
  </w:style>
  <w:style w:type="character" w:customStyle="1" w:styleId="50">
    <w:name w:val="Заголовок 5 Знак"/>
    <w:basedOn w:val="a1"/>
    <w:link w:val="5"/>
    <w:rsid w:val="00B7303B"/>
    <w:rPr>
      <w:rFonts w:ascii="Calibri" w:eastAsia="Calibri" w:hAnsi="Calibri" w:cs="Calibri"/>
      <w:b/>
      <w:lang w:eastAsia="ar-SA"/>
    </w:rPr>
  </w:style>
  <w:style w:type="character" w:customStyle="1" w:styleId="60">
    <w:name w:val="Заголовок 6 Знак"/>
    <w:basedOn w:val="a1"/>
    <w:link w:val="6"/>
    <w:rsid w:val="00B7303B"/>
    <w:rPr>
      <w:rFonts w:ascii="Calibri" w:eastAsia="Calibri" w:hAnsi="Calibri" w:cs="Calibri"/>
      <w:b/>
      <w:sz w:val="20"/>
      <w:szCs w:val="20"/>
      <w:lang w:eastAsia="ar-SA"/>
    </w:rPr>
  </w:style>
  <w:style w:type="numbering" w:customStyle="1" w:styleId="11">
    <w:name w:val="Нет списка1"/>
    <w:next w:val="a3"/>
    <w:uiPriority w:val="99"/>
    <w:semiHidden/>
    <w:unhideWhenUsed/>
    <w:rsid w:val="00B7303B"/>
  </w:style>
  <w:style w:type="character" w:customStyle="1" w:styleId="12">
    <w:name w:val="Основной шрифт абзаца1"/>
    <w:rsid w:val="00B7303B"/>
  </w:style>
  <w:style w:type="character" w:customStyle="1" w:styleId="a4">
    <w:name w:val="Название Знак"/>
    <w:rsid w:val="00B7303B"/>
    <w:rPr>
      <w:rFonts w:ascii="Cambria" w:hAnsi="Cambria" w:cs="Times New Roman"/>
      <w:b/>
      <w:bCs/>
      <w:kern w:val="1"/>
      <w:sz w:val="32"/>
      <w:szCs w:val="32"/>
      <w:lang w:val="uk-UA"/>
    </w:rPr>
  </w:style>
  <w:style w:type="character" w:styleId="a5">
    <w:name w:val="Hyperlink"/>
    <w:rsid w:val="00B7303B"/>
    <w:rPr>
      <w:rFonts w:cs="Times New Roman"/>
      <w:color w:val="0563C1"/>
      <w:u w:val="single"/>
    </w:rPr>
  </w:style>
  <w:style w:type="character" w:customStyle="1" w:styleId="13">
    <w:name w:val="Неразрешенное упоминание1"/>
    <w:rsid w:val="00B7303B"/>
    <w:rPr>
      <w:rFonts w:cs="Times New Roman"/>
      <w:color w:val="605E5C"/>
    </w:rPr>
  </w:style>
  <w:style w:type="character" w:customStyle="1" w:styleId="a6">
    <w:name w:val="Текст выноски Знак"/>
    <w:rsid w:val="00B7303B"/>
    <w:rPr>
      <w:rFonts w:ascii="Segoe UI" w:hAnsi="Segoe UI" w:cs="Segoe UI"/>
      <w:sz w:val="18"/>
      <w:szCs w:val="18"/>
    </w:rPr>
  </w:style>
  <w:style w:type="character" w:customStyle="1" w:styleId="qowt-font2-timesnewroman">
    <w:name w:val="qowt-font2-timesnewroman"/>
    <w:rsid w:val="00B7303B"/>
  </w:style>
  <w:style w:type="character" w:customStyle="1" w:styleId="a7">
    <w:name w:val="Подзаголовок Знак"/>
    <w:rsid w:val="00B7303B"/>
    <w:rPr>
      <w:rFonts w:ascii="Cambria" w:hAnsi="Cambria" w:cs="Times New Roman"/>
      <w:sz w:val="24"/>
      <w:szCs w:val="24"/>
      <w:lang w:val="uk-UA"/>
    </w:rPr>
  </w:style>
  <w:style w:type="character" w:customStyle="1" w:styleId="14">
    <w:name w:val="Знак примечания1"/>
    <w:rsid w:val="00B7303B"/>
    <w:rPr>
      <w:rFonts w:cs="Times New Roman"/>
      <w:sz w:val="16"/>
      <w:szCs w:val="16"/>
    </w:rPr>
  </w:style>
  <w:style w:type="character" w:customStyle="1" w:styleId="a8">
    <w:name w:val="Текст примечания Знак"/>
    <w:rsid w:val="00B7303B"/>
    <w:rPr>
      <w:rFonts w:cs="Times New Roman"/>
      <w:sz w:val="20"/>
      <w:szCs w:val="20"/>
    </w:rPr>
  </w:style>
  <w:style w:type="character" w:customStyle="1" w:styleId="a9">
    <w:name w:val="Тема примечания Знак"/>
    <w:rsid w:val="00B7303B"/>
    <w:rPr>
      <w:rFonts w:cs="Times New Roman"/>
      <w:b/>
      <w:bCs/>
      <w:sz w:val="20"/>
      <w:szCs w:val="20"/>
    </w:rPr>
  </w:style>
  <w:style w:type="character" w:customStyle="1" w:styleId="aa">
    <w:name w:val="Верхний колонтитул Знак"/>
    <w:rsid w:val="00B7303B"/>
    <w:rPr>
      <w:rFonts w:cs="Times New Roman"/>
    </w:rPr>
  </w:style>
  <w:style w:type="character" w:customStyle="1" w:styleId="ab">
    <w:name w:val="Нижний колонтитул Знак"/>
    <w:rsid w:val="00B7303B"/>
    <w:rPr>
      <w:rFonts w:cs="Times New Roman"/>
    </w:rPr>
  </w:style>
  <w:style w:type="character" w:customStyle="1" w:styleId="ac">
    <w:name w:val="Абзац списка Знак"/>
    <w:rsid w:val="00B7303B"/>
  </w:style>
  <w:style w:type="character" w:customStyle="1" w:styleId="21">
    <w:name w:val="Основной текст с отступом 2 Знак"/>
    <w:rsid w:val="00B7303B"/>
    <w:rPr>
      <w:rFonts w:cs="Times New Roman"/>
      <w:lang w:val="en-US"/>
    </w:rPr>
  </w:style>
  <w:style w:type="character" w:customStyle="1" w:styleId="15">
    <w:name w:val="Просмотренная гиперссылка1"/>
    <w:rsid w:val="00B7303B"/>
    <w:rPr>
      <w:color w:val="800080"/>
      <w:u w:val="single"/>
    </w:rPr>
  </w:style>
  <w:style w:type="character" w:customStyle="1" w:styleId="y2iqfc">
    <w:name w:val="y2iqfc"/>
    <w:rsid w:val="00B7303B"/>
  </w:style>
  <w:style w:type="character" w:customStyle="1" w:styleId="ad">
    <w:name w:val="Обычный (Интернет) Знак"/>
    <w:rsid w:val="00B7303B"/>
    <w:rPr>
      <w:sz w:val="24"/>
      <w:szCs w:val="24"/>
      <w:lang w:val="uk-UA" w:eastAsia="ar-SA" w:bidi="ar-SA"/>
    </w:rPr>
  </w:style>
  <w:style w:type="character" w:customStyle="1" w:styleId="rvts0">
    <w:name w:val="rvts0"/>
    <w:basedOn w:val="12"/>
    <w:rsid w:val="00B7303B"/>
  </w:style>
  <w:style w:type="character" w:customStyle="1" w:styleId="ae">
    <w:name w:val="Основной текст Знак"/>
    <w:rsid w:val="00B7303B"/>
    <w:rPr>
      <w:sz w:val="22"/>
      <w:szCs w:val="22"/>
      <w:lang w:val="uk-UA"/>
    </w:rPr>
  </w:style>
  <w:style w:type="character" w:customStyle="1" w:styleId="ListLabel1">
    <w:name w:val="ListLabel 1"/>
    <w:rsid w:val="00B7303B"/>
    <w:rPr>
      <w:rFonts w:cs="Times New Roman"/>
    </w:rPr>
  </w:style>
  <w:style w:type="character" w:customStyle="1" w:styleId="ListLabel2">
    <w:name w:val="ListLabel 2"/>
    <w:rsid w:val="00B7303B"/>
    <w:rPr>
      <w:rFonts w:eastAsia="Times New Roman"/>
      <w:color w:val="000000"/>
      <w:sz w:val="20"/>
    </w:rPr>
  </w:style>
  <w:style w:type="character" w:customStyle="1" w:styleId="ListLabel3">
    <w:name w:val="ListLabel 3"/>
    <w:rsid w:val="00B7303B"/>
    <w:rPr>
      <w:rFonts w:eastAsia="Times New Roman"/>
      <w:sz w:val="20"/>
    </w:rPr>
  </w:style>
  <w:style w:type="character" w:customStyle="1" w:styleId="ListLabel4">
    <w:name w:val="ListLabel 4"/>
    <w:rsid w:val="00B7303B"/>
    <w:rPr>
      <w:u w:val="none"/>
    </w:rPr>
  </w:style>
  <w:style w:type="character" w:customStyle="1" w:styleId="ListLabel5">
    <w:name w:val="ListLabel 5"/>
    <w:rsid w:val="00B7303B"/>
    <w:rPr>
      <w:sz w:val="20"/>
    </w:rPr>
  </w:style>
  <w:style w:type="character" w:customStyle="1" w:styleId="ListLabel6">
    <w:name w:val="ListLabel 6"/>
    <w:rsid w:val="00B7303B"/>
    <w:rPr>
      <w:rFonts w:cs="Courier New"/>
    </w:rPr>
  </w:style>
  <w:style w:type="paragraph" w:customStyle="1" w:styleId="16">
    <w:name w:val="Заголовок1"/>
    <w:basedOn w:val="a"/>
    <w:next w:val="a0"/>
    <w:rsid w:val="00B7303B"/>
    <w:pPr>
      <w:keepNext/>
      <w:suppressAutoHyphens/>
      <w:spacing w:before="240" w:after="120" w:line="259" w:lineRule="auto"/>
    </w:pPr>
    <w:rPr>
      <w:rFonts w:ascii="Arial" w:eastAsia="Microsoft YaHei" w:hAnsi="Arial" w:cs="Arial"/>
      <w:sz w:val="28"/>
      <w:szCs w:val="28"/>
      <w:lang w:eastAsia="ar-SA"/>
    </w:rPr>
  </w:style>
  <w:style w:type="paragraph" w:styleId="a0">
    <w:name w:val="Body Text"/>
    <w:basedOn w:val="a"/>
    <w:link w:val="17"/>
    <w:rsid w:val="00B7303B"/>
    <w:pPr>
      <w:suppressAutoHyphens/>
      <w:spacing w:after="120" w:line="259" w:lineRule="auto"/>
    </w:pPr>
    <w:rPr>
      <w:rFonts w:ascii="Calibri" w:eastAsia="Calibri" w:hAnsi="Calibri" w:cs="Calibri"/>
      <w:lang w:eastAsia="ar-SA"/>
    </w:rPr>
  </w:style>
  <w:style w:type="character" w:customStyle="1" w:styleId="17">
    <w:name w:val="Основной текст Знак1"/>
    <w:basedOn w:val="a1"/>
    <w:link w:val="a0"/>
    <w:rsid w:val="00B7303B"/>
    <w:rPr>
      <w:rFonts w:ascii="Calibri" w:eastAsia="Calibri" w:hAnsi="Calibri" w:cs="Calibri"/>
      <w:lang w:eastAsia="ar-SA"/>
    </w:rPr>
  </w:style>
  <w:style w:type="paragraph" w:styleId="af">
    <w:name w:val="List"/>
    <w:basedOn w:val="a0"/>
    <w:rsid w:val="00B7303B"/>
    <w:rPr>
      <w:rFonts w:cs="Arial"/>
    </w:rPr>
  </w:style>
  <w:style w:type="paragraph" w:customStyle="1" w:styleId="18">
    <w:name w:val="Название1"/>
    <w:basedOn w:val="a"/>
    <w:rsid w:val="00B7303B"/>
    <w:pPr>
      <w:suppressLineNumbers/>
      <w:suppressAutoHyphens/>
      <w:spacing w:before="120" w:after="120" w:line="259" w:lineRule="auto"/>
    </w:pPr>
    <w:rPr>
      <w:rFonts w:ascii="Calibri" w:eastAsia="Calibri" w:hAnsi="Calibri" w:cs="Arial"/>
      <w:i/>
      <w:iCs/>
      <w:sz w:val="24"/>
      <w:szCs w:val="24"/>
      <w:lang w:eastAsia="ar-SA"/>
    </w:rPr>
  </w:style>
  <w:style w:type="paragraph" w:customStyle="1" w:styleId="19">
    <w:name w:val="Указатель1"/>
    <w:basedOn w:val="a"/>
    <w:rsid w:val="00B7303B"/>
    <w:pPr>
      <w:suppressLineNumbers/>
      <w:suppressAutoHyphens/>
      <w:spacing w:after="160" w:line="259" w:lineRule="auto"/>
    </w:pPr>
    <w:rPr>
      <w:rFonts w:ascii="Calibri" w:eastAsia="Calibri" w:hAnsi="Calibri" w:cs="Arial"/>
      <w:lang w:eastAsia="ar-SA"/>
    </w:rPr>
  </w:style>
  <w:style w:type="paragraph" w:styleId="af0">
    <w:name w:val="Title"/>
    <w:basedOn w:val="a"/>
    <w:next w:val="af1"/>
    <w:link w:val="af2"/>
    <w:qFormat/>
    <w:rsid w:val="00B7303B"/>
    <w:pPr>
      <w:keepNext/>
      <w:keepLines/>
      <w:suppressAutoHyphens/>
      <w:spacing w:before="480" w:after="120" w:line="259" w:lineRule="auto"/>
    </w:pPr>
    <w:rPr>
      <w:rFonts w:ascii="Calibri" w:eastAsia="Calibri" w:hAnsi="Calibri" w:cs="Calibri"/>
      <w:b/>
      <w:bCs/>
      <w:sz w:val="72"/>
      <w:szCs w:val="72"/>
      <w:lang w:eastAsia="ar-SA"/>
    </w:rPr>
  </w:style>
  <w:style w:type="character" w:customStyle="1" w:styleId="af2">
    <w:name w:val="Заголовок Знак"/>
    <w:basedOn w:val="a1"/>
    <w:link w:val="af0"/>
    <w:rsid w:val="00B7303B"/>
    <w:rPr>
      <w:rFonts w:ascii="Calibri" w:eastAsia="Calibri" w:hAnsi="Calibri" w:cs="Calibri"/>
      <w:b/>
      <w:bCs/>
      <w:sz w:val="72"/>
      <w:szCs w:val="72"/>
      <w:lang w:eastAsia="ar-SA"/>
    </w:rPr>
  </w:style>
  <w:style w:type="paragraph" w:styleId="af1">
    <w:name w:val="Subtitle"/>
    <w:basedOn w:val="a"/>
    <w:next w:val="a0"/>
    <w:link w:val="1a"/>
    <w:qFormat/>
    <w:rsid w:val="00B7303B"/>
    <w:pPr>
      <w:keepNext/>
      <w:keepLines/>
      <w:suppressAutoHyphens/>
      <w:spacing w:before="360" w:after="80" w:line="259" w:lineRule="auto"/>
    </w:pPr>
    <w:rPr>
      <w:rFonts w:ascii="Georgia" w:eastAsia="Calibri" w:hAnsi="Georgia" w:cs="Georgia"/>
      <w:i/>
      <w:iCs/>
      <w:color w:val="666666"/>
      <w:sz w:val="48"/>
      <w:szCs w:val="48"/>
      <w:lang w:eastAsia="ar-SA"/>
    </w:rPr>
  </w:style>
  <w:style w:type="character" w:customStyle="1" w:styleId="1a">
    <w:name w:val="Подзаголовок Знак1"/>
    <w:basedOn w:val="a1"/>
    <w:link w:val="af1"/>
    <w:rsid w:val="00B7303B"/>
    <w:rPr>
      <w:rFonts w:ascii="Georgia" w:eastAsia="Calibri" w:hAnsi="Georgia" w:cs="Georgia"/>
      <w:i/>
      <w:iCs/>
      <w:color w:val="666666"/>
      <w:sz w:val="48"/>
      <w:szCs w:val="48"/>
      <w:lang w:eastAsia="ar-SA"/>
    </w:rPr>
  </w:style>
  <w:style w:type="paragraph" w:customStyle="1" w:styleId="1b">
    <w:name w:val="Абзац списка1"/>
    <w:basedOn w:val="a"/>
    <w:rsid w:val="00B7303B"/>
    <w:pPr>
      <w:suppressAutoHyphens/>
      <w:spacing w:after="160" w:line="259" w:lineRule="auto"/>
      <w:ind w:left="720"/>
    </w:pPr>
    <w:rPr>
      <w:rFonts w:ascii="Calibri" w:eastAsia="Calibri" w:hAnsi="Calibri" w:cs="Calibri"/>
      <w:lang w:eastAsia="ar-SA"/>
    </w:rPr>
  </w:style>
  <w:style w:type="paragraph" w:customStyle="1" w:styleId="1c">
    <w:name w:val="Текст выноски1"/>
    <w:basedOn w:val="a"/>
    <w:rsid w:val="00B7303B"/>
    <w:pPr>
      <w:suppressAutoHyphens/>
      <w:spacing w:after="0" w:line="100" w:lineRule="atLeast"/>
    </w:pPr>
    <w:rPr>
      <w:rFonts w:ascii="Segoe UI" w:eastAsia="Calibri" w:hAnsi="Segoe UI" w:cs="Segoe UI"/>
      <w:sz w:val="18"/>
      <w:szCs w:val="18"/>
      <w:lang w:eastAsia="ar-SA"/>
    </w:rPr>
  </w:style>
  <w:style w:type="paragraph" w:customStyle="1" w:styleId="1d">
    <w:name w:val="Обычный (веб)1"/>
    <w:basedOn w:val="a"/>
    <w:rsid w:val="00B7303B"/>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tj">
    <w:name w:val="tj"/>
    <w:basedOn w:val="a"/>
    <w:rsid w:val="00B7303B"/>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rvps2">
    <w:name w:val="rvps2"/>
    <w:basedOn w:val="a"/>
    <w:rsid w:val="00B7303B"/>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3">
    <w:name w:val="Нормальний текст"/>
    <w:basedOn w:val="a"/>
    <w:rsid w:val="00B7303B"/>
    <w:pPr>
      <w:suppressAutoHyphens/>
      <w:spacing w:before="120" w:after="0" w:line="100" w:lineRule="atLeast"/>
      <w:ind w:firstLine="567"/>
    </w:pPr>
    <w:rPr>
      <w:rFonts w:ascii="Antiqua" w:eastAsia="Times New Roman" w:hAnsi="Antiqua" w:cs="Times New Roman"/>
      <w:sz w:val="26"/>
      <w:szCs w:val="20"/>
      <w:lang w:eastAsia="ar-SA"/>
    </w:rPr>
  </w:style>
  <w:style w:type="paragraph" w:customStyle="1" w:styleId="1e">
    <w:name w:val="Текст примечания1"/>
    <w:basedOn w:val="a"/>
    <w:rsid w:val="00B7303B"/>
    <w:pPr>
      <w:suppressAutoHyphens/>
      <w:spacing w:after="160" w:line="100" w:lineRule="atLeast"/>
    </w:pPr>
    <w:rPr>
      <w:rFonts w:ascii="Calibri" w:eastAsia="Calibri" w:hAnsi="Calibri" w:cs="Calibri"/>
      <w:sz w:val="20"/>
      <w:szCs w:val="20"/>
      <w:lang w:eastAsia="ar-SA"/>
    </w:rPr>
  </w:style>
  <w:style w:type="paragraph" w:customStyle="1" w:styleId="1f">
    <w:name w:val="Тема примечания1"/>
    <w:basedOn w:val="1e"/>
    <w:rsid w:val="00B7303B"/>
    <w:rPr>
      <w:b/>
      <w:bCs/>
    </w:rPr>
  </w:style>
  <w:style w:type="paragraph" w:styleId="af4">
    <w:name w:val="header"/>
    <w:basedOn w:val="a"/>
    <w:link w:val="1f0"/>
    <w:rsid w:val="00B7303B"/>
    <w:pPr>
      <w:suppressLineNumbers/>
      <w:tabs>
        <w:tab w:val="center" w:pos="4844"/>
        <w:tab w:val="right" w:pos="9689"/>
      </w:tabs>
      <w:suppressAutoHyphens/>
      <w:spacing w:after="0" w:line="100" w:lineRule="atLeast"/>
    </w:pPr>
    <w:rPr>
      <w:rFonts w:ascii="Calibri" w:eastAsia="Calibri" w:hAnsi="Calibri" w:cs="Calibri"/>
      <w:lang w:eastAsia="ar-SA"/>
    </w:rPr>
  </w:style>
  <w:style w:type="character" w:customStyle="1" w:styleId="1f0">
    <w:name w:val="Верхний колонтитул Знак1"/>
    <w:basedOn w:val="a1"/>
    <w:link w:val="af4"/>
    <w:rsid w:val="00B7303B"/>
    <w:rPr>
      <w:rFonts w:ascii="Calibri" w:eastAsia="Calibri" w:hAnsi="Calibri" w:cs="Calibri"/>
      <w:lang w:eastAsia="ar-SA"/>
    </w:rPr>
  </w:style>
  <w:style w:type="paragraph" w:styleId="af5">
    <w:name w:val="footer"/>
    <w:basedOn w:val="a"/>
    <w:link w:val="1f1"/>
    <w:rsid w:val="00B7303B"/>
    <w:pPr>
      <w:suppressLineNumbers/>
      <w:tabs>
        <w:tab w:val="center" w:pos="4844"/>
        <w:tab w:val="right" w:pos="9689"/>
      </w:tabs>
      <w:suppressAutoHyphens/>
      <w:spacing w:after="0" w:line="100" w:lineRule="atLeast"/>
    </w:pPr>
    <w:rPr>
      <w:rFonts w:ascii="Calibri" w:eastAsia="Calibri" w:hAnsi="Calibri" w:cs="Calibri"/>
      <w:lang w:eastAsia="ar-SA"/>
    </w:rPr>
  </w:style>
  <w:style w:type="character" w:customStyle="1" w:styleId="1f1">
    <w:name w:val="Нижний колонтитул Знак1"/>
    <w:basedOn w:val="a1"/>
    <w:link w:val="af5"/>
    <w:rsid w:val="00B7303B"/>
    <w:rPr>
      <w:rFonts w:ascii="Calibri" w:eastAsia="Calibri" w:hAnsi="Calibri" w:cs="Calibri"/>
      <w:lang w:eastAsia="ar-SA"/>
    </w:rPr>
  </w:style>
  <w:style w:type="paragraph" w:customStyle="1" w:styleId="210">
    <w:name w:val="Основной текст с отступом 21"/>
    <w:basedOn w:val="a"/>
    <w:rsid w:val="00B7303B"/>
    <w:pPr>
      <w:widowControl w:val="0"/>
      <w:suppressAutoHyphens/>
      <w:spacing w:after="120" w:line="480" w:lineRule="auto"/>
      <w:ind w:left="283"/>
    </w:pPr>
    <w:rPr>
      <w:rFonts w:ascii="Calibri" w:eastAsia="Calibri" w:hAnsi="Calibri" w:cs="Times New Roman"/>
      <w:lang w:val="en-US" w:eastAsia="ar-SA"/>
    </w:rPr>
  </w:style>
  <w:style w:type="paragraph" w:customStyle="1" w:styleId="1f2">
    <w:name w:val="Обычный1"/>
    <w:rsid w:val="00B7303B"/>
    <w:pPr>
      <w:suppressAutoHyphens/>
      <w:spacing w:after="0" w:line="240" w:lineRule="auto"/>
    </w:pPr>
    <w:rPr>
      <w:rFonts w:ascii="Calibri" w:eastAsia="Times New Roman" w:hAnsi="Calibri" w:cs="Calibri"/>
      <w:sz w:val="20"/>
      <w:szCs w:val="20"/>
      <w:lang w:eastAsia="ar-SA"/>
    </w:rPr>
  </w:style>
  <w:style w:type="paragraph" w:customStyle="1" w:styleId="1f3">
    <w:name w:val="Обычный (веб) Знак1"/>
    <w:basedOn w:val="a"/>
    <w:rsid w:val="00B7303B"/>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14416</Words>
  <Characters>82177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2024-02-02T17:28:00Z</dcterms:created>
  <dcterms:modified xsi:type="dcterms:W3CDTF">2024-02-02T17:28:00Z</dcterms:modified>
</cp:coreProperties>
</file>