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15" w:rsidRDefault="00792608">
      <w:pPr>
        <w:keepNext/>
        <w:keepLines/>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ДОДАТОК </w:t>
      </w:r>
      <w:r w:rsidR="00B92F48">
        <w:rPr>
          <w:rFonts w:ascii="Times New Roman" w:eastAsia="Times New Roman" w:hAnsi="Times New Roman" w:cs="Times New Roman"/>
          <w:b/>
          <w:i/>
          <w:sz w:val="24"/>
          <w:szCs w:val="24"/>
        </w:rPr>
        <w:t>3</w:t>
      </w:r>
    </w:p>
    <w:p w:rsidR="005E3D15" w:rsidRDefault="00792608">
      <w:pPr>
        <w:keepNext/>
        <w:keepLine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rsidR="005E3D15" w:rsidRDefault="005E3D15">
      <w:pPr>
        <w:keepNext/>
        <w:keepLines/>
        <w:spacing w:after="0" w:line="240" w:lineRule="auto"/>
        <w:jc w:val="right"/>
        <w:rPr>
          <w:rFonts w:ascii="Times New Roman" w:eastAsia="Times New Roman" w:hAnsi="Times New Roman" w:cs="Times New Roman"/>
          <w:sz w:val="24"/>
          <w:szCs w:val="24"/>
        </w:rPr>
      </w:pPr>
    </w:p>
    <w:p w:rsidR="005E3D15" w:rsidRDefault="005E3D15">
      <w:pPr>
        <w:tabs>
          <w:tab w:val="left" w:pos="1134"/>
        </w:tabs>
        <w:spacing w:after="0" w:line="240" w:lineRule="auto"/>
        <w:ind w:firstLine="567"/>
        <w:jc w:val="right"/>
        <w:rPr>
          <w:rFonts w:ascii="Times New Roman" w:eastAsia="Times New Roman" w:hAnsi="Times New Roman" w:cs="Times New Roman"/>
          <w:b/>
          <w:sz w:val="24"/>
          <w:szCs w:val="24"/>
        </w:rPr>
      </w:pPr>
    </w:p>
    <w:p w:rsidR="005E3D15" w:rsidRDefault="00792608">
      <w:pPr>
        <w:tabs>
          <w:tab w:val="left" w:pos="1134"/>
        </w:tabs>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5E3D15" w:rsidRDefault="00792608">
      <w:pPr>
        <w:tabs>
          <w:tab w:val="left" w:pos="1134"/>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№_______</w:t>
      </w:r>
    </w:p>
    <w:p w:rsidR="005E3D15" w:rsidRDefault="00792608">
      <w:pPr>
        <w:tabs>
          <w:tab w:val="left" w:pos="1134"/>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надання послуг</w:t>
      </w:r>
    </w:p>
    <w:p w:rsidR="005E3D15" w:rsidRDefault="005E3D15">
      <w:pPr>
        <w:widowControl w:val="0"/>
        <w:tabs>
          <w:tab w:val="left" w:pos="1134"/>
        </w:tabs>
        <w:spacing w:after="0" w:line="240" w:lineRule="auto"/>
        <w:ind w:firstLine="567"/>
        <w:jc w:val="center"/>
        <w:rPr>
          <w:rFonts w:ascii="Times New Roman" w:eastAsia="Times New Roman" w:hAnsi="Times New Roman" w:cs="Times New Roman"/>
          <w:b/>
          <w:sz w:val="24"/>
          <w:szCs w:val="24"/>
        </w:rPr>
      </w:pPr>
    </w:p>
    <w:p w:rsidR="005E3D15" w:rsidRDefault="0079260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                                                                              ________________ 2023  року</w:t>
      </w:r>
    </w:p>
    <w:p w:rsidR="005E3D15" w:rsidRDefault="005E3D15">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5E3D15" w:rsidRDefault="0079260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Державна установа «Агентство з розвитку інфраструктури фондового ринку України»</w:t>
      </w:r>
      <w:r>
        <w:rPr>
          <w:rFonts w:ascii="Times New Roman" w:eastAsia="Times New Roman" w:hAnsi="Times New Roman" w:cs="Times New Roman"/>
          <w:sz w:val="24"/>
          <w:szCs w:val="24"/>
        </w:rPr>
        <w:t xml:space="preserve"> (надалі – Замовник) в особі ______________________________, який (яка) діє на підставі ___________________________,</w:t>
      </w:r>
    </w:p>
    <w:p w:rsidR="005E3D15" w:rsidRDefault="0079260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p>
    <w:p w:rsidR="005E3D15" w:rsidRDefault="0079260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(надалі – Виконавець) в особі ______________________________, який (яка) діє на підставі ___________________________,</w:t>
      </w:r>
    </w:p>
    <w:p w:rsidR="005E3D15" w:rsidRDefault="0079260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надалі Замовник і Виконавець також</w:t>
      </w:r>
      <w:r>
        <w:rPr>
          <w:rFonts w:ascii="Times New Roman" w:eastAsia="Times New Roman" w:hAnsi="Times New Roman" w:cs="Times New Roman"/>
          <w:color w:val="000000"/>
          <w:sz w:val="24"/>
          <w:szCs w:val="24"/>
        </w:rPr>
        <w:t xml:space="preserve"> іменуються Сторона, а спільно Сторони, </w:t>
      </w:r>
      <w:r>
        <w:rPr>
          <w:rFonts w:ascii="Times New Roman" w:eastAsia="Times New Roman" w:hAnsi="Times New Roman" w:cs="Times New Roman"/>
          <w:sz w:val="24"/>
          <w:szCs w:val="24"/>
        </w:rPr>
        <w:t>враховуючи результат проведення закупівлі за ідентифікатором UA-_________________________________:</w:t>
      </w:r>
    </w:p>
    <w:p w:rsidR="005E3D15" w:rsidRDefault="00792608" w:rsidP="007608F0">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Послуги зі створення комплексної системи захисту інформації для </w:t>
      </w:r>
      <w:r w:rsidR="0055547A" w:rsidRPr="0055547A">
        <w:rPr>
          <w:rFonts w:ascii="Times New Roman" w:eastAsia="Times New Roman" w:hAnsi="Times New Roman" w:cs="Times New Roman"/>
          <w:b/>
          <w:sz w:val="24"/>
          <w:szCs w:val="24"/>
        </w:rPr>
        <w:t>інформаційно-комунікаційної системи: «SMIDA+»</w:t>
      </w:r>
      <w:r w:rsidR="005F4AE9" w:rsidRPr="00F1673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(надалі – Договір) про нижченаведене.</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зобов’язується в порядку та на умовах, визначених Договором, надати Замовнику послуги зі створення комплексної системи захисту інформації для </w:t>
      </w:r>
      <w:r w:rsidR="0055547A" w:rsidRPr="0055547A">
        <w:rPr>
          <w:rFonts w:ascii="Times New Roman" w:eastAsia="Times New Roman" w:hAnsi="Times New Roman" w:cs="Times New Roman"/>
          <w:sz w:val="24"/>
          <w:szCs w:val="24"/>
        </w:rPr>
        <w:t>інформаційно-комунікаційної системи: «SMIDA+»</w:t>
      </w:r>
      <w:r>
        <w:rPr>
          <w:rFonts w:ascii="Times New Roman" w:eastAsia="Times New Roman" w:hAnsi="Times New Roman" w:cs="Times New Roman"/>
          <w:sz w:val="24"/>
          <w:szCs w:val="24"/>
        </w:rPr>
        <w:t xml:space="preserve"> (далі – послуги), а Замовник - прийняти і оплатити такі послуги.</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Договору визначено за кодом ДК 021:2015 «Єдиний закупівельний словник» – 72220000-3 Консультаційні послуги з питань систем та з технічних питань.</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Обсяги закупівлі послуг можуть бути зменшені Замовником в односторонньому порядку залежно від його фінансового стану та/або його потреб.</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послуг, строки їх надання та вартість визначаються Календарним планом надання послуг, що є Додатком 1 до Договору, який є невід’ємною частиною Договору (далі – Календарний план).</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та інші вимоги до послуг визначаються в Інформації про необхідні технічні, якісні, кількісні та інші характеристики предмету договору (Технічні вимоги), що є Додатком 2 до Договору, який є невід’ємною частиною Договору, далі – Технічні вимоги.</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ПОСЛУГ ТА ГАРАНТІЙНІ ЗОБОВ’ЯЗАННЯ</w:t>
      </w:r>
    </w:p>
    <w:p w:rsidR="005E3D15" w:rsidRDefault="000F2C22">
      <w:pPr>
        <w:widowControl w:val="0"/>
        <w:numPr>
          <w:ilvl w:val="1"/>
          <w:numId w:val="14"/>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0F2C22">
        <w:rPr>
          <w:rFonts w:ascii="Times New Roman" w:eastAsia="Times New Roman" w:hAnsi="Times New Roman" w:cs="Times New Roman"/>
          <w:sz w:val="24"/>
          <w:szCs w:val="24"/>
        </w:rPr>
        <w:t>Виконавець повинен мати відповідні дозволи, ліцензії і сертифікати для надання таких Послуг.</w:t>
      </w:r>
      <w:r w:rsidRPr="000F2C22">
        <w:rPr>
          <w:rFonts w:ascii="Times New Roman" w:eastAsia="Times New Roman" w:hAnsi="Times New Roman" w:cs="Times New Roman"/>
          <w:sz w:val="24"/>
          <w:szCs w:val="24"/>
        </w:rPr>
        <w:t xml:space="preserve"> </w:t>
      </w:r>
      <w:r w:rsidR="00792608">
        <w:rPr>
          <w:rFonts w:ascii="Times New Roman" w:eastAsia="Times New Roman" w:hAnsi="Times New Roman" w:cs="Times New Roman"/>
          <w:sz w:val="24"/>
          <w:szCs w:val="24"/>
        </w:rPr>
        <w:t xml:space="preserve">Виконавець повинен надати Замовнику послуги, якість яких відповідає Технічним вимогам </w:t>
      </w:r>
      <w:r>
        <w:rPr>
          <w:rFonts w:ascii="Times New Roman" w:eastAsia="Times New Roman" w:hAnsi="Times New Roman" w:cs="Times New Roman"/>
          <w:sz w:val="24"/>
          <w:szCs w:val="24"/>
        </w:rPr>
        <w:t>(Додаток 2</w:t>
      </w:r>
      <w:r w:rsidRPr="000F2C22">
        <w:rPr>
          <w:rFonts w:ascii="Times New Roman" w:eastAsia="Times New Roman" w:hAnsi="Times New Roman" w:cs="Times New Roman"/>
          <w:sz w:val="24"/>
          <w:szCs w:val="24"/>
        </w:rPr>
        <w:t xml:space="preserve"> до цього Договору) </w:t>
      </w:r>
      <w:r>
        <w:rPr>
          <w:rFonts w:ascii="Times New Roman" w:eastAsia="Times New Roman" w:hAnsi="Times New Roman" w:cs="Times New Roman"/>
          <w:sz w:val="24"/>
          <w:szCs w:val="24"/>
        </w:rPr>
        <w:t>та</w:t>
      </w:r>
      <w:r w:rsidR="00792608">
        <w:rPr>
          <w:rFonts w:ascii="Times New Roman" w:eastAsia="Times New Roman" w:hAnsi="Times New Roman" w:cs="Times New Roman"/>
          <w:sz w:val="24"/>
          <w:szCs w:val="24"/>
        </w:rPr>
        <w:t xml:space="preserve"> іншим умовам Договору, з урахуванням норм законодавства, державних стандартів і правил та інших встановлених вимог, що зазвичай ставляться до такого виду послуг і діють на території України.</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забезпечує гарантійну підтримку (супроводження) </w:t>
      </w:r>
      <w:r>
        <w:rPr>
          <w:rFonts w:ascii="Times New Roman" w:eastAsia="Times New Roman" w:hAnsi="Times New Roman" w:cs="Times New Roman"/>
          <w:color w:val="000000"/>
          <w:sz w:val="24"/>
          <w:szCs w:val="24"/>
        </w:rPr>
        <w:t xml:space="preserve">комплексної системи захисту інформації для </w:t>
      </w:r>
      <w:r w:rsidR="00026703" w:rsidRPr="0055547A">
        <w:rPr>
          <w:rFonts w:ascii="Times New Roman" w:eastAsia="Times New Roman" w:hAnsi="Times New Roman" w:cs="Times New Roman"/>
          <w:sz w:val="24"/>
          <w:szCs w:val="24"/>
        </w:rPr>
        <w:t>інформаційно-комунікаційної системи: «SMIDA+»</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sz w:val="24"/>
          <w:szCs w:val="24"/>
        </w:rPr>
        <w:t>КСЗІ ІКС), що включає надання інформаційно-консультаційної підтримки щодо експлуатації КСЗІ ІКС за запитом Замовника, впродовж 12</w:t>
      </w:r>
      <w:r w:rsidR="0002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26703">
        <w:rPr>
          <w:rFonts w:ascii="Times New Roman" w:eastAsia="Times New Roman" w:hAnsi="Times New Roman" w:cs="Times New Roman"/>
          <w:sz w:val="24"/>
          <w:szCs w:val="24"/>
        </w:rPr>
        <w:t>дванадцяти</w:t>
      </w:r>
      <w:r>
        <w:rPr>
          <w:rFonts w:ascii="Times New Roman" w:eastAsia="Times New Roman" w:hAnsi="Times New Roman" w:cs="Times New Roman"/>
          <w:sz w:val="24"/>
          <w:szCs w:val="24"/>
        </w:rPr>
        <w:t>) місяців з дати підписання Сторонами Акту приймання-передачі наданих послуг по останньому етапу згідно з Календарним планом.</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протягом строку гарантійної підтримки (супроводження)   КСЗІ  ІКС виявляються недоліки (дефекти, помилки, неполадки, </w:t>
      </w:r>
      <w:proofErr w:type="spellStart"/>
      <w:r>
        <w:rPr>
          <w:rFonts w:ascii="Times New Roman" w:eastAsia="Times New Roman" w:hAnsi="Times New Roman" w:cs="Times New Roman"/>
          <w:sz w:val="24"/>
          <w:szCs w:val="24"/>
        </w:rPr>
        <w:t>збої</w:t>
      </w:r>
      <w:proofErr w:type="spellEnd"/>
      <w:r>
        <w:rPr>
          <w:rFonts w:ascii="Times New Roman" w:eastAsia="Times New Roman" w:hAnsi="Times New Roman" w:cs="Times New Roman"/>
          <w:sz w:val="24"/>
          <w:szCs w:val="24"/>
        </w:rPr>
        <w:t xml:space="preserve"> у роботі КСЗІ  ІКС </w:t>
      </w:r>
      <w:r w:rsidR="00026703">
        <w:rPr>
          <w:rFonts w:ascii="Times New Roman" w:eastAsia="Times New Roman" w:hAnsi="Times New Roman" w:cs="Times New Roman"/>
          <w:sz w:val="24"/>
          <w:szCs w:val="24"/>
        </w:rPr>
        <w:t>та</w:t>
      </w:r>
      <w:r>
        <w:rPr>
          <w:rFonts w:ascii="Times New Roman" w:eastAsia="Times New Roman" w:hAnsi="Times New Roman" w:cs="Times New Roman"/>
          <w:sz w:val="24"/>
          <w:szCs w:val="24"/>
        </w:rPr>
        <w:t xml:space="preserve">/або </w:t>
      </w:r>
      <w:r>
        <w:rPr>
          <w:rFonts w:ascii="Times New Roman" w:eastAsia="Times New Roman" w:hAnsi="Times New Roman" w:cs="Times New Roman"/>
          <w:sz w:val="24"/>
          <w:szCs w:val="24"/>
        </w:rPr>
        <w:lastRenderedPageBreak/>
        <w:t xml:space="preserve">невідповідність наданих послуг Технічним вимогам й іншим умовам Договору, які не могли бути виявлені при прийнятті наданих послуг, Замовник має заявити про них Виконавцю в розумний строк, але не більше ніж протягом 5 (п’яти) робочих днів після </w:t>
      </w:r>
      <w:proofErr w:type="spellStart"/>
      <w:r>
        <w:rPr>
          <w:rFonts w:ascii="Times New Roman" w:eastAsia="Times New Roman" w:hAnsi="Times New Roman" w:cs="Times New Roman"/>
          <w:sz w:val="24"/>
          <w:szCs w:val="24"/>
        </w:rPr>
        <w:t>ïx</w:t>
      </w:r>
      <w:proofErr w:type="spellEnd"/>
      <w:r>
        <w:rPr>
          <w:rFonts w:ascii="Times New Roman" w:eastAsia="Times New Roman" w:hAnsi="Times New Roman" w:cs="Times New Roman"/>
          <w:sz w:val="24"/>
          <w:szCs w:val="24"/>
        </w:rPr>
        <w:t xml:space="preserve"> виявлення.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КСЗІ  ІКС не могли використовуватись внаслідок недоліків та/або невідповідності наданих послуг, за які відповідає Виконавець.</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ДОГОВОРУ ТА ПОРЯДОК РОЗРАХУНКІВ</w:t>
      </w:r>
    </w:p>
    <w:p w:rsidR="005E3D15" w:rsidRDefault="00792608">
      <w:pPr>
        <w:widowControl w:val="0"/>
        <w:numPr>
          <w:ilvl w:val="1"/>
          <w:numId w:val="14"/>
        </w:numPr>
        <w:tabs>
          <w:tab w:val="left" w:pos="1418"/>
          <w:tab w:val="left" w:pos="1843"/>
        </w:tabs>
        <w:spacing w:after="0" w:line="240" w:lineRule="auto"/>
        <w:ind w:left="0" w:firstLine="56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Ціна Договору становить: ______________ грн (_______________), в тому числі ПДВ ______________  грн (_______________) </w:t>
      </w:r>
      <w:r>
        <w:rPr>
          <w:rFonts w:ascii="Times New Roman" w:eastAsia="Times New Roman" w:hAnsi="Times New Roman" w:cs="Times New Roman"/>
          <w:i/>
          <w:color w:val="000000"/>
          <w:sz w:val="24"/>
          <w:szCs w:val="24"/>
        </w:rPr>
        <w:t>(якщо Виконавець – платник ПДВ)</w:t>
      </w:r>
      <w:r>
        <w:rPr>
          <w:rFonts w:ascii="Times New Roman" w:eastAsia="Times New Roman" w:hAnsi="Times New Roman" w:cs="Times New Roman"/>
          <w:color w:val="000000"/>
          <w:sz w:val="24"/>
          <w:szCs w:val="24"/>
        </w:rPr>
        <w:t>.</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Ціна Договору включає в себе всі витрати, пов’язані з наданням послуг, а також зі сплатою всіх можливих податків, зборів та інших обов’язкових платежів. Ціна послуг за кожним етапом надання послуг зазначена в Календарному плані.</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за надані послуги здійснюються в національній валюті України – гривні,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шляхом перерахування Замовником грошових коштів на поточний рахунок Виконавця протягом 20 (двадцяти) робочих днів після підписання Сторонами Акту приймання-передачі наданих послуг за відповідним етапом.</w:t>
      </w:r>
    </w:p>
    <w:p w:rsidR="005E3D15" w:rsidRDefault="00792608">
      <w:pPr>
        <w:numPr>
          <w:ilvl w:val="1"/>
          <w:numId w:val="14"/>
        </w:numPr>
        <w:pBdr>
          <w:top w:val="nil"/>
          <w:left w:val="nil"/>
          <w:bottom w:val="nil"/>
          <w:right w:val="nil"/>
          <w:between w:val="nil"/>
        </w:pBdr>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Договору може бути змінена у випадках, передбачених статтею 41 Закону України «Про публічні закупівлі».</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ПОРЯДОК І СТРОКИ НАДАННЯ ПОСЛУГ</w:t>
      </w:r>
    </w:p>
    <w:p w:rsidR="005E3D15" w:rsidRPr="00A8186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 м. Київ, Антоновича, 51, оф. 1206. Строк</w:t>
      </w:r>
      <w:r w:rsidR="007963A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надання послуг: </w:t>
      </w:r>
      <w:r w:rsidRPr="00A81865">
        <w:rPr>
          <w:rFonts w:ascii="Times New Roman" w:eastAsia="Times New Roman" w:hAnsi="Times New Roman" w:cs="Times New Roman"/>
          <w:sz w:val="24"/>
          <w:szCs w:val="24"/>
        </w:rPr>
        <w:t>відповідно до Календарного плану, але в будь-якому випадку не пізніше «25» грудня 2023 року.</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sidRPr="00A81865">
        <w:rPr>
          <w:rFonts w:ascii="Times New Roman" w:eastAsia="Times New Roman" w:hAnsi="Times New Roman" w:cs="Times New Roman"/>
          <w:sz w:val="24"/>
          <w:szCs w:val="24"/>
        </w:rPr>
        <w:t>Надання послуг здійснюється поетапно згідно з Календарним планом. За рішенням Виконавця, яке попередньо в письмовій формі погоджено Замовником,</w:t>
      </w:r>
      <w:r>
        <w:rPr>
          <w:rFonts w:ascii="Times New Roman" w:eastAsia="Times New Roman" w:hAnsi="Times New Roman" w:cs="Times New Roman"/>
          <w:sz w:val="24"/>
          <w:szCs w:val="24"/>
        </w:rPr>
        <w:t xml:space="preserve"> реалізація етапів може проводитися як послідовно один за одним так і одночасно.</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документації та результати послуг, що підлягають оформленню та здачі Виконавцем Замовнику, визначаються Календарним планом. </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Приймання наданих послуг здійснюється Замовником з урахуванням їх відповідності вимогам Договору, в тому числі Календарному плану та Технічним вимогам.</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завершенню кожного з етапів Договору Виконавець надає Замовнику Акт приймання-передачі наданих послуг в паперовому вигляді, а також документацію, яка передбачена умовами договору згідно з Календарним планом та технічних вимог, в електронному вигляді на змінному електронному носієві інформації (у вигляді цифрових файлів)  та в паперовому вигляді.</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Приймання та оцінка наданих послуг за відповідним етапом здійснюється впродовж 7 (семи) робочих днів з дати надання Виконавцем Замовнику Акту приймання-передачі наданих послуг Замовником. У разі виявлення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наданих послуг вимогам Договору складається протокол з висновком про невідповідність наданих послуг умовам Договору із зазначенням переліку необхідних </w:t>
      </w:r>
      <w:proofErr w:type="spellStart"/>
      <w:r>
        <w:rPr>
          <w:rFonts w:ascii="Times New Roman" w:eastAsia="Times New Roman" w:hAnsi="Times New Roman" w:cs="Times New Roman"/>
          <w:sz w:val="24"/>
          <w:szCs w:val="24"/>
        </w:rPr>
        <w:t>доопрацювань</w:t>
      </w:r>
      <w:proofErr w:type="spellEnd"/>
      <w:r>
        <w:rPr>
          <w:rFonts w:ascii="Times New Roman" w:eastAsia="Times New Roman" w:hAnsi="Times New Roman" w:cs="Times New Roman"/>
          <w:sz w:val="24"/>
          <w:szCs w:val="24"/>
        </w:rPr>
        <w:t xml:space="preserve"> і строками їх виконання.</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зобов’язаний, без додаткової оплати, впродовж 10 (десяти) календарних днів або в інший узгоджений із Замовником строк, вжити всіх заходів й усунути недоліки наданих послуг відповідно до протоколу з висновком про невідповідність наданих послуг.</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усунення недоліків наданих послуг, повторні приймання та оцінка наданих Виконавцем послуг здійснюється в порядку, визначеному цим розділом Договору.</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Замовник зобов’язаний:</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Своєчасно та в повному обсязі сплачувати вартість належним чином наданих послуг.</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Приймати надані послуги за відповідним етапом згідно з умовами Договору, в тому числі Календарним планом, за Актами приймання-передачі наданих послуг за відповідним етапом.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письмову вимогу Виконавця надавати йому інформацію, необхідну для надання послуг за Договором.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Призначити особу, відповідальну за взаємодію з фахівцями Виконавця для надання Виконавцем послуг за Договором.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виявлені недоліків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наданих послуг, невідкладно інформувати про це Виконавця.</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Замовник має право:</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Вимагати від Виконавця надання послуг за відповідним етапом у строки, встановлені Договором, в тому числі Календарним планом.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Контролювати якість та строки надання послуг за Договором.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Повернути Виконавцю Акти приймання-передачі наданих послуг без здійснення оплати в разі неналежного оформлення або не оформлення документів, передбачених Договором.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Вимагати від Виконавця надання послуг, якість яких відповідає умовам, встановленим Договором.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Відмовитись від приймання послуг, якщо вони не відповідають умовам Договору.</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Вимагати від Виконавця безоплатного виправлення недоліків та/або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що виникли внаслідок допущених Виконавцем порушень Договору, зокрема виконання гарантійних зобов’язань протягом гарантійного строку, зазначеного у п. 2.2. Договору.</w:t>
      </w:r>
    </w:p>
    <w:p w:rsidR="005E3D15" w:rsidRDefault="00792608">
      <w:pPr>
        <w:widowControl w:val="0"/>
        <w:numPr>
          <w:ilvl w:val="2"/>
          <w:numId w:val="14"/>
        </w:numPr>
        <w:tabs>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Відмовитись від своїх зобов’язань за Договором та розірвати Договір в односторонньому порядку, повідомивши про це Виконавця, у разі:</w:t>
      </w:r>
    </w:p>
    <w:p w:rsidR="005E3D15" w:rsidRDefault="00792608">
      <w:pPr>
        <w:widowControl w:val="0"/>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Виконавець не розпочав надання послуг у встановлені строки або порушує строки надання послуг;</w:t>
      </w:r>
    </w:p>
    <w:p w:rsidR="005E3D15" w:rsidRDefault="00792608">
      <w:pPr>
        <w:widowControl w:val="0"/>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Виконавець не усуне недоліки та/або невідповідності наданих послуг відповідно до умов Договору;</w:t>
      </w:r>
    </w:p>
    <w:p w:rsidR="005E3D15" w:rsidRDefault="00792608">
      <w:pPr>
        <w:widowControl w:val="0"/>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Сторони не дійдуть згоди щодо зміни істотних умов Договору у випадках, передбачених частиною п’ятою статті 41 Закону України «Про публічні закупівлі».</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Замовником п.5.2.8.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Виконавець зобов’язаний:</w:t>
      </w:r>
    </w:p>
    <w:p w:rsidR="0091658D" w:rsidRDefault="0091658D">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sidRPr="0091658D">
        <w:rPr>
          <w:rFonts w:ascii="Times New Roman" w:eastAsia="Times New Roman" w:hAnsi="Times New Roman" w:cs="Times New Roman"/>
          <w:sz w:val="24"/>
          <w:szCs w:val="24"/>
        </w:rPr>
        <w:t xml:space="preserve">Мати всі права (дозволи, ліцензії, сертифікати, тощо) та правові підстави, необхідні для виконання своїх зобов'язань за Договором та наданням Послуг визначених в Технічних вимогах (Додаток </w:t>
      </w:r>
      <w:r>
        <w:rPr>
          <w:rFonts w:ascii="Times New Roman" w:eastAsia="Times New Roman" w:hAnsi="Times New Roman" w:cs="Times New Roman"/>
          <w:sz w:val="24"/>
          <w:szCs w:val="24"/>
        </w:rPr>
        <w:t>2</w:t>
      </w:r>
      <w:bookmarkStart w:id="0" w:name="_GoBack"/>
      <w:bookmarkEnd w:id="0"/>
      <w:r w:rsidRPr="0091658D">
        <w:rPr>
          <w:rFonts w:ascii="Times New Roman" w:eastAsia="Times New Roman" w:hAnsi="Times New Roman" w:cs="Times New Roman"/>
          <w:sz w:val="24"/>
          <w:szCs w:val="24"/>
        </w:rPr>
        <w:t xml:space="preserve"> до цього Договору)</w:t>
      </w:r>
      <w:r w:rsidRPr="0091658D">
        <w:rPr>
          <w:rFonts w:ascii="Times New Roman" w:eastAsia="Times New Roman" w:hAnsi="Times New Roman" w:cs="Times New Roman"/>
          <w:sz w:val="24"/>
          <w:szCs w:val="24"/>
        </w:rPr>
        <w:t>.</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Замовнику послуги за відповідним етапом у строки, встановлені Договором, в тому числі Календарним планом.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надання послуг, якість та комплектність яких відповідає умовам, встановленим Договором, в тому числі Технічним вимогам.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свій рахунок виконувати гарантійні зобов’язання протягом гарантійного строку на умовах, встановлених Договором.</w:t>
      </w:r>
    </w:p>
    <w:p w:rsidR="005E3D15" w:rsidRDefault="00792608">
      <w:pPr>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брати участь у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w:t>
      </w:r>
      <w:r w:rsidR="00CE39B5">
        <w:rPr>
          <w:rFonts w:ascii="Times New Roman" w:eastAsia="Times New Roman" w:hAnsi="Times New Roman" w:cs="Times New Roman"/>
          <w:sz w:val="24"/>
          <w:szCs w:val="24"/>
        </w:rPr>
        <w:t>ув</w:t>
      </w:r>
      <w:r>
        <w:rPr>
          <w:rFonts w:ascii="Times New Roman" w:eastAsia="Times New Roman" w:hAnsi="Times New Roman" w:cs="Times New Roman"/>
          <w:sz w:val="24"/>
          <w:szCs w:val="24"/>
        </w:rPr>
        <w:t xml:space="preserve">ання чи маскування незаконного походження таких активів або володіння ними, прав на такі активи, </w:t>
      </w:r>
      <w:r>
        <w:rPr>
          <w:rFonts w:ascii="Times New Roman" w:eastAsia="Times New Roman" w:hAnsi="Times New Roman" w:cs="Times New Roman"/>
          <w:sz w:val="24"/>
          <w:szCs w:val="24"/>
        </w:rPr>
        <w:lastRenderedPageBreak/>
        <w:t>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Виконувати інші обов’язки, передбачені Договором та законодавством України.</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Виконавець має право:</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Своєчасно та в повному обсязі отримувати плату за надані послуги в порядку, визначеному Договором.</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Вимагати відшкодування збитків і сплати штрафних санкцій за порушення Замовником умов Договору.</w:t>
      </w:r>
    </w:p>
    <w:p w:rsidR="005E3D15" w:rsidRDefault="00792608">
      <w:pPr>
        <w:widowControl w:val="0"/>
        <w:numPr>
          <w:ilvl w:val="2"/>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ВІДПОВІДАЛЬНІСТЬ СТОРІН</w:t>
      </w:r>
    </w:p>
    <w:p w:rsidR="005E3D15" w:rsidRDefault="00792608">
      <w:pPr>
        <w:numPr>
          <w:ilvl w:val="1"/>
          <w:numId w:val="14"/>
        </w:numPr>
        <w:tabs>
          <w:tab w:val="left" w:pos="993"/>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5E3D15" w:rsidRDefault="00792608">
      <w:pPr>
        <w:numPr>
          <w:ilvl w:val="1"/>
          <w:numId w:val="14"/>
        </w:numPr>
        <w:tabs>
          <w:tab w:val="left" w:pos="993"/>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з яких допущено прострочення надання, за кожний день прострочення.</w:t>
      </w:r>
    </w:p>
    <w:p w:rsidR="005E3D15" w:rsidRDefault="00792608">
      <w:pPr>
        <w:numPr>
          <w:ilvl w:val="1"/>
          <w:numId w:val="14"/>
        </w:numPr>
        <w:tabs>
          <w:tab w:val="left" w:pos="993"/>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прострочення встановлених строків надання послуг за етапом перевищує </w:t>
      </w:r>
      <w:r w:rsidR="007963AA" w:rsidRPr="00B525D7">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w:t>
      </w:r>
      <w:r w:rsidR="00A81865">
        <w:rPr>
          <w:rFonts w:ascii="Times New Roman" w:eastAsia="Times New Roman" w:hAnsi="Times New Roman" w:cs="Times New Roman"/>
          <w:sz w:val="24"/>
          <w:szCs w:val="24"/>
        </w:rPr>
        <w:t>п’ятнадц</w:t>
      </w:r>
      <w:r>
        <w:rPr>
          <w:rFonts w:ascii="Times New Roman" w:eastAsia="Times New Roman" w:hAnsi="Times New Roman" w:cs="Times New Roman"/>
          <w:sz w:val="24"/>
          <w:szCs w:val="24"/>
        </w:rPr>
        <w:t xml:space="preserve">ять) календарних днів Виконавець додатково сплачує Замовнику </w:t>
      </w:r>
      <w:r w:rsidRPr="00A81865">
        <w:rPr>
          <w:rFonts w:ascii="Times New Roman" w:eastAsia="Times New Roman" w:hAnsi="Times New Roman" w:cs="Times New Roman"/>
          <w:sz w:val="24"/>
          <w:szCs w:val="24"/>
        </w:rPr>
        <w:t>штраф у розмірі 10 % (десяти відсотків) від вартості послуг, з яких допущено прострочення. Спл</w:t>
      </w:r>
      <w:r>
        <w:rPr>
          <w:rFonts w:ascii="Times New Roman" w:eastAsia="Times New Roman" w:hAnsi="Times New Roman" w:cs="Times New Roman"/>
          <w:sz w:val="24"/>
          <w:szCs w:val="24"/>
        </w:rPr>
        <w:t>ата пені, штрафу відбувається шляхом утримання Змовником грошових коштів з суми коштів, що належить до перерахування Виконавцю відповідно до п.3.3. Договору.</w:t>
      </w:r>
    </w:p>
    <w:p w:rsidR="005E3D15" w:rsidRDefault="00792608">
      <w:pPr>
        <w:numPr>
          <w:ilvl w:val="1"/>
          <w:numId w:val="14"/>
        </w:numPr>
        <w:tabs>
          <w:tab w:val="left" w:pos="993"/>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5E3D15" w:rsidRDefault="00792608">
      <w:pPr>
        <w:numPr>
          <w:ilvl w:val="1"/>
          <w:numId w:val="14"/>
        </w:numPr>
        <w:tabs>
          <w:tab w:val="left" w:pos="993"/>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5E3D15" w:rsidRDefault="00792608">
      <w:pPr>
        <w:tabs>
          <w:tab w:val="left" w:pos="993"/>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5E3D15" w:rsidRDefault="00792608">
      <w:pPr>
        <w:numPr>
          <w:ilvl w:val="1"/>
          <w:numId w:val="14"/>
        </w:numPr>
        <w:tabs>
          <w:tab w:val="left" w:pos="993"/>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встановленого умовами Договору строку виконання зобов’язань з оплати Замовник сплачує Виконавцю пеню у розмірі подвійної облікової ставки НБУ від суми заборгованості, за кожний день прострочення.</w:t>
      </w:r>
    </w:p>
    <w:p w:rsidR="005E3D15" w:rsidRDefault="00792608">
      <w:pPr>
        <w:numPr>
          <w:ilvl w:val="1"/>
          <w:numId w:val="14"/>
        </w:numPr>
        <w:tabs>
          <w:tab w:val="left" w:pos="993"/>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за порушення господарських зобов'язань за Договором можуть застосовувати такі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-господарські санкції:</w:t>
      </w:r>
    </w:p>
    <w:p w:rsidR="005E3D15" w:rsidRDefault="00792608">
      <w:pPr>
        <w:tabs>
          <w:tab w:val="left" w:pos="993"/>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rsidR="005E3D15" w:rsidRDefault="00792608">
      <w:pPr>
        <w:tabs>
          <w:tab w:val="left" w:pos="993"/>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rsidR="005E3D15" w:rsidRDefault="005E3D15">
      <w:pPr>
        <w:tabs>
          <w:tab w:val="left" w:pos="993"/>
        </w:tabs>
        <w:spacing w:after="0" w:line="240" w:lineRule="auto"/>
        <w:ind w:firstLine="568"/>
        <w:jc w:val="both"/>
        <w:rPr>
          <w:rFonts w:ascii="Times New Roman" w:eastAsia="Times New Roman" w:hAnsi="Times New Roman" w:cs="Times New Roman"/>
          <w:sz w:val="24"/>
          <w:szCs w:val="24"/>
        </w:rPr>
      </w:pPr>
    </w:p>
    <w:p w:rsidR="005E3D15" w:rsidRDefault="005E3D15">
      <w:pPr>
        <w:tabs>
          <w:tab w:val="left" w:pos="993"/>
        </w:tabs>
        <w:spacing w:after="0" w:line="240" w:lineRule="auto"/>
        <w:ind w:firstLine="568"/>
        <w:jc w:val="both"/>
        <w:rPr>
          <w:rFonts w:ascii="Times New Roman" w:eastAsia="Times New Roman" w:hAnsi="Times New Roman" w:cs="Times New Roman"/>
          <w:sz w:val="24"/>
          <w:szCs w:val="24"/>
        </w:rPr>
      </w:pPr>
    </w:p>
    <w:p w:rsidR="005E3D15" w:rsidRDefault="00792608">
      <w:pPr>
        <w:widowControl w:val="0"/>
        <w:numPr>
          <w:ilvl w:val="0"/>
          <w:numId w:val="14"/>
        </w:numPr>
        <w:tabs>
          <w:tab w:val="left" w:pos="993"/>
        </w:tabs>
        <w:spacing w:before="120" w:after="12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ОБСТАВИНИ НЕПЕРЕБОРНОЇ СИЛИ</w:t>
      </w:r>
    </w:p>
    <w:p w:rsidR="005E3D15" w:rsidRDefault="00792608">
      <w:pPr>
        <w:widowControl w:val="0"/>
        <w:numPr>
          <w:ilvl w:val="1"/>
          <w:numId w:val="1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w:t>
      </w:r>
      <w:r>
        <w:rPr>
          <w:rFonts w:ascii="Times New Roman" w:eastAsia="Times New Roman" w:hAnsi="Times New Roman" w:cs="Times New Roman"/>
          <w:sz w:val="24"/>
          <w:szCs w:val="24"/>
        </w:rPr>
        <w:lastRenderedPageBreak/>
        <w:t xml:space="preserve">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Pr>
          <w:rFonts w:ascii="Times New Roman" w:eastAsia="Times New Roman" w:hAnsi="Times New Roman" w:cs="Times New Roman"/>
          <w:sz w:val="24"/>
          <w:szCs w:val="24"/>
        </w:rPr>
        <w:t>збої</w:t>
      </w:r>
      <w:proofErr w:type="spellEnd"/>
      <w:r>
        <w:rPr>
          <w:rFonts w:ascii="Times New Roman" w:eastAsia="Times New Roman" w:hAnsi="Times New Roman" w:cs="Times New Roman"/>
          <w:sz w:val="24"/>
          <w:szCs w:val="24"/>
        </w:rPr>
        <w:t xml:space="preserve"> систем маршрутизації, </w:t>
      </w:r>
      <w:proofErr w:type="spellStart"/>
      <w:r>
        <w:rPr>
          <w:rFonts w:ascii="Times New Roman" w:eastAsia="Times New Roman" w:hAnsi="Times New Roman" w:cs="Times New Roman"/>
          <w:sz w:val="24"/>
          <w:szCs w:val="24"/>
        </w:rPr>
        <w:t>збої</w:t>
      </w:r>
      <w:proofErr w:type="spellEnd"/>
      <w:r>
        <w:rPr>
          <w:rFonts w:ascii="Times New Roman" w:eastAsia="Times New Roman" w:hAnsi="Times New Roman" w:cs="Times New Roman"/>
          <w:sz w:val="24"/>
          <w:szCs w:val="24"/>
        </w:rPr>
        <w:t xml:space="preserve"> в розподіленій системі доменних імен, </w:t>
      </w:r>
      <w:proofErr w:type="spellStart"/>
      <w:r>
        <w:rPr>
          <w:rFonts w:ascii="Times New Roman" w:eastAsia="Times New Roman" w:hAnsi="Times New Roman" w:cs="Times New Roman"/>
          <w:sz w:val="24"/>
          <w:szCs w:val="24"/>
        </w:rPr>
        <w:t>збої</w:t>
      </w:r>
      <w:proofErr w:type="spellEnd"/>
      <w:r>
        <w:rPr>
          <w:rFonts w:ascii="Times New Roman" w:eastAsia="Times New Roman" w:hAnsi="Times New Roman" w:cs="Times New Roman"/>
          <w:sz w:val="24"/>
          <w:szCs w:val="24"/>
        </w:rPr>
        <w:t xml:space="preserve">, викликані </w:t>
      </w:r>
      <w:proofErr w:type="spellStart"/>
      <w:r>
        <w:rPr>
          <w:rFonts w:ascii="Times New Roman" w:eastAsia="Times New Roman" w:hAnsi="Times New Roman" w:cs="Times New Roman"/>
          <w:sz w:val="24"/>
          <w:szCs w:val="24"/>
        </w:rPr>
        <w:t>хакерськими</w:t>
      </w:r>
      <w:proofErr w:type="spellEnd"/>
      <w:r>
        <w:rPr>
          <w:rFonts w:ascii="Times New Roman" w:eastAsia="Times New Roman" w:hAnsi="Times New Roman" w:cs="Times New Roman"/>
          <w:sz w:val="24"/>
          <w:szCs w:val="24"/>
        </w:rPr>
        <w:t xml:space="preserve"> і DDOS-атаками тощо.</w:t>
      </w:r>
    </w:p>
    <w:p w:rsidR="005E3D15" w:rsidRDefault="00792608">
      <w:pPr>
        <w:widowControl w:val="0"/>
        <w:numPr>
          <w:ilvl w:val="1"/>
          <w:numId w:val="1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5E3D15" w:rsidRDefault="00792608">
      <w:pPr>
        <w:widowControl w:val="0"/>
        <w:numPr>
          <w:ilvl w:val="1"/>
          <w:numId w:val="1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провайдерами телекомунікацій або іншим компетентним органом.</w:t>
      </w:r>
    </w:p>
    <w:p w:rsidR="00B525D7" w:rsidRDefault="00792608" w:rsidP="00B525D7">
      <w:pPr>
        <w:widowControl w:val="0"/>
        <w:numPr>
          <w:ilvl w:val="1"/>
          <w:numId w:val="1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існування обставин, передбачених п.7.1. Договору (за умови дотримання вимог п.7.2. Договору), строк надання послуг та дія Договору продовжуються на час існування таких обставин.</w:t>
      </w:r>
    </w:p>
    <w:p w:rsidR="00B525D7" w:rsidRDefault="00EF23D6" w:rsidP="00B525D7">
      <w:pPr>
        <w:widowControl w:val="0"/>
        <w:numPr>
          <w:ilvl w:val="1"/>
          <w:numId w:val="1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B525D7">
        <w:rPr>
          <w:rFonts w:ascii="Times New Roman" w:eastAsia="Times New Roman" w:hAnsi="Times New Roman" w:cs="Times New Roman"/>
          <w:sz w:val="24"/>
          <w:szCs w:val="24"/>
        </w:rPr>
        <w:t xml:space="preserve">Даний Договір укладається між Сторонами в період дії форс-мажорних обставин, що підтверджується документом Торгово-Промислової палати України від 28.02.2022 </w:t>
      </w:r>
      <w:r w:rsidR="00F1673C">
        <w:rPr>
          <w:rFonts w:ascii="Times New Roman" w:eastAsia="Times New Roman" w:hAnsi="Times New Roman" w:cs="Times New Roman"/>
          <w:sz w:val="24"/>
          <w:szCs w:val="24"/>
        </w:rPr>
        <w:br/>
      </w:r>
      <w:r w:rsidR="00F1673C" w:rsidRPr="00F1673C">
        <w:rPr>
          <w:rFonts w:ascii="Times New Roman" w:eastAsia="Times New Roman" w:hAnsi="Times New Roman" w:cs="Times New Roman"/>
          <w:sz w:val="24"/>
          <w:szCs w:val="24"/>
        </w:rPr>
        <w:t>|</w:t>
      </w:r>
      <w:r w:rsidRPr="00B525D7">
        <w:rPr>
          <w:rFonts w:ascii="Times New Roman" w:eastAsia="Times New Roman" w:hAnsi="Times New Roman" w:cs="Times New Roman"/>
          <w:sz w:val="24"/>
          <w:szCs w:val="24"/>
        </w:rPr>
        <w:t>№2024/02.0-7.1.</w:t>
      </w:r>
      <w:r w:rsidR="00B525D7" w:rsidRPr="00B525D7">
        <w:rPr>
          <w:rFonts w:ascii="Times New Roman" w:eastAsia="Times New Roman" w:hAnsi="Times New Roman" w:cs="Times New Roman"/>
          <w:sz w:val="24"/>
          <w:szCs w:val="24"/>
        </w:rPr>
        <w:t xml:space="preserve">Сторони зобов’язуються здійснювати всі залежні від них дії для повного та своєчасного виконання взятих на себе зобов’язань за цим Договором, але в разі, якщо такі вже наявні форс-мажорні обставини (в тому числі бойові дії, припинення сполучення між містами, мобілізація або загибель </w:t>
      </w:r>
      <w:r w:rsidR="00B525D7" w:rsidRPr="0098617C">
        <w:rPr>
          <w:rFonts w:ascii="Times New Roman" w:eastAsia="Times New Roman" w:hAnsi="Times New Roman" w:cs="Times New Roman"/>
          <w:sz w:val="24"/>
          <w:szCs w:val="24"/>
        </w:rPr>
        <w:t>співробітників, тощо) унеможливлять виконання таких зобов’язань, Сторони звільняються від відповідальності за таке невиконання.</w:t>
      </w:r>
    </w:p>
    <w:p w:rsidR="005E3D15" w:rsidRPr="00B525D7" w:rsidRDefault="00792608" w:rsidP="00B525D7">
      <w:pPr>
        <w:widowControl w:val="0"/>
        <w:numPr>
          <w:ilvl w:val="1"/>
          <w:numId w:val="14"/>
        </w:numPr>
        <w:tabs>
          <w:tab w:val="left" w:pos="993"/>
          <w:tab w:val="left" w:pos="1134"/>
        </w:tabs>
        <w:spacing w:after="0" w:line="240" w:lineRule="auto"/>
        <w:ind w:left="0" w:firstLine="567"/>
        <w:jc w:val="both"/>
        <w:rPr>
          <w:rFonts w:ascii="Times New Roman" w:eastAsia="Times New Roman" w:hAnsi="Times New Roman" w:cs="Times New Roman"/>
          <w:sz w:val="24"/>
          <w:szCs w:val="24"/>
        </w:rPr>
      </w:pPr>
      <w:r w:rsidRPr="00B525D7">
        <w:rPr>
          <w:rFonts w:ascii="Times New Roman" w:eastAsia="Times New Roman" w:hAnsi="Times New Roman" w:cs="Times New Roman"/>
          <w:sz w:val="24"/>
          <w:szCs w:val="24"/>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ВИРІШЕННЯ СПОРІВ</w:t>
      </w:r>
    </w:p>
    <w:p w:rsidR="005E3D15" w:rsidRDefault="00792608">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E3D15" w:rsidRDefault="00792608">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5E3D15" w:rsidRDefault="00792608">
      <w:pPr>
        <w:widowControl w:val="0"/>
        <w:numPr>
          <w:ilvl w:val="0"/>
          <w:numId w:val="14"/>
        </w:numPr>
        <w:tabs>
          <w:tab w:val="left" w:pos="851"/>
        </w:tabs>
        <w:spacing w:before="120" w:after="12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w:t>
      </w:r>
    </w:p>
    <w:p w:rsidR="005E3D15" w:rsidRDefault="00792608">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набирає чинності з дати його підписання і діє до 31 грудня 2023 року, а в частині розрахунків та гарантійних зобов’язань за Договором – до повного виконання їх Сторонами.</w:t>
      </w:r>
    </w:p>
    <w:p w:rsidR="005E3D15" w:rsidRDefault="00792608">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Закінчення строку дії Договору не звільняє Сторони від відповідальності за його порушення, що мало місце під час дії Договору.</w:t>
      </w:r>
    </w:p>
    <w:p w:rsidR="005E3D15" w:rsidRDefault="00792608">
      <w:pPr>
        <w:widowControl w:val="0"/>
        <w:numPr>
          <w:ilvl w:val="1"/>
          <w:numId w:val="1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5E3D15" w:rsidRDefault="00792608">
      <w:pPr>
        <w:widowControl w:val="0"/>
        <w:numPr>
          <w:ilvl w:val="0"/>
          <w:numId w:val="14"/>
        </w:numPr>
        <w:tabs>
          <w:tab w:val="left" w:pos="993"/>
        </w:tabs>
        <w:spacing w:before="120" w:after="12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АНТИКОРУПЦІЙНІ ПОЛОЖЕННЯ ТА ЗАСТЕРЕЖЕННЯ</w:t>
      </w:r>
    </w:p>
    <w:p w:rsidR="0065538A" w:rsidRPr="0065538A" w:rsidRDefault="0065538A" w:rsidP="0065538A">
      <w:pPr>
        <w:pStyle w:val="a7"/>
        <w:numPr>
          <w:ilvl w:val="1"/>
          <w:numId w:val="14"/>
        </w:numPr>
        <w:spacing w:after="0" w:line="240" w:lineRule="auto"/>
        <w:ind w:left="0" w:firstLine="567"/>
        <w:jc w:val="both"/>
        <w:rPr>
          <w:rFonts w:ascii="Times New Roman" w:hAnsi="Times New Roman" w:cs="Times New Roman"/>
          <w:sz w:val="24"/>
          <w:szCs w:val="24"/>
        </w:rPr>
      </w:pPr>
      <w:r w:rsidRPr="0065538A">
        <w:rPr>
          <w:rFonts w:ascii="Times New Roman" w:hAnsi="Times New Roman" w:cs="Times New Roman"/>
          <w:sz w:val="24"/>
          <w:szCs w:val="24"/>
          <w:lang w:eastAsia="en-US"/>
        </w:rPr>
        <w:lastRenderedPageBreak/>
        <w:t xml:space="preserve">Під час виконання </w:t>
      </w:r>
      <w:r w:rsidRPr="0065538A">
        <w:rPr>
          <w:rFonts w:ascii="Times New Roman" w:hAnsi="Times New Roman" w:cs="Times New Roman"/>
          <w:sz w:val="24"/>
          <w:szCs w:val="24"/>
        </w:rPr>
        <w:t xml:space="preserve">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65538A">
        <w:rPr>
          <w:rFonts w:ascii="Times New Roman" w:hAnsi="Times New Roman" w:cs="Times New Roman"/>
          <w:sz w:val="24"/>
          <w:szCs w:val="24"/>
        </w:rPr>
        <w:t>вигод</w:t>
      </w:r>
      <w:proofErr w:type="spellEnd"/>
      <w:r w:rsidRPr="0065538A">
        <w:rPr>
          <w:rFonts w:ascii="Times New Roman" w:hAnsi="Times New Roman" w:cs="Times New Roman"/>
          <w:sz w:val="24"/>
          <w:szCs w:val="24"/>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rsidR="0065538A" w:rsidRPr="0065538A" w:rsidRDefault="0065538A" w:rsidP="0065538A">
      <w:pPr>
        <w:pStyle w:val="a7"/>
        <w:numPr>
          <w:ilvl w:val="1"/>
          <w:numId w:val="14"/>
        </w:numPr>
        <w:spacing w:after="0" w:line="240" w:lineRule="auto"/>
        <w:ind w:left="0" w:firstLine="567"/>
        <w:jc w:val="both"/>
        <w:rPr>
          <w:rFonts w:ascii="Times New Roman" w:hAnsi="Times New Roman" w:cs="Times New Roman"/>
          <w:sz w:val="24"/>
          <w:szCs w:val="24"/>
        </w:rPr>
      </w:pPr>
      <w:r w:rsidRPr="0065538A">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65538A" w:rsidRPr="0065538A" w:rsidRDefault="0065538A" w:rsidP="0065538A">
      <w:pPr>
        <w:pStyle w:val="a7"/>
        <w:numPr>
          <w:ilvl w:val="1"/>
          <w:numId w:val="14"/>
        </w:numPr>
        <w:spacing w:after="0" w:line="240" w:lineRule="auto"/>
        <w:ind w:left="0" w:firstLine="567"/>
        <w:jc w:val="both"/>
        <w:rPr>
          <w:rFonts w:ascii="Times New Roman" w:hAnsi="Times New Roman" w:cs="Times New Roman"/>
          <w:sz w:val="24"/>
          <w:szCs w:val="24"/>
        </w:rPr>
      </w:pPr>
      <w:r w:rsidRPr="0065538A">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5538A" w:rsidRPr="0065538A" w:rsidRDefault="0065538A" w:rsidP="0065538A">
      <w:pPr>
        <w:pStyle w:val="a7"/>
        <w:numPr>
          <w:ilvl w:val="1"/>
          <w:numId w:val="14"/>
        </w:numPr>
        <w:spacing w:after="0" w:line="240" w:lineRule="auto"/>
        <w:ind w:left="0" w:firstLine="567"/>
        <w:jc w:val="both"/>
        <w:rPr>
          <w:rFonts w:ascii="Times New Roman" w:hAnsi="Times New Roman" w:cs="Times New Roman"/>
          <w:sz w:val="24"/>
          <w:szCs w:val="24"/>
        </w:rPr>
      </w:pPr>
      <w:r w:rsidRPr="0065538A">
        <w:rPr>
          <w:rFonts w:ascii="Times New Roman" w:hAnsi="Times New Roman" w:cs="Times New Roman"/>
          <w:sz w:val="24"/>
          <w:szCs w:val="24"/>
        </w:rPr>
        <w:t xml:space="preserve">У разі виявлення фактів або підозр про порушення умов даного Антикорупційного застереження в процесі виконання цього Договору Постачальник зобов’язується негайно повідомити за номером телефону Гарячої лінії Покупця  +38 (044) 586-43-93 або надати відповідну інформацію на електронну адресу </w:t>
      </w:r>
      <w:hyperlink r:id="rId9" w:history="1">
        <w:r w:rsidRPr="0065538A">
          <w:rPr>
            <w:rFonts w:ascii="Times New Roman" w:hAnsi="Times New Roman" w:cs="Times New Roman"/>
            <w:sz w:val="24"/>
            <w:szCs w:val="24"/>
          </w:rPr>
          <w:t>anticor@smida.gov.ua</w:t>
        </w:r>
      </w:hyperlink>
      <w:r w:rsidRPr="0065538A">
        <w:rPr>
          <w:rFonts w:ascii="Times New Roman" w:hAnsi="Times New Roman" w:cs="Times New Roman"/>
          <w:sz w:val="24"/>
          <w:szCs w:val="24"/>
        </w:rPr>
        <w:t>  </w:t>
      </w:r>
    </w:p>
    <w:p w:rsidR="0065538A" w:rsidRPr="0065538A" w:rsidRDefault="0065538A" w:rsidP="0065538A">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65538A">
        <w:rPr>
          <w:rFonts w:ascii="Times New Roman" w:hAnsi="Times New Roman" w:cs="Times New Roman"/>
          <w:sz w:val="24"/>
          <w:szCs w:val="24"/>
        </w:rPr>
        <w:t>Покупець має право в односторонньому порядку відмовитися від виконання своїх зобов’язань за Договором та/або розірвати Договір у випадку порушення будь-яких зобов’язань, наданих Постачальником у пунктах 1-3 цього антикорупційного застереження.</w:t>
      </w:r>
    </w:p>
    <w:p w:rsidR="005E3D15" w:rsidRDefault="00792608" w:rsidP="0065538A">
      <w:pPr>
        <w:widowControl w:val="0"/>
        <w:tabs>
          <w:tab w:val="left" w:pos="1134"/>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86CA3" w:rsidRPr="00386CA3" w:rsidRDefault="00386CA3" w:rsidP="00386CA3">
      <w:pPr>
        <w:numPr>
          <w:ilvl w:val="0"/>
          <w:numId w:val="14"/>
        </w:numPr>
        <w:spacing w:after="0" w:line="240" w:lineRule="auto"/>
        <w:contextualSpacing/>
        <w:jc w:val="center"/>
        <w:rPr>
          <w:rFonts w:ascii="Times New Roman" w:hAnsi="Times New Roman" w:cs="Times New Roman"/>
          <w:b/>
          <w:sz w:val="24"/>
          <w:szCs w:val="24"/>
          <w:lang w:eastAsia="en-US"/>
        </w:rPr>
      </w:pPr>
      <w:r w:rsidRPr="00386CA3">
        <w:rPr>
          <w:rFonts w:ascii="Times New Roman" w:hAnsi="Times New Roman" w:cs="Times New Roman"/>
          <w:b/>
          <w:bCs/>
          <w:color w:val="000000"/>
          <w:sz w:val="24"/>
          <w:szCs w:val="24"/>
        </w:rPr>
        <w:t>КОНФІДЕНЦІЙНІСТЬ</w:t>
      </w:r>
    </w:p>
    <w:p w:rsidR="00E26877" w:rsidRDefault="00386CA3" w:rsidP="00E26877">
      <w:pPr>
        <w:numPr>
          <w:ilvl w:val="1"/>
          <w:numId w:val="14"/>
        </w:numPr>
        <w:spacing w:after="0" w:line="24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Виконавець</w:t>
      </w:r>
      <w:r w:rsidRPr="00386CA3">
        <w:rPr>
          <w:rFonts w:ascii="Times New Roman" w:hAnsi="Times New Roman" w:cs="Times New Roman"/>
          <w:bCs/>
          <w:color w:val="000000"/>
          <w:sz w:val="24"/>
          <w:szCs w:val="24"/>
        </w:rPr>
        <w:t xml:space="preserve"> зобов'язується зберігати конфіденційність усієї інформації (у тому числі документів і контактної інформації), отриманої від </w:t>
      </w:r>
      <w:r w:rsidR="00165270">
        <w:rPr>
          <w:rFonts w:ascii="Times New Roman" w:hAnsi="Times New Roman" w:cs="Times New Roman"/>
          <w:bCs/>
          <w:color w:val="000000"/>
          <w:sz w:val="24"/>
          <w:szCs w:val="24"/>
        </w:rPr>
        <w:t>Замовника</w:t>
      </w:r>
      <w:r w:rsidRPr="00386CA3">
        <w:rPr>
          <w:rFonts w:ascii="Times New Roman" w:hAnsi="Times New Roman" w:cs="Times New Roman"/>
          <w:bCs/>
          <w:color w:val="000000"/>
          <w:sz w:val="24"/>
          <w:szCs w:val="24"/>
        </w:rPr>
        <w:t xml:space="preserve"> або за сприяння </w:t>
      </w:r>
      <w:r w:rsidR="00165270">
        <w:rPr>
          <w:rFonts w:ascii="Times New Roman" w:hAnsi="Times New Roman" w:cs="Times New Roman"/>
          <w:bCs/>
          <w:color w:val="000000"/>
          <w:sz w:val="24"/>
          <w:szCs w:val="24"/>
        </w:rPr>
        <w:t>Замовника</w:t>
      </w:r>
      <w:r w:rsidRPr="00386CA3">
        <w:rPr>
          <w:rFonts w:ascii="Times New Roman" w:hAnsi="Times New Roman" w:cs="Times New Roman"/>
          <w:bCs/>
          <w:color w:val="000000"/>
          <w:sz w:val="24"/>
          <w:szCs w:val="24"/>
        </w:rPr>
        <w:t xml:space="preserve">, або до якої у </w:t>
      </w:r>
      <w:r w:rsidR="00165270">
        <w:rPr>
          <w:rFonts w:ascii="Times New Roman" w:hAnsi="Times New Roman" w:cs="Times New Roman"/>
          <w:bCs/>
          <w:color w:val="000000"/>
          <w:sz w:val="24"/>
          <w:szCs w:val="24"/>
        </w:rPr>
        <w:t>Виконавця</w:t>
      </w:r>
      <w:r w:rsidRPr="00386CA3">
        <w:rPr>
          <w:rFonts w:ascii="Times New Roman" w:hAnsi="Times New Roman" w:cs="Times New Roman"/>
          <w:bCs/>
          <w:color w:val="000000"/>
          <w:sz w:val="24"/>
          <w:szCs w:val="24"/>
        </w:rPr>
        <w:t xml:space="preserve"> є доступ у зв'язку з виконанням ним своїх зобов'язань за Договором, а також інформації про умови Договору та не розкривати її без попередньої письмової згоди </w:t>
      </w:r>
      <w:r w:rsidR="00165270">
        <w:rPr>
          <w:rFonts w:ascii="Times New Roman" w:hAnsi="Times New Roman" w:cs="Times New Roman"/>
          <w:bCs/>
          <w:color w:val="000000"/>
          <w:sz w:val="24"/>
          <w:szCs w:val="24"/>
        </w:rPr>
        <w:t>Замовника</w:t>
      </w:r>
      <w:r w:rsidR="00165270" w:rsidRPr="00386CA3">
        <w:rPr>
          <w:rFonts w:ascii="Times New Roman" w:hAnsi="Times New Roman" w:cs="Times New Roman"/>
          <w:bCs/>
          <w:color w:val="000000"/>
          <w:sz w:val="24"/>
          <w:szCs w:val="24"/>
        </w:rPr>
        <w:t xml:space="preserve"> </w:t>
      </w:r>
      <w:r w:rsidRPr="00386CA3">
        <w:rPr>
          <w:rFonts w:ascii="Times New Roman" w:hAnsi="Times New Roman" w:cs="Times New Roman"/>
          <w:bCs/>
          <w:color w:val="000000"/>
          <w:sz w:val="24"/>
          <w:szCs w:val="24"/>
        </w:rPr>
        <w:t xml:space="preserve">будь-якій особі, крім </w:t>
      </w:r>
      <w:r w:rsidR="00165270">
        <w:rPr>
          <w:rFonts w:ascii="Times New Roman" w:hAnsi="Times New Roman" w:cs="Times New Roman"/>
          <w:bCs/>
          <w:color w:val="000000"/>
          <w:sz w:val="24"/>
          <w:szCs w:val="24"/>
        </w:rPr>
        <w:t>Замовника</w:t>
      </w:r>
      <w:r w:rsidR="00165270" w:rsidRPr="00386CA3">
        <w:rPr>
          <w:rFonts w:ascii="Times New Roman" w:hAnsi="Times New Roman" w:cs="Times New Roman"/>
          <w:bCs/>
          <w:color w:val="000000"/>
          <w:sz w:val="24"/>
          <w:szCs w:val="24"/>
        </w:rPr>
        <w:t xml:space="preserve"> </w:t>
      </w:r>
      <w:r w:rsidRPr="00386CA3">
        <w:rPr>
          <w:rFonts w:ascii="Times New Roman" w:hAnsi="Times New Roman" w:cs="Times New Roman"/>
          <w:bCs/>
          <w:color w:val="000000"/>
          <w:sz w:val="24"/>
          <w:szCs w:val="24"/>
        </w:rPr>
        <w:t>або вказаних ним осіб.</w:t>
      </w:r>
    </w:p>
    <w:p w:rsidR="00E26877" w:rsidRPr="00E26877" w:rsidRDefault="00E26877" w:rsidP="00E26877">
      <w:pPr>
        <w:numPr>
          <w:ilvl w:val="1"/>
          <w:numId w:val="14"/>
        </w:numPr>
        <w:spacing w:after="0" w:line="240" w:lineRule="auto"/>
        <w:ind w:left="0" w:firstLine="567"/>
        <w:contextualSpacing/>
        <w:jc w:val="both"/>
        <w:rPr>
          <w:rFonts w:ascii="Times New Roman" w:hAnsi="Times New Roman" w:cs="Times New Roman"/>
          <w:bCs/>
          <w:color w:val="000000"/>
          <w:sz w:val="24"/>
          <w:szCs w:val="24"/>
        </w:rPr>
      </w:pPr>
      <w:r w:rsidRPr="00E26877">
        <w:rPr>
          <w:rFonts w:ascii="Times New Roman" w:eastAsia="Times New Roman" w:hAnsi="Times New Roman" w:cs="Times New Roman"/>
          <w:color w:val="000000"/>
          <w:sz w:val="24"/>
          <w:szCs w:val="24"/>
        </w:rPr>
        <w:t>Під Інформацією розуміється, інформація яка:</w:t>
      </w:r>
    </w:p>
    <w:p w:rsidR="00E26877" w:rsidRPr="00E26877" w:rsidRDefault="00E26877" w:rsidP="00E26877">
      <w:pPr>
        <w:pStyle w:val="a7"/>
        <w:tabs>
          <w:tab w:val="left" w:pos="567"/>
          <w:tab w:val="left" w:pos="851"/>
          <w:tab w:val="left" w:pos="1080"/>
          <w:tab w:val="left" w:pos="1134"/>
        </w:tabs>
        <w:spacing w:after="0" w:line="240" w:lineRule="auto"/>
        <w:jc w:val="both"/>
        <w:rPr>
          <w:rFonts w:ascii="Times New Roman" w:eastAsia="Times New Roman" w:hAnsi="Times New Roman" w:cs="Times New Roman"/>
          <w:color w:val="000000"/>
          <w:sz w:val="24"/>
          <w:szCs w:val="24"/>
        </w:rPr>
      </w:pPr>
      <w:r w:rsidRPr="00E26877">
        <w:rPr>
          <w:rFonts w:ascii="Times New Roman" w:eastAsia="Times New Roman" w:hAnsi="Times New Roman" w:cs="Times New Roman"/>
          <w:color w:val="000000"/>
          <w:sz w:val="24"/>
          <w:szCs w:val="24"/>
        </w:rPr>
        <w:t xml:space="preserve">- зберігається в письмовій, електронній або в будь-якій іншій матеріальній формі </w:t>
      </w:r>
      <w:r w:rsidR="004E3F33">
        <w:rPr>
          <w:rFonts w:ascii="Times New Roman" w:eastAsia="Times New Roman" w:hAnsi="Times New Roman" w:cs="Times New Roman"/>
          <w:color w:val="000000"/>
          <w:sz w:val="24"/>
          <w:szCs w:val="24"/>
        </w:rPr>
        <w:t>і</w:t>
      </w:r>
      <w:r w:rsidRPr="00E26877">
        <w:rPr>
          <w:rFonts w:ascii="Times New Roman" w:eastAsia="Times New Roman" w:hAnsi="Times New Roman" w:cs="Times New Roman"/>
          <w:color w:val="000000"/>
          <w:sz w:val="24"/>
          <w:szCs w:val="24"/>
        </w:rPr>
        <w:t xml:space="preserve"> стосується будь-яких персональних даних фізичних осіб;</w:t>
      </w:r>
    </w:p>
    <w:p w:rsidR="00E26877" w:rsidRPr="00E26877" w:rsidRDefault="00E26877" w:rsidP="00E26877">
      <w:pPr>
        <w:pStyle w:val="a7"/>
        <w:tabs>
          <w:tab w:val="left" w:pos="567"/>
          <w:tab w:val="left" w:pos="851"/>
          <w:tab w:val="left" w:pos="1080"/>
          <w:tab w:val="left" w:pos="1134"/>
        </w:tabs>
        <w:spacing w:after="0" w:line="240" w:lineRule="auto"/>
        <w:jc w:val="both"/>
        <w:rPr>
          <w:rFonts w:ascii="Times New Roman" w:eastAsia="Times New Roman" w:hAnsi="Times New Roman" w:cs="Times New Roman"/>
          <w:color w:val="000000"/>
          <w:sz w:val="24"/>
          <w:szCs w:val="24"/>
        </w:rPr>
      </w:pPr>
      <w:r w:rsidRPr="00E26877">
        <w:rPr>
          <w:rFonts w:ascii="Times New Roman" w:eastAsia="Times New Roman" w:hAnsi="Times New Roman" w:cs="Times New Roman"/>
          <w:color w:val="000000"/>
          <w:sz w:val="24"/>
          <w:szCs w:val="24"/>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rsidR="00E26877" w:rsidRPr="00E26877" w:rsidRDefault="00E26877" w:rsidP="00E26877">
      <w:pPr>
        <w:pStyle w:val="a7"/>
        <w:tabs>
          <w:tab w:val="left" w:pos="567"/>
          <w:tab w:val="left" w:pos="851"/>
          <w:tab w:val="left" w:pos="1080"/>
          <w:tab w:val="left" w:pos="1134"/>
        </w:tabs>
        <w:spacing w:after="0" w:line="240" w:lineRule="auto"/>
        <w:jc w:val="both"/>
        <w:rPr>
          <w:rFonts w:ascii="Times New Roman" w:eastAsia="Times New Roman" w:hAnsi="Times New Roman" w:cs="Times New Roman"/>
          <w:color w:val="000000"/>
          <w:sz w:val="24"/>
          <w:szCs w:val="24"/>
        </w:rPr>
      </w:pPr>
      <w:r w:rsidRPr="00E26877">
        <w:rPr>
          <w:rFonts w:ascii="Times New Roman" w:eastAsia="Times New Roman" w:hAnsi="Times New Roman" w:cs="Times New Roman"/>
          <w:color w:val="000000"/>
          <w:sz w:val="24"/>
          <w:szCs w:val="24"/>
        </w:rPr>
        <w:t>- надана для виконання Договору або стала відома під час виконання Договору.</w:t>
      </w:r>
    </w:p>
    <w:p w:rsidR="00386CA3" w:rsidRPr="00386CA3" w:rsidRDefault="00386CA3" w:rsidP="00386CA3">
      <w:pPr>
        <w:ind w:firstLine="567"/>
        <w:contextualSpacing/>
        <w:jc w:val="both"/>
        <w:rPr>
          <w:rFonts w:ascii="Times New Roman" w:hAnsi="Times New Roman" w:cs="Times New Roman"/>
          <w:bCs/>
          <w:color w:val="000000"/>
          <w:sz w:val="24"/>
          <w:szCs w:val="24"/>
        </w:rPr>
      </w:pPr>
      <w:r w:rsidRPr="00386CA3">
        <w:rPr>
          <w:rFonts w:ascii="Times New Roman" w:hAnsi="Times New Roman" w:cs="Times New Roman"/>
          <w:bCs/>
          <w:color w:val="000000"/>
          <w:sz w:val="24"/>
          <w:szCs w:val="24"/>
        </w:rPr>
        <w:t>Сторони гарантують, що надання та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зокрема Закону України “Про захист персональних даних”.</w:t>
      </w:r>
    </w:p>
    <w:p w:rsidR="00386CA3" w:rsidRPr="00386CA3" w:rsidRDefault="00165270" w:rsidP="00386CA3">
      <w:pPr>
        <w:numPr>
          <w:ilvl w:val="1"/>
          <w:numId w:val="14"/>
        </w:numPr>
        <w:spacing w:after="0" w:line="24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Виконавець</w:t>
      </w:r>
      <w:r w:rsidR="00386CA3" w:rsidRPr="00386CA3">
        <w:rPr>
          <w:rFonts w:ascii="Times New Roman" w:hAnsi="Times New Roman" w:cs="Times New Roman"/>
          <w:bCs/>
          <w:color w:val="000000"/>
          <w:sz w:val="24"/>
          <w:szCs w:val="24"/>
        </w:rPr>
        <w:t xml:space="preserve"> зобов'язується протягом строку дії цього Договору та протягом </w:t>
      </w:r>
      <w:r w:rsidR="004E3F33">
        <w:rPr>
          <w:rFonts w:ascii="Times New Roman" w:hAnsi="Times New Roman" w:cs="Times New Roman"/>
          <w:bCs/>
          <w:color w:val="000000"/>
          <w:sz w:val="24"/>
          <w:szCs w:val="24"/>
        </w:rPr>
        <w:t>5</w:t>
      </w:r>
      <w:r w:rsidR="00386CA3" w:rsidRPr="00386CA3">
        <w:rPr>
          <w:rFonts w:ascii="Times New Roman" w:hAnsi="Times New Roman" w:cs="Times New Roman"/>
          <w:bCs/>
          <w:color w:val="000000"/>
          <w:sz w:val="24"/>
          <w:szCs w:val="24"/>
        </w:rPr>
        <w:t> (</w:t>
      </w:r>
      <w:r w:rsidR="004E3F33">
        <w:rPr>
          <w:rFonts w:ascii="Times New Roman" w:hAnsi="Times New Roman" w:cs="Times New Roman"/>
          <w:bCs/>
          <w:color w:val="000000"/>
          <w:sz w:val="24"/>
          <w:szCs w:val="24"/>
        </w:rPr>
        <w:t>п’яти</w:t>
      </w:r>
      <w:r w:rsidR="00386CA3" w:rsidRPr="00386CA3">
        <w:rPr>
          <w:rFonts w:ascii="Times New Roman" w:hAnsi="Times New Roman" w:cs="Times New Roman"/>
          <w:bCs/>
          <w:color w:val="000000"/>
          <w:sz w:val="24"/>
          <w:szCs w:val="24"/>
        </w:rPr>
        <w:t>) років після його припинення забезпечити захист конфіденційної і</w:t>
      </w:r>
      <w:r>
        <w:rPr>
          <w:rFonts w:ascii="Times New Roman" w:hAnsi="Times New Roman" w:cs="Times New Roman"/>
          <w:bCs/>
          <w:color w:val="000000"/>
          <w:sz w:val="24"/>
          <w:szCs w:val="24"/>
        </w:rPr>
        <w:t>нформації, отриманої від</w:t>
      </w:r>
      <w:r w:rsidR="00386CA3" w:rsidRPr="00386CA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Замовника</w:t>
      </w:r>
      <w:r w:rsidRPr="00386CA3">
        <w:rPr>
          <w:rFonts w:ascii="Times New Roman" w:hAnsi="Times New Roman" w:cs="Times New Roman"/>
          <w:bCs/>
          <w:color w:val="000000"/>
          <w:sz w:val="24"/>
          <w:szCs w:val="24"/>
        </w:rPr>
        <w:t xml:space="preserve"> </w:t>
      </w:r>
      <w:r w:rsidR="00386CA3" w:rsidRPr="00386CA3">
        <w:rPr>
          <w:rFonts w:ascii="Times New Roman" w:hAnsi="Times New Roman" w:cs="Times New Roman"/>
          <w:bCs/>
          <w:color w:val="000000"/>
          <w:sz w:val="24"/>
          <w:szCs w:val="24"/>
        </w:rPr>
        <w:t xml:space="preserve">та за сприяння </w:t>
      </w:r>
      <w:r>
        <w:rPr>
          <w:rFonts w:ascii="Times New Roman" w:hAnsi="Times New Roman" w:cs="Times New Roman"/>
          <w:bCs/>
          <w:color w:val="000000"/>
          <w:sz w:val="24"/>
          <w:szCs w:val="24"/>
        </w:rPr>
        <w:t>Замовника</w:t>
      </w:r>
      <w:r w:rsidRPr="00386CA3">
        <w:rPr>
          <w:rFonts w:ascii="Times New Roman" w:hAnsi="Times New Roman" w:cs="Times New Roman"/>
          <w:bCs/>
          <w:color w:val="000000"/>
          <w:sz w:val="24"/>
          <w:szCs w:val="24"/>
        </w:rPr>
        <w:t xml:space="preserve"> </w:t>
      </w:r>
      <w:r w:rsidR="00386CA3" w:rsidRPr="00386CA3">
        <w:rPr>
          <w:rFonts w:ascii="Times New Roman" w:hAnsi="Times New Roman" w:cs="Times New Roman"/>
          <w:bCs/>
          <w:color w:val="000000"/>
          <w:sz w:val="24"/>
          <w:szCs w:val="24"/>
        </w:rPr>
        <w:t xml:space="preserve">в рамках цього Договору, або до якої у </w:t>
      </w:r>
      <w:r>
        <w:rPr>
          <w:rFonts w:ascii="Times New Roman" w:hAnsi="Times New Roman" w:cs="Times New Roman"/>
          <w:bCs/>
          <w:color w:val="000000"/>
          <w:sz w:val="24"/>
          <w:szCs w:val="24"/>
        </w:rPr>
        <w:t>Виконавця</w:t>
      </w:r>
      <w:r w:rsidR="00386CA3" w:rsidRPr="00386CA3">
        <w:rPr>
          <w:rFonts w:ascii="Times New Roman" w:hAnsi="Times New Roman" w:cs="Times New Roman"/>
          <w:bCs/>
          <w:color w:val="000000"/>
          <w:sz w:val="24"/>
          <w:szCs w:val="24"/>
        </w:rPr>
        <w:t xml:space="preserve"> є доступ у зв'язку з виконанням ним своїх зобов'язань за цим Договором, і не використовувати цю інформацію для цілей, не пов'язаних з виконанням зобов'язань за цим Договором.</w:t>
      </w:r>
    </w:p>
    <w:p w:rsidR="00386CA3" w:rsidRPr="00386CA3" w:rsidRDefault="00165270" w:rsidP="00386CA3">
      <w:pPr>
        <w:numPr>
          <w:ilvl w:val="1"/>
          <w:numId w:val="14"/>
        </w:numPr>
        <w:spacing w:after="0" w:line="24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Виконавець</w:t>
      </w:r>
      <w:r w:rsidR="00386CA3" w:rsidRPr="00386CA3">
        <w:rPr>
          <w:rFonts w:ascii="Times New Roman" w:hAnsi="Times New Roman" w:cs="Times New Roman"/>
          <w:bCs/>
          <w:color w:val="000000"/>
          <w:sz w:val="24"/>
          <w:szCs w:val="24"/>
        </w:rPr>
        <w:t xml:space="preserve"> гарантує, що дані зобов'язання будуть дотримуватися усіма особами, що залучаються ним до виконання цього Договору, включаючи </w:t>
      </w:r>
      <w:r>
        <w:rPr>
          <w:rFonts w:ascii="Times New Roman" w:hAnsi="Times New Roman" w:cs="Times New Roman"/>
          <w:bCs/>
          <w:color w:val="000000"/>
          <w:sz w:val="24"/>
          <w:szCs w:val="24"/>
        </w:rPr>
        <w:t>праців</w:t>
      </w:r>
      <w:r w:rsidR="00386CA3" w:rsidRPr="00386CA3">
        <w:rPr>
          <w:rFonts w:ascii="Times New Roman" w:hAnsi="Times New Roman" w:cs="Times New Roman"/>
          <w:bCs/>
          <w:color w:val="000000"/>
          <w:sz w:val="24"/>
          <w:szCs w:val="24"/>
        </w:rPr>
        <w:t xml:space="preserve">ників </w:t>
      </w:r>
      <w:r>
        <w:rPr>
          <w:rFonts w:ascii="Times New Roman" w:hAnsi="Times New Roman" w:cs="Times New Roman"/>
          <w:bCs/>
          <w:color w:val="000000"/>
          <w:sz w:val="24"/>
          <w:szCs w:val="24"/>
        </w:rPr>
        <w:t>Виконавця</w:t>
      </w:r>
      <w:r w:rsidRPr="00386CA3">
        <w:rPr>
          <w:rFonts w:ascii="Times New Roman" w:hAnsi="Times New Roman" w:cs="Times New Roman"/>
          <w:bCs/>
          <w:color w:val="000000"/>
          <w:sz w:val="24"/>
          <w:szCs w:val="24"/>
        </w:rPr>
        <w:t xml:space="preserve"> </w:t>
      </w:r>
      <w:r w:rsidR="00386CA3" w:rsidRPr="00386CA3">
        <w:rPr>
          <w:rFonts w:ascii="Times New Roman" w:hAnsi="Times New Roman" w:cs="Times New Roman"/>
          <w:bCs/>
          <w:color w:val="000000"/>
          <w:sz w:val="24"/>
          <w:szCs w:val="24"/>
        </w:rPr>
        <w:t>і будь-яких субпідрядників.</w:t>
      </w:r>
    </w:p>
    <w:p w:rsidR="00386CA3" w:rsidRPr="00386CA3" w:rsidRDefault="00386CA3" w:rsidP="00386CA3">
      <w:pPr>
        <w:numPr>
          <w:ilvl w:val="1"/>
          <w:numId w:val="14"/>
        </w:numPr>
        <w:spacing w:after="0" w:line="240" w:lineRule="auto"/>
        <w:ind w:left="0" w:firstLine="567"/>
        <w:contextualSpacing/>
        <w:jc w:val="both"/>
        <w:rPr>
          <w:rFonts w:ascii="Times New Roman" w:hAnsi="Times New Roman" w:cs="Times New Roman"/>
          <w:bCs/>
          <w:color w:val="000000"/>
          <w:sz w:val="24"/>
          <w:szCs w:val="24"/>
        </w:rPr>
      </w:pPr>
      <w:r w:rsidRPr="00386CA3">
        <w:rPr>
          <w:rFonts w:ascii="Times New Roman" w:hAnsi="Times New Roman" w:cs="Times New Roman"/>
          <w:bCs/>
          <w:color w:val="000000"/>
          <w:sz w:val="24"/>
          <w:szCs w:val="24"/>
        </w:rPr>
        <w:t>Щоб уникнути виникнення спірних ситуацій до конфіденційної інформації не відноситься інформація, яка:</w:t>
      </w:r>
    </w:p>
    <w:p w:rsidR="00386CA3" w:rsidRPr="00386CA3" w:rsidRDefault="00386CA3" w:rsidP="00386CA3">
      <w:pPr>
        <w:ind w:firstLine="567"/>
        <w:contextualSpacing/>
        <w:jc w:val="both"/>
        <w:rPr>
          <w:rFonts w:ascii="Times New Roman" w:hAnsi="Times New Roman" w:cs="Times New Roman"/>
          <w:bCs/>
          <w:color w:val="000000"/>
          <w:sz w:val="24"/>
          <w:szCs w:val="24"/>
        </w:rPr>
      </w:pPr>
      <w:r w:rsidRPr="00386CA3">
        <w:rPr>
          <w:rFonts w:ascii="Times New Roman" w:hAnsi="Times New Roman" w:cs="Times New Roman"/>
          <w:bCs/>
          <w:color w:val="000000"/>
          <w:sz w:val="24"/>
          <w:szCs w:val="24"/>
        </w:rPr>
        <w:t>- вже знаходиться у відкритому доступі;</w:t>
      </w:r>
    </w:p>
    <w:p w:rsidR="00386CA3" w:rsidRPr="00386CA3" w:rsidRDefault="00386CA3" w:rsidP="00386CA3">
      <w:pPr>
        <w:ind w:firstLine="567"/>
        <w:contextualSpacing/>
        <w:jc w:val="both"/>
        <w:rPr>
          <w:rFonts w:ascii="Times New Roman" w:hAnsi="Times New Roman" w:cs="Times New Roman"/>
          <w:bCs/>
          <w:color w:val="000000"/>
          <w:sz w:val="24"/>
          <w:szCs w:val="24"/>
        </w:rPr>
      </w:pPr>
      <w:r w:rsidRPr="00386CA3">
        <w:rPr>
          <w:rFonts w:ascii="Times New Roman" w:hAnsi="Times New Roman" w:cs="Times New Roman"/>
          <w:bCs/>
          <w:color w:val="000000"/>
          <w:sz w:val="24"/>
          <w:szCs w:val="24"/>
        </w:rPr>
        <w:lastRenderedPageBreak/>
        <w:t>- розкрита іншій Стороні без пред'явлення будь-яких вимог щодо дотримання конфіденційності третьою стороною, яка отримала її або безпосередньо, або опосередковано від її власника;</w:t>
      </w:r>
    </w:p>
    <w:p w:rsidR="00386CA3" w:rsidRPr="00386CA3" w:rsidRDefault="00386CA3" w:rsidP="00386CA3">
      <w:pPr>
        <w:ind w:firstLine="567"/>
        <w:contextualSpacing/>
        <w:jc w:val="both"/>
        <w:rPr>
          <w:rFonts w:ascii="Times New Roman" w:hAnsi="Times New Roman" w:cs="Times New Roman"/>
          <w:bCs/>
          <w:color w:val="000000"/>
          <w:sz w:val="24"/>
          <w:szCs w:val="24"/>
        </w:rPr>
      </w:pPr>
      <w:r w:rsidRPr="00386CA3">
        <w:rPr>
          <w:rFonts w:ascii="Times New Roman" w:hAnsi="Times New Roman" w:cs="Times New Roman"/>
          <w:bCs/>
          <w:color w:val="000000"/>
          <w:sz w:val="24"/>
          <w:szCs w:val="24"/>
        </w:rPr>
        <w:t xml:space="preserve">- є або стає загальнодоступною не через дії або невиконання своїх зобов'язань </w:t>
      </w:r>
      <w:r w:rsidR="00165270">
        <w:rPr>
          <w:rFonts w:ascii="Times New Roman" w:hAnsi="Times New Roman" w:cs="Times New Roman"/>
          <w:bCs/>
          <w:color w:val="000000"/>
          <w:sz w:val="24"/>
          <w:szCs w:val="24"/>
        </w:rPr>
        <w:t>Виконавцем</w:t>
      </w:r>
      <w:r w:rsidRPr="00386CA3">
        <w:rPr>
          <w:rFonts w:ascii="Times New Roman" w:hAnsi="Times New Roman" w:cs="Times New Roman"/>
          <w:bCs/>
          <w:color w:val="000000"/>
          <w:sz w:val="24"/>
          <w:szCs w:val="24"/>
        </w:rPr>
        <w:t xml:space="preserve">, або </w:t>
      </w:r>
      <w:r w:rsidR="00165270">
        <w:rPr>
          <w:rFonts w:ascii="Times New Roman" w:hAnsi="Times New Roman" w:cs="Times New Roman"/>
          <w:bCs/>
          <w:color w:val="000000"/>
          <w:sz w:val="24"/>
          <w:szCs w:val="24"/>
        </w:rPr>
        <w:t>праців</w:t>
      </w:r>
      <w:r w:rsidRPr="00386CA3">
        <w:rPr>
          <w:rFonts w:ascii="Times New Roman" w:hAnsi="Times New Roman" w:cs="Times New Roman"/>
          <w:bCs/>
          <w:color w:val="000000"/>
          <w:sz w:val="24"/>
          <w:szCs w:val="24"/>
        </w:rPr>
        <w:t>никами</w:t>
      </w:r>
      <w:r w:rsidR="00165270">
        <w:rPr>
          <w:rFonts w:ascii="Times New Roman" w:hAnsi="Times New Roman" w:cs="Times New Roman"/>
          <w:bCs/>
          <w:color w:val="000000"/>
          <w:sz w:val="24"/>
          <w:szCs w:val="24"/>
        </w:rPr>
        <w:t xml:space="preserve"> Виконавця</w:t>
      </w:r>
      <w:r w:rsidRPr="00386CA3">
        <w:rPr>
          <w:rFonts w:ascii="Times New Roman" w:hAnsi="Times New Roman" w:cs="Times New Roman"/>
          <w:bCs/>
          <w:color w:val="000000"/>
          <w:sz w:val="24"/>
          <w:szCs w:val="24"/>
        </w:rPr>
        <w:t>;</w:t>
      </w:r>
    </w:p>
    <w:p w:rsidR="00386CA3" w:rsidRPr="00386CA3" w:rsidRDefault="00386CA3" w:rsidP="00386CA3">
      <w:pPr>
        <w:ind w:firstLine="567"/>
        <w:contextualSpacing/>
        <w:jc w:val="both"/>
        <w:rPr>
          <w:rFonts w:ascii="Times New Roman" w:hAnsi="Times New Roman" w:cs="Times New Roman"/>
          <w:bCs/>
          <w:color w:val="000000"/>
          <w:sz w:val="24"/>
          <w:szCs w:val="24"/>
        </w:rPr>
      </w:pPr>
      <w:r w:rsidRPr="00386CA3">
        <w:rPr>
          <w:rFonts w:ascii="Times New Roman" w:hAnsi="Times New Roman" w:cs="Times New Roman"/>
          <w:bCs/>
          <w:color w:val="000000"/>
          <w:sz w:val="24"/>
          <w:szCs w:val="24"/>
        </w:rPr>
        <w:t>- повинна бути розкрита згідно чинного законодавства або на законну вимогу державних органів влади за умови повідомлення іншої Сторони про отримання офіційного письмового документу (відповідного запиту, вимоги, протокол про виїмку тощо) та/або нормативний акт, згідно якого/</w:t>
      </w:r>
      <w:proofErr w:type="spellStart"/>
      <w:r w:rsidRPr="00386CA3">
        <w:rPr>
          <w:rFonts w:ascii="Times New Roman" w:hAnsi="Times New Roman" w:cs="Times New Roman"/>
          <w:bCs/>
          <w:color w:val="000000"/>
          <w:sz w:val="24"/>
          <w:szCs w:val="24"/>
        </w:rPr>
        <w:t>их</w:t>
      </w:r>
      <w:proofErr w:type="spellEnd"/>
      <w:r w:rsidRPr="00386CA3">
        <w:rPr>
          <w:rFonts w:ascii="Times New Roman" w:hAnsi="Times New Roman" w:cs="Times New Roman"/>
          <w:bCs/>
          <w:color w:val="000000"/>
          <w:sz w:val="24"/>
          <w:szCs w:val="24"/>
        </w:rPr>
        <w:t xml:space="preserve"> відбулося розкриття, або відразу після його отримання і, наскільки це можливо, до такого розкриття.</w:t>
      </w:r>
    </w:p>
    <w:p w:rsidR="00386CA3" w:rsidRDefault="00386CA3" w:rsidP="00386CA3">
      <w:pPr>
        <w:numPr>
          <w:ilvl w:val="1"/>
          <w:numId w:val="14"/>
        </w:numPr>
        <w:spacing w:after="0" w:line="240" w:lineRule="auto"/>
        <w:ind w:left="0" w:firstLine="567"/>
        <w:contextualSpacing/>
        <w:jc w:val="both"/>
        <w:rPr>
          <w:rFonts w:ascii="Times New Roman" w:hAnsi="Times New Roman" w:cs="Times New Roman"/>
          <w:bCs/>
          <w:color w:val="000000"/>
          <w:sz w:val="24"/>
          <w:szCs w:val="24"/>
        </w:rPr>
      </w:pPr>
      <w:r w:rsidRPr="00386CA3">
        <w:rPr>
          <w:rFonts w:ascii="Times New Roman" w:hAnsi="Times New Roman" w:cs="Times New Roman"/>
          <w:bCs/>
          <w:color w:val="000000"/>
          <w:sz w:val="24"/>
          <w:szCs w:val="24"/>
        </w:rPr>
        <w:t xml:space="preserve">Будь-яка інформація, за винятком інформації, зазначеної у п. </w:t>
      </w:r>
      <w:r w:rsidR="00165270">
        <w:rPr>
          <w:rFonts w:ascii="Times New Roman" w:hAnsi="Times New Roman" w:cs="Times New Roman"/>
          <w:bCs/>
          <w:color w:val="000000"/>
          <w:sz w:val="24"/>
          <w:szCs w:val="24"/>
        </w:rPr>
        <w:t>11</w:t>
      </w:r>
      <w:r w:rsidRPr="00386CA3">
        <w:rPr>
          <w:rFonts w:ascii="Times New Roman" w:hAnsi="Times New Roman" w:cs="Times New Roman"/>
          <w:bCs/>
          <w:color w:val="000000"/>
          <w:sz w:val="24"/>
          <w:szCs w:val="24"/>
        </w:rPr>
        <w:t>.</w:t>
      </w:r>
      <w:r w:rsidR="00D170A3">
        <w:rPr>
          <w:rFonts w:ascii="Times New Roman" w:hAnsi="Times New Roman" w:cs="Times New Roman"/>
          <w:bCs/>
          <w:color w:val="000000"/>
          <w:sz w:val="24"/>
          <w:szCs w:val="24"/>
        </w:rPr>
        <w:t>5</w:t>
      </w:r>
      <w:r w:rsidR="00D170A3" w:rsidRPr="00386CA3">
        <w:rPr>
          <w:rFonts w:ascii="Times New Roman" w:hAnsi="Times New Roman" w:cs="Times New Roman"/>
          <w:bCs/>
          <w:color w:val="000000"/>
          <w:sz w:val="24"/>
          <w:szCs w:val="24"/>
        </w:rPr>
        <w:t xml:space="preserve"> </w:t>
      </w:r>
      <w:r w:rsidRPr="00386CA3">
        <w:rPr>
          <w:rFonts w:ascii="Times New Roman" w:hAnsi="Times New Roman" w:cs="Times New Roman"/>
          <w:bCs/>
          <w:color w:val="000000"/>
          <w:sz w:val="24"/>
          <w:szCs w:val="24"/>
        </w:rPr>
        <w:t xml:space="preserve">цього Договору, отримана від Покупця або за його сприяння, або яка стала доступна </w:t>
      </w:r>
      <w:r w:rsidR="004E3F33">
        <w:rPr>
          <w:rFonts w:ascii="Times New Roman" w:hAnsi="Times New Roman" w:cs="Times New Roman"/>
          <w:bCs/>
          <w:color w:val="000000"/>
          <w:sz w:val="24"/>
          <w:szCs w:val="24"/>
        </w:rPr>
        <w:t>Виконавцю</w:t>
      </w:r>
      <w:r w:rsidRPr="00386CA3">
        <w:rPr>
          <w:rFonts w:ascii="Times New Roman" w:hAnsi="Times New Roman" w:cs="Times New Roman"/>
          <w:bCs/>
          <w:color w:val="000000"/>
          <w:sz w:val="24"/>
          <w:szCs w:val="24"/>
        </w:rPr>
        <w:t xml:space="preserve"> під час виконання цього Договору, є конфіденційною незалежно від наявності або відсутності вимоги </w:t>
      </w:r>
      <w:r w:rsidR="00165270">
        <w:rPr>
          <w:rFonts w:ascii="Times New Roman" w:hAnsi="Times New Roman" w:cs="Times New Roman"/>
          <w:bCs/>
          <w:color w:val="000000"/>
          <w:sz w:val="24"/>
          <w:szCs w:val="24"/>
        </w:rPr>
        <w:t>Замовника</w:t>
      </w:r>
      <w:r w:rsidRPr="00386CA3">
        <w:rPr>
          <w:rFonts w:ascii="Times New Roman" w:hAnsi="Times New Roman" w:cs="Times New Roman"/>
          <w:bCs/>
          <w:color w:val="000000"/>
          <w:sz w:val="24"/>
          <w:szCs w:val="24"/>
        </w:rPr>
        <w:t xml:space="preserve"> або його представника щодо конфіденційності інформації, наявності на носії інформації будь-якого грифу конфіденційності, форми, або способу передачі інформації, змісту інформації та носія інформації.</w:t>
      </w:r>
    </w:p>
    <w:p w:rsidR="004E3F33" w:rsidRDefault="004E3F33" w:rsidP="004E3F33">
      <w:pPr>
        <w:widowControl w:val="0"/>
        <w:numPr>
          <w:ilvl w:val="1"/>
          <w:numId w:val="14"/>
        </w:numPr>
        <w:pBdr>
          <w:top w:val="nil"/>
          <w:left w:val="nil"/>
          <w:bottom w:val="nil"/>
          <w:right w:val="nil"/>
          <w:between w:val="nil"/>
        </w:pBdr>
        <w:tabs>
          <w:tab w:val="left" w:pos="851"/>
          <w:tab w:val="left" w:pos="1134"/>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rsidR="004E3F33" w:rsidRPr="00386CA3" w:rsidRDefault="004E3F33" w:rsidP="004E3F33">
      <w:pPr>
        <w:spacing w:after="0" w:line="240" w:lineRule="auto"/>
        <w:ind w:left="567"/>
        <w:contextualSpacing/>
        <w:jc w:val="both"/>
        <w:rPr>
          <w:rFonts w:ascii="Times New Roman" w:hAnsi="Times New Roman" w:cs="Times New Roman"/>
          <w:bCs/>
          <w:color w:val="000000"/>
          <w:sz w:val="24"/>
          <w:szCs w:val="24"/>
        </w:rPr>
      </w:pPr>
    </w:p>
    <w:p w:rsidR="005E3D15" w:rsidRPr="00386CA3" w:rsidRDefault="00792608" w:rsidP="00386CA3">
      <w:pPr>
        <w:widowControl w:val="0"/>
        <w:numPr>
          <w:ilvl w:val="0"/>
          <w:numId w:val="14"/>
        </w:numPr>
        <w:tabs>
          <w:tab w:val="left" w:pos="993"/>
        </w:tabs>
        <w:spacing w:before="120" w:after="120" w:line="240" w:lineRule="auto"/>
        <w:ind w:left="0" w:firstLine="567"/>
        <w:jc w:val="center"/>
        <w:rPr>
          <w:rFonts w:ascii="Times New Roman" w:eastAsia="Times New Roman" w:hAnsi="Times New Roman" w:cs="Times New Roman"/>
          <w:b/>
          <w:sz w:val="24"/>
          <w:szCs w:val="24"/>
        </w:rPr>
      </w:pPr>
      <w:r w:rsidRPr="00386CA3">
        <w:rPr>
          <w:rFonts w:ascii="Times New Roman" w:eastAsia="Times New Roman" w:hAnsi="Times New Roman" w:cs="Times New Roman"/>
          <w:b/>
          <w:color w:val="000000"/>
          <w:sz w:val="24"/>
          <w:szCs w:val="24"/>
        </w:rPr>
        <w:t>ІНШІ УМОВИ</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Жодна із Сторін не має права передавати свої права та обов’язки за Договором третім особам без письмової згоди на те іншої Сторони.</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Всі письмові повідомлення, передбачені Договором, направляються за адресами, вказаними в Договорі, рекомендованою поштою з повідомленням про вручення, </w:t>
      </w:r>
      <w:r w:rsidR="00386CA3">
        <w:rPr>
          <w:rFonts w:ascii="Times New Roman" w:eastAsia="Times New Roman" w:hAnsi="Times New Roman" w:cs="Times New Roman"/>
          <w:color w:val="000000"/>
          <w:sz w:val="24"/>
          <w:szCs w:val="24"/>
        </w:rPr>
        <w:t xml:space="preserve">службою кур’єрської доставки </w:t>
      </w:r>
      <w:r>
        <w:rPr>
          <w:rFonts w:ascii="Times New Roman" w:eastAsia="Times New Roman" w:hAnsi="Times New Roman" w:cs="Times New Roman"/>
          <w:color w:val="000000"/>
          <w:sz w:val="24"/>
          <w:szCs w:val="24"/>
        </w:rPr>
        <w:t xml:space="preserve">або вручаються представникам Сторін особисто під розпис. </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w:t>
      </w:r>
      <w:r w:rsidR="00165270">
        <w:rPr>
          <w:rFonts w:ascii="Times New Roman" w:eastAsia="Times New Roman" w:hAnsi="Times New Roman" w:cs="Times New Roman"/>
          <w:color w:val="000000"/>
          <w:sz w:val="24"/>
          <w:szCs w:val="24"/>
        </w:rPr>
        <w:t>атті</w:t>
      </w:r>
      <w:r>
        <w:rPr>
          <w:rFonts w:ascii="Times New Roman" w:eastAsia="Times New Roman" w:hAnsi="Times New Roman" w:cs="Times New Roman"/>
          <w:color w:val="000000"/>
          <w:sz w:val="24"/>
          <w:szCs w:val="24"/>
        </w:rPr>
        <w:t xml:space="preserve"> 8 Закону України «Про захист персональних даних».</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5E3D15" w:rsidRDefault="00792608">
      <w:pPr>
        <w:widowControl w:val="0"/>
        <w:numPr>
          <w:ilvl w:val="1"/>
          <w:numId w:val="14"/>
        </w:numP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rsidR="005E3D15" w:rsidRDefault="00792608">
      <w:pPr>
        <w:widowControl w:val="0"/>
        <w:numPr>
          <w:ilvl w:val="1"/>
          <w:numId w:val="14"/>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є платником _______________________________________________.</w:t>
      </w:r>
    </w:p>
    <w:p w:rsidR="005E3D15" w:rsidRDefault="00792608">
      <w:pPr>
        <w:widowControl w:val="0"/>
        <w:numPr>
          <w:ilvl w:val="1"/>
          <w:numId w:val="14"/>
        </w:numP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є платником податку на прибуток підприємств на загальних підставах.</w:t>
      </w:r>
    </w:p>
    <w:p w:rsidR="005E3D15" w:rsidRDefault="00792608">
      <w:pPr>
        <w:widowControl w:val="0"/>
        <w:numPr>
          <w:ilvl w:val="0"/>
          <w:numId w:val="14"/>
        </w:numPr>
        <w:tabs>
          <w:tab w:val="left" w:pos="993"/>
        </w:tabs>
        <w:spacing w:before="120" w:after="120" w:line="240" w:lineRule="auto"/>
        <w:ind w:left="0" w:firstLine="567"/>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sz w:val="24"/>
          <w:szCs w:val="24"/>
        </w:rPr>
        <w:t>ДОДАТКИ ДО ДОГОВОРУ</w:t>
      </w:r>
    </w:p>
    <w:p w:rsidR="005E3D15" w:rsidRDefault="00792608">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Невід’ємними частинами Договору є:</w:t>
      </w:r>
    </w:p>
    <w:p w:rsidR="005E3D15" w:rsidRDefault="00792608">
      <w:pPr>
        <w:widowControl w:val="0"/>
        <w:numPr>
          <w:ilvl w:val="2"/>
          <w:numId w:val="14"/>
        </w:numPr>
        <w:tabs>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 Календарний план надання послуг.</w:t>
      </w:r>
    </w:p>
    <w:p w:rsidR="005E3D15" w:rsidRDefault="00792608">
      <w:pPr>
        <w:widowControl w:val="0"/>
        <w:numPr>
          <w:ilvl w:val="2"/>
          <w:numId w:val="14"/>
        </w:numPr>
        <w:tabs>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5F4AE9" w:rsidRPr="00F16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 Інформація про необхідні технічні, якісні, кількісні та інші характеристики предмета Договору (Технічні вимоги).</w:t>
      </w:r>
    </w:p>
    <w:p w:rsidR="00F1673C" w:rsidRDefault="00792608" w:rsidP="00F1673C">
      <w:pPr>
        <w:widowControl w:val="0"/>
        <w:numPr>
          <w:ilvl w:val="1"/>
          <w:numId w:val="14"/>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F1673C" w:rsidRDefault="00F1673C" w:rsidP="00F1673C">
      <w:pPr>
        <w:widowControl w:val="0"/>
        <w:tabs>
          <w:tab w:val="left" w:pos="1134"/>
        </w:tabs>
        <w:spacing w:after="0" w:line="240" w:lineRule="auto"/>
        <w:jc w:val="both"/>
        <w:rPr>
          <w:rFonts w:ascii="Times New Roman" w:eastAsia="Times New Roman" w:hAnsi="Times New Roman" w:cs="Times New Roman"/>
          <w:sz w:val="24"/>
          <w:szCs w:val="24"/>
        </w:rPr>
      </w:pPr>
    </w:p>
    <w:p w:rsidR="00F1673C" w:rsidRPr="00F1673C" w:rsidRDefault="00F1673C" w:rsidP="00F1673C">
      <w:pPr>
        <w:widowControl w:val="0"/>
        <w:tabs>
          <w:tab w:val="left" w:pos="1134"/>
        </w:tabs>
        <w:spacing w:after="0" w:line="240" w:lineRule="auto"/>
        <w:jc w:val="both"/>
        <w:rPr>
          <w:rFonts w:ascii="Times New Roman" w:eastAsia="Times New Roman" w:hAnsi="Times New Roman" w:cs="Times New Roman"/>
          <w:sz w:val="24"/>
          <w:szCs w:val="24"/>
        </w:rPr>
      </w:pPr>
    </w:p>
    <w:p w:rsidR="005E3D15" w:rsidRDefault="00792608">
      <w:pPr>
        <w:widowControl w:val="0"/>
        <w:numPr>
          <w:ilvl w:val="0"/>
          <w:numId w:val="14"/>
        </w:numPr>
        <w:tabs>
          <w:tab w:val="left" w:pos="993"/>
        </w:tabs>
        <w:spacing w:before="120" w:after="12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РЕКВІЗИТИ СТОРІН</w:t>
      </w:r>
    </w:p>
    <w:tbl>
      <w:tblPr>
        <w:tblStyle w:val="aff9"/>
        <w:tblW w:w="9273" w:type="dxa"/>
        <w:jc w:val="center"/>
        <w:tblInd w:w="0" w:type="dxa"/>
        <w:tblLayout w:type="fixed"/>
        <w:tblLook w:val="0000" w:firstRow="0" w:lastRow="0" w:firstColumn="0" w:lastColumn="0" w:noHBand="0" w:noVBand="0"/>
      </w:tblPr>
      <w:tblGrid>
        <w:gridCol w:w="4636"/>
        <w:gridCol w:w="4637"/>
      </w:tblGrid>
      <w:tr w:rsidR="005E3D15">
        <w:trPr>
          <w:trHeight w:val="505"/>
          <w:jc w:val="center"/>
        </w:trPr>
        <w:tc>
          <w:tcPr>
            <w:tcW w:w="4636" w:type="dxa"/>
            <w:tcMar>
              <w:left w:w="108" w:type="dxa"/>
            </w:tcMar>
          </w:tcPr>
          <w:p w:rsidR="005E3D15" w:rsidRDefault="0079260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ЗАМОВНИК</w:t>
            </w:r>
          </w:p>
        </w:tc>
        <w:tc>
          <w:tcPr>
            <w:tcW w:w="4637" w:type="dxa"/>
            <w:tcMar>
              <w:left w:w="108" w:type="dxa"/>
            </w:tcMar>
          </w:tcPr>
          <w:p w:rsidR="005E3D15" w:rsidRDefault="0079260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ВИКОНАВЕЦЬ</w:t>
            </w:r>
          </w:p>
        </w:tc>
      </w:tr>
      <w:tr w:rsidR="005E3D15">
        <w:trPr>
          <w:jc w:val="center"/>
        </w:trPr>
        <w:tc>
          <w:tcPr>
            <w:tcW w:w="4636" w:type="dxa"/>
            <w:tcMar>
              <w:left w:w="108" w:type="dxa"/>
            </w:tcMar>
          </w:tcPr>
          <w:p w:rsidR="005E3D15" w:rsidRDefault="0079260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Державна установа «Агентство з розвитку інфраструктури фондового ринку України»</w:t>
            </w:r>
          </w:p>
        </w:tc>
        <w:tc>
          <w:tcPr>
            <w:tcW w:w="4637" w:type="dxa"/>
            <w:tcMar>
              <w:left w:w="108" w:type="dxa"/>
            </w:tcMar>
          </w:tcPr>
          <w:p w:rsidR="005E3D15" w:rsidRDefault="005E3D15">
            <w:pPr>
              <w:widowControl w:val="0"/>
              <w:spacing w:after="0" w:line="240" w:lineRule="auto"/>
              <w:jc w:val="center"/>
              <w:rPr>
                <w:rFonts w:ascii="Times New Roman" w:eastAsia="Times New Roman" w:hAnsi="Times New Roman" w:cs="Times New Roman"/>
                <w:b/>
                <w:sz w:val="24"/>
                <w:szCs w:val="24"/>
              </w:rPr>
            </w:pPr>
          </w:p>
        </w:tc>
      </w:tr>
      <w:tr w:rsidR="005E3D15">
        <w:trPr>
          <w:trHeight w:val="1837"/>
          <w:jc w:val="center"/>
        </w:trPr>
        <w:tc>
          <w:tcPr>
            <w:tcW w:w="4636" w:type="dxa"/>
            <w:tcMar>
              <w:left w:w="108" w:type="dxa"/>
            </w:tcMar>
          </w:tcPr>
          <w:p w:rsidR="005E3D15" w:rsidRDefault="005E3D15">
            <w:pPr>
              <w:spacing w:after="0"/>
              <w:jc w:val="both"/>
              <w:rPr>
                <w:rFonts w:ascii="Times New Roman" w:eastAsia="Times New Roman" w:hAnsi="Times New Roman" w:cs="Times New Roman"/>
                <w:b/>
                <w:sz w:val="24"/>
                <w:szCs w:val="24"/>
              </w:rPr>
            </w:pPr>
          </w:p>
          <w:p w:rsidR="005E3D15" w:rsidRDefault="005E3D15">
            <w:pPr>
              <w:spacing w:after="0"/>
              <w:jc w:val="both"/>
              <w:rPr>
                <w:rFonts w:ascii="Times New Roman" w:eastAsia="Times New Roman" w:hAnsi="Times New Roman" w:cs="Times New Roman"/>
                <w:b/>
                <w:sz w:val="24"/>
                <w:szCs w:val="24"/>
              </w:rPr>
            </w:pPr>
          </w:p>
          <w:p w:rsidR="005E3D15" w:rsidRDefault="005E3D15">
            <w:pPr>
              <w:spacing w:after="0"/>
              <w:jc w:val="both"/>
              <w:rPr>
                <w:rFonts w:ascii="Times New Roman" w:eastAsia="Times New Roman" w:hAnsi="Times New Roman" w:cs="Times New Roman"/>
                <w:b/>
                <w:sz w:val="24"/>
                <w:szCs w:val="24"/>
              </w:rPr>
            </w:pPr>
          </w:p>
          <w:p w:rsidR="005E3D15" w:rsidRDefault="007926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 </w:t>
            </w:r>
          </w:p>
          <w:p w:rsidR="005E3D15" w:rsidRDefault="007926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 п.</w:t>
            </w:r>
          </w:p>
        </w:tc>
        <w:tc>
          <w:tcPr>
            <w:tcW w:w="4637" w:type="dxa"/>
            <w:tcMar>
              <w:left w:w="108" w:type="dxa"/>
            </w:tcMar>
          </w:tcPr>
          <w:p w:rsidR="005E3D15" w:rsidRDefault="005E3D15">
            <w:pPr>
              <w:spacing w:after="0"/>
              <w:rPr>
                <w:rFonts w:ascii="Times New Roman" w:eastAsia="Times New Roman" w:hAnsi="Times New Roman" w:cs="Times New Roman"/>
                <w:b/>
                <w:sz w:val="24"/>
                <w:szCs w:val="24"/>
              </w:rPr>
            </w:pPr>
          </w:p>
          <w:p w:rsidR="005E3D15" w:rsidRDefault="005E3D15">
            <w:pPr>
              <w:spacing w:after="0"/>
              <w:rPr>
                <w:rFonts w:ascii="Times New Roman" w:eastAsia="Times New Roman" w:hAnsi="Times New Roman" w:cs="Times New Roman"/>
                <w:b/>
                <w:sz w:val="24"/>
                <w:szCs w:val="24"/>
              </w:rPr>
            </w:pPr>
          </w:p>
          <w:p w:rsidR="005E3D15" w:rsidRDefault="005E3D15">
            <w:pPr>
              <w:spacing w:after="0"/>
              <w:rPr>
                <w:rFonts w:ascii="Times New Roman" w:eastAsia="Times New Roman" w:hAnsi="Times New Roman" w:cs="Times New Roman"/>
                <w:b/>
                <w:sz w:val="24"/>
                <w:szCs w:val="24"/>
              </w:rPr>
            </w:pPr>
          </w:p>
          <w:p w:rsidR="005E3D15" w:rsidRDefault="007926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w:t>
            </w:r>
          </w:p>
          <w:p w:rsidR="005E3D15" w:rsidRDefault="0079260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м. п.</w:t>
            </w:r>
          </w:p>
        </w:tc>
      </w:tr>
    </w:tbl>
    <w:p w:rsidR="005E3D15" w:rsidRDefault="005E3D15">
      <w:pPr>
        <w:rPr>
          <w:rFonts w:ascii="Times New Roman" w:eastAsia="Times New Roman" w:hAnsi="Times New Roman" w:cs="Times New Roman"/>
          <w:b/>
        </w:rPr>
        <w:sectPr w:rsidR="005E3D15">
          <w:headerReference w:type="default" r:id="rId10"/>
          <w:headerReference w:type="first" r:id="rId11"/>
          <w:pgSz w:w="11906" w:h="16838"/>
          <w:pgMar w:top="685" w:right="567" w:bottom="993" w:left="1134" w:header="568" w:footer="0" w:gutter="0"/>
          <w:pgNumType w:start="1"/>
          <w:cols w:space="720"/>
          <w:titlePg/>
        </w:sectPr>
      </w:pPr>
    </w:p>
    <w:p w:rsidR="005E3D15" w:rsidRDefault="00792608">
      <w:pPr>
        <w:widowControl w:val="0"/>
        <w:spacing w:after="0" w:line="240" w:lineRule="auto"/>
        <w:ind w:left="11482"/>
        <w:rPr>
          <w:rFonts w:ascii="Times New Roman" w:eastAsia="Times New Roman" w:hAnsi="Times New Roman" w:cs="Times New Roman"/>
        </w:rPr>
      </w:pPr>
      <w:r>
        <w:rPr>
          <w:rFonts w:ascii="Times New Roman" w:eastAsia="Times New Roman" w:hAnsi="Times New Roman" w:cs="Times New Roman"/>
        </w:rPr>
        <w:lastRenderedPageBreak/>
        <w:t>Додаток 1</w:t>
      </w:r>
    </w:p>
    <w:p w:rsidR="005E3D15" w:rsidRDefault="00792608">
      <w:pPr>
        <w:widowControl w:val="0"/>
        <w:spacing w:after="0" w:line="240" w:lineRule="auto"/>
        <w:ind w:left="11482"/>
        <w:rPr>
          <w:rFonts w:ascii="Times New Roman" w:eastAsia="Times New Roman" w:hAnsi="Times New Roman" w:cs="Times New Roman"/>
        </w:rPr>
      </w:pPr>
      <w:r>
        <w:rPr>
          <w:rFonts w:ascii="Times New Roman" w:eastAsia="Times New Roman" w:hAnsi="Times New Roman" w:cs="Times New Roman"/>
        </w:rPr>
        <w:t>до Договору №______</w:t>
      </w:r>
    </w:p>
    <w:p w:rsidR="005E3D15" w:rsidRDefault="00792608">
      <w:pPr>
        <w:widowControl w:val="0"/>
        <w:spacing w:after="0" w:line="240" w:lineRule="auto"/>
        <w:ind w:left="11482"/>
        <w:rPr>
          <w:rFonts w:ascii="Times New Roman" w:eastAsia="Times New Roman" w:hAnsi="Times New Roman" w:cs="Times New Roman"/>
        </w:rPr>
      </w:pPr>
      <w:r>
        <w:rPr>
          <w:rFonts w:ascii="Times New Roman" w:eastAsia="Times New Roman" w:hAnsi="Times New Roman" w:cs="Times New Roman"/>
        </w:rPr>
        <w:t>про надання послуг</w:t>
      </w:r>
    </w:p>
    <w:p w:rsidR="005E3D15" w:rsidRDefault="00792608">
      <w:pPr>
        <w:widowControl w:val="0"/>
        <w:spacing w:after="0" w:line="240" w:lineRule="auto"/>
        <w:ind w:left="11482"/>
        <w:rPr>
          <w:rFonts w:ascii="Times New Roman" w:eastAsia="Times New Roman" w:hAnsi="Times New Roman" w:cs="Times New Roman"/>
        </w:rPr>
      </w:pPr>
      <w:r>
        <w:rPr>
          <w:rFonts w:ascii="Times New Roman" w:eastAsia="Times New Roman" w:hAnsi="Times New Roman" w:cs="Times New Roman"/>
        </w:rPr>
        <w:t>від ____________2023 року</w:t>
      </w:r>
    </w:p>
    <w:p w:rsidR="005E3D15" w:rsidRDefault="005E3D15">
      <w:pPr>
        <w:widowControl w:val="0"/>
        <w:tabs>
          <w:tab w:val="left" w:pos="0"/>
        </w:tabs>
        <w:spacing w:after="0" w:line="240" w:lineRule="auto"/>
        <w:rPr>
          <w:rFonts w:ascii="Times New Roman" w:eastAsia="Times New Roman" w:hAnsi="Times New Roman" w:cs="Times New Roman"/>
        </w:rPr>
      </w:pPr>
    </w:p>
    <w:p w:rsidR="005E3D15" w:rsidRDefault="00792608">
      <w:pPr>
        <w:widowControl w:val="0"/>
        <w:tabs>
          <w:tab w:val="left" w:pos="0"/>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КАЛЕНДАРНИЙ ПЛАН НАДАННЯ ПОСЛУГ</w:t>
      </w:r>
    </w:p>
    <w:p w:rsidR="005E3D15" w:rsidRDefault="00792608">
      <w:pPr>
        <w:widowControl w:val="0"/>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 xml:space="preserve">зі створення комплексної системи захисту інформації для </w:t>
      </w:r>
      <w:r w:rsidR="004E3F33" w:rsidRPr="0055547A">
        <w:rPr>
          <w:rFonts w:ascii="Times New Roman" w:eastAsia="Times New Roman" w:hAnsi="Times New Roman" w:cs="Times New Roman"/>
          <w:b/>
          <w:sz w:val="24"/>
          <w:szCs w:val="24"/>
        </w:rPr>
        <w:t>інформаційно-комунікаційної системи: «SMIDA+»</w:t>
      </w:r>
    </w:p>
    <w:tbl>
      <w:tblPr>
        <w:tblStyle w:val="affa"/>
        <w:tblW w:w="14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452"/>
        <w:gridCol w:w="1985"/>
        <w:gridCol w:w="5357"/>
        <w:gridCol w:w="2126"/>
        <w:gridCol w:w="2126"/>
      </w:tblGrid>
      <w:tr w:rsidR="00A81865" w:rsidTr="00A81865">
        <w:trPr>
          <w:trHeight w:val="1171"/>
        </w:trPr>
        <w:tc>
          <w:tcPr>
            <w:tcW w:w="520" w:type="dxa"/>
            <w:vAlign w:val="center"/>
          </w:tcPr>
          <w:p w:rsidR="00A81865" w:rsidRDefault="00A818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A81865" w:rsidRDefault="00A818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з/п</w:t>
            </w:r>
          </w:p>
        </w:tc>
        <w:tc>
          <w:tcPr>
            <w:tcW w:w="2452" w:type="dxa"/>
            <w:vAlign w:val="center"/>
          </w:tcPr>
          <w:p w:rsidR="00A81865" w:rsidRDefault="00A818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етапу</w:t>
            </w:r>
          </w:p>
        </w:tc>
        <w:tc>
          <w:tcPr>
            <w:tcW w:w="1985" w:type="dxa"/>
            <w:vAlign w:val="center"/>
          </w:tcPr>
          <w:p w:rsidR="00A81865" w:rsidRDefault="00A818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виконання</w:t>
            </w:r>
          </w:p>
        </w:tc>
        <w:tc>
          <w:tcPr>
            <w:tcW w:w="5357" w:type="dxa"/>
            <w:vAlign w:val="center"/>
          </w:tcPr>
          <w:p w:rsidR="00A81865" w:rsidRDefault="00A818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Документація, що надається за етапом</w:t>
            </w:r>
          </w:p>
        </w:tc>
        <w:tc>
          <w:tcPr>
            <w:tcW w:w="2126" w:type="dxa"/>
            <w:vAlign w:val="center"/>
          </w:tcPr>
          <w:p w:rsidR="00A81865" w:rsidRDefault="00A818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Обсяг фінансування від загальної ціни договору, %</w:t>
            </w:r>
          </w:p>
        </w:tc>
        <w:tc>
          <w:tcPr>
            <w:tcW w:w="2126" w:type="dxa"/>
          </w:tcPr>
          <w:p w:rsidR="00A81865" w:rsidRDefault="00A818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Вартість етапу, грн. у </w:t>
            </w:r>
            <w:proofErr w:type="spellStart"/>
            <w:r>
              <w:rPr>
                <w:rFonts w:ascii="Times New Roman" w:eastAsia="Times New Roman" w:hAnsi="Times New Roman" w:cs="Times New Roman"/>
                <w:b/>
                <w:sz w:val="24"/>
                <w:szCs w:val="24"/>
              </w:rPr>
              <w:t>т.ч</w:t>
            </w:r>
            <w:proofErr w:type="spellEnd"/>
            <w:r>
              <w:rPr>
                <w:rFonts w:ascii="Times New Roman" w:eastAsia="Times New Roman" w:hAnsi="Times New Roman" w:cs="Times New Roman"/>
                <w:b/>
                <w:sz w:val="24"/>
                <w:szCs w:val="24"/>
              </w:rPr>
              <w:t>. ПДВ</w:t>
            </w:r>
          </w:p>
        </w:tc>
      </w:tr>
      <w:tr w:rsidR="00A81865" w:rsidTr="00A81865">
        <w:tc>
          <w:tcPr>
            <w:tcW w:w="520"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w:t>
            </w:r>
          </w:p>
        </w:tc>
        <w:tc>
          <w:tcPr>
            <w:tcW w:w="2452"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Обстеження середовища функціонування ІКС та розробка ТЗ на КСЗІ ІКС. Узгодження ТЗ з ДССЗЗІ</w:t>
            </w:r>
          </w:p>
        </w:tc>
        <w:tc>
          <w:tcPr>
            <w:tcW w:w="1985" w:type="dxa"/>
          </w:tcPr>
          <w:p w:rsidR="00A81865" w:rsidRDefault="00A81865" w:rsidP="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робочих днів з дати укладення Договору</w:t>
            </w:r>
          </w:p>
        </w:tc>
        <w:tc>
          <w:tcPr>
            <w:tcW w:w="5357" w:type="dxa"/>
          </w:tcPr>
          <w:p w:rsidR="00A81865" w:rsidRDefault="00A81865" w:rsidP="00A81865">
            <w:pPr>
              <w:pStyle w:val="a7"/>
              <w:numPr>
                <w:ilvl w:val="0"/>
                <w:numId w:val="24"/>
              </w:numPr>
              <w:ind w:left="146" w:firstLine="2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Акт обстеження середовищ функціонування ІКС.</w:t>
            </w:r>
          </w:p>
          <w:p w:rsidR="00A81865" w:rsidRDefault="00A81865" w:rsidP="00792608">
            <w:pPr>
              <w:pStyle w:val="a7"/>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Перелік інформації, що підлягає автоматизованому обробленню в  ІКС та потребує захисту.</w:t>
            </w:r>
          </w:p>
          <w:p w:rsidR="00A81865" w:rsidRDefault="00A81865" w:rsidP="00792608">
            <w:pPr>
              <w:pStyle w:val="a7"/>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Модель загроз інформації. Модель порушника.</w:t>
            </w:r>
          </w:p>
          <w:p w:rsidR="00A81865" w:rsidRDefault="00A81865" w:rsidP="00792608">
            <w:pPr>
              <w:pStyle w:val="a7"/>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Політика безпеки інформації.</w:t>
            </w:r>
          </w:p>
          <w:p w:rsidR="00A81865" w:rsidRPr="00792608" w:rsidRDefault="00A81865" w:rsidP="00792608">
            <w:pPr>
              <w:pStyle w:val="a7"/>
              <w:numPr>
                <w:ilvl w:val="0"/>
                <w:numId w:val="24"/>
              </w:numPr>
              <w:pBdr>
                <w:top w:val="nil"/>
                <w:left w:val="nil"/>
                <w:bottom w:val="nil"/>
                <w:right w:val="nil"/>
                <w:between w:val="nil"/>
              </w:pBd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Положення</w:t>
            </w:r>
            <w:r w:rsidRPr="00792608">
              <w:rPr>
                <w:rFonts w:ascii="Times New Roman" w:eastAsia="Times New Roman" w:hAnsi="Times New Roman" w:cs="Times New Roman"/>
                <w:sz w:val="24"/>
                <w:szCs w:val="24"/>
              </w:rPr>
              <w:t xml:space="preserve"> про Службу захисту інформації.</w:t>
            </w:r>
          </w:p>
          <w:p w:rsidR="00A81865" w:rsidRDefault="00A81865" w:rsidP="00792608">
            <w:pPr>
              <w:pStyle w:val="a7"/>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Технічне завдання, узгоджене з ДССЗЗІ.</w:t>
            </w:r>
          </w:p>
          <w:p w:rsidR="00A81865" w:rsidRDefault="00A81865" w:rsidP="00792608">
            <w:pPr>
              <w:pStyle w:val="a7"/>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Акт приймання –передачі робіт по за етапом 1.</w:t>
            </w:r>
          </w:p>
          <w:p w:rsidR="00A81865" w:rsidRDefault="00A81865">
            <w:pPr>
              <w:jc w:val="both"/>
              <w:rPr>
                <w:rFonts w:ascii="Times New Roman" w:eastAsia="Times New Roman" w:hAnsi="Times New Roman" w:cs="Times New Roman"/>
                <w:sz w:val="24"/>
                <w:szCs w:val="24"/>
              </w:rPr>
            </w:pPr>
          </w:p>
        </w:tc>
        <w:tc>
          <w:tcPr>
            <w:tcW w:w="2126" w:type="dxa"/>
          </w:tcPr>
          <w:p w:rsidR="00A81865" w:rsidRDefault="00A8186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126" w:type="dxa"/>
          </w:tcPr>
          <w:p w:rsidR="00A81865" w:rsidRDefault="00A81865">
            <w:pPr>
              <w:shd w:val="clear" w:color="auto" w:fill="FFFFFF"/>
              <w:jc w:val="center"/>
              <w:rPr>
                <w:rFonts w:ascii="Times New Roman" w:eastAsia="Times New Roman" w:hAnsi="Times New Roman" w:cs="Times New Roman"/>
                <w:sz w:val="24"/>
                <w:szCs w:val="24"/>
              </w:rPr>
            </w:pPr>
          </w:p>
        </w:tc>
      </w:tr>
      <w:tr w:rsidR="00A81865" w:rsidTr="00A81865">
        <w:tc>
          <w:tcPr>
            <w:tcW w:w="520"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w:t>
            </w:r>
          </w:p>
        </w:tc>
        <w:tc>
          <w:tcPr>
            <w:tcW w:w="2452"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Проектування КСЗІ ІКС</w:t>
            </w:r>
          </w:p>
        </w:tc>
        <w:tc>
          <w:tcPr>
            <w:tcW w:w="1985"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робочих днів з дати завершення 1 етапу</w:t>
            </w:r>
          </w:p>
        </w:tc>
        <w:tc>
          <w:tcPr>
            <w:tcW w:w="5357" w:type="dxa"/>
          </w:tcPr>
          <w:p w:rsidR="00A81865" w:rsidRPr="00792608" w:rsidRDefault="00A81865" w:rsidP="00792608">
            <w:pPr>
              <w:pStyle w:val="a7"/>
              <w:numPr>
                <w:ilvl w:val="0"/>
                <w:numId w:val="25"/>
              </w:numPr>
              <w:ind w:left="720"/>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Документація </w:t>
            </w:r>
            <w:proofErr w:type="spellStart"/>
            <w:r w:rsidRPr="00792608">
              <w:rPr>
                <w:rFonts w:ascii="Times New Roman" w:eastAsia="Times New Roman" w:hAnsi="Times New Roman" w:cs="Times New Roman"/>
                <w:sz w:val="24"/>
                <w:szCs w:val="24"/>
              </w:rPr>
              <w:t>техноробочого</w:t>
            </w:r>
            <w:proofErr w:type="spellEnd"/>
            <w:r w:rsidRPr="00792608">
              <w:rPr>
                <w:rFonts w:ascii="Times New Roman" w:eastAsia="Times New Roman" w:hAnsi="Times New Roman" w:cs="Times New Roman"/>
                <w:sz w:val="24"/>
                <w:szCs w:val="24"/>
              </w:rPr>
              <w:t xml:space="preserve"> проекту</w:t>
            </w:r>
          </w:p>
          <w:p w:rsidR="00A81865" w:rsidRPr="00792608" w:rsidRDefault="00A81865" w:rsidP="00792608">
            <w:pPr>
              <w:pStyle w:val="a7"/>
              <w:numPr>
                <w:ilvl w:val="0"/>
                <w:numId w:val="25"/>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приймання –передачі робіт по за етапом 2.</w:t>
            </w:r>
          </w:p>
        </w:tc>
        <w:tc>
          <w:tcPr>
            <w:tcW w:w="2126" w:type="dxa"/>
          </w:tcPr>
          <w:p w:rsidR="00A81865" w:rsidRDefault="00A8186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6" w:type="dxa"/>
          </w:tcPr>
          <w:p w:rsidR="00A81865" w:rsidRDefault="00A81865">
            <w:pPr>
              <w:shd w:val="clear" w:color="auto" w:fill="FFFFFF"/>
              <w:jc w:val="center"/>
              <w:rPr>
                <w:rFonts w:ascii="Times New Roman" w:eastAsia="Times New Roman" w:hAnsi="Times New Roman" w:cs="Times New Roman"/>
                <w:sz w:val="24"/>
                <w:szCs w:val="24"/>
              </w:rPr>
            </w:pPr>
          </w:p>
        </w:tc>
      </w:tr>
      <w:tr w:rsidR="00A81865" w:rsidTr="00A81865">
        <w:tc>
          <w:tcPr>
            <w:tcW w:w="520"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52"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Впровадження КСЗІ ІКС</w:t>
            </w:r>
          </w:p>
        </w:tc>
        <w:tc>
          <w:tcPr>
            <w:tcW w:w="1985" w:type="dxa"/>
          </w:tcPr>
          <w:p w:rsidR="00A81865" w:rsidRDefault="00A818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робочих днів з дати завершення 2 етапу</w:t>
            </w:r>
          </w:p>
        </w:tc>
        <w:tc>
          <w:tcPr>
            <w:tcW w:w="5357" w:type="dxa"/>
          </w:tcPr>
          <w:p w:rsidR="00A81865" w:rsidRPr="00792608"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Програма та методика проведення попередніх випробувань КСЗІ ІКС.</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Проект протоколу проведення попередніх випробувань КСЗІ ІКС.</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Проект акту про прийняття в дослідну експлуатацію КСЗІ ІКС.</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Проект акту завершення дослідної експлуатації КСЗІ ІКС.</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lastRenderedPageBreak/>
              <w:t xml:space="preserve"> Проект акту заверше</w:t>
            </w:r>
            <w:r>
              <w:rPr>
                <w:rFonts w:ascii="Times New Roman" w:eastAsia="Times New Roman" w:hAnsi="Times New Roman" w:cs="Times New Roman"/>
                <w:sz w:val="24"/>
                <w:szCs w:val="24"/>
              </w:rPr>
              <w:t>ння робіт зі створення КСЗІ ІКС</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Звіт про проведення навчання користувачів та комплектування КСЗІ ІКС.</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Паспорт (формуляр) КСЗІ ІКС.</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План захисту інформації.</w:t>
            </w:r>
          </w:p>
          <w:p w:rsidR="00A81865"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Проект заявки на проведення державної експертизи КСЗІ.</w:t>
            </w:r>
          </w:p>
          <w:p w:rsidR="00A81865" w:rsidRPr="00792608" w:rsidRDefault="00A81865" w:rsidP="00792608">
            <w:pPr>
              <w:pStyle w:val="a7"/>
              <w:numPr>
                <w:ilvl w:val="0"/>
                <w:numId w:val="27"/>
              </w:numPr>
              <w:jc w:val="both"/>
              <w:rPr>
                <w:rFonts w:ascii="Times New Roman" w:eastAsia="Times New Roman" w:hAnsi="Times New Roman" w:cs="Times New Roman"/>
                <w:sz w:val="24"/>
                <w:szCs w:val="24"/>
              </w:rPr>
            </w:pPr>
            <w:r w:rsidRPr="00792608">
              <w:rPr>
                <w:rFonts w:ascii="Times New Roman" w:eastAsia="Times New Roman" w:hAnsi="Times New Roman" w:cs="Times New Roman"/>
                <w:sz w:val="24"/>
                <w:szCs w:val="24"/>
              </w:rPr>
              <w:t xml:space="preserve"> Акт приймання –передачі робіт по за етапом 3.</w:t>
            </w:r>
          </w:p>
        </w:tc>
        <w:tc>
          <w:tcPr>
            <w:tcW w:w="2126" w:type="dxa"/>
          </w:tcPr>
          <w:p w:rsidR="00A81865" w:rsidRDefault="00A8186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126" w:type="dxa"/>
          </w:tcPr>
          <w:p w:rsidR="00A81865" w:rsidRDefault="00A81865">
            <w:pPr>
              <w:shd w:val="clear" w:color="auto" w:fill="FFFFFF"/>
              <w:jc w:val="center"/>
              <w:rPr>
                <w:rFonts w:ascii="Times New Roman" w:eastAsia="Times New Roman" w:hAnsi="Times New Roman" w:cs="Times New Roman"/>
                <w:sz w:val="24"/>
                <w:szCs w:val="24"/>
              </w:rPr>
            </w:pPr>
          </w:p>
        </w:tc>
      </w:tr>
      <w:tr w:rsidR="00A81865" w:rsidTr="00A81865">
        <w:tc>
          <w:tcPr>
            <w:tcW w:w="520" w:type="dxa"/>
          </w:tcPr>
          <w:p w:rsidR="00A81865" w:rsidRDefault="00A81865" w:rsidP="005F4AE9">
            <w:pPr>
              <w:jc w:val="both"/>
              <w:rPr>
                <w:rFonts w:ascii="Times New Roman" w:eastAsia="Times New Roman" w:hAnsi="Times New Roman" w:cs="Times New Roman"/>
                <w:sz w:val="24"/>
                <w:szCs w:val="24"/>
              </w:rPr>
            </w:pPr>
            <w:r>
              <w:lastRenderedPageBreak/>
              <w:br w:type="page"/>
            </w:r>
            <w:r>
              <w:rPr>
                <w:rFonts w:ascii="Times New Roman" w:eastAsia="Times New Roman" w:hAnsi="Times New Roman" w:cs="Times New Roman"/>
                <w:sz w:val="24"/>
                <w:szCs w:val="24"/>
              </w:rPr>
              <w:t>4</w:t>
            </w:r>
          </w:p>
        </w:tc>
        <w:tc>
          <w:tcPr>
            <w:tcW w:w="2452" w:type="dxa"/>
          </w:tcPr>
          <w:p w:rsidR="00A81865" w:rsidRDefault="00A81865" w:rsidP="005F4A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Супровід проведення державної експертизи КСЗІ ІКС та отримання "Атестата  відповідності"</w:t>
            </w:r>
          </w:p>
        </w:tc>
        <w:tc>
          <w:tcPr>
            <w:tcW w:w="1985" w:type="dxa"/>
          </w:tcPr>
          <w:p w:rsidR="00A81865" w:rsidRDefault="00A81865" w:rsidP="005F4A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робочих днів з дати завершення 3 етапу</w:t>
            </w:r>
          </w:p>
        </w:tc>
        <w:tc>
          <w:tcPr>
            <w:tcW w:w="5357" w:type="dxa"/>
          </w:tcPr>
          <w:p w:rsidR="00A81865" w:rsidRDefault="00A81865" w:rsidP="005F4AE9">
            <w:pPr>
              <w:pStyle w:val="a7"/>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Атестат відповідності, зареєстрований </w:t>
            </w:r>
            <w:proofErr w:type="spellStart"/>
            <w:r>
              <w:rPr>
                <w:rFonts w:ascii="Times New Roman" w:eastAsia="Times New Roman" w:hAnsi="Times New Roman" w:cs="Times New Roman"/>
                <w:sz w:val="24"/>
                <w:szCs w:val="24"/>
              </w:rPr>
              <w:t>Держспецзв’язку</w:t>
            </w:r>
            <w:proofErr w:type="spellEnd"/>
            <w:r>
              <w:rPr>
                <w:rFonts w:ascii="Times New Roman" w:eastAsia="Times New Roman" w:hAnsi="Times New Roman" w:cs="Times New Roman"/>
                <w:sz w:val="24"/>
                <w:szCs w:val="24"/>
              </w:rPr>
              <w:t>.</w:t>
            </w:r>
          </w:p>
          <w:p w:rsidR="00A81865" w:rsidRDefault="00A81865" w:rsidP="005F4AE9">
            <w:pPr>
              <w:pStyle w:val="a7"/>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Експертний висновок, який додається до Атестата відповідності та є його невід’ємною частиною.</w:t>
            </w:r>
          </w:p>
          <w:p w:rsidR="00A81865" w:rsidRDefault="00A81865" w:rsidP="005F4AE9">
            <w:pPr>
              <w:pStyle w:val="a7"/>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приймання –передачі робіт по за етапом 4.</w:t>
            </w:r>
          </w:p>
        </w:tc>
        <w:tc>
          <w:tcPr>
            <w:tcW w:w="2126" w:type="dxa"/>
          </w:tcPr>
          <w:p w:rsidR="00A81865" w:rsidRDefault="00A81865" w:rsidP="005F4AE9">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6" w:type="dxa"/>
          </w:tcPr>
          <w:p w:rsidR="00A81865" w:rsidRDefault="00A81865">
            <w:pPr>
              <w:shd w:val="clear" w:color="auto" w:fill="FFFFFF"/>
              <w:jc w:val="center"/>
              <w:rPr>
                <w:rFonts w:ascii="Times New Roman" w:eastAsia="Times New Roman" w:hAnsi="Times New Roman" w:cs="Times New Roman"/>
                <w:sz w:val="24"/>
                <w:szCs w:val="24"/>
              </w:rPr>
            </w:pPr>
          </w:p>
        </w:tc>
      </w:tr>
      <w:tr w:rsidR="002F4161" w:rsidTr="008750C4">
        <w:tc>
          <w:tcPr>
            <w:tcW w:w="12440" w:type="dxa"/>
            <w:gridSpan w:val="5"/>
          </w:tcPr>
          <w:p w:rsidR="002F4161" w:rsidRPr="002F4161" w:rsidRDefault="002F4161" w:rsidP="002F4161">
            <w:pPr>
              <w:shd w:val="clear" w:color="auto" w:fill="FFFFFF"/>
              <w:jc w:val="right"/>
              <w:rPr>
                <w:rFonts w:ascii="Times New Roman" w:eastAsia="Times New Roman" w:hAnsi="Times New Roman" w:cs="Times New Roman"/>
                <w:b/>
                <w:sz w:val="24"/>
                <w:szCs w:val="24"/>
              </w:rPr>
            </w:pPr>
            <w:r w:rsidRPr="002F4161">
              <w:rPr>
                <w:rFonts w:ascii="Times New Roman" w:eastAsia="Times New Roman" w:hAnsi="Times New Roman" w:cs="Times New Roman"/>
                <w:b/>
                <w:sz w:val="24"/>
                <w:szCs w:val="24"/>
              </w:rPr>
              <w:t xml:space="preserve">Загальна вартість етапів (всього), грн. у </w:t>
            </w:r>
            <w:proofErr w:type="spellStart"/>
            <w:r w:rsidRPr="002F4161">
              <w:rPr>
                <w:rFonts w:ascii="Times New Roman" w:eastAsia="Times New Roman" w:hAnsi="Times New Roman" w:cs="Times New Roman"/>
                <w:b/>
                <w:sz w:val="24"/>
                <w:szCs w:val="24"/>
              </w:rPr>
              <w:t>т.ч</w:t>
            </w:r>
            <w:proofErr w:type="spellEnd"/>
            <w:r w:rsidRPr="002F4161">
              <w:rPr>
                <w:rFonts w:ascii="Times New Roman" w:eastAsia="Times New Roman" w:hAnsi="Times New Roman" w:cs="Times New Roman"/>
                <w:b/>
                <w:sz w:val="24"/>
                <w:szCs w:val="24"/>
              </w:rPr>
              <w:t>. ПДВ</w:t>
            </w:r>
          </w:p>
        </w:tc>
        <w:tc>
          <w:tcPr>
            <w:tcW w:w="2126" w:type="dxa"/>
          </w:tcPr>
          <w:p w:rsidR="002F4161" w:rsidRDefault="002F4161">
            <w:pPr>
              <w:shd w:val="clear" w:color="auto" w:fill="FFFFFF"/>
              <w:jc w:val="center"/>
              <w:rPr>
                <w:rFonts w:ascii="Times New Roman" w:eastAsia="Times New Roman" w:hAnsi="Times New Roman" w:cs="Times New Roman"/>
                <w:sz w:val="24"/>
                <w:szCs w:val="24"/>
              </w:rPr>
            </w:pPr>
          </w:p>
        </w:tc>
      </w:tr>
    </w:tbl>
    <w:p w:rsidR="005E3D15" w:rsidRDefault="005E3D15">
      <w:pPr>
        <w:widowControl w:val="0"/>
        <w:spacing w:after="0" w:line="240" w:lineRule="auto"/>
        <w:ind w:firstLine="567"/>
        <w:jc w:val="center"/>
        <w:rPr>
          <w:rFonts w:ascii="Times New Roman" w:eastAsia="Times New Roman" w:hAnsi="Times New Roman" w:cs="Times New Roman"/>
          <w:b/>
        </w:rPr>
      </w:pPr>
    </w:p>
    <w:p w:rsidR="005E3D15" w:rsidRDefault="005E3D15">
      <w:pPr>
        <w:widowControl w:val="0"/>
        <w:spacing w:after="0" w:line="240" w:lineRule="auto"/>
        <w:ind w:left="851"/>
        <w:jc w:val="both"/>
        <w:rPr>
          <w:rFonts w:ascii="Times New Roman" w:eastAsia="Times New Roman" w:hAnsi="Times New Roman" w:cs="Times New Roman"/>
          <w:i/>
        </w:rPr>
      </w:pPr>
    </w:p>
    <w:p w:rsidR="005E3D15" w:rsidRDefault="00792608">
      <w:pPr>
        <w:widowControl w:val="0"/>
        <w:spacing w:after="0" w:line="240" w:lineRule="auto"/>
        <w:ind w:left="851"/>
        <w:jc w:val="both"/>
        <w:rPr>
          <w:rFonts w:ascii="Times New Roman" w:eastAsia="Times New Roman" w:hAnsi="Times New Roman" w:cs="Times New Roman"/>
          <w:i/>
        </w:rPr>
      </w:pPr>
      <w:r>
        <w:rPr>
          <w:rFonts w:ascii="Times New Roman" w:eastAsia="Times New Roman" w:hAnsi="Times New Roman" w:cs="Times New Roman"/>
          <w:i/>
        </w:rPr>
        <w:t>Виконавець забезпечує інформування Замовника про завершення всіх підготовчих робіт та можливості подання заявки на проведення державної експертизи. Відповідно до п. 6.5.8.7 НД ТЗІ 3.7-003-2005 допускається розпочинати і проводити державну експертизу КСЗІ паралельно з роботами етапів проектування.</w:t>
      </w:r>
    </w:p>
    <w:p w:rsidR="005E3D15" w:rsidRDefault="005E3D15">
      <w:pPr>
        <w:widowControl w:val="0"/>
        <w:tabs>
          <w:tab w:val="left" w:pos="0"/>
        </w:tabs>
        <w:spacing w:after="0" w:line="240" w:lineRule="auto"/>
        <w:ind w:firstLine="567"/>
        <w:jc w:val="center"/>
        <w:rPr>
          <w:rFonts w:ascii="Times New Roman" w:eastAsia="Times New Roman" w:hAnsi="Times New Roman" w:cs="Times New Roman"/>
          <w:b/>
        </w:rPr>
      </w:pPr>
    </w:p>
    <w:p w:rsidR="005E3D15" w:rsidRDefault="005E3D15">
      <w:pPr>
        <w:widowControl w:val="0"/>
        <w:spacing w:after="0" w:line="240" w:lineRule="auto"/>
        <w:ind w:left="851"/>
        <w:jc w:val="both"/>
        <w:rPr>
          <w:rFonts w:ascii="Times New Roman" w:eastAsia="Times New Roman" w:hAnsi="Times New Roman" w:cs="Times New Roman"/>
          <w:i/>
        </w:rPr>
      </w:pPr>
    </w:p>
    <w:tbl>
      <w:tblPr>
        <w:tblStyle w:val="affc"/>
        <w:tblW w:w="9273" w:type="dxa"/>
        <w:jc w:val="center"/>
        <w:tblInd w:w="0" w:type="dxa"/>
        <w:tblLayout w:type="fixed"/>
        <w:tblLook w:val="0000" w:firstRow="0" w:lastRow="0" w:firstColumn="0" w:lastColumn="0" w:noHBand="0" w:noVBand="0"/>
      </w:tblPr>
      <w:tblGrid>
        <w:gridCol w:w="4636"/>
        <w:gridCol w:w="4637"/>
      </w:tblGrid>
      <w:tr w:rsidR="005E3D15">
        <w:trPr>
          <w:trHeight w:val="505"/>
          <w:jc w:val="center"/>
        </w:trPr>
        <w:tc>
          <w:tcPr>
            <w:tcW w:w="4636" w:type="dxa"/>
            <w:tcMar>
              <w:left w:w="108" w:type="dxa"/>
            </w:tcMar>
          </w:tcPr>
          <w:p w:rsidR="005E3D15" w:rsidRDefault="0079260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ЗАМОВНИК</w:t>
            </w:r>
          </w:p>
        </w:tc>
        <w:tc>
          <w:tcPr>
            <w:tcW w:w="4637" w:type="dxa"/>
            <w:tcMar>
              <w:left w:w="108" w:type="dxa"/>
            </w:tcMar>
          </w:tcPr>
          <w:p w:rsidR="005E3D15" w:rsidRDefault="0079260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ВИКОНАВЕЦЬ</w:t>
            </w:r>
          </w:p>
        </w:tc>
      </w:tr>
      <w:tr w:rsidR="005E3D15">
        <w:trPr>
          <w:jc w:val="center"/>
        </w:trPr>
        <w:tc>
          <w:tcPr>
            <w:tcW w:w="4636" w:type="dxa"/>
            <w:tcMar>
              <w:left w:w="108" w:type="dxa"/>
            </w:tcMar>
          </w:tcPr>
          <w:p w:rsidR="005E3D15" w:rsidRDefault="0079260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Державна установа «Агентство з розвитку інфраструктури фондового ринку України»</w:t>
            </w:r>
          </w:p>
        </w:tc>
        <w:tc>
          <w:tcPr>
            <w:tcW w:w="4637" w:type="dxa"/>
            <w:tcMar>
              <w:left w:w="108" w:type="dxa"/>
            </w:tcMar>
          </w:tcPr>
          <w:p w:rsidR="005E3D15" w:rsidRDefault="005E3D15">
            <w:pPr>
              <w:widowControl w:val="0"/>
              <w:spacing w:after="0" w:line="240" w:lineRule="auto"/>
              <w:jc w:val="center"/>
              <w:rPr>
                <w:rFonts w:ascii="Times New Roman" w:eastAsia="Times New Roman" w:hAnsi="Times New Roman" w:cs="Times New Roman"/>
                <w:b/>
              </w:rPr>
            </w:pPr>
          </w:p>
        </w:tc>
      </w:tr>
      <w:tr w:rsidR="005E3D15">
        <w:trPr>
          <w:trHeight w:val="729"/>
          <w:jc w:val="center"/>
        </w:trPr>
        <w:tc>
          <w:tcPr>
            <w:tcW w:w="4636" w:type="dxa"/>
            <w:tcMar>
              <w:left w:w="108" w:type="dxa"/>
            </w:tcMar>
          </w:tcPr>
          <w:p w:rsidR="005E3D15" w:rsidRDefault="005E3D15">
            <w:pPr>
              <w:spacing w:after="0"/>
              <w:jc w:val="both"/>
              <w:rPr>
                <w:rFonts w:ascii="Times New Roman" w:eastAsia="Times New Roman" w:hAnsi="Times New Roman" w:cs="Times New Roman"/>
                <w:b/>
              </w:rPr>
            </w:pPr>
          </w:p>
          <w:p w:rsidR="005E3D15" w:rsidRDefault="00792608">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____________________ </w:t>
            </w:r>
          </w:p>
          <w:p w:rsidR="005E3D15" w:rsidRDefault="00792608">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м. п.</w:t>
            </w:r>
          </w:p>
        </w:tc>
        <w:tc>
          <w:tcPr>
            <w:tcW w:w="4637" w:type="dxa"/>
            <w:tcMar>
              <w:left w:w="108" w:type="dxa"/>
            </w:tcMar>
          </w:tcPr>
          <w:p w:rsidR="005E3D15" w:rsidRDefault="005E3D15">
            <w:pPr>
              <w:spacing w:after="0"/>
              <w:rPr>
                <w:rFonts w:ascii="Times New Roman" w:eastAsia="Times New Roman" w:hAnsi="Times New Roman" w:cs="Times New Roman"/>
                <w:b/>
              </w:rPr>
            </w:pPr>
          </w:p>
          <w:p w:rsidR="005E3D15" w:rsidRDefault="00792608">
            <w:pPr>
              <w:spacing w:after="0"/>
              <w:jc w:val="both"/>
              <w:rPr>
                <w:rFonts w:ascii="Times New Roman" w:eastAsia="Times New Roman" w:hAnsi="Times New Roman" w:cs="Times New Roman"/>
                <w:b/>
              </w:rPr>
            </w:pPr>
            <w:r>
              <w:rPr>
                <w:rFonts w:ascii="Times New Roman" w:eastAsia="Times New Roman" w:hAnsi="Times New Roman" w:cs="Times New Roman"/>
                <w:b/>
              </w:rPr>
              <w:t>____________________</w:t>
            </w:r>
          </w:p>
          <w:p w:rsidR="005E3D15" w:rsidRDefault="00792608">
            <w:pPr>
              <w:spacing w:after="0"/>
              <w:jc w:val="both"/>
              <w:rPr>
                <w:rFonts w:ascii="Times New Roman" w:eastAsia="Times New Roman" w:hAnsi="Times New Roman" w:cs="Times New Roman"/>
              </w:rPr>
            </w:pPr>
            <w:r>
              <w:rPr>
                <w:rFonts w:ascii="Times New Roman" w:eastAsia="Times New Roman" w:hAnsi="Times New Roman" w:cs="Times New Roman"/>
                <w:b/>
              </w:rPr>
              <w:t xml:space="preserve">  м. п.</w:t>
            </w:r>
          </w:p>
        </w:tc>
      </w:tr>
    </w:tbl>
    <w:p w:rsidR="005E3D15" w:rsidRDefault="005E3D15">
      <w:pPr>
        <w:widowControl w:val="0"/>
        <w:spacing w:after="0" w:line="240" w:lineRule="auto"/>
        <w:ind w:firstLine="567"/>
        <w:jc w:val="both"/>
        <w:rPr>
          <w:rFonts w:ascii="Times New Roman" w:eastAsia="Times New Roman" w:hAnsi="Times New Roman" w:cs="Times New Roman"/>
          <w:i/>
          <w:sz w:val="23"/>
          <w:szCs w:val="23"/>
        </w:rPr>
        <w:sectPr w:rsidR="005E3D15">
          <w:pgSz w:w="16838" w:h="11906" w:orient="landscape"/>
          <w:pgMar w:top="1005" w:right="1387" w:bottom="567" w:left="567" w:header="0" w:footer="0" w:gutter="0"/>
          <w:cols w:space="720"/>
        </w:sectPr>
      </w:pPr>
    </w:p>
    <w:p w:rsidR="005E3D15" w:rsidRDefault="00792608">
      <w:pPr>
        <w:widowControl w:val="0"/>
        <w:spacing w:after="0" w:line="240" w:lineRule="auto"/>
        <w:ind w:left="6946"/>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5E3D15" w:rsidRDefault="00792608">
      <w:pPr>
        <w:widowControl w:val="0"/>
        <w:spacing w:after="0" w:line="240" w:lineRule="auto"/>
        <w:ind w:left="6946"/>
        <w:rPr>
          <w:rFonts w:ascii="Times New Roman" w:eastAsia="Times New Roman" w:hAnsi="Times New Roman" w:cs="Times New Roman"/>
        </w:rPr>
      </w:pPr>
      <w:r>
        <w:rPr>
          <w:rFonts w:ascii="Times New Roman" w:eastAsia="Times New Roman" w:hAnsi="Times New Roman" w:cs="Times New Roman"/>
        </w:rPr>
        <w:t>до Договору №______</w:t>
      </w:r>
    </w:p>
    <w:p w:rsidR="005E3D15" w:rsidRDefault="00792608">
      <w:pPr>
        <w:widowControl w:val="0"/>
        <w:spacing w:after="0" w:line="240" w:lineRule="auto"/>
        <w:ind w:left="6946"/>
        <w:rPr>
          <w:rFonts w:ascii="Times New Roman" w:eastAsia="Times New Roman" w:hAnsi="Times New Roman" w:cs="Times New Roman"/>
        </w:rPr>
      </w:pPr>
      <w:r>
        <w:rPr>
          <w:rFonts w:ascii="Times New Roman" w:eastAsia="Times New Roman" w:hAnsi="Times New Roman" w:cs="Times New Roman"/>
        </w:rPr>
        <w:t>про надання послуг</w:t>
      </w:r>
    </w:p>
    <w:p w:rsidR="005E3D15" w:rsidRDefault="00792608">
      <w:pPr>
        <w:widowControl w:val="0"/>
        <w:spacing w:after="0" w:line="240" w:lineRule="auto"/>
        <w:ind w:left="6946"/>
        <w:rPr>
          <w:rFonts w:ascii="Times New Roman" w:eastAsia="Times New Roman" w:hAnsi="Times New Roman" w:cs="Times New Roman"/>
        </w:rPr>
      </w:pPr>
      <w:r>
        <w:rPr>
          <w:rFonts w:ascii="Times New Roman" w:eastAsia="Times New Roman" w:hAnsi="Times New Roman" w:cs="Times New Roman"/>
        </w:rPr>
        <w:t>від ____________202</w:t>
      </w:r>
      <w:r w:rsidR="00A81865">
        <w:rPr>
          <w:rFonts w:ascii="Times New Roman" w:eastAsia="Times New Roman" w:hAnsi="Times New Roman" w:cs="Times New Roman"/>
        </w:rPr>
        <w:t>3</w:t>
      </w:r>
      <w:r>
        <w:rPr>
          <w:rFonts w:ascii="Times New Roman" w:eastAsia="Times New Roman" w:hAnsi="Times New Roman" w:cs="Times New Roman"/>
        </w:rPr>
        <w:t xml:space="preserve"> року</w:t>
      </w:r>
    </w:p>
    <w:p w:rsidR="005E3D15" w:rsidRDefault="00792608" w:rsidP="00792608">
      <w:pPr>
        <w:widowControl w:val="0"/>
        <w:pBdr>
          <w:top w:val="nil"/>
          <w:left w:val="nil"/>
          <w:bottom w:val="nil"/>
          <w:right w:val="nil"/>
          <w:between w:val="nil"/>
        </w:pBdr>
        <w:spacing w:before="263" w:after="0" w:line="22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rsidR="005E3D15" w:rsidRDefault="00792608" w:rsidP="00792608">
      <w:pPr>
        <w:widowControl w:val="0"/>
        <w:pBdr>
          <w:top w:val="nil"/>
          <w:left w:val="nil"/>
          <w:bottom w:val="nil"/>
          <w:right w:val="nil"/>
          <w:between w:val="nil"/>
        </w:pBdr>
        <w:spacing w:before="7" w:after="0" w:line="240" w:lineRule="auto"/>
        <w:ind w:right="18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(ТЕХНІЧНІ ВИМОГИ)</w:t>
      </w:r>
    </w:p>
    <w:p w:rsidR="005E3D15" w:rsidRDefault="00792608">
      <w:pPr>
        <w:widowControl w:val="0"/>
        <w:pBdr>
          <w:top w:val="nil"/>
          <w:left w:val="nil"/>
          <w:bottom w:val="nil"/>
          <w:right w:val="nil"/>
          <w:between w:val="nil"/>
        </w:pBdr>
        <w:spacing w:before="246" w:after="0" w:line="228" w:lineRule="auto"/>
        <w:jc w:val="center"/>
        <w:rPr>
          <w:rFonts w:ascii="Times New Roman" w:eastAsia="Times New Roman" w:hAnsi="Times New Roman" w:cs="Times New Roman"/>
          <w:b/>
          <w:sz w:val="24"/>
          <w:szCs w:val="24"/>
        </w:rPr>
      </w:pPr>
      <w:r w:rsidRPr="002F4161">
        <w:rPr>
          <w:rFonts w:ascii="Times New Roman" w:eastAsia="Times New Roman" w:hAnsi="Times New Roman" w:cs="Times New Roman"/>
          <w:b/>
          <w:color w:val="000000"/>
          <w:sz w:val="24"/>
          <w:szCs w:val="24"/>
        </w:rPr>
        <w:t xml:space="preserve">Послуги зі створення </w:t>
      </w:r>
      <w:r w:rsidRPr="002F4161">
        <w:rPr>
          <w:rFonts w:ascii="Times New Roman" w:eastAsia="Times New Roman" w:hAnsi="Times New Roman" w:cs="Times New Roman"/>
          <w:b/>
          <w:sz w:val="24"/>
          <w:szCs w:val="24"/>
        </w:rPr>
        <w:t>комплексної системи захисту інформації для</w:t>
      </w:r>
      <w:r>
        <w:rPr>
          <w:rFonts w:ascii="Times New Roman" w:eastAsia="Times New Roman" w:hAnsi="Times New Roman" w:cs="Times New Roman"/>
          <w:b/>
          <w:i/>
          <w:sz w:val="24"/>
          <w:szCs w:val="24"/>
        </w:rPr>
        <w:t xml:space="preserve"> </w:t>
      </w:r>
      <w:r w:rsidR="004E3F33" w:rsidRPr="0055547A">
        <w:rPr>
          <w:rFonts w:ascii="Times New Roman" w:eastAsia="Times New Roman" w:hAnsi="Times New Roman" w:cs="Times New Roman"/>
          <w:b/>
          <w:sz w:val="24"/>
          <w:szCs w:val="24"/>
        </w:rPr>
        <w:t>інформаційно-комунікаційної системи: «SMIDA+»</w:t>
      </w:r>
    </w:p>
    <w:p w:rsidR="005E3D15" w:rsidRDefault="005E3D15">
      <w:pPr>
        <w:keepNext/>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p>
    <w:p w:rsidR="005E3D15" w:rsidRDefault="00792608">
      <w:pPr>
        <w:keepNext/>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ЗАГАЛЬНІ ВІДОМОСТІ  </w:t>
      </w:r>
    </w:p>
    <w:p w:rsidR="005E3D15" w:rsidRDefault="005E3D15">
      <w:pPr>
        <w:keepNext/>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p>
    <w:p w:rsidR="005E3D15" w:rsidRDefault="00792608">
      <w:pPr>
        <w:keepNext/>
        <w:widowControl w:val="0"/>
        <w:numPr>
          <w:ilvl w:val="1"/>
          <w:numId w:val="20"/>
        </w:numPr>
        <w:pBdr>
          <w:top w:val="nil"/>
          <w:left w:val="nil"/>
          <w:bottom w:val="nil"/>
          <w:right w:val="nil"/>
          <w:between w:val="nil"/>
        </w:pBdr>
        <w:spacing w:before="120" w:after="0" w:line="240" w:lineRule="auto"/>
        <w:ind w:left="420" w:right="-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Загальні положення, терміни, визначення та скорочення  </w:t>
      </w:r>
    </w:p>
    <w:p w:rsidR="005E3D15" w:rsidRDefault="005E3D15">
      <w:pPr>
        <w:widowControl w:val="0"/>
        <w:pBdr>
          <w:top w:val="nil"/>
          <w:left w:val="nil"/>
          <w:bottom w:val="nil"/>
          <w:right w:val="nil"/>
          <w:between w:val="nil"/>
        </w:pBdr>
        <w:spacing w:after="120" w:line="240" w:lineRule="auto"/>
        <w:ind w:left="420"/>
        <w:rPr>
          <w:rFonts w:ascii="Times New Roman" w:eastAsia="Times New Roman" w:hAnsi="Times New Roman" w:cs="Times New Roman"/>
          <w:b/>
          <w:color w:val="000000"/>
          <w:sz w:val="24"/>
          <w:szCs w:val="24"/>
        </w:rPr>
      </w:pPr>
    </w:p>
    <w:tbl>
      <w:tblPr>
        <w:tblStyle w:val="aff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28"/>
      </w:tblGrid>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послуг зі створення КСЗІ ІКС.</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ДССЗЗІ</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служба спеціального зв’язку та захисту інформації.</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НКЦПФР</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Національна комісія з цінних паперів та фондового ринку</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ДСТУ</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стандарт України.</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установа «Агентство з розвитку інфраструктури фондового ринку України»</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ІКС</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Інформаційно-комунікаційна система </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КЗЗ</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засобів захисту (сукупність програмно-апаратних засобів,  які забезпечують реалізацію політики безпеки інформації).</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КСЗІ</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 система захисту інформації.</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НД</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Нормативний документ.</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НД ТЗІ</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Нормативний документ системи технічного захисту інформації.</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ОЕ</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 експертизи.</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СЗІ</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захисту інформації.</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ТЗ</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Технічне завдання.</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ТЗІ</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Технічний захист інформації.</w:t>
            </w:r>
          </w:p>
        </w:tc>
      </w:tr>
      <w:tr w:rsidR="005E3D15">
        <w:tc>
          <w:tcPr>
            <w:tcW w:w="3823"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ІБД </w:t>
            </w:r>
          </w:p>
        </w:tc>
        <w:tc>
          <w:tcPr>
            <w:tcW w:w="5528" w:type="dxa"/>
          </w:tcPr>
          <w:p w:rsidR="005E3D15" w:rsidRDefault="007926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база даних про ринок цінних паперів та Інформаційна база даних для оприлюднення інформації від імені учасників ринків капіталу та/або професійних організованих товарних ринків;</w:t>
            </w:r>
          </w:p>
        </w:tc>
      </w:tr>
    </w:tbl>
    <w:p w:rsidR="005E3D15" w:rsidRDefault="00792608">
      <w:pPr>
        <w:widowControl w:val="0"/>
        <w:pBdr>
          <w:top w:val="nil"/>
          <w:left w:val="nil"/>
          <w:bottom w:val="nil"/>
          <w:right w:val="nil"/>
          <w:between w:val="nil"/>
        </w:pBdr>
        <w:spacing w:before="246" w:line="228" w:lineRule="auto"/>
        <w:ind w:right="-2" w:firstLine="567"/>
        <w:jc w:val="both"/>
        <w:rPr>
          <w:rFonts w:ascii="Times New Roman" w:eastAsia="Times New Roman" w:hAnsi="Times New Roman" w:cs="Times New Roman"/>
          <w:i/>
          <w:color w:val="000000"/>
          <w:sz w:val="24"/>
          <w:szCs w:val="24"/>
        </w:rPr>
      </w:pPr>
      <w:bookmarkStart w:id="2" w:name="_heading=h.30j0zll" w:colFirst="0" w:colLast="0"/>
      <w:bookmarkEnd w:id="2"/>
      <w:r>
        <w:rPr>
          <w:rFonts w:ascii="Times New Roman" w:eastAsia="Times New Roman" w:hAnsi="Times New Roman" w:cs="Times New Roman"/>
          <w:i/>
          <w:color w:val="000000"/>
          <w:sz w:val="24"/>
          <w:szCs w:val="24"/>
        </w:rPr>
        <w:t>Найменування КСЗІ та її умовне позначення</w:t>
      </w:r>
    </w:p>
    <w:p w:rsidR="007608F0" w:rsidRDefault="00792608">
      <w:pPr>
        <w:tabs>
          <w:tab w:val="left" w:pos="1134"/>
        </w:tabs>
        <w:spacing w:before="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Повне найменування КСЗІ</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4"/>
          <w:szCs w:val="24"/>
        </w:rPr>
        <w:t xml:space="preserve">комплексна система захисту інформації інформаційно-комунікаційної системи </w:t>
      </w:r>
      <w:r w:rsidR="007608F0" w:rsidRPr="007608F0">
        <w:rPr>
          <w:rFonts w:ascii="Times New Roman" w:eastAsia="Times New Roman" w:hAnsi="Times New Roman" w:cs="Times New Roman"/>
          <w:color w:val="000000"/>
          <w:sz w:val="24"/>
          <w:szCs w:val="24"/>
        </w:rPr>
        <w:t>«Комплексна інформаційна система</w:t>
      </w:r>
      <w:r w:rsidR="007608F0">
        <w:rPr>
          <w:rFonts w:ascii="Times New Roman" w:eastAsia="Times New Roman" w:hAnsi="Times New Roman" w:cs="Times New Roman"/>
          <w:color w:val="000000"/>
          <w:sz w:val="24"/>
          <w:szCs w:val="24"/>
        </w:rPr>
        <w:t xml:space="preserve"> </w:t>
      </w:r>
      <w:r w:rsidR="007608F0" w:rsidRPr="007608F0">
        <w:rPr>
          <w:rFonts w:ascii="Times New Roman" w:eastAsia="Times New Roman" w:hAnsi="Times New Roman" w:cs="Times New Roman"/>
          <w:color w:val="000000"/>
          <w:sz w:val="24"/>
          <w:szCs w:val="24"/>
        </w:rPr>
        <w:t>Державної установи «Агентство з розвитку інфраструктури фондового</w:t>
      </w:r>
      <w:r w:rsidR="007608F0">
        <w:rPr>
          <w:rFonts w:ascii="Times New Roman" w:eastAsia="Times New Roman" w:hAnsi="Times New Roman" w:cs="Times New Roman"/>
          <w:color w:val="000000"/>
          <w:sz w:val="24"/>
          <w:szCs w:val="24"/>
        </w:rPr>
        <w:t xml:space="preserve"> </w:t>
      </w:r>
      <w:r w:rsidR="007608F0" w:rsidRPr="007608F0">
        <w:rPr>
          <w:rFonts w:ascii="Times New Roman" w:eastAsia="Times New Roman" w:hAnsi="Times New Roman" w:cs="Times New Roman"/>
          <w:color w:val="000000"/>
          <w:sz w:val="24"/>
          <w:szCs w:val="24"/>
        </w:rPr>
        <w:t>ринку України»</w:t>
      </w:r>
      <w:r w:rsidR="007608F0" w:rsidRPr="007608F0">
        <w:rPr>
          <w:rFonts w:ascii="Times New Roman" w:eastAsia="Times New Roman" w:hAnsi="Times New Roman" w:cs="Times New Roman"/>
          <w:color w:val="000000"/>
          <w:sz w:val="24"/>
          <w:szCs w:val="24"/>
        </w:rPr>
        <w:cr/>
      </w:r>
      <w:bookmarkStart w:id="3" w:name="_heading=h.1fob9te" w:colFirst="0" w:colLast="0"/>
      <w:bookmarkEnd w:id="3"/>
    </w:p>
    <w:p w:rsidR="005E3D15" w:rsidRDefault="00792608">
      <w:pPr>
        <w:tabs>
          <w:tab w:val="left" w:pos="1134"/>
        </w:tabs>
        <w:spacing w:before="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Скорочена назва</w:t>
      </w:r>
      <w:r>
        <w:rPr>
          <w:rFonts w:ascii="Times New Roman" w:eastAsia="Times New Roman" w:hAnsi="Times New Roman" w:cs="Times New Roman"/>
          <w:color w:val="000000"/>
          <w:sz w:val="24"/>
          <w:szCs w:val="24"/>
        </w:rPr>
        <w:t xml:space="preserve"> – КСЗІ ІКС «SMIDA+».</w:t>
      </w:r>
    </w:p>
    <w:p w:rsidR="005E3D15" w:rsidRDefault="005E3D15">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p>
    <w:p w:rsidR="005E3D15" w:rsidRDefault="00792608">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Створення комплексної системи захисту інформації  для системи: «Інформаційна база даних про ринок цінних паперів та  кабінет інформаційних послуг» здійснюється на виконання Законів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  </w:t>
      </w:r>
    </w:p>
    <w:p w:rsidR="008B6B00" w:rsidRDefault="00792608"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Державна експертиза в сфері технічного захисту інформації інформаційно-комунікаційних систем повинна проводитися у відповідності до вимог Положення про державну експертизу в сфері технічного захисту інформації, затвердженого наказом Адміністрації ДССЗЗІ України від 16.05.2007 № 93, що зареєстроване в Міністерстві юстиції України 16.07.2007 за № 820/14087,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затвердженого наказом Адміністрації </w:t>
      </w:r>
      <w:proofErr w:type="spellStart"/>
      <w:r>
        <w:rPr>
          <w:rFonts w:ascii="Times New Roman" w:eastAsia="Times New Roman" w:hAnsi="Times New Roman" w:cs="Times New Roman"/>
          <w:color w:val="000000"/>
          <w:sz w:val="24"/>
          <w:szCs w:val="24"/>
        </w:rPr>
        <w:t>Держспецзв’язку</w:t>
      </w:r>
      <w:proofErr w:type="spellEnd"/>
      <w:r>
        <w:rPr>
          <w:rFonts w:ascii="Times New Roman" w:eastAsia="Times New Roman" w:hAnsi="Times New Roman" w:cs="Times New Roman"/>
          <w:color w:val="000000"/>
          <w:sz w:val="24"/>
          <w:szCs w:val="24"/>
        </w:rPr>
        <w:t xml:space="preserve"> від 25.03.2011 № 65.  </w:t>
      </w:r>
    </w:p>
    <w:p w:rsidR="008B6B00" w:rsidRDefault="00792608"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цьому документі наведені технічні та якісні характеристики, перелік та терміни надання послуг зі створення КСЗІ ІКС. Процес створення КСЗІ ІКС повинен бути побудований у відповідності до вимог національних стандартів України та чинних НД ТЗІ.  </w:t>
      </w:r>
    </w:p>
    <w:p w:rsidR="008B6B00" w:rsidRDefault="00792608"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ІКС «SMIDA+».</w:t>
      </w:r>
    </w:p>
    <w:p w:rsidR="008B6B00" w:rsidRDefault="007608F0"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sidRPr="007608F0">
        <w:rPr>
          <w:rFonts w:ascii="Times New Roman" w:eastAsia="Times New Roman" w:hAnsi="Times New Roman" w:cs="Times New Roman"/>
          <w:color w:val="000000"/>
          <w:sz w:val="24"/>
          <w:szCs w:val="24"/>
        </w:rPr>
        <w:t>Правовою основою діяльності ІКС «SMIDA+» є Закони України «Про</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інформацію», «Про захист персональних даних», «Про захист інформації в</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інформаційно-телекомунікаційних системах», «Про електронні довірчі</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послуги», «Про ринки капіталу та організовані товарні ринки», а також</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Положення про Державну установу «Агентство з розвитку інфраструктури</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фондового ринку України», Положення про формування інформаційної бази</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даних про ринок цінних паперів, затверджене рішенням НКЦПФР від</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03.06.2014 № 733 (зі змінами), Порядок подання інформації особами, які</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провадять діяльність з подання звітності та/або адміністративних даних до</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Комісії, затверджений рішенням НКЦПФР від 29.11.2018 № 839, інші</w:t>
      </w:r>
      <w:r>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t>нормативно-правові акти.</w:t>
      </w:r>
    </w:p>
    <w:p w:rsidR="008B6B00" w:rsidRDefault="00792608"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Основними завданнями ІКС «SMIDA+» є:</w:t>
      </w:r>
    </w:p>
    <w:p w:rsidR="008B6B00" w:rsidRDefault="007608F0"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sidRPr="007608F0">
        <w:rPr>
          <w:rFonts w:ascii="Times New Roman" w:eastAsia="Times New Roman" w:hAnsi="Times New Roman" w:cs="Times New Roman"/>
          <w:color w:val="000000"/>
          <w:sz w:val="24"/>
          <w:szCs w:val="24"/>
        </w:rPr>
        <w:sym w:font="Symbol" w:char="F0B7"/>
      </w:r>
      <w:r w:rsidRPr="007608F0">
        <w:rPr>
          <w:rFonts w:ascii="Times New Roman" w:eastAsia="Times New Roman" w:hAnsi="Times New Roman" w:cs="Times New Roman"/>
          <w:color w:val="000000"/>
          <w:sz w:val="24"/>
          <w:szCs w:val="24"/>
        </w:rPr>
        <w:t xml:space="preserve"> автоматизація процесів одержання, збирання, створення, поширення, зберігання і використання інформації для забезпечення функціонування інформаційних баз даних про ринки капіталу та організовані товарні ринки для інформаційного забезпечення діяльності НКЦПФР, учасників ринків капіталу та професійних організованих товарних ринків, інших заінтересованих осіб </w:t>
      </w:r>
    </w:p>
    <w:p w:rsidR="008B6B00" w:rsidRDefault="007608F0"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sidRPr="007608F0">
        <w:rPr>
          <w:rFonts w:ascii="Times New Roman" w:eastAsia="Times New Roman" w:hAnsi="Times New Roman" w:cs="Times New Roman"/>
          <w:color w:val="000000"/>
          <w:sz w:val="24"/>
          <w:szCs w:val="24"/>
        </w:rPr>
        <w:sym w:font="Symbol" w:char="F0B7"/>
      </w:r>
      <w:r w:rsidRPr="007608F0">
        <w:rPr>
          <w:rFonts w:ascii="Times New Roman" w:eastAsia="Times New Roman" w:hAnsi="Times New Roman" w:cs="Times New Roman"/>
          <w:color w:val="000000"/>
          <w:sz w:val="24"/>
          <w:szCs w:val="24"/>
        </w:rPr>
        <w:t xml:space="preserve"> задоволення інформаційних потреб держави, учасників ринків капіталу та професійних організованих товарних ринків, інших заінтересованих осіб про діяльність Національної комісії з цінних паперів та фондового ринку та з питань формування державної політики на ринках капіталу та організованих товарних ринках щодо сприяння розвитку та функціонуванню зазначених ринків на сучасному етапі;</w:t>
      </w:r>
    </w:p>
    <w:p w:rsidR="008B6B00" w:rsidRDefault="007608F0"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sidRPr="007608F0">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sym w:font="Symbol" w:char="F0B7"/>
      </w:r>
      <w:r w:rsidRPr="007608F0">
        <w:rPr>
          <w:rFonts w:ascii="Times New Roman" w:eastAsia="Times New Roman" w:hAnsi="Times New Roman" w:cs="Times New Roman"/>
          <w:color w:val="000000"/>
          <w:sz w:val="24"/>
          <w:szCs w:val="24"/>
        </w:rPr>
        <w:t xml:space="preserve"> забезпечення надання інформаційних послуг на ринках капіталу та організованих товарних ринках;</w:t>
      </w:r>
    </w:p>
    <w:p w:rsidR="008B6B00" w:rsidRDefault="007608F0"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sidRPr="007608F0">
        <w:rPr>
          <w:rFonts w:ascii="Times New Roman" w:eastAsia="Times New Roman" w:hAnsi="Times New Roman" w:cs="Times New Roman"/>
          <w:color w:val="000000"/>
          <w:sz w:val="24"/>
          <w:szCs w:val="24"/>
        </w:rPr>
        <w:t xml:space="preserve"> </w:t>
      </w:r>
      <w:r w:rsidRPr="007608F0">
        <w:rPr>
          <w:rFonts w:ascii="Times New Roman" w:eastAsia="Times New Roman" w:hAnsi="Times New Roman" w:cs="Times New Roman"/>
          <w:color w:val="000000"/>
          <w:sz w:val="24"/>
          <w:szCs w:val="24"/>
        </w:rPr>
        <w:sym w:font="Symbol" w:char="F0B7"/>
      </w:r>
      <w:r w:rsidRPr="007608F0">
        <w:rPr>
          <w:rFonts w:ascii="Times New Roman" w:eastAsia="Times New Roman" w:hAnsi="Times New Roman" w:cs="Times New Roman"/>
          <w:color w:val="000000"/>
          <w:sz w:val="24"/>
          <w:szCs w:val="24"/>
        </w:rPr>
        <w:t xml:space="preserve"> забезпечення доступу до оприлюдненої інформації від імені учасників ринків капіталу та/або професійних організованих товарних ринків; </w:t>
      </w:r>
    </w:p>
    <w:p w:rsidR="008B6B00" w:rsidRDefault="007608F0"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sidRPr="007608F0">
        <w:rPr>
          <w:rFonts w:ascii="Times New Roman" w:eastAsia="Times New Roman" w:hAnsi="Times New Roman" w:cs="Times New Roman"/>
          <w:color w:val="000000"/>
          <w:sz w:val="24"/>
          <w:szCs w:val="24"/>
        </w:rPr>
        <w:sym w:font="Symbol" w:char="F0B7"/>
      </w:r>
      <w:r w:rsidRPr="007608F0">
        <w:rPr>
          <w:rFonts w:ascii="Times New Roman" w:eastAsia="Times New Roman" w:hAnsi="Times New Roman" w:cs="Times New Roman"/>
          <w:color w:val="000000"/>
          <w:sz w:val="24"/>
          <w:szCs w:val="24"/>
        </w:rPr>
        <w:t xml:space="preserve"> забезпечення процесів подання та обробки звітних даних від суб'єктів подання інформації. </w:t>
      </w:r>
    </w:p>
    <w:p w:rsidR="008B6B00" w:rsidRDefault="00792608" w:rsidP="008B6B00">
      <w:pPr>
        <w:widowControl w:val="0"/>
        <w:pBdr>
          <w:top w:val="nil"/>
          <w:left w:val="nil"/>
          <w:bottom w:val="nil"/>
          <w:right w:val="nil"/>
          <w:between w:val="nil"/>
        </w:pBdr>
        <w:spacing w:before="6" w:line="229"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Складовими ІКС «SMIDA+» є:</w:t>
      </w:r>
    </w:p>
    <w:p w:rsidR="005E3D15" w:rsidRPr="008B6B00" w:rsidRDefault="00792608" w:rsidP="008B6B00">
      <w:pPr>
        <w:pStyle w:val="a7"/>
        <w:widowControl w:val="0"/>
        <w:numPr>
          <w:ilvl w:val="0"/>
          <w:numId w:val="15"/>
        </w:numPr>
        <w:pBdr>
          <w:top w:val="nil"/>
          <w:left w:val="nil"/>
          <w:bottom w:val="nil"/>
          <w:right w:val="nil"/>
          <w:between w:val="nil"/>
        </w:pBdr>
        <w:spacing w:before="6" w:line="229" w:lineRule="auto"/>
        <w:jc w:val="both"/>
        <w:rPr>
          <w:rFonts w:ascii="Times New Roman" w:eastAsia="Times New Roman" w:hAnsi="Times New Roman" w:cs="Times New Roman"/>
          <w:color w:val="000000"/>
          <w:sz w:val="24"/>
          <w:szCs w:val="24"/>
        </w:rPr>
      </w:pPr>
      <w:r w:rsidRPr="008B6B00">
        <w:rPr>
          <w:rFonts w:ascii="Times New Roman" w:eastAsia="Times New Roman" w:hAnsi="Times New Roman" w:cs="Times New Roman"/>
          <w:color w:val="000000"/>
          <w:sz w:val="24"/>
          <w:szCs w:val="24"/>
        </w:rPr>
        <w:t>основна підсистема;</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резервна підсистема;</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комунікаційна мережа;</w:t>
      </w:r>
    </w:p>
    <w:p w:rsidR="005E3D15" w:rsidRDefault="00792608">
      <w:pPr>
        <w:keepNext/>
        <w:widowControl w:val="0"/>
        <w:numPr>
          <w:ilvl w:val="0"/>
          <w:numId w:val="10"/>
        </w:numPr>
        <w:pBdr>
          <w:top w:val="nil"/>
          <w:left w:val="nil"/>
          <w:bottom w:val="nil"/>
          <w:right w:val="nil"/>
          <w:between w:val="nil"/>
        </w:pBdr>
        <w:spacing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комплексна система захисту інформації.</w:t>
      </w:r>
    </w:p>
    <w:p w:rsidR="005E3D15" w:rsidRDefault="00792608">
      <w:pPr>
        <w:keepNext/>
        <w:widowControl w:val="0"/>
        <w:pBdr>
          <w:top w:val="nil"/>
          <w:left w:val="nil"/>
          <w:bottom w:val="nil"/>
          <w:right w:val="nil"/>
          <w:between w:val="nil"/>
        </w:pBdr>
        <w:spacing w:line="23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 та резервні підсистеми ІКС «SMIDA+» – сукупність програмно-технічних засобів, призначених для обробки інформації, які забезпечують:</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функціонування  ІБД в актуальному стані;</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користувачам, відповідно до їх повноважень, доступу до ІБД;</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та обробку (перевірка, зберігання, та подальша передача її до НКЦПФР або внесення відповідної інформації  в ІБД) звітності від суб'єктів подання;</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обмін інформацією між ІКС «SMIDA+», НКЦПФР та суб'єктами подання із використанням засобів криптографічного  захисту інформації;</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моніторинг стану інформаційного обміну;</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облік подій в ІКС «SMIDA+», дій користувачів та адміністраторів;</w:t>
      </w:r>
    </w:p>
    <w:p w:rsidR="005E3D15" w:rsidRDefault="00792608">
      <w:pPr>
        <w:keepNext/>
        <w:widowControl w:val="0"/>
        <w:numPr>
          <w:ilvl w:val="0"/>
          <w:numId w:val="10"/>
        </w:numPr>
        <w:pBdr>
          <w:top w:val="nil"/>
          <w:left w:val="nil"/>
          <w:bottom w:val="nil"/>
          <w:right w:val="nil"/>
          <w:between w:val="nil"/>
        </w:pBdr>
        <w:spacing w:after="0"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архівування даних;</w:t>
      </w:r>
    </w:p>
    <w:p w:rsidR="005E3D15" w:rsidRDefault="00792608">
      <w:pPr>
        <w:keepNext/>
        <w:widowControl w:val="0"/>
        <w:numPr>
          <w:ilvl w:val="0"/>
          <w:numId w:val="10"/>
        </w:numPr>
        <w:pBdr>
          <w:top w:val="nil"/>
          <w:left w:val="nil"/>
          <w:bottom w:val="nil"/>
          <w:right w:val="nil"/>
          <w:between w:val="nil"/>
        </w:pBdr>
        <w:spacing w:line="23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 інформації під час її обробки.</w:t>
      </w:r>
    </w:p>
    <w:p w:rsidR="005E3D15" w:rsidRDefault="00792608">
      <w:pPr>
        <w:widowControl w:val="0"/>
        <w:pBdr>
          <w:top w:val="nil"/>
          <w:left w:val="nil"/>
          <w:bottom w:val="nil"/>
          <w:right w:val="nil"/>
          <w:between w:val="nil"/>
        </w:pBdr>
        <w:spacing w:before="120" w:after="120" w:line="23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Мета створення КСЗІ ІКС «SMIDA+»</w:t>
      </w:r>
    </w:p>
    <w:p w:rsidR="005E3D15" w:rsidRDefault="00792608">
      <w:pPr>
        <w:widowControl w:val="0"/>
        <w:pBdr>
          <w:top w:val="nil"/>
          <w:left w:val="nil"/>
          <w:bottom w:val="nil"/>
          <w:right w:val="nil"/>
          <w:between w:val="nil"/>
        </w:pBdr>
        <w:spacing w:line="229" w:lineRule="auto"/>
        <w:ind w:firstLine="5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Закон України «Про захист інформації в інформаційно-комунікаційних системах», «Про доступ до публічної інформації» та «Про захист персональних даних».  </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Призначення КСЗІ ІКС «SMIDA+»</w:t>
      </w:r>
    </w:p>
    <w:p w:rsidR="005E3D15" w:rsidRDefault="00792608">
      <w:pPr>
        <w:widowControl w:val="0"/>
        <w:pBdr>
          <w:top w:val="nil"/>
          <w:left w:val="nil"/>
          <w:bottom w:val="nil"/>
          <w:right w:val="nil"/>
          <w:between w:val="nil"/>
        </w:pBdr>
        <w:spacing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КСЗІ ІКС являють собою сукупність необхідних організаційних і технічних заходів, засобів та методів технічного захисту інформації, спрямованих на недопущення блокування інформації, несанкціонованого доступу до неї та/або її модифікацій.  </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Цілі створення КСЗІ ІКС «SMIDA+»</w:t>
      </w:r>
    </w:p>
    <w:p w:rsidR="005E3D15" w:rsidRDefault="00792608">
      <w:pPr>
        <w:widowControl w:val="0"/>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Цілі створення КСЗІ ІКС:  </w:t>
      </w:r>
    </w:p>
    <w:p w:rsidR="005E3D15" w:rsidRDefault="00792608">
      <w:pPr>
        <w:widowControl w:val="0"/>
        <w:numPr>
          <w:ilvl w:val="0"/>
          <w:numId w:val="16"/>
        </w:numPr>
        <w:pBdr>
          <w:top w:val="nil"/>
          <w:left w:val="nil"/>
          <w:bottom w:val="nil"/>
          <w:right w:val="nil"/>
          <w:between w:val="nil"/>
        </w:pBdr>
        <w:tabs>
          <w:tab w:val="left" w:pos="851"/>
        </w:tabs>
        <w:spacing w:before="11"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максимальний рівень ефективного захисту ІКС;  </w:t>
      </w:r>
    </w:p>
    <w:p w:rsidR="005E3D15" w:rsidRDefault="00792608">
      <w:pPr>
        <w:widowControl w:val="0"/>
        <w:numPr>
          <w:ilvl w:val="0"/>
          <w:numId w:val="16"/>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 засобів;  </w:t>
      </w:r>
    </w:p>
    <w:p w:rsidR="005E3D15" w:rsidRDefault="00792608">
      <w:pPr>
        <w:widowControl w:val="0"/>
        <w:numPr>
          <w:ilvl w:val="0"/>
          <w:numId w:val="16"/>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w:t>
      </w:r>
    </w:p>
    <w:p w:rsidR="005E3D15" w:rsidRDefault="00792608">
      <w:pPr>
        <w:widowControl w:val="0"/>
        <w:numPr>
          <w:ilvl w:val="0"/>
          <w:numId w:val="16"/>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можливості розвитку захищених систем.  </w:t>
      </w:r>
    </w:p>
    <w:p w:rsidR="005E3D15" w:rsidRDefault="00792608">
      <w:pPr>
        <w:keepNext/>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1.6. Склад послуг зі створення КСЗІ ІКС «SMIDA+» </w:t>
      </w:r>
    </w:p>
    <w:p w:rsidR="005E3D15" w:rsidRDefault="00792608">
      <w:pPr>
        <w:keepNext/>
        <w:widowControl w:val="0"/>
        <w:pBdr>
          <w:top w:val="nil"/>
          <w:left w:val="nil"/>
          <w:bottom w:val="nil"/>
          <w:right w:val="nil"/>
          <w:between w:val="nil"/>
        </w:pBdr>
        <w:spacing w:line="23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Процес створення КСЗІ ІКС повинен бути побудований відповідно до законодавства України, вимог національних стандартів України та чинних НД ТЗІ.  </w:t>
      </w:r>
    </w:p>
    <w:p w:rsidR="005E3D15" w:rsidRDefault="00792608">
      <w:pPr>
        <w:widowControl w:val="0"/>
        <w:pBdr>
          <w:top w:val="nil"/>
          <w:left w:val="nil"/>
          <w:bottom w:val="nil"/>
          <w:right w:val="nil"/>
          <w:between w:val="nil"/>
        </w:pBdr>
        <w:spacing w:before="3" w:line="229" w:lineRule="auto"/>
        <w:ind w:firstLine="5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ході надання послуг з побудови КСЗІ ІКС, у разі необхідності доопрацювання наявної у Замовника документації на ІКС або розширення її комплектності, Виконавець має надати відповідні проекти таких документів.  </w:t>
      </w:r>
    </w:p>
    <w:p w:rsidR="005E3D15" w:rsidRDefault="00792608">
      <w:pPr>
        <w:widowControl w:val="0"/>
        <w:pBdr>
          <w:top w:val="nil"/>
          <w:left w:val="nil"/>
          <w:bottom w:val="nil"/>
          <w:right w:val="nil"/>
          <w:between w:val="nil"/>
        </w:pBdr>
        <w:spacing w:before="4" w:line="230" w:lineRule="auto"/>
        <w:ind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межах надання послуг зі створення КСЗІ повинні бути здійснені наступні заходи:  </w:t>
      </w:r>
    </w:p>
    <w:p w:rsidR="005E3D15" w:rsidRDefault="00792608">
      <w:pPr>
        <w:widowControl w:val="0"/>
        <w:numPr>
          <w:ilvl w:val="0"/>
          <w:numId w:val="1"/>
        </w:numPr>
        <w:pBdr>
          <w:top w:val="nil"/>
          <w:left w:val="nil"/>
          <w:bottom w:val="nil"/>
          <w:right w:val="nil"/>
          <w:between w:val="nil"/>
        </w:pBdr>
        <w:tabs>
          <w:tab w:val="left" w:pos="851"/>
        </w:tabs>
        <w:spacing w:before="3"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Підготовка загальних вимог до КСЗІ ІКС.  </w:t>
      </w:r>
    </w:p>
    <w:p w:rsidR="005E3D15" w:rsidRDefault="00792608">
      <w:pPr>
        <w:widowControl w:val="0"/>
        <w:numPr>
          <w:ilvl w:val="0"/>
          <w:numId w:val="1"/>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та оформлення політик безпеки інформації в ІКС, здійснення вибору основних рішень з протидії всім суттєвим загрозам.  </w:t>
      </w:r>
    </w:p>
    <w:p w:rsidR="005E3D15" w:rsidRDefault="00792608">
      <w:pPr>
        <w:widowControl w:val="0"/>
        <w:numPr>
          <w:ilvl w:val="0"/>
          <w:numId w:val="1"/>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Розробка технічних завдань на створення КСЗІ ІКС.  </w:t>
      </w:r>
    </w:p>
    <w:p w:rsidR="005E3D15" w:rsidRDefault="00792608">
      <w:pPr>
        <w:widowControl w:val="0"/>
        <w:numPr>
          <w:ilvl w:val="0"/>
          <w:numId w:val="1"/>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проектів КСЗІ ІКС.  </w:t>
      </w:r>
    </w:p>
    <w:p w:rsidR="005E3D15" w:rsidRDefault="00792608">
      <w:pPr>
        <w:widowControl w:val="0"/>
        <w:numPr>
          <w:ilvl w:val="0"/>
          <w:numId w:val="1"/>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Введення КСЗІ ІКС в дію та оцінка захищеності інформації в ІКС.  </w:t>
      </w:r>
    </w:p>
    <w:p w:rsidR="005E3D15" w:rsidRDefault="00792608">
      <w:pPr>
        <w:widowControl w:val="0"/>
        <w:numPr>
          <w:ilvl w:val="0"/>
          <w:numId w:val="1"/>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Гарантійне супроводження КСЗІ ІКС.  </w:t>
      </w:r>
    </w:p>
    <w:p w:rsidR="005E3D15" w:rsidRDefault="005E3D15">
      <w:pPr>
        <w:widowControl w:val="0"/>
        <w:pBdr>
          <w:top w:val="nil"/>
          <w:left w:val="nil"/>
          <w:bottom w:val="nil"/>
          <w:right w:val="nil"/>
          <w:between w:val="nil"/>
        </w:pBdr>
        <w:spacing w:line="240" w:lineRule="auto"/>
        <w:ind w:right="1842"/>
        <w:jc w:val="center"/>
        <w:rPr>
          <w:rFonts w:ascii="Times New Roman" w:eastAsia="Times New Roman" w:hAnsi="Times New Roman" w:cs="Times New Roman"/>
          <w:b/>
          <w:color w:val="000000"/>
          <w:sz w:val="10"/>
          <w:szCs w:val="10"/>
        </w:rPr>
      </w:pPr>
    </w:p>
    <w:p w:rsidR="005E3D15" w:rsidRDefault="00792608">
      <w:pPr>
        <w:widowControl w:val="0"/>
        <w:pBdr>
          <w:top w:val="nil"/>
          <w:left w:val="nil"/>
          <w:bottom w:val="nil"/>
          <w:right w:val="nil"/>
          <w:between w:val="nil"/>
        </w:pBd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ВИМОГИ ЧИННОГО ЗАКОНОДАВСТВА</w:t>
      </w:r>
    </w:p>
    <w:p w:rsidR="005E3D15" w:rsidRDefault="00792608">
      <w:pPr>
        <w:widowControl w:val="0"/>
        <w:pBdr>
          <w:top w:val="nil"/>
          <w:left w:val="nil"/>
          <w:bottom w:val="nil"/>
          <w:right w:val="nil"/>
          <w:between w:val="nil"/>
        </w:pBdr>
        <w:spacing w:line="228" w:lineRule="auto"/>
        <w:ind w:firstLine="5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послуг зі створення КСЗІ повинне відповідати вимогам чинних нормативно правових документів, а саме: </w:t>
      </w:r>
    </w:p>
    <w:p w:rsidR="005E3D15" w:rsidRDefault="00792608">
      <w:pPr>
        <w:widowControl w:val="0"/>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Закону України «Про інформацію» (із змінами і доповненнями);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Закону України «Про доступ до публічної інформації»;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Закону України «Про захист інформації в інформаційно-комунікаційних системах» (із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змінами і доповненнями); </w:t>
      </w:r>
      <w:r>
        <w:rPr>
          <w:rFonts w:ascii="Times New Roman" w:eastAsia="Times New Roman" w:hAnsi="Times New Roman" w:cs="Times New Roman"/>
          <w:color w:val="000000"/>
          <w:sz w:val="24"/>
          <w:szCs w:val="24"/>
        </w:rPr>
        <w:t xml:space="preserve"> </w:t>
      </w:r>
    </w:p>
    <w:p w:rsidR="005E3D15" w:rsidRDefault="008B6B00">
      <w:pPr>
        <w:widowControl w:val="0"/>
        <w:numPr>
          <w:ilvl w:val="0"/>
          <w:numId w:val="2"/>
        </w:numPr>
        <w:pBdr>
          <w:top w:val="nil"/>
          <w:left w:val="nil"/>
          <w:bottom w:val="nil"/>
          <w:right w:val="nil"/>
          <w:between w:val="nil"/>
        </w:pBdr>
        <w:spacing w:after="0" w:line="235"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Закон </w:t>
      </w:r>
      <w:r w:rsidR="00792608">
        <w:rPr>
          <w:rFonts w:ascii="Times New Roman" w:eastAsia="Times New Roman" w:hAnsi="Times New Roman" w:cs="Times New Roman"/>
          <w:color w:val="000000"/>
          <w:sz w:val="24"/>
          <w:szCs w:val="24"/>
          <w:highlight w:val="white"/>
        </w:rPr>
        <w:t xml:space="preserve">України «Про телекомунікації» (із змінами і доповненнями); </w:t>
      </w:r>
      <w:r w:rsidR="00792608">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5"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Указу Президента України від 24.09.2001 № 891/2001 «Про деякі заходи щодо захисту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державних інформаційних ресурсів у</w:t>
      </w:r>
      <w:r w:rsidR="008B6B0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мережах передачі даних»;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3"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Концепції технічного захисту інформації в Україні (із змінами і доповненнями), затвердженій постановою Кабінету Міністрів України від 8 жовтня 1997 року № 1126;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3"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Положенню про технічний захист інформації в Україні (із змінами і доповненнями), затвердженому постановою Кабінету Міністрів України від 27.09.1999 № 1229;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3"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Правилам забезпечення захисту інформації в інформаційних, електронних комунікаційних та інформаційно-комунікаційних системах (із змінами і доповненнями), затвердженим постановою Кабінету міністрів України від 29.03.2006 № 373;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ДСТУ 2226-93 Автоматизовані системи. Терміни та визначення, затвердженому наказом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Держстандарту України від 09.09.93 № 126;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5"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ДСТУ 3008-2015 Звіти у сфері науки та техніки. Структура та правила оформлювання, затвердженому наказом Держстандарту України від 22 червня 2015 р. № 61 з 2017-07-01;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5"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Положенню про державну експертизу в сфері технічного захисту інформації, затвердженому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наказом Адміністрації ДССЗЗІ України від 16.05.2007 № 93, зареєстрованому в Міністерстві юстиції України 16.07.2007 за № 820/14087;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 Міністерстві юстиції України 10.04.2007 за № 320/13587;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НД ТЗІ 1.1-002-99 Загальні положення щодо захисту інформації в комп’ютерних системах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від несанкціонованого доступу, затвердженому наказом ДСТСЗІ СБУ від 28.04.1999 № 22;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1.1-003-99 Термінологія у галузі захисту інформації в комп’ютерних системах від несанкціонованого доступу, затвердженому наказом ДСТСЗІ СБУ від 28.04.1999 № 22;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1.4-001-00 Типове положення про службу захисту інформації в автоматизованій системі, затвердженому наказом ДСТСЗІ СБУ від 04.12.2000 № 53;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1"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2.5-004-99 Критерії оцінки захищеності інформації в комп’ютерних системах від несанкціонованого доступу, затвердженому наказом ДСТСЗІ СБУ від 28.04.1999 № 22;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31"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затвердженому наказом ДСТСЗІ СБУ від 28.04.1999 № 22;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3.7-001-99 Методичні вказівки щодо розробки ТЗ на створення системи захисту інформації в автоматизованій системі, затверджений наказом ДСТСЗІ СБУ від 28.04.1999 року № 22 (із зміною №1, затвердженому наказом ДСТСЗІ СБУ від 18.06.2002 № 37);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затвердженому наказом ДСТСЗІ СБУ від 20 грудня 2000 року № 60;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3.7-003-05 Порядок проведення робіт із створення комплексної системи захисту інформації в інформаційно-телекомунікаційній системі, затвердженому наказом ДСТСЗІ СБУ від 08.11.2005 № 125;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затвердженому наказом ДСТСЗІ СБУ від 13.12.2002 № 84;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НД ТЗІ 2.5-010-03 Вимоги із захисту інформації WEB-сторінки від несанкціонованого доступу, затвердженому наказом ДСТСЗІ СБУ від 02.04.2003 № 33;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2"/>
        </w:numPr>
        <w:pBdr>
          <w:top w:val="nil"/>
          <w:left w:val="nil"/>
          <w:bottom w:val="nil"/>
          <w:right w:val="nil"/>
          <w:between w:val="nil"/>
        </w:pBdr>
        <w:spacing w:after="0" w:line="228" w:lineRule="auto"/>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затвердженому наказом Адміністрації Державної служби спеціального зв'язку та захисту інформації України від 25.03.2011 № 65. </w:t>
      </w:r>
    </w:p>
    <w:p w:rsidR="005E3D15" w:rsidRDefault="00792608">
      <w:pPr>
        <w:widowControl w:val="0"/>
        <w:pBdr>
          <w:top w:val="nil"/>
          <w:left w:val="nil"/>
          <w:bottom w:val="nil"/>
          <w:right w:val="nil"/>
          <w:between w:val="nil"/>
        </w:pBdr>
        <w:spacing w:line="229"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Даний список нормативно-правових документів не є вичерпним. Вимоги законодавства України, нормативних та керівних документів, що стосуються мети та призначення КСЗІ, повинні бути уточнені при розробці Технічних завдань.  </w:t>
      </w:r>
    </w:p>
    <w:p w:rsidR="005E3D15" w:rsidRDefault="00792608">
      <w:pPr>
        <w:keepNext/>
        <w:widowControl w:val="0"/>
        <w:pBdr>
          <w:top w:val="nil"/>
          <w:left w:val="nil"/>
          <w:bottom w:val="nil"/>
          <w:right w:val="nil"/>
          <w:between w:val="nil"/>
        </w:pBdr>
        <w:spacing w:before="263"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ВИМОГИ ДО СТВОРЕННЯ КСЗІ ІКС «SMIDA+»</w:t>
      </w:r>
    </w:p>
    <w:p w:rsidR="005E3D15" w:rsidRDefault="00792608">
      <w:pPr>
        <w:keepNext/>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 Підготовка загальних вимог до КСЗІ  </w:t>
      </w:r>
    </w:p>
    <w:p w:rsidR="005E3D15" w:rsidRDefault="00792608">
      <w:pPr>
        <w:keepNext/>
        <w:widowControl w:val="0"/>
        <w:pBdr>
          <w:top w:val="nil"/>
          <w:left w:val="nil"/>
          <w:bottom w:val="nil"/>
          <w:right w:val="nil"/>
          <w:between w:val="nil"/>
        </w:pBdr>
        <w:spacing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Підготовка загальних вимог до КСЗІ повинна базуватись на виконанні таких завдань:  </w:t>
      </w:r>
    </w:p>
    <w:p w:rsidR="005E3D15" w:rsidRDefault="00792608">
      <w:pPr>
        <w:widowControl w:val="0"/>
        <w:numPr>
          <w:ilvl w:val="0"/>
          <w:numId w:val="3"/>
        </w:numPr>
        <w:pBdr>
          <w:top w:val="nil"/>
          <w:left w:val="nil"/>
          <w:bottom w:val="nil"/>
          <w:right w:val="nil"/>
          <w:between w:val="nil"/>
        </w:pBdr>
        <w:tabs>
          <w:tab w:val="left" w:pos="851"/>
        </w:tabs>
        <w:spacing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аналіз і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rsidR="005E3D15" w:rsidRDefault="00792608">
      <w:pPr>
        <w:widowControl w:val="0"/>
        <w:numPr>
          <w:ilvl w:val="0"/>
          <w:numId w:val="3"/>
        </w:numPr>
        <w:pBdr>
          <w:top w:val="nil"/>
          <w:left w:val="nil"/>
          <w:bottom w:val="nil"/>
          <w:right w:val="nil"/>
          <w:between w:val="nil"/>
        </w:pBdr>
        <w:tabs>
          <w:tab w:val="left" w:pos="851"/>
        </w:tabs>
        <w:spacing w:after="0" w:line="229"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обстеження середовища функціонування КСЗІ з аналізом та описом системи, інформаційного та фізичного середовища, а також середовища користувачів з метою підготовки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rsidR="005E3D15" w:rsidRDefault="00792608">
      <w:pPr>
        <w:widowControl w:val="0"/>
        <w:numPr>
          <w:ilvl w:val="0"/>
          <w:numId w:val="3"/>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затвердження переліку об’єктів захисту;  </w:t>
      </w:r>
    </w:p>
    <w:p w:rsidR="005E3D15" w:rsidRDefault="00792608">
      <w:pPr>
        <w:widowControl w:val="0"/>
        <w:numPr>
          <w:ilvl w:val="0"/>
          <w:numId w:val="3"/>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потенційних загроз для інформації;  </w:t>
      </w:r>
    </w:p>
    <w:p w:rsidR="005E3D15" w:rsidRDefault="00792608">
      <w:pPr>
        <w:widowControl w:val="0"/>
        <w:numPr>
          <w:ilvl w:val="0"/>
          <w:numId w:val="3"/>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моделей загроз;  </w:t>
      </w:r>
    </w:p>
    <w:p w:rsidR="005E3D15" w:rsidRDefault="00792608">
      <w:pPr>
        <w:widowControl w:val="0"/>
        <w:numPr>
          <w:ilvl w:val="0"/>
          <w:numId w:val="3"/>
        </w:numPr>
        <w:pBdr>
          <w:top w:val="nil"/>
          <w:left w:val="nil"/>
          <w:bottom w:val="nil"/>
          <w:right w:val="nil"/>
          <w:between w:val="nil"/>
        </w:pBdr>
        <w:tabs>
          <w:tab w:val="left" w:pos="851"/>
        </w:tabs>
        <w:spacing w:after="0" w:line="23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формування технічних завдань на створення КСЗІ із урахуванням результатів аналізу ризиків і визначення переліку суттєвих загроз.  </w:t>
      </w:r>
    </w:p>
    <w:p w:rsidR="005E3D15" w:rsidRDefault="00792608">
      <w:pPr>
        <w:widowControl w:val="0"/>
        <w:pBdr>
          <w:top w:val="nil"/>
          <w:left w:val="nil"/>
          <w:bottom w:val="nil"/>
          <w:right w:val="nil"/>
          <w:between w:val="nil"/>
        </w:pBdr>
        <w:spacing w:before="120" w:after="120" w:line="230" w:lineRule="auto"/>
        <w:ind w:firstLine="56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Розробка та оформлення політик безпеки інформації в КСЗІ, здійснення вибору основних рішень з протидії всім суттєвим загрозам  </w:t>
      </w:r>
    </w:p>
    <w:p w:rsidR="005E3D15" w:rsidRDefault="00792608">
      <w:pPr>
        <w:widowControl w:val="0"/>
        <w:pBdr>
          <w:top w:val="nil"/>
          <w:left w:val="nil"/>
          <w:bottom w:val="nil"/>
          <w:right w:val="nil"/>
          <w:between w:val="nil"/>
        </w:pBdr>
        <w:spacing w:line="229"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Політики безпеки розробляються згідно з положеннями НД ТЗІ 1.1-002 та рекомендаціями НД ТЗІ 1.4-001. Політики безпеки рекомендується оформляти у вигляді окремого документа «План захисту».  </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Розробка технічних завдань на створення КСЗІ  </w:t>
      </w:r>
    </w:p>
    <w:p w:rsidR="005E3D15" w:rsidRDefault="00792608">
      <w:pPr>
        <w:widowControl w:val="0"/>
        <w:pBdr>
          <w:top w:val="nil"/>
          <w:left w:val="nil"/>
          <w:bottom w:val="nil"/>
          <w:right w:val="nil"/>
          <w:between w:val="nil"/>
        </w:pBdr>
        <w:spacing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технічних завдань на створення КСЗІ повинна забезпечувати наступне:  </w:t>
      </w:r>
    </w:p>
    <w:p w:rsidR="005E3D15" w:rsidRDefault="00792608">
      <w:pPr>
        <w:widowControl w:val="0"/>
        <w:numPr>
          <w:ilvl w:val="0"/>
          <w:numId w:val="5"/>
        </w:numPr>
        <w:pBdr>
          <w:top w:val="nil"/>
          <w:left w:val="nil"/>
          <w:bottom w:val="nil"/>
          <w:right w:val="nil"/>
          <w:between w:val="nil"/>
        </w:pBdr>
        <w:tabs>
          <w:tab w:val="left" w:pos="851"/>
        </w:tabs>
        <w:spacing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визначення завдання захисту інформації в ІКС, мета створення КСЗІ, варіант вирішення задач захисту, основні напрями забезпечення захисту;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5"/>
        </w:numPr>
        <w:pBdr>
          <w:top w:val="nil"/>
          <w:left w:val="nil"/>
          <w:bottom w:val="nil"/>
          <w:right w:val="nil"/>
          <w:between w:val="nil"/>
        </w:pBdr>
        <w:tabs>
          <w:tab w:val="left" w:pos="851"/>
        </w:tabs>
        <w:spacing w:after="0" w:line="229"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 і визначення переліку суттєвих загроз; </w:t>
      </w:r>
      <w:r>
        <w:rPr>
          <w:rFonts w:ascii="Times New Roman" w:eastAsia="Times New Roman" w:hAnsi="Times New Roman" w:cs="Times New Roman"/>
          <w:color w:val="000000"/>
          <w:sz w:val="24"/>
          <w:szCs w:val="24"/>
        </w:rPr>
        <w:t xml:space="preserve"> </w:t>
      </w:r>
    </w:p>
    <w:p w:rsidR="005E3D15" w:rsidRDefault="00792608">
      <w:pPr>
        <w:widowControl w:val="0"/>
        <w:numPr>
          <w:ilvl w:val="0"/>
          <w:numId w:val="5"/>
        </w:numPr>
        <w:pBdr>
          <w:top w:val="nil"/>
          <w:left w:val="nil"/>
          <w:bottom w:val="nil"/>
          <w:right w:val="nil"/>
          <w:between w:val="nil"/>
        </w:pBdr>
        <w:tabs>
          <w:tab w:val="left" w:pos="851"/>
        </w:tabs>
        <w:spacing w:after="0" w:line="229"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загальних структур та складів КСЗІ, вимоги до можливих заходів, методів та  засобів захисту інформації, допустимих обмежень щодо застосування певних заходів і засобів,  інших обмежень щодо середовищ функціонування ІКС, обмежень щодо використання ресурсів  ІКС для реалізації задач захисту, припустимих витрат на створення КСЗІ, умов створення,  введення в дію і функціонування КСЗІ (окремих її підсистем, компонентів), загальних вимог до  співвідношення та меж застосування в ІКС (окремих її підсистемах, компонентах) організаційних, інженерно-технічних, технічних, </w:t>
      </w:r>
      <w:r>
        <w:rPr>
          <w:rFonts w:ascii="Times New Roman" w:eastAsia="Times New Roman" w:hAnsi="Times New Roman" w:cs="Times New Roman"/>
          <w:color w:val="000000"/>
          <w:sz w:val="24"/>
          <w:szCs w:val="24"/>
        </w:rPr>
        <w:lastRenderedPageBreak/>
        <w:t xml:space="preserve">криптографічних та інших заходів захисту  інформації, що увійдуть до складу КСЗІ.  </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3.4. Розробка проектів КСЗІ  </w:t>
      </w:r>
    </w:p>
    <w:p w:rsidR="005E3D15" w:rsidRDefault="00792608">
      <w:pPr>
        <w:widowControl w:val="0"/>
        <w:pBdr>
          <w:top w:val="nil"/>
          <w:left w:val="nil"/>
          <w:bottom w:val="nil"/>
          <w:right w:val="nil"/>
          <w:between w:val="nil"/>
        </w:pBdr>
        <w:spacing w:line="242"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проектів КСЗІ повинна забезпечувати виконання наступних завдань:  </w:t>
      </w:r>
    </w:p>
    <w:p w:rsidR="005E3D15" w:rsidRDefault="00792608">
      <w:pPr>
        <w:widowControl w:val="0"/>
        <w:numPr>
          <w:ilvl w:val="0"/>
          <w:numId w:val="7"/>
        </w:numPr>
        <w:pBdr>
          <w:top w:val="nil"/>
          <w:left w:val="nil"/>
          <w:bottom w:val="nil"/>
          <w:right w:val="nil"/>
          <w:between w:val="nil"/>
        </w:pBdr>
        <w:tabs>
          <w:tab w:val="left" w:pos="851"/>
        </w:tabs>
        <w:spacing w:after="0" w:line="242"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розробку </w:t>
      </w:r>
      <w:proofErr w:type="spellStart"/>
      <w:r>
        <w:rPr>
          <w:rFonts w:ascii="Times New Roman" w:eastAsia="Times New Roman" w:hAnsi="Times New Roman" w:cs="Times New Roman"/>
          <w:color w:val="000000"/>
          <w:sz w:val="24"/>
          <w:szCs w:val="24"/>
        </w:rPr>
        <w:t>техноробочих</w:t>
      </w:r>
      <w:proofErr w:type="spellEnd"/>
      <w:r>
        <w:rPr>
          <w:rFonts w:ascii="Times New Roman" w:eastAsia="Times New Roman" w:hAnsi="Times New Roman" w:cs="Times New Roman"/>
          <w:color w:val="000000"/>
          <w:sz w:val="24"/>
          <w:szCs w:val="24"/>
        </w:rPr>
        <w:t xml:space="preserve"> проектів КСЗІ з відповідним пакетом документації;  </w:t>
      </w:r>
    </w:p>
    <w:p w:rsidR="005E3D15" w:rsidRDefault="00792608">
      <w:pPr>
        <w:widowControl w:val="0"/>
        <w:numPr>
          <w:ilvl w:val="0"/>
          <w:numId w:val="7"/>
        </w:numPr>
        <w:pBdr>
          <w:top w:val="nil"/>
          <w:left w:val="nil"/>
          <w:bottom w:val="nil"/>
          <w:right w:val="nil"/>
          <w:between w:val="nil"/>
        </w:pBdr>
        <w:tabs>
          <w:tab w:val="left" w:pos="851"/>
        </w:tabs>
        <w:spacing w:after="0" w:line="242"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розробку нормативно-розпорядчої документації КСЗІ;</w:t>
      </w:r>
    </w:p>
    <w:p w:rsidR="005E3D15" w:rsidRDefault="00792608">
      <w:pPr>
        <w:widowControl w:val="0"/>
        <w:numPr>
          <w:ilvl w:val="0"/>
          <w:numId w:val="7"/>
        </w:numPr>
        <w:pBdr>
          <w:top w:val="nil"/>
          <w:left w:val="nil"/>
          <w:bottom w:val="nil"/>
          <w:right w:val="nil"/>
          <w:between w:val="nil"/>
        </w:pBdr>
        <w:tabs>
          <w:tab w:val="left" w:pos="851"/>
        </w:tabs>
        <w:spacing w:after="0" w:line="236"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посадові (функціональні) інструкції співробітників СЗІ, адміністраторів, персоналу та користувачів ІКС; </w:t>
      </w:r>
    </w:p>
    <w:p w:rsidR="005E3D15" w:rsidRDefault="00792608">
      <w:pPr>
        <w:widowControl w:val="0"/>
        <w:numPr>
          <w:ilvl w:val="0"/>
          <w:numId w:val="7"/>
        </w:numPr>
        <w:pBdr>
          <w:top w:val="nil"/>
          <w:left w:val="nil"/>
          <w:bottom w:val="nil"/>
          <w:right w:val="nil"/>
          <w:between w:val="nil"/>
        </w:pBdr>
        <w:tabs>
          <w:tab w:val="left" w:pos="851"/>
        </w:tabs>
        <w:spacing w:after="0" w:line="236"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технологічні (операційні) інструкції (настанови) щодо виконання завдань з адміністрування та обслуговування КСЗІ (згідно з НД ТЗІ 2.6-001-2011);  </w:t>
      </w:r>
    </w:p>
    <w:p w:rsidR="005E3D15" w:rsidRDefault="00792608">
      <w:pPr>
        <w:widowControl w:val="0"/>
        <w:numPr>
          <w:ilvl w:val="0"/>
          <w:numId w:val="7"/>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розробку документації щодо проведених випробувань КСЗІ:</w:t>
      </w:r>
    </w:p>
    <w:p w:rsidR="005E3D15" w:rsidRDefault="00792608">
      <w:pPr>
        <w:widowControl w:val="0"/>
        <w:numPr>
          <w:ilvl w:val="0"/>
          <w:numId w:val="17"/>
        </w:num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програми та методики випробувань КСЗІ в ІКС;  </w:t>
      </w:r>
    </w:p>
    <w:p w:rsidR="005E3D15" w:rsidRDefault="00792608">
      <w:pPr>
        <w:widowControl w:val="0"/>
        <w:numPr>
          <w:ilvl w:val="0"/>
          <w:numId w:val="17"/>
        </w:num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проекти протоколів попередніх випробувань КСЗІ в ІКС;  </w:t>
      </w:r>
    </w:p>
    <w:p w:rsidR="005E3D15" w:rsidRDefault="00792608">
      <w:pPr>
        <w:widowControl w:val="0"/>
        <w:numPr>
          <w:ilvl w:val="0"/>
          <w:numId w:val="7"/>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розробку організаційно-розпорядчої документації КСЗІ:  </w:t>
      </w:r>
    </w:p>
    <w:p w:rsidR="005E3D15" w:rsidRDefault="00792608">
      <w:pPr>
        <w:widowControl w:val="0"/>
        <w:numPr>
          <w:ilvl w:val="0"/>
          <w:numId w:val="17"/>
        </w:num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проекти актів про прийняття в дослідну експлуатацію КСЗІ ІКС;  </w:t>
      </w:r>
    </w:p>
    <w:p w:rsidR="005E3D15" w:rsidRDefault="00792608">
      <w:pPr>
        <w:widowControl w:val="0"/>
        <w:numPr>
          <w:ilvl w:val="0"/>
          <w:numId w:val="17"/>
        </w:num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проекти актів завершення дослідної експлуатації КСЗІ ІКС;  </w:t>
      </w:r>
    </w:p>
    <w:p w:rsidR="005E3D15" w:rsidRDefault="00792608">
      <w:pPr>
        <w:widowControl w:val="0"/>
        <w:numPr>
          <w:ilvl w:val="0"/>
          <w:numId w:val="17"/>
        </w:num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проекти актів завершення робіт зі створення КСЗІ в ІКС; </w:t>
      </w:r>
    </w:p>
    <w:p w:rsidR="005E3D15" w:rsidRDefault="00792608">
      <w:pPr>
        <w:widowControl w:val="0"/>
        <w:numPr>
          <w:ilvl w:val="0"/>
          <w:numId w:val="7"/>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розробку супровідної документації КСЗІ:  </w:t>
      </w:r>
    </w:p>
    <w:p w:rsidR="005E3D15" w:rsidRDefault="00792608">
      <w:pPr>
        <w:widowControl w:val="0"/>
        <w:numPr>
          <w:ilvl w:val="0"/>
          <w:numId w:val="17"/>
        </w:num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формуляри;  </w:t>
      </w:r>
    </w:p>
    <w:p w:rsidR="005E3D15" w:rsidRDefault="00792608">
      <w:pPr>
        <w:widowControl w:val="0"/>
        <w:numPr>
          <w:ilvl w:val="0"/>
          <w:numId w:val="17"/>
        </w:num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реєстраційні журнали, використовувані для реєстрації фактів та результатів виконання певних завдань з адміністрування та обслуговування КСЗІ.  </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3.5. Введення КСЗІ в дію та оцінка захищеності інформації в ІКС  </w:t>
      </w:r>
    </w:p>
    <w:p w:rsidR="005E3D15" w:rsidRDefault="00792608">
      <w:pPr>
        <w:widowControl w:val="0"/>
        <w:pBdr>
          <w:top w:val="nil"/>
          <w:left w:val="nil"/>
          <w:bottom w:val="nil"/>
          <w:right w:val="nil"/>
          <w:between w:val="nil"/>
        </w:pBdr>
        <w:spacing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Введення КСЗІ в дію та оцінка захищеності інформації в ІКС повинні відповідати таким завданням та задовольняти наступним вимогам:  </w:t>
      </w:r>
    </w:p>
    <w:p w:rsidR="005E3D15" w:rsidRDefault="00792608">
      <w:pPr>
        <w:widowControl w:val="0"/>
        <w:numPr>
          <w:ilvl w:val="0"/>
          <w:numId w:val="11"/>
        </w:numPr>
        <w:pBdr>
          <w:top w:val="nil"/>
          <w:left w:val="nil"/>
          <w:bottom w:val="nil"/>
          <w:right w:val="nil"/>
          <w:between w:val="nil"/>
        </w:pBdr>
        <w:tabs>
          <w:tab w:val="left" w:pos="851"/>
        </w:tabs>
        <w:spacing w:before="24" w:after="0" w:line="235"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послуг з підготовки організаційних структур та розробки розпорядчих документів, що регламентують діяльність із забезпечення захисту інформації в ІКС;  </w:t>
      </w:r>
    </w:p>
    <w:p w:rsidR="005E3D15" w:rsidRDefault="00792608">
      <w:pPr>
        <w:widowControl w:val="0"/>
        <w:numPr>
          <w:ilvl w:val="0"/>
          <w:numId w:val="11"/>
        </w:numPr>
        <w:pBdr>
          <w:top w:val="nil"/>
          <w:left w:val="nil"/>
          <w:bottom w:val="nil"/>
          <w:right w:val="nil"/>
          <w:between w:val="nil"/>
        </w:pBdr>
        <w:tabs>
          <w:tab w:val="left" w:pos="851"/>
        </w:tabs>
        <w:spacing w:after="0" w:line="235"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попередніх випробувань згідно з програмами та методиками випробувань,  </w:t>
      </w:r>
    </w:p>
    <w:p w:rsidR="005E3D15" w:rsidRDefault="00792608">
      <w:pPr>
        <w:widowControl w:val="0"/>
        <w:numPr>
          <w:ilvl w:val="0"/>
          <w:numId w:val="11"/>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перевірка працездатності КСЗІ та визначення можливості прийняття їх у дослідну експлуатацію, оформлення протоколів випробувань;  </w:t>
      </w:r>
    </w:p>
    <w:p w:rsidR="005E3D15" w:rsidRDefault="00792608">
      <w:pPr>
        <w:widowControl w:val="0"/>
        <w:numPr>
          <w:ilvl w:val="0"/>
          <w:numId w:val="11"/>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  </w:t>
      </w:r>
    </w:p>
    <w:p w:rsidR="005E3D15" w:rsidRDefault="00792608">
      <w:pPr>
        <w:widowControl w:val="0"/>
        <w:numPr>
          <w:ilvl w:val="0"/>
          <w:numId w:val="11"/>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супровід проведення державної експертиз КСЗІ з метою визначення відповідності КСЗІ технічному завданню, вимогам НД із захисту інформації та визначення можливості введення КСЗІ в складі ІКС в експлуатацію;  </w:t>
      </w:r>
    </w:p>
    <w:p w:rsidR="005E3D15" w:rsidRDefault="00792608">
      <w:pPr>
        <w:widowControl w:val="0"/>
        <w:numPr>
          <w:ilvl w:val="0"/>
          <w:numId w:val="11"/>
        </w:numPr>
        <w:pBdr>
          <w:top w:val="nil"/>
          <w:left w:val="nil"/>
          <w:bottom w:val="nil"/>
          <w:right w:val="nil"/>
          <w:between w:val="nil"/>
        </w:pBdr>
        <w:tabs>
          <w:tab w:val="left" w:pos="851"/>
        </w:tabs>
        <w:spacing w:after="0" w:line="232"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усунення недоліків у разі їх виявлення під час проведення державної експертизи. </w:t>
      </w:r>
    </w:p>
    <w:p w:rsidR="005E3D15" w:rsidRDefault="00792608">
      <w:pPr>
        <w:widowControl w:val="0"/>
        <w:pBdr>
          <w:top w:val="nil"/>
          <w:left w:val="nil"/>
          <w:bottom w:val="nil"/>
          <w:right w:val="nil"/>
          <w:between w:val="nil"/>
        </w:pBdr>
        <w:spacing w:before="120" w:after="120" w:line="233"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3.6. Гарантійне супроводження КСЗІ  </w:t>
      </w:r>
    </w:p>
    <w:p w:rsidR="00F16657" w:rsidRDefault="00792608" w:rsidP="00F16657">
      <w:pPr>
        <w:widowControl w:val="0"/>
        <w:pBdr>
          <w:top w:val="nil"/>
          <w:left w:val="nil"/>
          <w:bottom w:val="nil"/>
          <w:right w:val="nil"/>
          <w:between w:val="nil"/>
        </w:pBdr>
        <w:spacing w:line="229" w:lineRule="auto"/>
        <w:ind w:firstLine="5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впродовж строку дії атестату відповідності КСЗІ зареєстрованого Адміністрацією ДССЗЗІ та експертного висновку до нього, повинен забезпечити гарантійне супроводження КСЗІ ІКС Замовника з дати підписання Акту приймання-передачі наданих послуг, що включає надання інформаційно-консультаційної підтримки щодо експлуатації КСЗІ ІКС Замовника за запитом Замовника.  </w:t>
      </w:r>
    </w:p>
    <w:p w:rsidR="005E3D15" w:rsidRDefault="00792608" w:rsidP="00F16657">
      <w:pPr>
        <w:widowControl w:val="0"/>
        <w:pBdr>
          <w:top w:val="nil"/>
          <w:left w:val="nil"/>
          <w:bottom w:val="nil"/>
          <w:right w:val="nil"/>
          <w:between w:val="nil"/>
        </w:pBdr>
        <w:spacing w:line="229" w:lineRule="auto"/>
        <w:ind w:firstLine="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Допускається виконувати окремі етапи послуг до завершення попередніх етапів, паралельно часі виконання етапів послуг.</w:t>
      </w:r>
    </w:p>
    <w:p w:rsidR="005E3D15" w:rsidRDefault="005E3D15">
      <w:pPr>
        <w:widowControl w:val="0"/>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bookmarkStart w:id="4" w:name="_heading=h.3znysh7" w:colFirst="0" w:colLast="0"/>
      <w:bookmarkEnd w:id="4"/>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 Склад та зміст етапів надання послуг зі створення КСЗІ ІКС:  </w:t>
      </w:r>
    </w:p>
    <w:p w:rsidR="005E3D15" w:rsidRDefault="00792608">
      <w:pPr>
        <w:widowControl w:val="0"/>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1й етап </w:t>
      </w:r>
    </w:p>
    <w:p w:rsidR="005E3D15" w:rsidRDefault="00792608">
      <w:pPr>
        <w:widowControl w:val="0"/>
        <w:pBdr>
          <w:top w:val="nil"/>
          <w:left w:val="nil"/>
          <w:bottom w:val="nil"/>
          <w:right w:val="nil"/>
          <w:between w:val="nil"/>
        </w:pBdr>
        <w:spacing w:before="120" w:after="120" w:line="23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Обстеження середовища функціонування ІКС та </w:t>
      </w:r>
      <w:r>
        <w:rPr>
          <w:rFonts w:ascii="Times New Roman" w:eastAsia="Times New Roman" w:hAnsi="Times New Roman" w:cs="Times New Roman"/>
          <w:b/>
          <w:color w:val="000000"/>
          <w:sz w:val="24"/>
          <w:szCs w:val="24"/>
          <w:highlight w:val="white"/>
        </w:rPr>
        <w:t>розробка ТЗ на КСЗІ. Узгодження ТЗ з ДССЗЗІ:</w:t>
      </w:r>
      <w:r>
        <w:rPr>
          <w:rFonts w:ascii="Times New Roman" w:eastAsia="Times New Roman" w:hAnsi="Times New Roman" w:cs="Times New Roman"/>
          <w:b/>
          <w:color w:val="000000"/>
          <w:sz w:val="24"/>
          <w:szCs w:val="24"/>
        </w:rPr>
        <w:t xml:space="preserve">  </w:t>
      </w:r>
    </w:p>
    <w:p w:rsidR="005E3D15" w:rsidRDefault="00792608">
      <w:pPr>
        <w:widowControl w:val="0"/>
        <w:numPr>
          <w:ilvl w:val="0"/>
          <w:numId w:val="11"/>
        </w:numPr>
        <w:pBdr>
          <w:top w:val="nil"/>
          <w:left w:val="nil"/>
          <w:bottom w:val="nil"/>
          <w:right w:val="nil"/>
          <w:between w:val="nil"/>
        </w:pBdr>
        <w:tabs>
          <w:tab w:val="left" w:pos="851"/>
        </w:tabs>
        <w:spacing w:before="15" w:after="0" w:line="240" w:lineRule="auto"/>
        <w:ind w:left="0"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Підготовка організаційно-розпорядчої документації.  </w:t>
      </w:r>
    </w:p>
    <w:p w:rsidR="005E3D15" w:rsidRDefault="00792608">
      <w:pPr>
        <w:widowControl w:val="0"/>
        <w:pBdr>
          <w:top w:val="nil"/>
          <w:left w:val="nil"/>
          <w:bottom w:val="nil"/>
          <w:right w:val="nil"/>
          <w:between w:val="nil"/>
        </w:pBdr>
        <w:spacing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Фахівці Виконавця проводять аналіз організаційно-розпорядчих документів Замовника і нормативно-правових документів в сфері захисту інформації, що впливають на діяльність Замовника.  </w:t>
      </w:r>
    </w:p>
    <w:p w:rsidR="005E3D15" w:rsidRDefault="00792608">
      <w:pPr>
        <w:widowControl w:val="0"/>
        <w:pBdr>
          <w:top w:val="nil"/>
          <w:left w:val="nil"/>
          <w:bottom w:val="nil"/>
          <w:right w:val="nil"/>
          <w:between w:val="nil"/>
        </w:pBdr>
        <w:spacing w:before="4"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проведеного аналізу Виконавець, спираючись на нормативну базу, що діє в Україні у сфері захисту інформації, готує проекти документів, які визначають організаційну складову КСЗІ (проекти посадових інструкцій і процедур та ін.), які затверджуються Замовником.  </w:t>
      </w:r>
    </w:p>
    <w:p w:rsidR="005E3D15" w:rsidRDefault="00792608">
      <w:pPr>
        <w:widowControl w:val="0"/>
        <w:numPr>
          <w:ilvl w:val="0"/>
          <w:numId w:val="11"/>
        </w:numPr>
        <w:pBdr>
          <w:top w:val="nil"/>
          <w:left w:val="nil"/>
          <w:bottom w:val="nil"/>
          <w:right w:val="nil"/>
          <w:between w:val="nil"/>
        </w:pBdr>
        <w:tabs>
          <w:tab w:val="left" w:pos="851"/>
        </w:tabs>
        <w:spacing w:before="23" w:after="0" w:line="240" w:lineRule="auto"/>
        <w:ind w:left="0"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Обстеження середовищ функціонування ІКС.  </w:t>
      </w:r>
    </w:p>
    <w:p w:rsidR="005E3D15" w:rsidRDefault="00792608">
      <w:pPr>
        <w:widowControl w:val="0"/>
        <w:pBdr>
          <w:top w:val="nil"/>
          <w:left w:val="nil"/>
          <w:bottom w:val="nil"/>
          <w:right w:val="nil"/>
          <w:between w:val="nil"/>
        </w:pBdr>
        <w:spacing w:line="229" w:lineRule="auto"/>
        <w:ind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Метою обстеження є підготовка розробником КСЗІ ІКС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  </w:t>
      </w:r>
    </w:p>
    <w:p w:rsidR="005E3D15" w:rsidRDefault="00792608">
      <w:pPr>
        <w:widowControl w:val="0"/>
        <w:pBdr>
          <w:top w:val="nil"/>
          <w:left w:val="nil"/>
          <w:bottom w:val="nil"/>
          <w:right w:val="nil"/>
          <w:between w:val="nil"/>
        </w:pBdr>
        <w:spacing w:before="4"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обстеженні розробником КСЗІ ІКС обчислювальної системи ІКС повинні бути уточнені, проаналізовані й описані:  </w:t>
      </w:r>
    </w:p>
    <w:p w:rsidR="005E3D15" w:rsidRDefault="00792608">
      <w:pPr>
        <w:widowControl w:val="0"/>
        <w:pBdr>
          <w:top w:val="nil"/>
          <w:left w:val="nil"/>
          <w:bottom w:val="nil"/>
          <w:right w:val="nil"/>
          <w:between w:val="nil"/>
        </w:pBdr>
        <w:spacing w:line="229" w:lineRule="auto"/>
        <w:ind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 апаратні засоби захисту інформації, взаємне розміщення засобів тощо);  </w:t>
      </w:r>
    </w:p>
    <w:p w:rsidR="005E3D15" w:rsidRDefault="00792608">
      <w:pPr>
        <w:widowControl w:val="0"/>
        <w:pBdr>
          <w:top w:val="nil"/>
          <w:left w:val="nil"/>
          <w:bottom w:val="nil"/>
          <w:right w:val="nil"/>
          <w:between w:val="nil"/>
        </w:pBdr>
        <w:tabs>
          <w:tab w:val="left" w:pos="851"/>
        </w:tabs>
        <w:spacing w:before="4"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види і характеристики каналів зв'язку;  </w:t>
      </w:r>
    </w:p>
    <w:p w:rsidR="005E3D15" w:rsidRDefault="00792608">
      <w:pPr>
        <w:widowControl w:val="0"/>
        <w:pBdr>
          <w:top w:val="nil"/>
          <w:left w:val="nil"/>
          <w:bottom w:val="nil"/>
          <w:right w:val="nil"/>
          <w:between w:val="nil"/>
        </w:pBdr>
        <w:tabs>
          <w:tab w:val="left" w:pos="851"/>
        </w:tabs>
        <w:spacing w:before="4"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особливості взаємодії окремих компонентів, їх взаємний вплив один на одного;  </w:t>
      </w:r>
    </w:p>
    <w:p w:rsidR="005E3D15" w:rsidRDefault="00792608">
      <w:pPr>
        <w:widowControl w:val="0"/>
        <w:pBdr>
          <w:top w:val="nil"/>
          <w:left w:val="nil"/>
          <w:bottom w:val="nil"/>
          <w:right w:val="nil"/>
          <w:between w:val="nil"/>
        </w:pBdr>
        <w:tabs>
          <w:tab w:val="left" w:pos="851"/>
        </w:tabs>
        <w:spacing w:line="23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можливі обмеження щодо використання засобів та ін.  </w:t>
      </w:r>
    </w:p>
    <w:p w:rsidR="005E3D15" w:rsidRDefault="00792608">
      <w:pPr>
        <w:widowControl w:val="0"/>
        <w:pBdr>
          <w:top w:val="nil"/>
          <w:left w:val="nil"/>
          <w:bottom w:val="nil"/>
          <w:right w:val="nil"/>
          <w:between w:val="nil"/>
        </w:pBdr>
        <w:spacing w:before="3"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Розробником КСЗІ ІКС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замовчанням та ін.  </w:t>
      </w:r>
    </w:p>
    <w:p w:rsidR="005E3D15" w:rsidRDefault="00792608">
      <w:pPr>
        <w:widowControl w:val="0"/>
        <w:pBdr>
          <w:top w:val="nil"/>
          <w:left w:val="nil"/>
          <w:bottom w:val="nil"/>
          <w:right w:val="nil"/>
          <w:between w:val="nil"/>
        </w:pBdr>
        <w:spacing w:before="6"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Метою такого аналізу є формування розробником КСЗІ в ІКС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  </w:t>
      </w:r>
    </w:p>
    <w:p w:rsidR="005E3D15" w:rsidRDefault="00792608">
      <w:pPr>
        <w:widowControl w:val="0"/>
        <w:pBdr>
          <w:top w:val="nil"/>
          <w:left w:val="nil"/>
          <w:bottom w:val="nil"/>
          <w:right w:val="nil"/>
          <w:between w:val="nil"/>
        </w:pBdr>
        <w:spacing w:before="4"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обстеженні розробником КСЗІ ІКС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  </w:t>
      </w:r>
    </w:p>
    <w:p w:rsidR="005E3D15" w:rsidRDefault="00792608">
      <w:pPr>
        <w:widowControl w:val="0"/>
        <w:pBdr>
          <w:top w:val="nil"/>
          <w:left w:val="nil"/>
          <w:bottom w:val="nil"/>
          <w:right w:val="nil"/>
          <w:between w:val="nil"/>
        </w:pBdr>
        <w:spacing w:before="3"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  </w:t>
      </w:r>
    </w:p>
    <w:p w:rsidR="005E3D15" w:rsidRDefault="00792608">
      <w:pPr>
        <w:widowControl w:val="0"/>
        <w:pBdr>
          <w:top w:val="nil"/>
          <w:left w:val="nil"/>
          <w:bottom w:val="nil"/>
          <w:right w:val="nil"/>
          <w:between w:val="nil"/>
        </w:pBdr>
        <w:spacing w:before="4"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Аналіз розробником КСЗІ ІКС технології обробки інформації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  </w:t>
      </w:r>
    </w:p>
    <w:p w:rsidR="005E3D15" w:rsidRDefault="00792608">
      <w:pPr>
        <w:widowControl w:val="0"/>
        <w:pBdr>
          <w:top w:val="nil"/>
          <w:left w:val="nil"/>
          <w:bottom w:val="nil"/>
          <w:right w:val="nil"/>
          <w:between w:val="nil"/>
        </w:pBdr>
        <w:spacing w:before="4"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кожного структурного елемента схеми інформаційних потоків розробником КСЗІ ІКС фіксуються склад інформаційних об’єктів, режим доступу до них, можливий вплив на </w:t>
      </w:r>
      <w:r>
        <w:rPr>
          <w:rFonts w:ascii="Times New Roman" w:eastAsia="Times New Roman" w:hAnsi="Times New Roman" w:cs="Times New Roman"/>
          <w:color w:val="000000"/>
          <w:sz w:val="24"/>
          <w:szCs w:val="24"/>
        </w:rPr>
        <w:lastRenderedPageBreak/>
        <w:t xml:space="preserve">нього (елементу) елементів середовища користувачів, фізичного середовища з точки зору збереження властивостей інформації.  </w:t>
      </w:r>
    </w:p>
    <w:p w:rsidR="005E3D15" w:rsidRDefault="00792608">
      <w:pPr>
        <w:widowControl w:val="0"/>
        <w:pBdr>
          <w:top w:val="nil"/>
          <w:left w:val="nil"/>
          <w:bottom w:val="nil"/>
          <w:right w:val="nil"/>
          <w:between w:val="nil"/>
        </w:pBdr>
        <w:spacing w:before="3"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обстеженні фізичного середовища розробником КСЗІ ІКС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  </w:t>
      </w:r>
    </w:p>
    <w:p w:rsidR="005E3D15" w:rsidRDefault="00792608">
      <w:pPr>
        <w:widowControl w:val="0"/>
        <w:pBdr>
          <w:top w:val="nil"/>
          <w:left w:val="nil"/>
          <w:bottom w:val="nil"/>
          <w:right w:val="nil"/>
          <w:between w:val="nil"/>
        </w:pBdr>
        <w:spacing w:before="3"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проведення обстеження повинен відповідати ДСТУ 3396.1.  </w:t>
      </w:r>
    </w:p>
    <w:p w:rsidR="005E3D15" w:rsidRDefault="00792608">
      <w:pPr>
        <w:widowControl w:val="0"/>
        <w:pBdr>
          <w:top w:val="nil"/>
          <w:left w:val="nil"/>
          <w:bottom w:val="nil"/>
          <w:right w:val="nil"/>
          <w:between w:val="nil"/>
        </w:pBdr>
        <w:spacing w:before="6"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Аналізу повинні підлягати такі характеристики фізичного середовища:  </w:t>
      </w:r>
    </w:p>
    <w:p w:rsidR="005E3D15" w:rsidRDefault="00792608">
      <w:pPr>
        <w:widowControl w:val="0"/>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територіальне розміщення компонентів ІКС;  </w:t>
      </w:r>
    </w:p>
    <w:p w:rsidR="005E3D15" w:rsidRDefault="00792608">
      <w:pPr>
        <w:widowControl w:val="0"/>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охорони території та перепускний режим;  </w:t>
      </w:r>
    </w:p>
    <w:p w:rsidR="005E3D15" w:rsidRDefault="00792608">
      <w:pPr>
        <w:widowControl w:val="0"/>
        <w:pBdr>
          <w:top w:val="nil"/>
          <w:left w:val="nil"/>
          <w:bottom w:val="nil"/>
          <w:right w:val="nil"/>
          <w:between w:val="nil"/>
        </w:pBdr>
        <w:spacing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та стан приміщень, в яких мають розміщуватися компоненти ІКС;  </w:t>
      </w:r>
    </w:p>
    <w:p w:rsidR="005E3D15" w:rsidRDefault="00792608">
      <w:pPr>
        <w:widowControl w:val="0"/>
        <w:pBdr>
          <w:top w:val="nil"/>
          <w:left w:val="nil"/>
          <w:bottom w:val="nil"/>
          <w:right w:val="nil"/>
          <w:between w:val="nil"/>
        </w:pBdr>
        <w:spacing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режим доступу до компонентів фізичного середовища ІКС; </w:t>
      </w:r>
    </w:p>
    <w:p w:rsidR="005E3D15" w:rsidRDefault="00792608">
      <w:pPr>
        <w:widowControl w:val="0"/>
        <w:pBdr>
          <w:top w:val="nil"/>
          <w:left w:val="nil"/>
          <w:bottom w:val="nil"/>
          <w:right w:val="nil"/>
          <w:between w:val="nil"/>
        </w:pBdr>
        <w:spacing w:line="23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та технічні характеристики систем забезпечення (клімат, живлення, заземлення, тощо);  </w:t>
      </w:r>
    </w:p>
    <w:p w:rsidR="005E3D15" w:rsidRDefault="00792608">
      <w:pPr>
        <w:widowControl w:val="0"/>
        <w:pBdr>
          <w:top w:val="nil"/>
          <w:left w:val="nil"/>
          <w:bottom w:val="nil"/>
          <w:right w:val="nil"/>
          <w:between w:val="nil"/>
        </w:pBdr>
        <w:spacing w:before="3"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проектної та експлуатаційної документації.  </w:t>
      </w:r>
    </w:p>
    <w:p w:rsidR="005E3D15" w:rsidRDefault="00792608">
      <w:pPr>
        <w:widowControl w:val="0"/>
        <w:pBdr>
          <w:top w:val="nil"/>
          <w:left w:val="nil"/>
          <w:bottom w:val="nil"/>
          <w:right w:val="nil"/>
          <w:between w:val="nil"/>
        </w:pBdr>
        <w:spacing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обстеженні розробником КСЗІ ІКС середовища користувачів здійснюється аналіз:  </w:t>
      </w:r>
    </w:p>
    <w:p w:rsidR="005E3D15" w:rsidRDefault="00792608">
      <w:pPr>
        <w:widowControl w:val="0"/>
        <w:pBdr>
          <w:top w:val="nil"/>
          <w:left w:val="nil"/>
          <w:bottom w:val="nil"/>
          <w:right w:val="nil"/>
          <w:between w:val="nil"/>
        </w:pBdr>
        <w:spacing w:line="229"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функціонального та кількісного складу користувачів, їхніх функціональних обов’язків, виробничого навантаження та рівня кваліфікації;  </w:t>
      </w:r>
    </w:p>
    <w:p w:rsidR="005E3D15" w:rsidRDefault="00792608">
      <w:pPr>
        <w:widowControl w:val="0"/>
        <w:pBdr>
          <w:top w:val="nil"/>
          <w:left w:val="nil"/>
          <w:bottom w:val="nil"/>
          <w:right w:val="nil"/>
          <w:between w:val="nil"/>
        </w:pBdr>
        <w:spacing w:before="6"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повноважень користувачів щодо допуску до управління елементами ІКС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повноважень користувачів щодо управління КСЗІ;  </w:t>
      </w:r>
    </w:p>
    <w:p w:rsidR="005E3D15" w:rsidRDefault="00792608">
      <w:pPr>
        <w:widowControl w:val="0"/>
        <w:pBdr>
          <w:top w:val="nil"/>
          <w:left w:val="nil"/>
          <w:bottom w:val="nil"/>
          <w:right w:val="nil"/>
          <w:between w:val="nil"/>
        </w:pBdr>
        <w:spacing w:before="7"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рівня необхідних прав та можливостей різних категорій користувачів, що повинні мати права доступу до інформації ІКС.  </w:t>
      </w:r>
    </w:p>
    <w:p w:rsidR="005E3D15" w:rsidRDefault="00792608">
      <w:pPr>
        <w:widowControl w:val="0"/>
        <w:pBdr>
          <w:top w:val="nil"/>
          <w:left w:val="nil"/>
          <w:bottom w:val="nil"/>
          <w:right w:val="nil"/>
          <w:between w:val="nil"/>
        </w:pBdr>
        <w:spacing w:before="5"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служби захисту інформації в ІКС.  </w:t>
      </w:r>
    </w:p>
    <w:p w:rsidR="005E3D15" w:rsidRDefault="00792608">
      <w:pPr>
        <w:widowControl w:val="0"/>
        <w:pBdr>
          <w:top w:val="nil"/>
          <w:left w:val="nil"/>
          <w:bottom w:val="nil"/>
          <w:right w:val="nil"/>
          <w:between w:val="nil"/>
        </w:pBdr>
        <w:spacing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Результати обстеження середовищ функціонування ІКС повинні бути оформлені розробником КСЗІ ІКС у вигляді акту.  </w:t>
      </w:r>
    </w:p>
    <w:p w:rsidR="005E3D15" w:rsidRDefault="00792608">
      <w:pPr>
        <w:widowControl w:val="0"/>
        <w:pBdr>
          <w:top w:val="nil"/>
          <w:left w:val="nil"/>
          <w:bottom w:val="nil"/>
          <w:right w:val="nil"/>
          <w:between w:val="nil"/>
        </w:pBdr>
        <w:spacing w:before="7" w:line="22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обстеження середовищ функціонування ІКС розробником КСЗІ ІКС повинен 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  </w:t>
      </w:r>
    </w:p>
    <w:p w:rsidR="005E3D15" w:rsidRDefault="0079260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відсутності служби захисту інформації в ІКС розробляється </w:t>
      </w:r>
      <w:r>
        <w:rPr>
          <w:rFonts w:ascii="Times New Roman" w:eastAsia="Times New Roman" w:hAnsi="Times New Roman" w:cs="Times New Roman"/>
          <w:sz w:val="24"/>
          <w:szCs w:val="24"/>
        </w:rPr>
        <w:t>Положення</w:t>
      </w:r>
      <w:r>
        <w:rPr>
          <w:rFonts w:ascii="Times New Roman" w:eastAsia="Times New Roman" w:hAnsi="Times New Roman" w:cs="Times New Roman"/>
          <w:color w:val="000000"/>
          <w:sz w:val="24"/>
          <w:szCs w:val="24"/>
        </w:rPr>
        <w:t xml:space="preserve"> про Службу захисту інформації.  </w:t>
      </w:r>
    </w:p>
    <w:p w:rsidR="005E3D15" w:rsidRDefault="00792608">
      <w:pPr>
        <w:widowControl w:val="0"/>
        <w:numPr>
          <w:ilvl w:val="0"/>
          <w:numId w:val="13"/>
        </w:numPr>
        <w:pBdr>
          <w:top w:val="nil"/>
          <w:left w:val="nil"/>
          <w:bottom w:val="nil"/>
          <w:right w:val="nil"/>
          <w:between w:val="nil"/>
        </w:pBdr>
        <w:tabs>
          <w:tab w:val="left" w:pos="851"/>
        </w:tabs>
        <w:spacing w:before="21" w:after="0" w:line="240" w:lineRule="auto"/>
        <w:ind w:left="0"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Розробка технічного завдання на створення КСЗІ.  </w:t>
      </w:r>
    </w:p>
    <w:p w:rsidR="005E3D15" w:rsidRDefault="00792608">
      <w:pPr>
        <w:widowControl w:val="0"/>
        <w:pBdr>
          <w:top w:val="nil"/>
          <w:left w:val="nil"/>
          <w:bottom w:val="nil"/>
          <w:right w:val="nil"/>
          <w:between w:val="nil"/>
        </w:pBdr>
        <w:spacing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Фахівці Виконавця розробляють і погоджують із Замовником документ «Технічне завдання на створення КСЗІ», яке визначає всі основні вимоги до КСЗІ і можливі варіанти реалізації її складових елементів. Після узгодження технічного завдання на створення КСЗІ із Замовником, документ узгоджується Виконавцем з ДССЗЗІ. Відповідно до п 5.1 НД ТЗІ 3.7-001- 99 допускається оформлення вимог з захисту інформації у вигляді окремого (часткового) ТЗ, доповнення до загального ТЗ або розділу загального ТЗ.  </w:t>
      </w:r>
    </w:p>
    <w:p w:rsidR="005E3D15" w:rsidRDefault="00792608">
      <w:pPr>
        <w:widowControl w:val="0"/>
        <w:numPr>
          <w:ilvl w:val="0"/>
          <w:numId w:val="18"/>
        </w:numPr>
        <w:pBdr>
          <w:top w:val="nil"/>
          <w:left w:val="nil"/>
          <w:bottom w:val="nil"/>
          <w:right w:val="nil"/>
          <w:between w:val="nil"/>
        </w:pBdr>
        <w:tabs>
          <w:tab w:val="left" w:pos="851"/>
        </w:tabs>
        <w:spacing w:before="21" w:after="0" w:line="240" w:lineRule="auto"/>
        <w:ind w:left="0"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Розробка пакету документів «План захисту інформації».  </w:t>
      </w:r>
    </w:p>
    <w:p w:rsidR="005E3D15" w:rsidRDefault="0079260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розробляє частину документації з пакету документів «План захисту інформації»: </w:t>
      </w:r>
    </w:p>
    <w:p w:rsidR="005E3D15" w:rsidRDefault="00792608">
      <w:pPr>
        <w:widowControl w:val="0"/>
        <w:numPr>
          <w:ilvl w:val="0"/>
          <w:numId w:val="19"/>
        </w:numPr>
        <w:pBdr>
          <w:top w:val="nil"/>
          <w:left w:val="nil"/>
          <w:bottom w:val="nil"/>
          <w:right w:val="nil"/>
          <w:between w:val="nil"/>
        </w:pBdr>
        <w:tabs>
          <w:tab w:val="left" w:pos="851"/>
        </w:tabs>
        <w:spacing w:before="13"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«Модель загроз інформації. Модель порушника».  </w:t>
      </w:r>
    </w:p>
    <w:p w:rsidR="005E3D15" w:rsidRDefault="00792608">
      <w:pPr>
        <w:widowControl w:val="0"/>
        <w:numPr>
          <w:ilvl w:val="0"/>
          <w:numId w:val="19"/>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«Політика безпеки інформації», які затверджуються Замовником.  </w:t>
      </w:r>
    </w:p>
    <w:p w:rsidR="005E3D15" w:rsidRDefault="005E3D15">
      <w:pPr>
        <w:widowControl w:val="0"/>
        <w:pBdr>
          <w:top w:val="nil"/>
          <w:left w:val="nil"/>
          <w:bottom w:val="nil"/>
          <w:right w:val="nil"/>
          <w:between w:val="nil"/>
        </w:pBdr>
        <w:tabs>
          <w:tab w:val="left" w:pos="851"/>
        </w:tabs>
        <w:spacing w:after="0" w:line="240" w:lineRule="auto"/>
        <w:ind w:left="567"/>
        <w:rPr>
          <w:rFonts w:ascii="Times New Roman" w:eastAsia="Times New Roman" w:hAnsi="Times New Roman" w:cs="Times New Roman"/>
          <w:color w:val="000000"/>
          <w:sz w:val="24"/>
          <w:szCs w:val="24"/>
        </w:rPr>
      </w:pPr>
    </w:p>
    <w:p w:rsidR="005E3D15" w:rsidRDefault="00792608">
      <w:pPr>
        <w:keepNext/>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2й етап  </w:t>
      </w:r>
    </w:p>
    <w:p w:rsidR="005E3D15" w:rsidRDefault="00792608">
      <w:pPr>
        <w:keepNext/>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Проектування КСЗІ ІКС</w:t>
      </w:r>
      <w:r>
        <w:rPr>
          <w:rFonts w:ascii="Times New Roman" w:eastAsia="Times New Roman" w:hAnsi="Times New Roman" w:cs="Times New Roman"/>
          <w:b/>
          <w:color w:val="000000"/>
          <w:sz w:val="24"/>
          <w:szCs w:val="24"/>
        </w:rPr>
        <w:t xml:space="preserve">  </w:t>
      </w:r>
    </w:p>
    <w:p w:rsidR="005E3D15" w:rsidRDefault="00792608">
      <w:pPr>
        <w:keepNext/>
        <w:widowControl w:val="0"/>
        <w:numPr>
          <w:ilvl w:val="0"/>
          <w:numId w:val="21"/>
        </w:numPr>
        <w:pBdr>
          <w:top w:val="nil"/>
          <w:left w:val="nil"/>
          <w:bottom w:val="nil"/>
          <w:right w:val="nil"/>
          <w:between w:val="nil"/>
        </w:pBdr>
        <w:tabs>
          <w:tab w:val="left" w:pos="851"/>
        </w:tabs>
        <w:spacing w:before="8"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w:t>
      </w:r>
      <w:proofErr w:type="spellStart"/>
      <w:r>
        <w:rPr>
          <w:rFonts w:ascii="Times New Roman" w:eastAsia="Times New Roman" w:hAnsi="Times New Roman" w:cs="Times New Roman"/>
          <w:color w:val="000000"/>
          <w:sz w:val="24"/>
          <w:szCs w:val="24"/>
        </w:rPr>
        <w:t>техноробочого</w:t>
      </w:r>
      <w:proofErr w:type="spellEnd"/>
      <w:r>
        <w:rPr>
          <w:rFonts w:ascii="Times New Roman" w:eastAsia="Times New Roman" w:hAnsi="Times New Roman" w:cs="Times New Roman"/>
          <w:color w:val="000000"/>
          <w:sz w:val="24"/>
          <w:szCs w:val="24"/>
        </w:rPr>
        <w:t xml:space="preserve"> проекту на створення КСЗІ.  </w:t>
      </w:r>
    </w:p>
    <w:p w:rsidR="005E3D15" w:rsidRDefault="00792608">
      <w:pPr>
        <w:keepNext/>
        <w:widowControl w:val="0"/>
        <w:pBdr>
          <w:top w:val="nil"/>
          <w:left w:val="nil"/>
          <w:bottom w:val="nil"/>
          <w:right w:val="nil"/>
          <w:between w:val="nil"/>
        </w:pBdr>
        <w:spacing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Після узгодження технічного завдання на створення КСЗІ з контролюючим органом Виконавець розробляє пакет документів </w:t>
      </w:r>
      <w:proofErr w:type="spellStart"/>
      <w:r>
        <w:rPr>
          <w:rFonts w:ascii="Times New Roman" w:eastAsia="Times New Roman" w:hAnsi="Times New Roman" w:cs="Times New Roman"/>
          <w:color w:val="000000"/>
          <w:sz w:val="24"/>
          <w:szCs w:val="24"/>
        </w:rPr>
        <w:t>техноробочого</w:t>
      </w:r>
      <w:proofErr w:type="spellEnd"/>
      <w:r>
        <w:rPr>
          <w:rFonts w:ascii="Times New Roman" w:eastAsia="Times New Roman" w:hAnsi="Times New Roman" w:cs="Times New Roman"/>
          <w:color w:val="000000"/>
          <w:sz w:val="24"/>
          <w:szCs w:val="24"/>
        </w:rPr>
        <w:t xml:space="preserve"> проекту на створення КСЗІ.  </w:t>
      </w:r>
    </w:p>
    <w:p w:rsidR="005E3D15" w:rsidRDefault="00792608">
      <w:pPr>
        <w:widowControl w:val="0"/>
        <w:pBdr>
          <w:top w:val="nil"/>
          <w:left w:val="nil"/>
          <w:bottom w:val="nil"/>
          <w:right w:val="nil"/>
          <w:between w:val="nil"/>
        </w:pBdr>
        <w:spacing w:line="228"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Техноробочий</w:t>
      </w:r>
      <w:proofErr w:type="spellEnd"/>
      <w:r>
        <w:rPr>
          <w:rFonts w:ascii="Times New Roman" w:eastAsia="Times New Roman" w:hAnsi="Times New Roman" w:cs="Times New Roman"/>
          <w:color w:val="000000"/>
          <w:sz w:val="24"/>
          <w:szCs w:val="24"/>
        </w:rPr>
        <w:t xml:space="preserve"> проект на створення КСЗІ є комплектом документів, в який входить частина документів, розроблених на попередніх етапах, і ряд нових документів, в яких описано, як саме створюватиметься, експлуатуватиметься і, у разі потреби, модернізуватиметься КСЗІ.  </w:t>
      </w:r>
      <w:proofErr w:type="spellStart"/>
      <w:r>
        <w:rPr>
          <w:rFonts w:ascii="Times New Roman" w:eastAsia="Times New Roman" w:hAnsi="Times New Roman" w:cs="Times New Roman"/>
          <w:color w:val="000000"/>
          <w:sz w:val="24"/>
          <w:szCs w:val="24"/>
        </w:rPr>
        <w:t>Техноробочий</w:t>
      </w:r>
      <w:proofErr w:type="spellEnd"/>
      <w:r>
        <w:rPr>
          <w:rFonts w:ascii="Times New Roman" w:eastAsia="Times New Roman" w:hAnsi="Times New Roman" w:cs="Times New Roman"/>
          <w:color w:val="000000"/>
          <w:sz w:val="24"/>
          <w:szCs w:val="24"/>
        </w:rPr>
        <w:t xml:space="preserve"> проект на створення КСЗІ розробляється на підставі і відповідно до технічного завдання на створення КСЗІ. Розробником КСЗІ ІКС 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 Під час розробки проекту КСЗІ обґрунтовуються і приймаються проектні рішення, які дають можливість реалізувати вимоги технічного завдання, забезпечити сумісність і взаємодію різних компонентів КСЗІ, а також різних заходів і способів захисту інформації. 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  </w:t>
      </w:r>
    </w:p>
    <w:p w:rsidR="005E3D15" w:rsidRDefault="00792608">
      <w:pPr>
        <w:widowControl w:val="0"/>
        <w:pBdr>
          <w:top w:val="nil"/>
          <w:left w:val="nil"/>
          <w:bottom w:val="nil"/>
          <w:right w:val="nil"/>
          <w:between w:val="nil"/>
        </w:pBdr>
        <w:spacing w:before="6" w:line="228" w:lineRule="auto"/>
        <w:ind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Техноробочий</w:t>
      </w:r>
      <w:proofErr w:type="spellEnd"/>
      <w:r>
        <w:rPr>
          <w:rFonts w:ascii="Times New Roman" w:eastAsia="Times New Roman" w:hAnsi="Times New Roman" w:cs="Times New Roman"/>
          <w:color w:val="000000"/>
          <w:sz w:val="24"/>
          <w:szCs w:val="24"/>
        </w:rPr>
        <w:t xml:space="preserve"> проект на створення КСЗІ включає наступний пакет документів:  </w:t>
      </w:r>
    </w:p>
    <w:p w:rsidR="005E3D15" w:rsidRDefault="00792608">
      <w:pPr>
        <w:widowControl w:val="0"/>
        <w:numPr>
          <w:ilvl w:val="0"/>
          <w:numId w:val="22"/>
        </w:numPr>
        <w:pBdr>
          <w:top w:val="nil"/>
          <w:left w:val="nil"/>
          <w:bottom w:val="nil"/>
          <w:right w:val="nil"/>
          <w:between w:val="nil"/>
        </w:pBdr>
        <w:tabs>
          <w:tab w:val="left" w:pos="851"/>
        </w:tabs>
        <w:spacing w:before="6"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інструкції з експлуатації КСЗІ та її елементів;  </w:t>
      </w:r>
    </w:p>
    <w:p w:rsidR="005E3D15" w:rsidRDefault="00792608">
      <w:pPr>
        <w:widowControl w:val="0"/>
        <w:numPr>
          <w:ilvl w:val="0"/>
          <w:numId w:val="22"/>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процедури регламентного обслуговування КСЗІ;  </w:t>
      </w:r>
    </w:p>
    <w:p w:rsidR="005E3D15" w:rsidRDefault="00792608">
      <w:pPr>
        <w:widowControl w:val="0"/>
        <w:numPr>
          <w:ilvl w:val="0"/>
          <w:numId w:val="22"/>
        </w:numPr>
        <w:pBdr>
          <w:top w:val="nil"/>
          <w:left w:val="nil"/>
          <w:bottom w:val="nil"/>
          <w:right w:val="nil"/>
          <w:between w:val="nil"/>
        </w:pBdr>
        <w:tabs>
          <w:tab w:val="left" w:pos="851"/>
        </w:tabs>
        <w:spacing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і положення по проведенню тестування і аналізу роботи КСЗІ;  </w:t>
      </w:r>
    </w:p>
    <w:p w:rsidR="005E3D15" w:rsidRDefault="00792608">
      <w:pPr>
        <w:widowControl w:val="0"/>
        <w:numPr>
          <w:ilvl w:val="0"/>
          <w:numId w:val="22"/>
        </w:numPr>
        <w:pBdr>
          <w:top w:val="nil"/>
          <w:left w:val="nil"/>
          <w:bottom w:val="nil"/>
          <w:right w:val="nil"/>
          <w:between w:val="nil"/>
        </w:pBdr>
        <w:tabs>
          <w:tab w:val="left" w:pos="851"/>
        </w:tabs>
        <w:spacing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керівництва адміністраторів і користувачів;  </w:t>
      </w:r>
    </w:p>
    <w:p w:rsidR="005E3D15" w:rsidRDefault="00792608">
      <w:pPr>
        <w:widowControl w:val="0"/>
        <w:numPr>
          <w:ilvl w:val="0"/>
          <w:numId w:val="22"/>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формуляри КСЗІ ІКС.  </w:t>
      </w:r>
    </w:p>
    <w:p w:rsidR="005E3D15" w:rsidRDefault="00792608">
      <w:pPr>
        <w:widowControl w:val="0"/>
        <w:pBdr>
          <w:top w:val="nil"/>
          <w:left w:val="nil"/>
          <w:bottom w:val="nil"/>
          <w:right w:val="nil"/>
          <w:between w:val="nil"/>
        </w:pBdr>
        <w:spacing w:line="23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до документації та методичного забезпечення щодо першого та другого етапів можуть бути уточнені в Технічному завданні.</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3й етап  </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Впровадження КСЗІ ІКС</w:t>
      </w:r>
      <w:r>
        <w:rPr>
          <w:rFonts w:ascii="Times New Roman" w:eastAsia="Times New Roman" w:hAnsi="Times New Roman" w:cs="Times New Roman"/>
          <w:b/>
          <w:color w:val="000000"/>
          <w:sz w:val="24"/>
          <w:szCs w:val="24"/>
        </w:rPr>
        <w:t xml:space="preserve">  </w:t>
      </w:r>
    </w:p>
    <w:p w:rsidR="005E3D15" w:rsidRDefault="00792608">
      <w:pPr>
        <w:widowControl w:val="0"/>
        <w:numPr>
          <w:ilvl w:val="0"/>
          <w:numId w:val="23"/>
        </w:numPr>
        <w:pBdr>
          <w:top w:val="nil"/>
          <w:left w:val="nil"/>
          <w:bottom w:val="nil"/>
          <w:right w:val="nil"/>
          <w:between w:val="nil"/>
        </w:pBdr>
        <w:tabs>
          <w:tab w:val="left" w:pos="851"/>
        </w:tabs>
        <w:spacing w:before="6" w:after="0" w:line="228" w:lineRule="auto"/>
        <w:ind w:left="0"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Приведення інформаційної інфраструктури Замовника у відповідність до </w:t>
      </w:r>
      <w:proofErr w:type="spellStart"/>
      <w:r>
        <w:rPr>
          <w:rFonts w:ascii="Times New Roman" w:eastAsia="Times New Roman" w:hAnsi="Times New Roman" w:cs="Times New Roman"/>
          <w:i/>
          <w:color w:val="000000"/>
          <w:sz w:val="24"/>
          <w:szCs w:val="24"/>
        </w:rPr>
        <w:t>техноробочого</w:t>
      </w:r>
      <w:proofErr w:type="spellEnd"/>
      <w:r>
        <w:rPr>
          <w:rFonts w:ascii="Times New Roman" w:eastAsia="Times New Roman" w:hAnsi="Times New Roman" w:cs="Times New Roman"/>
          <w:i/>
          <w:color w:val="000000"/>
          <w:sz w:val="24"/>
          <w:szCs w:val="24"/>
        </w:rPr>
        <w:t xml:space="preserve"> проекту на створення КСЗІ. </w:t>
      </w:r>
    </w:p>
    <w:p w:rsidR="005E3D15" w:rsidRDefault="00792608">
      <w:pPr>
        <w:widowControl w:val="0"/>
        <w:pBdr>
          <w:top w:val="nil"/>
          <w:left w:val="nil"/>
          <w:bottom w:val="nil"/>
          <w:right w:val="nil"/>
          <w:between w:val="nil"/>
        </w:pBdr>
        <w:spacing w:before="5" w:line="230" w:lineRule="auto"/>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Проводиться виконання робіт з приведення інформаційної інфраструктури замовника у відповідність до </w:t>
      </w:r>
      <w:proofErr w:type="spellStart"/>
      <w:r>
        <w:rPr>
          <w:rFonts w:ascii="Times New Roman" w:eastAsia="Times New Roman" w:hAnsi="Times New Roman" w:cs="Times New Roman"/>
          <w:color w:val="000000"/>
          <w:sz w:val="24"/>
          <w:szCs w:val="24"/>
        </w:rPr>
        <w:t>техноробочого</w:t>
      </w:r>
      <w:proofErr w:type="spellEnd"/>
      <w:r>
        <w:rPr>
          <w:rFonts w:ascii="Times New Roman" w:eastAsia="Times New Roman" w:hAnsi="Times New Roman" w:cs="Times New Roman"/>
          <w:color w:val="000000"/>
          <w:sz w:val="24"/>
          <w:szCs w:val="24"/>
        </w:rPr>
        <w:t xml:space="preserve"> проекту на створення КСЗІ.  </w:t>
      </w:r>
    </w:p>
    <w:p w:rsidR="005E3D15" w:rsidRDefault="00792608">
      <w:pPr>
        <w:widowControl w:val="0"/>
        <w:pBdr>
          <w:top w:val="nil"/>
          <w:left w:val="nil"/>
          <w:bottom w:val="nil"/>
          <w:right w:val="nil"/>
          <w:between w:val="nil"/>
        </w:pBdr>
        <w:spacing w:before="3" w:line="228" w:lineRule="auto"/>
        <w:ind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відсутності у Замовника СЗІ,  вона повинна створена(призначення відповідальних осіб за захист інформації) –  </w:t>
      </w:r>
      <w:r>
        <w:rPr>
          <w:rFonts w:ascii="Times New Roman" w:eastAsia="Times New Roman" w:hAnsi="Times New Roman" w:cs="Times New Roman"/>
          <w:sz w:val="24"/>
          <w:szCs w:val="24"/>
        </w:rPr>
        <w:t>затверджено</w:t>
      </w:r>
      <w:r>
        <w:rPr>
          <w:rFonts w:ascii="Times New Roman" w:eastAsia="Times New Roman" w:hAnsi="Times New Roman" w:cs="Times New Roman"/>
          <w:color w:val="000000"/>
          <w:sz w:val="24"/>
          <w:szCs w:val="24"/>
        </w:rPr>
        <w:t xml:space="preserve"> «Положення про Службу захисту інформації».   Розробником КСЗІ ІКС має бути завершена розробка, а також подані Замовнику на затвердження документи, що входять </w:t>
      </w:r>
      <w:r>
        <w:rPr>
          <w:rFonts w:ascii="Times New Roman" w:eastAsia="Times New Roman" w:hAnsi="Times New Roman" w:cs="Times New Roman"/>
          <w:sz w:val="24"/>
          <w:szCs w:val="24"/>
        </w:rPr>
        <w:t>до плану</w:t>
      </w:r>
      <w:r>
        <w:rPr>
          <w:rFonts w:ascii="Times New Roman" w:eastAsia="Times New Roman" w:hAnsi="Times New Roman" w:cs="Times New Roman"/>
          <w:color w:val="000000"/>
          <w:sz w:val="24"/>
          <w:szCs w:val="24"/>
        </w:rPr>
        <w:t xml:space="preserve"> захисту (за виключенням тих, для розробки яких необхідні результати наступних етапів послуг).  </w:t>
      </w:r>
    </w:p>
    <w:p w:rsidR="005E3D15" w:rsidRDefault="00792608">
      <w:pPr>
        <w:widowControl w:val="0"/>
        <w:pBdr>
          <w:top w:val="nil"/>
          <w:left w:val="nil"/>
          <w:bottom w:val="nil"/>
          <w:right w:val="nil"/>
          <w:between w:val="nil"/>
        </w:pBdr>
        <w:spacing w:before="6" w:line="228" w:lineRule="auto"/>
        <w:ind w:firstLine="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Розробка плану захисту повинна бути здійснена розробником КСЗІ ІКС згідно з НД ТЗІ 1.4-001.  </w:t>
      </w:r>
    </w:p>
    <w:p w:rsidR="005E3D15" w:rsidRDefault="00792608">
      <w:pPr>
        <w:widowControl w:val="0"/>
        <w:numPr>
          <w:ilvl w:val="0"/>
          <w:numId w:val="4"/>
        </w:numPr>
        <w:pBdr>
          <w:top w:val="nil"/>
          <w:left w:val="nil"/>
          <w:bottom w:val="nil"/>
          <w:right w:val="nil"/>
          <w:between w:val="nil"/>
        </w:pBdr>
        <w:tabs>
          <w:tab w:val="left" w:pos="851"/>
        </w:tabs>
        <w:spacing w:before="24" w:after="0" w:line="228" w:lineRule="auto"/>
        <w:ind w:left="0" w:firstLine="56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Проведення пусконалагоджувальних робіт та навчання користувачів.  </w:t>
      </w:r>
    </w:p>
    <w:p w:rsidR="005E3D15" w:rsidRDefault="00792608">
      <w:pPr>
        <w:widowControl w:val="0"/>
        <w:pBdr>
          <w:top w:val="nil"/>
          <w:left w:val="nil"/>
          <w:bottom w:val="nil"/>
          <w:right w:val="nil"/>
          <w:between w:val="nil"/>
        </w:pBdr>
        <w:spacing w:before="24"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проводить всі пусконалагоджувальні роботи, навчання та інструктажі персоналу Замовника згідно з правилами і режимами експлуатації КСЗІ.  </w:t>
      </w:r>
    </w:p>
    <w:p w:rsidR="005E3D15" w:rsidRDefault="00792608">
      <w:pPr>
        <w:widowControl w:val="0"/>
        <w:pBdr>
          <w:top w:val="nil"/>
          <w:left w:val="nil"/>
          <w:bottom w:val="nil"/>
          <w:right w:val="nil"/>
          <w:between w:val="nil"/>
        </w:pBdr>
        <w:spacing w:before="24"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Проводяться наступні заходи:  </w:t>
      </w:r>
    </w:p>
    <w:p w:rsidR="005E3D15" w:rsidRDefault="00792608">
      <w:pPr>
        <w:widowControl w:val="0"/>
        <w:numPr>
          <w:ilvl w:val="0"/>
          <w:numId w:val="8"/>
        </w:numPr>
        <w:pBdr>
          <w:top w:val="nil"/>
          <w:left w:val="nil"/>
          <w:bottom w:val="nil"/>
          <w:right w:val="nil"/>
          <w:between w:val="nil"/>
        </w:pBdr>
        <w:tabs>
          <w:tab w:val="left" w:pos="567"/>
          <w:tab w:val="left" w:pos="851"/>
        </w:tabs>
        <w:spacing w:before="4"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захисту інформації від несанкціонованого доступу (НСД);  </w:t>
      </w:r>
    </w:p>
    <w:p w:rsidR="005E3D15" w:rsidRDefault="00792608">
      <w:pPr>
        <w:widowControl w:val="0"/>
        <w:numPr>
          <w:ilvl w:val="0"/>
          <w:numId w:val="8"/>
        </w:numPr>
        <w:pBdr>
          <w:top w:val="nil"/>
          <w:left w:val="nil"/>
          <w:bottom w:val="nil"/>
          <w:right w:val="nil"/>
          <w:between w:val="nil"/>
        </w:pBdr>
        <w:tabs>
          <w:tab w:val="left" w:pos="567"/>
          <w:tab w:val="left" w:pos="851"/>
        </w:tabs>
        <w:spacing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антивірусного захисту інформації;  </w:t>
      </w:r>
    </w:p>
    <w:p w:rsidR="005E3D15" w:rsidRDefault="00792608">
      <w:pPr>
        <w:widowControl w:val="0"/>
        <w:numPr>
          <w:ilvl w:val="0"/>
          <w:numId w:val="8"/>
        </w:numPr>
        <w:pBdr>
          <w:top w:val="nil"/>
          <w:left w:val="nil"/>
          <w:bottom w:val="nil"/>
          <w:right w:val="nil"/>
          <w:between w:val="nil"/>
        </w:pBdr>
        <w:tabs>
          <w:tab w:val="left" w:pos="567"/>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розробка програми і методики проведення попередніх випробувань;  </w:t>
      </w:r>
    </w:p>
    <w:p w:rsidR="005E3D15" w:rsidRDefault="00792608">
      <w:pPr>
        <w:widowControl w:val="0"/>
        <w:numPr>
          <w:ilvl w:val="0"/>
          <w:numId w:val="8"/>
        </w:numPr>
        <w:pBdr>
          <w:top w:val="nil"/>
          <w:left w:val="nil"/>
          <w:bottom w:val="nil"/>
          <w:right w:val="nil"/>
          <w:between w:val="nil"/>
        </w:pBdr>
        <w:tabs>
          <w:tab w:val="left" w:pos="567"/>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попередніх випробувань.  </w:t>
      </w:r>
    </w:p>
    <w:p w:rsidR="005E3D15" w:rsidRDefault="00792608">
      <w:pPr>
        <w:widowControl w:val="0"/>
        <w:numPr>
          <w:ilvl w:val="0"/>
          <w:numId w:val="6"/>
        </w:numPr>
        <w:pBdr>
          <w:top w:val="nil"/>
          <w:left w:val="nil"/>
          <w:bottom w:val="nil"/>
          <w:right w:val="nil"/>
          <w:between w:val="nil"/>
        </w:pBdr>
        <w:tabs>
          <w:tab w:val="left" w:pos="851"/>
        </w:tabs>
        <w:spacing w:after="0"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Випробування КСЗІ.  </w:t>
      </w:r>
    </w:p>
    <w:p w:rsidR="005E3D15" w:rsidRDefault="00792608">
      <w:pPr>
        <w:widowControl w:val="0"/>
        <w:pBdr>
          <w:top w:val="nil"/>
          <w:left w:val="nil"/>
          <w:bottom w:val="nil"/>
          <w:right w:val="nil"/>
          <w:between w:val="nil"/>
        </w:pBdr>
        <w:spacing w:line="228" w:lineRule="auto"/>
        <w:ind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Проводяться попередні випробування КСЗІ з метою підтвердження результативності її роботи і відповідності положенням, визначеним у технічному завданні на створення КСЗІ. У процесі випробувань виконуються тестові завдання і контролюються отримані результати, які і є індикатором працездатності спроектованої КСЗІ.  </w:t>
      </w:r>
    </w:p>
    <w:p w:rsidR="005E3D15" w:rsidRDefault="00792608">
      <w:pPr>
        <w:widowControl w:val="0"/>
        <w:pBdr>
          <w:top w:val="nil"/>
          <w:left w:val="nil"/>
          <w:bottom w:val="nil"/>
          <w:right w:val="nil"/>
          <w:between w:val="nil"/>
        </w:pBdr>
        <w:spacing w:before="4" w:line="22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Попередні випробування повинні бути проведені розробником КСЗІ ІКС згідно з Програмою та методиками проведення попередніх випробувань. Програму й методику проведення попередніх випробувань готує розробник КСЗІ, а погоджує замовник КСЗІ ІКС.  </w:t>
      </w:r>
    </w:p>
    <w:p w:rsidR="005E3D15" w:rsidRDefault="00792608">
      <w:pPr>
        <w:widowControl w:val="0"/>
        <w:pBdr>
          <w:top w:val="nil"/>
          <w:left w:val="nil"/>
          <w:bottom w:val="nil"/>
          <w:right w:val="nil"/>
          <w:between w:val="nil"/>
        </w:pBdr>
        <w:spacing w:before="4" w:line="230" w:lineRule="auto"/>
        <w:ind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результатом попереднього випробування КСЗІ робиться висновок відносно можливості прийняття КСЗІ у дослідну експлуатацію.  </w:t>
      </w:r>
    </w:p>
    <w:p w:rsidR="005E3D15" w:rsidRDefault="00792608">
      <w:pPr>
        <w:widowControl w:val="0"/>
        <w:pBdr>
          <w:top w:val="nil"/>
          <w:left w:val="nil"/>
          <w:bottom w:val="nil"/>
          <w:right w:val="nil"/>
          <w:between w:val="nil"/>
        </w:pBdr>
        <w:spacing w:before="3"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Проводиться дослідна експлуатація, під час якої:  </w:t>
      </w:r>
    </w:p>
    <w:p w:rsidR="005E3D15" w:rsidRDefault="00792608">
      <w:pPr>
        <w:widowControl w:val="0"/>
        <w:numPr>
          <w:ilvl w:val="0"/>
          <w:numId w:val="9"/>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відпрацьовуються технології обробки інформації, облік машинних носіїв інформації, управління засобами захисту, розмежування доступу користувачів до ресурсів ІКС і автоматизованого контролю за діями користувачів;  </w:t>
      </w:r>
    </w:p>
    <w:p w:rsidR="005E3D15" w:rsidRDefault="00792608">
      <w:pPr>
        <w:widowControl w:val="0"/>
        <w:numPr>
          <w:ilvl w:val="0"/>
          <w:numId w:val="9"/>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співробітники служби захисту інформації і користувачі ІКС набувають практичних 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і інформаційних ресурсів;  </w:t>
      </w:r>
    </w:p>
    <w:p w:rsidR="005E3D15" w:rsidRDefault="00792608">
      <w:pPr>
        <w:widowControl w:val="0"/>
        <w:numPr>
          <w:ilvl w:val="0"/>
          <w:numId w:val="9"/>
        </w:numPr>
        <w:pBdr>
          <w:top w:val="nil"/>
          <w:left w:val="nil"/>
          <w:bottom w:val="nil"/>
          <w:right w:val="nil"/>
          <w:between w:val="nil"/>
        </w:pBdr>
        <w:tabs>
          <w:tab w:val="left" w:pos="851"/>
        </w:tabs>
        <w:spacing w:after="0" w:line="23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здійснюється (за необхідністю) доопрацювання програмного забезпечення, додаткове налагодження та конфігурування КЗЗ;  </w:t>
      </w:r>
    </w:p>
    <w:p w:rsidR="005E3D15" w:rsidRDefault="00792608">
      <w:pPr>
        <w:widowControl w:val="0"/>
        <w:numPr>
          <w:ilvl w:val="0"/>
          <w:numId w:val="9"/>
        </w:numPr>
        <w:pBdr>
          <w:top w:val="nil"/>
          <w:left w:val="nil"/>
          <w:bottom w:val="nil"/>
          <w:right w:val="nil"/>
          <w:between w:val="nil"/>
        </w:pBdr>
        <w:tabs>
          <w:tab w:val="left" w:pos="851"/>
        </w:tabs>
        <w:spacing w:after="0" w:line="229"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здійснюється (за необхідністю) коригування робочої та експлуатаційної документації.  За результатами дослідної експлуатації приймається рішення щодо готовності КСЗІ ІКС до подання на державну експертизу.  </w:t>
      </w:r>
    </w:p>
    <w:p w:rsidR="005E3D15" w:rsidRDefault="00792608">
      <w:pPr>
        <w:widowControl w:val="0"/>
        <w:pBdr>
          <w:top w:val="nil"/>
          <w:left w:val="nil"/>
          <w:bottom w:val="nil"/>
          <w:right w:val="nil"/>
          <w:between w:val="nil"/>
        </w:pBdr>
        <w:spacing w:before="120" w:after="120" w:line="240" w:lineRule="auto"/>
        <w:ind w:firstLine="567"/>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4й етап  </w:t>
      </w:r>
    </w:p>
    <w:p w:rsidR="005E3D15" w:rsidRDefault="00792608">
      <w:pPr>
        <w:widowControl w:val="0"/>
        <w:pBdr>
          <w:top w:val="nil"/>
          <w:left w:val="nil"/>
          <w:bottom w:val="nil"/>
          <w:right w:val="nil"/>
          <w:between w:val="nil"/>
        </w:pBdr>
        <w:spacing w:before="120" w:after="120" w:line="228"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Супровід проведення державної експертизи КСЗІ </w:t>
      </w:r>
      <w:r>
        <w:rPr>
          <w:rFonts w:ascii="Times New Roman" w:eastAsia="Times New Roman" w:hAnsi="Times New Roman" w:cs="Times New Roman"/>
          <w:b/>
          <w:color w:val="000000"/>
          <w:sz w:val="24"/>
          <w:szCs w:val="24"/>
          <w:highlight w:val="white"/>
        </w:rPr>
        <w:t xml:space="preserve">ІКС </w:t>
      </w:r>
      <w:r>
        <w:rPr>
          <w:rFonts w:ascii="Times New Roman" w:eastAsia="Times New Roman" w:hAnsi="Times New Roman" w:cs="Times New Roman"/>
          <w:b/>
          <w:color w:val="000000"/>
          <w:sz w:val="24"/>
          <w:szCs w:val="24"/>
        </w:rPr>
        <w:t xml:space="preserve">і отримання «Атестата відповідності»  </w:t>
      </w:r>
    </w:p>
    <w:p w:rsidR="005E3D15" w:rsidRDefault="00792608">
      <w:pPr>
        <w:widowControl w:val="0"/>
        <w:pBdr>
          <w:top w:val="nil"/>
          <w:left w:val="nil"/>
          <w:bottom w:val="nil"/>
          <w:right w:val="nil"/>
          <w:between w:val="nil"/>
        </w:pBdr>
        <w:spacing w:before="2" w:line="228"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послуг з проведення державної експертизи КСЗІ і отримання «Атестата відповідності» складається з:  </w:t>
      </w:r>
    </w:p>
    <w:p w:rsidR="005E3D15" w:rsidRDefault="00792608">
      <w:pPr>
        <w:widowControl w:val="0"/>
        <w:numPr>
          <w:ilvl w:val="0"/>
          <w:numId w:val="12"/>
        </w:numPr>
        <w:pBdr>
          <w:top w:val="nil"/>
          <w:left w:val="nil"/>
          <w:bottom w:val="nil"/>
          <w:right w:val="nil"/>
          <w:between w:val="nil"/>
        </w:pBdr>
        <w:tabs>
          <w:tab w:val="left" w:pos="851"/>
        </w:tabs>
        <w:spacing w:before="24"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підготовки КСЗІ до проведення державної експертизи в ДССЗЗІ і супроводі експертних випробувань;  </w:t>
      </w:r>
    </w:p>
    <w:p w:rsidR="005E3D15" w:rsidRDefault="00792608">
      <w:pPr>
        <w:widowControl w:val="0"/>
        <w:numPr>
          <w:ilvl w:val="0"/>
          <w:numId w:val="12"/>
        </w:numPr>
        <w:pBdr>
          <w:top w:val="nil"/>
          <w:left w:val="nil"/>
          <w:bottom w:val="nil"/>
          <w:right w:val="nil"/>
          <w:between w:val="nil"/>
        </w:pBdr>
        <w:tabs>
          <w:tab w:val="left" w:pos="851"/>
        </w:tabs>
        <w:spacing w:after="0" w:line="228"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узгодження з ДССЗЗІ результатів експертизи і забезпечення видачі й передачі Замовнику Атестата відповідності.  </w:t>
      </w:r>
    </w:p>
    <w:p w:rsidR="005E3D15" w:rsidRDefault="00792608">
      <w:pPr>
        <w:widowControl w:val="0"/>
        <w:pBdr>
          <w:top w:val="nil"/>
          <w:left w:val="nil"/>
          <w:bottom w:val="nil"/>
          <w:right w:val="nil"/>
          <w:between w:val="nil"/>
        </w:pBdr>
        <w:spacing w:before="5"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Державна експертиза проводиться з метою визначення відповідності КСЗІ технічному завданню на створення КСЗІ, вимогам нормативної документації із захисту інформації і визначення можливості введення КСЗІ ІКС в експлуатацію.  </w:t>
      </w:r>
    </w:p>
    <w:p w:rsidR="005E3D15" w:rsidRDefault="00792608">
      <w:pPr>
        <w:widowControl w:val="0"/>
        <w:pBdr>
          <w:top w:val="nil"/>
          <w:left w:val="nil"/>
          <w:bottom w:val="nil"/>
          <w:right w:val="nil"/>
          <w:between w:val="nil"/>
        </w:pBdr>
        <w:spacing w:before="6" w:line="228"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заходів щодо проведення додаткових державних експертиз Виконавець здійснює попередній аналіз ОЕ та документації КСЗІ ІКС з метою визначення наявності або відсутності змін у середовищах функціонування ІКС або змін у реалізації ОЕ порівняно з тими, які досліджувалися та оцінювалися при проведенні первинної експертизи.  Якщо за результатами аналізу встановлено, що у середовищах функціонування ІКС або реалізації ОЕ відбулися зміни, тобто середовища функціонування ІКС або певні структурні компоненти ОЕ не відповідають тим, стосовно яких здійснювалися експертні роботи при проведенні попередньої експертизи, Виконавець здійснює доопрацювання документації КСЗІ на ІКС та/або розширення її комплектності, та розробляє нові програми та методики проведення експертизи (у разі необхідності). Після внесення змін до документації КСЗІ або в разі їх відсутності, Виконавець здійснює підготовку КСЗІ до проведення державної експертизи в ДССЗЗІ і супровід експертних випробувань з подальшим узгодженням з ДССЗЗІ результатів експертизи і забезпеченням видачі й передачі Замовнику Атестата </w:t>
      </w:r>
      <w:r>
        <w:rPr>
          <w:rFonts w:ascii="Times New Roman" w:eastAsia="Times New Roman" w:hAnsi="Times New Roman" w:cs="Times New Roman"/>
          <w:color w:val="000000"/>
          <w:sz w:val="24"/>
          <w:szCs w:val="24"/>
        </w:rPr>
        <w:lastRenderedPageBreak/>
        <w:t xml:space="preserve">відповідності.  </w:t>
      </w:r>
    </w:p>
    <w:p w:rsidR="005E3D15" w:rsidRDefault="00792608">
      <w:pPr>
        <w:widowControl w:val="0"/>
        <w:pBdr>
          <w:top w:val="nil"/>
          <w:left w:val="nil"/>
          <w:bottom w:val="nil"/>
          <w:right w:val="nil"/>
          <w:between w:val="nil"/>
        </w:pBdr>
        <w:spacing w:before="6" w:line="22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виявлення недоліків під час проведення державної експертизи, їх усунення здійснюється до завершення державної експертизи, порядок усунення такий самий, як і для попередніх випробувань згідно з НД ТЗІ 3.7-003 -2005.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  </w:t>
      </w:r>
    </w:p>
    <w:p w:rsidR="005E3D15" w:rsidRDefault="00792608">
      <w:pPr>
        <w:widowControl w:val="0"/>
        <w:pBdr>
          <w:top w:val="nil"/>
          <w:left w:val="nil"/>
          <w:bottom w:val="nil"/>
          <w:right w:val="nil"/>
          <w:between w:val="nil"/>
        </w:pBdr>
        <w:spacing w:before="4" w:line="23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заходів з організації та проведення державних експертиз КСЗІ ІКС, в тому числі додаткових, Виконавець повинен забезпечити надання наступних послуг:  </w:t>
      </w:r>
    </w:p>
    <w:p w:rsidR="005E3D15" w:rsidRDefault="00792608">
      <w:pPr>
        <w:widowControl w:val="0"/>
        <w:numPr>
          <w:ilvl w:val="0"/>
          <w:numId w:val="12"/>
        </w:numPr>
        <w:pBdr>
          <w:top w:val="nil"/>
          <w:left w:val="nil"/>
          <w:bottom w:val="nil"/>
          <w:right w:val="nil"/>
          <w:between w:val="nil"/>
        </w:pBdr>
        <w:tabs>
          <w:tab w:val="left" w:pos="851"/>
        </w:tabs>
        <w:spacing w:before="4" w:after="0" w:line="23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попередній аналіз стану забезпечення захисту ІКС та реалізованих організаційно технічних та організаційних заходів;  </w:t>
      </w:r>
    </w:p>
    <w:p w:rsidR="005E3D15" w:rsidRDefault="00792608">
      <w:pPr>
        <w:widowControl w:val="0"/>
        <w:numPr>
          <w:ilvl w:val="0"/>
          <w:numId w:val="12"/>
        </w:numPr>
        <w:pBdr>
          <w:top w:val="nil"/>
          <w:left w:val="nil"/>
          <w:bottom w:val="nil"/>
          <w:right w:val="nil"/>
          <w:between w:val="nil"/>
        </w:pBdr>
        <w:tabs>
          <w:tab w:val="left" w:pos="851"/>
        </w:tabs>
        <w:spacing w:after="0" w:line="228"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необхідності вносяться зміни до матеріалів ОЕ, актуалізація стану, підготовка додаткової інформації щодо ОЕ, коригування впроваджених організаційно-технічних заходів відповідно до зауважень, рекомендацій експерта;  </w:t>
      </w:r>
    </w:p>
    <w:p w:rsidR="005E3D15" w:rsidRDefault="00792608">
      <w:pPr>
        <w:widowControl w:val="0"/>
        <w:numPr>
          <w:ilvl w:val="0"/>
          <w:numId w:val="12"/>
        </w:numPr>
        <w:pBdr>
          <w:top w:val="nil"/>
          <w:left w:val="nil"/>
          <w:bottom w:val="nil"/>
          <w:right w:val="nil"/>
          <w:between w:val="nil"/>
        </w:pBdr>
        <w:tabs>
          <w:tab w:val="left" w:pos="851"/>
        </w:tabs>
        <w:spacing w:before="9" w:after="0" w:line="229"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результати проведення експертних випробувань КСЗІ ІКС повинні бути оформлені відповідними протоколами та проектом експертного висновку на КСЗІ ІКС, який узгоджується з </w:t>
      </w:r>
      <w:proofErr w:type="spellStart"/>
      <w:r>
        <w:rPr>
          <w:rFonts w:ascii="Times New Roman" w:eastAsia="Times New Roman" w:hAnsi="Times New Roman" w:cs="Times New Roman"/>
          <w:color w:val="000000"/>
          <w:sz w:val="24"/>
          <w:szCs w:val="24"/>
        </w:rPr>
        <w:t>Держспецзв’язку</w:t>
      </w:r>
      <w:proofErr w:type="spellEnd"/>
      <w:r>
        <w:rPr>
          <w:rFonts w:ascii="Times New Roman" w:eastAsia="Times New Roman" w:hAnsi="Times New Roman" w:cs="Times New Roman"/>
          <w:color w:val="000000"/>
          <w:sz w:val="24"/>
          <w:szCs w:val="24"/>
        </w:rPr>
        <w:t>.</w:t>
      </w:r>
    </w:p>
    <w:p w:rsidR="005E3D15" w:rsidRDefault="005E3D15">
      <w:pPr>
        <w:widowControl w:val="0"/>
        <w:pBdr>
          <w:top w:val="nil"/>
          <w:left w:val="nil"/>
          <w:bottom w:val="nil"/>
          <w:right w:val="nil"/>
          <w:between w:val="nil"/>
        </w:pBdr>
        <w:tabs>
          <w:tab w:val="left" w:pos="851"/>
        </w:tabs>
        <w:spacing w:after="0" w:line="229" w:lineRule="auto"/>
        <w:jc w:val="both"/>
        <w:rPr>
          <w:rFonts w:ascii="Times New Roman" w:eastAsia="Times New Roman" w:hAnsi="Times New Roman" w:cs="Times New Roman"/>
          <w:color w:val="000000"/>
          <w:sz w:val="24"/>
          <w:szCs w:val="24"/>
        </w:rPr>
      </w:pPr>
    </w:p>
    <w:p w:rsidR="005E3D15" w:rsidRDefault="005E3D15">
      <w:pPr>
        <w:spacing w:after="0" w:line="240" w:lineRule="auto"/>
        <w:ind w:firstLine="709"/>
        <w:jc w:val="both"/>
        <w:rPr>
          <w:rFonts w:ascii="Times New Roman" w:eastAsia="Times New Roman" w:hAnsi="Times New Roman" w:cs="Times New Roman"/>
          <w:color w:val="000000"/>
        </w:rPr>
      </w:pPr>
    </w:p>
    <w:tbl>
      <w:tblPr>
        <w:tblStyle w:val="affe"/>
        <w:tblW w:w="9273" w:type="dxa"/>
        <w:jc w:val="center"/>
        <w:tblInd w:w="0" w:type="dxa"/>
        <w:tblLayout w:type="fixed"/>
        <w:tblLook w:val="0000" w:firstRow="0" w:lastRow="0" w:firstColumn="0" w:lastColumn="0" w:noHBand="0" w:noVBand="0"/>
      </w:tblPr>
      <w:tblGrid>
        <w:gridCol w:w="4636"/>
        <w:gridCol w:w="4637"/>
      </w:tblGrid>
      <w:tr w:rsidR="005E3D15">
        <w:trPr>
          <w:trHeight w:val="505"/>
          <w:jc w:val="center"/>
        </w:trPr>
        <w:tc>
          <w:tcPr>
            <w:tcW w:w="4636" w:type="dxa"/>
            <w:tcMar>
              <w:left w:w="108" w:type="dxa"/>
            </w:tcMar>
          </w:tcPr>
          <w:p w:rsidR="005E3D15" w:rsidRDefault="0079260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ЗАМОВНИК</w:t>
            </w:r>
          </w:p>
        </w:tc>
        <w:tc>
          <w:tcPr>
            <w:tcW w:w="4637" w:type="dxa"/>
            <w:tcMar>
              <w:left w:w="108" w:type="dxa"/>
            </w:tcMar>
          </w:tcPr>
          <w:p w:rsidR="005E3D15" w:rsidRDefault="0079260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ВИКОНАВЕЦЬ</w:t>
            </w:r>
          </w:p>
        </w:tc>
      </w:tr>
      <w:tr w:rsidR="005E3D15">
        <w:trPr>
          <w:jc w:val="center"/>
        </w:trPr>
        <w:tc>
          <w:tcPr>
            <w:tcW w:w="4636" w:type="dxa"/>
            <w:tcMar>
              <w:left w:w="108" w:type="dxa"/>
            </w:tcMar>
          </w:tcPr>
          <w:p w:rsidR="005E3D15" w:rsidRDefault="0079260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Державна установа «Агентство з розвитку інфраструктури фондового ринку України»</w:t>
            </w:r>
          </w:p>
        </w:tc>
        <w:tc>
          <w:tcPr>
            <w:tcW w:w="4637" w:type="dxa"/>
            <w:tcMar>
              <w:left w:w="108" w:type="dxa"/>
            </w:tcMar>
          </w:tcPr>
          <w:p w:rsidR="005E3D15" w:rsidRDefault="005E3D15">
            <w:pPr>
              <w:widowControl w:val="0"/>
              <w:spacing w:after="0" w:line="240" w:lineRule="auto"/>
              <w:jc w:val="center"/>
              <w:rPr>
                <w:rFonts w:ascii="Times New Roman" w:eastAsia="Times New Roman" w:hAnsi="Times New Roman" w:cs="Times New Roman"/>
                <w:b/>
                <w:sz w:val="24"/>
                <w:szCs w:val="24"/>
              </w:rPr>
            </w:pPr>
          </w:p>
        </w:tc>
      </w:tr>
      <w:tr w:rsidR="005E3D15">
        <w:trPr>
          <w:trHeight w:val="1837"/>
          <w:jc w:val="center"/>
        </w:trPr>
        <w:tc>
          <w:tcPr>
            <w:tcW w:w="4636" w:type="dxa"/>
            <w:tcMar>
              <w:left w:w="108" w:type="dxa"/>
            </w:tcMar>
          </w:tcPr>
          <w:p w:rsidR="005E3D15" w:rsidRDefault="005E3D15">
            <w:pPr>
              <w:spacing w:after="0"/>
              <w:jc w:val="both"/>
              <w:rPr>
                <w:rFonts w:ascii="Times New Roman" w:eastAsia="Times New Roman" w:hAnsi="Times New Roman" w:cs="Times New Roman"/>
                <w:b/>
                <w:sz w:val="24"/>
                <w:szCs w:val="24"/>
              </w:rPr>
            </w:pPr>
          </w:p>
          <w:p w:rsidR="005E3D15" w:rsidRDefault="005E3D15">
            <w:pPr>
              <w:spacing w:after="0"/>
              <w:jc w:val="both"/>
              <w:rPr>
                <w:rFonts w:ascii="Times New Roman" w:eastAsia="Times New Roman" w:hAnsi="Times New Roman" w:cs="Times New Roman"/>
                <w:b/>
                <w:sz w:val="24"/>
                <w:szCs w:val="24"/>
              </w:rPr>
            </w:pPr>
          </w:p>
          <w:p w:rsidR="005E3D15" w:rsidRDefault="005E3D15">
            <w:pPr>
              <w:spacing w:after="0"/>
              <w:jc w:val="both"/>
              <w:rPr>
                <w:rFonts w:ascii="Times New Roman" w:eastAsia="Times New Roman" w:hAnsi="Times New Roman" w:cs="Times New Roman"/>
                <w:b/>
                <w:sz w:val="24"/>
                <w:szCs w:val="24"/>
              </w:rPr>
            </w:pPr>
          </w:p>
          <w:p w:rsidR="005E3D15" w:rsidRDefault="007926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 </w:t>
            </w:r>
          </w:p>
          <w:p w:rsidR="005E3D15" w:rsidRDefault="007926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 п.</w:t>
            </w:r>
          </w:p>
        </w:tc>
        <w:tc>
          <w:tcPr>
            <w:tcW w:w="4637" w:type="dxa"/>
            <w:tcMar>
              <w:left w:w="108" w:type="dxa"/>
            </w:tcMar>
          </w:tcPr>
          <w:p w:rsidR="005E3D15" w:rsidRDefault="005E3D15">
            <w:pPr>
              <w:spacing w:after="0"/>
              <w:rPr>
                <w:rFonts w:ascii="Times New Roman" w:eastAsia="Times New Roman" w:hAnsi="Times New Roman" w:cs="Times New Roman"/>
                <w:b/>
                <w:sz w:val="24"/>
                <w:szCs w:val="24"/>
              </w:rPr>
            </w:pPr>
          </w:p>
          <w:p w:rsidR="005E3D15" w:rsidRDefault="005E3D15">
            <w:pPr>
              <w:spacing w:after="0"/>
              <w:rPr>
                <w:rFonts w:ascii="Times New Roman" w:eastAsia="Times New Roman" w:hAnsi="Times New Roman" w:cs="Times New Roman"/>
                <w:b/>
                <w:sz w:val="24"/>
                <w:szCs w:val="24"/>
              </w:rPr>
            </w:pPr>
          </w:p>
          <w:p w:rsidR="005E3D15" w:rsidRDefault="005E3D15">
            <w:pPr>
              <w:spacing w:after="0"/>
              <w:rPr>
                <w:rFonts w:ascii="Times New Roman" w:eastAsia="Times New Roman" w:hAnsi="Times New Roman" w:cs="Times New Roman"/>
                <w:b/>
                <w:sz w:val="24"/>
                <w:szCs w:val="24"/>
              </w:rPr>
            </w:pPr>
          </w:p>
          <w:p w:rsidR="005E3D15" w:rsidRDefault="007926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w:t>
            </w:r>
          </w:p>
          <w:p w:rsidR="005E3D15" w:rsidRDefault="0079260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м. п.</w:t>
            </w:r>
          </w:p>
        </w:tc>
      </w:tr>
    </w:tbl>
    <w:p w:rsidR="005E3D15" w:rsidRDefault="00792608">
      <w:pPr>
        <w:rPr>
          <w:rFonts w:ascii="Times New Roman" w:eastAsia="Times New Roman" w:hAnsi="Times New Roman" w:cs="Times New Roman"/>
        </w:rPr>
      </w:pPr>
      <w:r>
        <w:br w:type="page"/>
      </w:r>
    </w:p>
    <w:p w:rsidR="005E3D15" w:rsidRDefault="005E3D15">
      <w:pPr>
        <w:spacing w:after="0" w:line="240" w:lineRule="auto"/>
        <w:jc w:val="both"/>
      </w:pPr>
    </w:p>
    <w:p w:rsidR="005E3D15" w:rsidRDefault="005E3D15"/>
    <w:sectPr w:rsidR="005E3D15">
      <w:pgSz w:w="11906" w:h="16838"/>
      <w:pgMar w:top="567"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FA" w:rsidRDefault="008D7CFA">
      <w:pPr>
        <w:spacing w:after="0" w:line="240" w:lineRule="auto"/>
      </w:pPr>
      <w:r>
        <w:separator/>
      </w:r>
    </w:p>
  </w:endnote>
  <w:endnote w:type="continuationSeparator" w:id="0">
    <w:p w:rsidR="008D7CFA" w:rsidRDefault="008D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FreeSans">
    <w:panose1 w:val="00000000000000000000"/>
    <w:charset w:val="00"/>
    <w:family w:val="roman"/>
    <w:notTrueType/>
    <w:pitch w:val="default"/>
  </w:font>
  <w:font w:name="Times New Roman CYR">
    <w:panose1 w:val="02020603050405020304"/>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FA" w:rsidRDefault="008D7CFA">
      <w:pPr>
        <w:spacing w:after="0" w:line="240" w:lineRule="auto"/>
      </w:pPr>
      <w:r>
        <w:separator/>
      </w:r>
    </w:p>
  </w:footnote>
  <w:footnote w:type="continuationSeparator" w:id="0">
    <w:p w:rsidR="008D7CFA" w:rsidRDefault="008D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A3" w:rsidRDefault="00D170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1658D">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D170A3" w:rsidRDefault="00D170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A3" w:rsidRDefault="00D170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D170A3" w:rsidRDefault="00D170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fldChar w:fldCharType="begin"/>
    </w:r>
    <w:r>
      <w:rPr>
        <w:rFonts w:ascii="Times New Roman" w:eastAsia="Times New Roman" w:hAnsi="Times New Roman" w:cs="Times New Roman"/>
        <w:color w:val="FFFFFF"/>
        <w:sz w:val="24"/>
        <w:szCs w:val="24"/>
      </w:rPr>
      <w:instrText>PAGE</w:instrText>
    </w:r>
    <w:r>
      <w:rPr>
        <w:rFonts w:ascii="Times New Roman" w:eastAsia="Times New Roman" w:hAnsi="Times New Roman" w:cs="Times New Roman"/>
        <w:color w:val="FFFFFF"/>
        <w:sz w:val="24"/>
        <w:szCs w:val="24"/>
      </w:rPr>
      <w:fldChar w:fldCharType="separate"/>
    </w:r>
    <w:r w:rsidR="0091658D">
      <w:rPr>
        <w:rFonts w:ascii="Times New Roman" w:eastAsia="Times New Roman" w:hAnsi="Times New Roman" w:cs="Times New Roman"/>
        <w:noProof/>
        <w:color w:val="FFFFFF"/>
        <w:sz w:val="24"/>
        <w:szCs w:val="24"/>
      </w:rPr>
      <w:t>1</w:t>
    </w:r>
    <w:r>
      <w:rPr>
        <w:rFonts w:ascii="Times New Roman" w:eastAsia="Times New Roman" w:hAnsi="Times New Roman" w:cs="Times New Roman"/>
        <w:color w:val="FFFFF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4B"/>
    <w:multiLevelType w:val="multilevel"/>
    <w:tmpl w:val="4DF4DC4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77F1E"/>
    <w:multiLevelType w:val="multilevel"/>
    <w:tmpl w:val="CD303962"/>
    <w:lvl w:ilvl="0">
      <w:start w:val="1"/>
      <w:numFmt w:val="bullet"/>
      <w:lvlText w:val="−"/>
      <w:lvlJc w:val="left"/>
      <w:pPr>
        <w:ind w:left="1287" w:hanging="360"/>
      </w:pPr>
      <w:rPr>
        <w:rFonts w:ascii="Noto Sans Symbols" w:eastAsia="Noto Sans Symbols" w:hAnsi="Noto Sans Symbols" w:cs="Noto Sans Symbols"/>
        <w:sz w:val="24"/>
        <w:szCs w:val="24"/>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99E2BB1"/>
    <w:multiLevelType w:val="multilevel"/>
    <w:tmpl w:val="A282F0B6"/>
    <w:lvl w:ilvl="0">
      <w:start w:val="1"/>
      <w:numFmt w:val="bullet"/>
      <w:lvlText w:val="●"/>
      <w:lvlJc w:val="left"/>
      <w:pPr>
        <w:ind w:left="1287" w:hanging="360"/>
      </w:pPr>
      <w:rPr>
        <w:rFonts w:ascii="Noto Sans Symbols" w:eastAsia="Noto Sans Symbols" w:hAnsi="Noto Sans Symbols" w:cs="Noto Sans Symbols"/>
        <w:sz w:val="24"/>
        <w:szCs w:val="24"/>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0EBD2BC0"/>
    <w:multiLevelType w:val="multilevel"/>
    <w:tmpl w:val="64405C8C"/>
    <w:lvl w:ilvl="0">
      <w:start w:val="1"/>
      <w:numFmt w:val="bullet"/>
      <w:lvlText w:val="−"/>
      <w:lvlJc w:val="left"/>
      <w:pPr>
        <w:ind w:left="1431" w:hanging="360"/>
      </w:pPr>
      <w:rPr>
        <w:rFonts w:ascii="Noto Sans Symbols" w:eastAsia="Noto Sans Symbols" w:hAnsi="Noto Sans Symbols" w:cs="Noto Sans Symbols"/>
        <w:sz w:val="24"/>
        <w:szCs w:val="24"/>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4">
    <w:nsid w:val="12DB2024"/>
    <w:multiLevelType w:val="multilevel"/>
    <w:tmpl w:val="57DE797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2C7EA7"/>
    <w:multiLevelType w:val="multilevel"/>
    <w:tmpl w:val="2702E31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1A104C"/>
    <w:multiLevelType w:val="multilevel"/>
    <w:tmpl w:val="BB48549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B01972"/>
    <w:multiLevelType w:val="multilevel"/>
    <w:tmpl w:val="C5DC3CA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89D3849"/>
    <w:multiLevelType w:val="multilevel"/>
    <w:tmpl w:val="0D968060"/>
    <w:lvl w:ilvl="0">
      <w:start w:val="1"/>
      <w:numFmt w:val="decimal"/>
      <w:suff w:val="space"/>
      <w:lvlText w:val="%1."/>
      <w:lvlJc w:val="left"/>
      <w:pPr>
        <w:ind w:left="360" w:hanging="360"/>
      </w:pPr>
      <w:rPr>
        <w:rFonts w:hint="default"/>
      </w:rPr>
    </w:lvl>
    <w:lvl w:ilvl="1">
      <w:start w:val="1"/>
      <w:numFmt w:val="decimal"/>
      <w:suff w:val="space"/>
      <w:lvlText w:val="%1.%2."/>
      <w:lvlJc w:val="left"/>
      <w:pPr>
        <w:ind w:left="4678" w:firstLine="1"/>
      </w:pPr>
      <w:rPr>
        <w:rFonts w:hint="default"/>
        <w:b w:val="0"/>
        <w:sz w:val="24"/>
        <w:szCs w:val="24"/>
        <w:lang w:val="uk-UA"/>
      </w:rPr>
    </w:lvl>
    <w:lvl w:ilvl="2">
      <w:start w:val="1"/>
      <w:numFmt w:val="decimal"/>
      <w:suff w:val="space"/>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4000E2"/>
    <w:multiLevelType w:val="hybridMultilevel"/>
    <w:tmpl w:val="6846E214"/>
    <w:lvl w:ilvl="0" w:tplc="A5342CD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E5063B5"/>
    <w:multiLevelType w:val="multilevel"/>
    <w:tmpl w:val="E3889934"/>
    <w:lvl w:ilvl="0">
      <w:start w:val="1"/>
      <w:numFmt w:val="bullet"/>
      <w:lvlText w:val="−"/>
      <w:lvlJc w:val="left"/>
      <w:pPr>
        <w:ind w:left="1287" w:hanging="360"/>
      </w:pPr>
      <w:rPr>
        <w:rFonts w:ascii="Noto Sans Symbols" w:eastAsia="Noto Sans Symbols" w:hAnsi="Noto Sans Symbols" w:cs="Noto Sans Symbols"/>
        <w:sz w:val="24"/>
        <w:szCs w:val="24"/>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336A26E4"/>
    <w:multiLevelType w:val="multilevel"/>
    <w:tmpl w:val="47B693A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7B649A"/>
    <w:multiLevelType w:val="multilevel"/>
    <w:tmpl w:val="58B81440"/>
    <w:lvl w:ilvl="0">
      <w:start w:val="1"/>
      <w:numFmt w:val="bullet"/>
      <w:lvlText w:val="−"/>
      <w:lvlJc w:val="left"/>
      <w:pPr>
        <w:ind w:left="361" w:hanging="360"/>
      </w:pPr>
      <w:rPr>
        <w:rFonts w:ascii="Noto Sans Symbols" w:eastAsia="Noto Sans Symbols" w:hAnsi="Noto Sans Symbols" w:cs="Noto Sans Symbols"/>
        <w:sz w:val="24"/>
        <w:szCs w:val="24"/>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13">
    <w:nsid w:val="3D4B1F4D"/>
    <w:multiLevelType w:val="multilevel"/>
    <w:tmpl w:val="25800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9F4B66"/>
    <w:multiLevelType w:val="multilevel"/>
    <w:tmpl w:val="B2EA6A06"/>
    <w:lvl w:ilvl="0">
      <w:start w:val="1"/>
      <w:numFmt w:val="decimal"/>
      <w:lvlText w:val="%1."/>
      <w:lvlJc w:val="left"/>
      <w:pPr>
        <w:ind w:left="720" w:hanging="360"/>
      </w:pPr>
      <w:rPr>
        <w:b/>
        <w:sz w:val="23"/>
        <w:szCs w:val="23"/>
      </w:rPr>
    </w:lvl>
    <w:lvl w:ilvl="1">
      <w:start w:val="1"/>
      <w:numFmt w:val="decimal"/>
      <w:lvlText w:val="%1.%2."/>
      <w:lvlJc w:val="left"/>
      <w:pPr>
        <w:ind w:left="1017" w:hanging="450"/>
      </w:pPr>
      <w:rPr>
        <w:rFonts w:ascii="Times New Roman" w:eastAsia="Times New Roman" w:hAnsi="Times New Roman" w:cs="Times New Roman"/>
        <w:b w:val="0"/>
        <w:i w:val="0"/>
      </w:rPr>
    </w:lvl>
    <w:lvl w:ilvl="2">
      <w:start w:val="1"/>
      <w:numFmt w:val="decimal"/>
      <w:lvlText w:val="%1.%2.%3."/>
      <w:lvlJc w:val="left"/>
      <w:pPr>
        <w:ind w:left="1080" w:hanging="720"/>
      </w:pPr>
      <w:rPr>
        <w:b w:val="0"/>
        <w:sz w:val="23"/>
        <w:szCs w:val="23"/>
      </w:rPr>
    </w:lvl>
    <w:lvl w:ilvl="3">
      <w:start w:val="1"/>
      <w:numFmt w:val="decimal"/>
      <w:lvlText w:val="%1.%2.%3.%4."/>
      <w:lvlJc w:val="left"/>
      <w:pPr>
        <w:ind w:left="1080" w:hanging="720"/>
      </w:pPr>
      <w:rPr>
        <w:b/>
        <w:sz w:val="23"/>
        <w:szCs w:val="23"/>
      </w:rPr>
    </w:lvl>
    <w:lvl w:ilvl="4">
      <w:start w:val="1"/>
      <w:numFmt w:val="decimal"/>
      <w:lvlText w:val="%1.%2.%3.%4.%5."/>
      <w:lvlJc w:val="left"/>
      <w:pPr>
        <w:ind w:left="1440" w:hanging="1080"/>
      </w:pPr>
      <w:rPr>
        <w:b/>
        <w:sz w:val="23"/>
        <w:szCs w:val="23"/>
      </w:rPr>
    </w:lvl>
    <w:lvl w:ilvl="5">
      <w:start w:val="1"/>
      <w:numFmt w:val="decimal"/>
      <w:lvlText w:val="%1.%2.%3.%4.%5.%6."/>
      <w:lvlJc w:val="left"/>
      <w:pPr>
        <w:ind w:left="1440" w:hanging="1080"/>
      </w:pPr>
      <w:rPr>
        <w:b/>
        <w:sz w:val="23"/>
        <w:szCs w:val="23"/>
      </w:rPr>
    </w:lvl>
    <w:lvl w:ilvl="6">
      <w:start w:val="1"/>
      <w:numFmt w:val="decimal"/>
      <w:lvlText w:val="%1.%2.%3.%4.%5.%6.%7."/>
      <w:lvlJc w:val="left"/>
      <w:pPr>
        <w:ind w:left="1800" w:hanging="1440"/>
      </w:pPr>
      <w:rPr>
        <w:b/>
        <w:sz w:val="23"/>
        <w:szCs w:val="23"/>
      </w:rPr>
    </w:lvl>
    <w:lvl w:ilvl="7">
      <w:start w:val="1"/>
      <w:numFmt w:val="decimal"/>
      <w:lvlText w:val="%1.%2.%3.%4.%5.%6.%7.%8."/>
      <w:lvlJc w:val="left"/>
      <w:pPr>
        <w:ind w:left="1800" w:hanging="1440"/>
      </w:pPr>
      <w:rPr>
        <w:b/>
        <w:sz w:val="23"/>
        <w:szCs w:val="23"/>
      </w:rPr>
    </w:lvl>
    <w:lvl w:ilvl="8">
      <w:start w:val="1"/>
      <w:numFmt w:val="decimal"/>
      <w:lvlText w:val="%1.%2.%3.%4.%5.%6.%7.%8.%9."/>
      <w:lvlJc w:val="left"/>
      <w:pPr>
        <w:ind w:left="2160" w:hanging="1800"/>
      </w:pPr>
      <w:rPr>
        <w:b/>
        <w:sz w:val="23"/>
        <w:szCs w:val="23"/>
      </w:rPr>
    </w:lvl>
  </w:abstractNum>
  <w:abstractNum w:abstractNumId="15">
    <w:nsid w:val="539F3CD5"/>
    <w:multiLevelType w:val="hybridMultilevel"/>
    <w:tmpl w:val="66868B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5E44E29"/>
    <w:multiLevelType w:val="multilevel"/>
    <w:tmpl w:val="81CCD10A"/>
    <w:lvl w:ilvl="0">
      <w:start w:val="1"/>
      <w:numFmt w:val="bullet"/>
      <w:lvlText w:val="–"/>
      <w:lvlJc w:val="left"/>
      <w:pPr>
        <w:ind w:left="1285" w:hanging="360"/>
      </w:pPr>
      <w:rPr>
        <w:rFonts w:ascii="Times New Roman" w:eastAsia="Times New Roman" w:hAnsi="Times New Roman" w:cs="Times New Roman"/>
      </w:rPr>
    </w:lvl>
    <w:lvl w:ilvl="1">
      <w:start w:val="1"/>
      <w:numFmt w:val="bullet"/>
      <w:lvlText w:val="o"/>
      <w:lvlJc w:val="left"/>
      <w:pPr>
        <w:ind w:left="2005" w:hanging="360"/>
      </w:pPr>
      <w:rPr>
        <w:rFonts w:ascii="Courier New" w:eastAsia="Courier New" w:hAnsi="Courier New" w:cs="Courier New"/>
      </w:rPr>
    </w:lvl>
    <w:lvl w:ilvl="2">
      <w:start w:val="1"/>
      <w:numFmt w:val="bullet"/>
      <w:lvlText w:val="▪"/>
      <w:lvlJc w:val="left"/>
      <w:pPr>
        <w:ind w:left="2725" w:hanging="360"/>
      </w:pPr>
      <w:rPr>
        <w:rFonts w:ascii="Noto Sans Symbols" w:eastAsia="Noto Sans Symbols" w:hAnsi="Noto Sans Symbols" w:cs="Noto Sans Symbols"/>
      </w:rPr>
    </w:lvl>
    <w:lvl w:ilvl="3">
      <w:start w:val="1"/>
      <w:numFmt w:val="bullet"/>
      <w:lvlText w:val="●"/>
      <w:lvlJc w:val="left"/>
      <w:pPr>
        <w:ind w:left="3445" w:hanging="360"/>
      </w:pPr>
      <w:rPr>
        <w:rFonts w:ascii="Noto Sans Symbols" w:eastAsia="Noto Sans Symbols" w:hAnsi="Noto Sans Symbols" w:cs="Noto Sans Symbols"/>
      </w:rPr>
    </w:lvl>
    <w:lvl w:ilvl="4">
      <w:start w:val="1"/>
      <w:numFmt w:val="bullet"/>
      <w:lvlText w:val="o"/>
      <w:lvlJc w:val="left"/>
      <w:pPr>
        <w:ind w:left="4165" w:hanging="360"/>
      </w:pPr>
      <w:rPr>
        <w:rFonts w:ascii="Courier New" w:eastAsia="Courier New" w:hAnsi="Courier New" w:cs="Courier New"/>
      </w:rPr>
    </w:lvl>
    <w:lvl w:ilvl="5">
      <w:start w:val="1"/>
      <w:numFmt w:val="bullet"/>
      <w:lvlText w:val="▪"/>
      <w:lvlJc w:val="left"/>
      <w:pPr>
        <w:ind w:left="4885" w:hanging="360"/>
      </w:pPr>
      <w:rPr>
        <w:rFonts w:ascii="Noto Sans Symbols" w:eastAsia="Noto Sans Symbols" w:hAnsi="Noto Sans Symbols" w:cs="Noto Sans Symbols"/>
      </w:rPr>
    </w:lvl>
    <w:lvl w:ilvl="6">
      <w:start w:val="1"/>
      <w:numFmt w:val="bullet"/>
      <w:lvlText w:val="●"/>
      <w:lvlJc w:val="left"/>
      <w:pPr>
        <w:ind w:left="5605" w:hanging="360"/>
      </w:pPr>
      <w:rPr>
        <w:rFonts w:ascii="Noto Sans Symbols" w:eastAsia="Noto Sans Symbols" w:hAnsi="Noto Sans Symbols" w:cs="Noto Sans Symbols"/>
      </w:rPr>
    </w:lvl>
    <w:lvl w:ilvl="7">
      <w:start w:val="1"/>
      <w:numFmt w:val="bullet"/>
      <w:lvlText w:val="o"/>
      <w:lvlJc w:val="left"/>
      <w:pPr>
        <w:ind w:left="6325" w:hanging="360"/>
      </w:pPr>
      <w:rPr>
        <w:rFonts w:ascii="Courier New" w:eastAsia="Courier New" w:hAnsi="Courier New" w:cs="Courier New"/>
      </w:rPr>
    </w:lvl>
    <w:lvl w:ilvl="8">
      <w:start w:val="1"/>
      <w:numFmt w:val="bullet"/>
      <w:lvlText w:val="▪"/>
      <w:lvlJc w:val="left"/>
      <w:pPr>
        <w:ind w:left="7045" w:hanging="360"/>
      </w:pPr>
      <w:rPr>
        <w:rFonts w:ascii="Noto Sans Symbols" w:eastAsia="Noto Sans Symbols" w:hAnsi="Noto Sans Symbols" w:cs="Noto Sans Symbols"/>
      </w:rPr>
    </w:lvl>
  </w:abstractNum>
  <w:abstractNum w:abstractNumId="17">
    <w:nsid w:val="57063FFC"/>
    <w:multiLevelType w:val="multilevel"/>
    <w:tmpl w:val="B33CADBC"/>
    <w:lvl w:ilvl="0">
      <w:start w:val="1"/>
      <w:numFmt w:val="decimal"/>
      <w:lvlText w:val="%1."/>
      <w:lvlJc w:val="left"/>
      <w:pPr>
        <w:ind w:left="420" w:hanging="360"/>
      </w:pPr>
      <w:rPr>
        <w:sz w:val="22"/>
        <w:szCs w:val="22"/>
      </w:rPr>
    </w:lvl>
    <w:lvl w:ilvl="1">
      <w:start w:val="1"/>
      <w:numFmt w:val="decimal"/>
      <w:lvlText w:val="%1.%2."/>
      <w:lvlJc w:val="left"/>
      <w:pPr>
        <w:ind w:left="987" w:hanging="420"/>
      </w:pPr>
    </w:lvl>
    <w:lvl w:ilvl="2">
      <w:start w:val="1"/>
      <w:numFmt w:val="decimal"/>
      <w:lvlText w:val="%1.%2.%3."/>
      <w:lvlJc w:val="left"/>
      <w:pPr>
        <w:ind w:left="1794" w:hanging="720"/>
      </w:pPr>
    </w:lvl>
    <w:lvl w:ilvl="3">
      <w:start w:val="1"/>
      <w:numFmt w:val="decimal"/>
      <w:lvlText w:val="%1.%2.%3.%4."/>
      <w:lvlJc w:val="left"/>
      <w:pPr>
        <w:ind w:left="2301" w:hanging="720"/>
      </w:pPr>
    </w:lvl>
    <w:lvl w:ilvl="4">
      <w:start w:val="1"/>
      <w:numFmt w:val="decimal"/>
      <w:lvlText w:val="%1.%2.%3.%4.%5."/>
      <w:lvlJc w:val="left"/>
      <w:pPr>
        <w:ind w:left="3168" w:hanging="1080"/>
      </w:pPr>
    </w:lvl>
    <w:lvl w:ilvl="5">
      <w:start w:val="1"/>
      <w:numFmt w:val="decimal"/>
      <w:lvlText w:val="%1.%2.%3.%4.%5.%6."/>
      <w:lvlJc w:val="left"/>
      <w:pPr>
        <w:ind w:left="3675" w:hanging="1080"/>
      </w:pPr>
    </w:lvl>
    <w:lvl w:ilvl="6">
      <w:start w:val="1"/>
      <w:numFmt w:val="decimal"/>
      <w:lvlText w:val="%1.%2.%3.%4.%5.%6.%7."/>
      <w:lvlJc w:val="left"/>
      <w:pPr>
        <w:ind w:left="4542" w:hanging="1440"/>
      </w:pPr>
    </w:lvl>
    <w:lvl w:ilvl="7">
      <w:start w:val="1"/>
      <w:numFmt w:val="decimal"/>
      <w:lvlText w:val="%1.%2.%3.%4.%5.%6.%7.%8."/>
      <w:lvlJc w:val="left"/>
      <w:pPr>
        <w:ind w:left="5049" w:hanging="1440"/>
      </w:pPr>
    </w:lvl>
    <w:lvl w:ilvl="8">
      <w:start w:val="1"/>
      <w:numFmt w:val="decimal"/>
      <w:lvlText w:val="%1.%2.%3.%4.%5.%6.%7.%8.%9."/>
      <w:lvlJc w:val="left"/>
      <w:pPr>
        <w:ind w:left="5916" w:hanging="1800"/>
      </w:pPr>
    </w:lvl>
  </w:abstractNum>
  <w:abstractNum w:abstractNumId="18">
    <w:nsid w:val="57970ACF"/>
    <w:multiLevelType w:val="multilevel"/>
    <w:tmpl w:val="A358F2E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19F4F91"/>
    <w:multiLevelType w:val="multilevel"/>
    <w:tmpl w:val="465A3E8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0B7AB4"/>
    <w:multiLevelType w:val="multilevel"/>
    <w:tmpl w:val="433CB658"/>
    <w:lvl w:ilvl="0">
      <w:start w:val="2"/>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6A5A577B"/>
    <w:multiLevelType w:val="multilevel"/>
    <w:tmpl w:val="BA9207C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E7313F7"/>
    <w:multiLevelType w:val="multilevel"/>
    <w:tmpl w:val="560460F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5B608CE"/>
    <w:multiLevelType w:val="hybridMultilevel"/>
    <w:tmpl w:val="537404CC"/>
    <w:lvl w:ilvl="0" w:tplc="FE6C28C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4">
    <w:nsid w:val="771C4660"/>
    <w:multiLevelType w:val="hybridMultilevel"/>
    <w:tmpl w:val="2CE826F4"/>
    <w:lvl w:ilvl="0" w:tplc="B7E2006A">
      <w:start w:val="1"/>
      <w:numFmt w:val="decimal"/>
      <w:lvlText w:val="%1)"/>
      <w:lvlJc w:val="left"/>
      <w:pPr>
        <w:ind w:left="927"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7B680D0D"/>
    <w:multiLevelType w:val="multilevel"/>
    <w:tmpl w:val="AD74AC9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CF92187"/>
    <w:multiLevelType w:val="multilevel"/>
    <w:tmpl w:val="C1C06C3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FB63086"/>
    <w:multiLevelType w:val="multilevel"/>
    <w:tmpl w:val="7130D002"/>
    <w:lvl w:ilvl="0">
      <w:start w:val="1"/>
      <w:numFmt w:val="bullet"/>
      <w:lvlText w:val="−"/>
      <w:lvlJc w:val="left"/>
      <w:pPr>
        <w:ind w:left="1287" w:hanging="360"/>
      </w:pPr>
      <w:rPr>
        <w:rFonts w:ascii="Noto Sans Symbols" w:eastAsia="Noto Sans Symbols" w:hAnsi="Noto Sans Symbols" w:cs="Noto Sans Symbols"/>
        <w:sz w:val="24"/>
        <w:szCs w:val="24"/>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3"/>
  </w:num>
  <w:num w:numId="2">
    <w:abstractNumId w:val="21"/>
  </w:num>
  <w:num w:numId="3">
    <w:abstractNumId w:val="26"/>
  </w:num>
  <w:num w:numId="4">
    <w:abstractNumId w:val="3"/>
  </w:num>
  <w:num w:numId="5">
    <w:abstractNumId w:val="27"/>
  </w:num>
  <w:num w:numId="6">
    <w:abstractNumId w:val="11"/>
  </w:num>
  <w:num w:numId="7">
    <w:abstractNumId w:val="10"/>
  </w:num>
  <w:num w:numId="8">
    <w:abstractNumId w:val="1"/>
  </w:num>
  <w:num w:numId="9">
    <w:abstractNumId w:val="19"/>
  </w:num>
  <w:num w:numId="10">
    <w:abstractNumId w:val="16"/>
  </w:num>
  <w:num w:numId="11">
    <w:abstractNumId w:val="4"/>
  </w:num>
  <w:num w:numId="12">
    <w:abstractNumId w:val="7"/>
  </w:num>
  <w:num w:numId="13">
    <w:abstractNumId w:val="6"/>
  </w:num>
  <w:num w:numId="14">
    <w:abstractNumId w:val="14"/>
  </w:num>
  <w:num w:numId="15">
    <w:abstractNumId w:val="20"/>
  </w:num>
  <w:num w:numId="16">
    <w:abstractNumId w:val="22"/>
  </w:num>
  <w:num w:numId="17">
    <w:abstractNumId w:val="2"/>
  </w:num>
  <w:num w:numId="18">
    <w:abstractNumId w:val="0"/>
  </w:num>
  <w:num w:numId="19">
    <w:abstractNumId w:val="5"/>
  </w:num>
  <w:num w:numId="20">
    <w:abstractNumId w:val="17"/>
  </w:num>
  <w:num w:numId="21">
    <w:abstractNumId w:val="18"/>
  </w:num>
  <w:num w:numId="22">
    <w:abstractNumId w:val="25"/>
  </w:num>
  <w:num w:numId="23">
    <w:abstractNumId w:val="12"/>
  </w:num>
  <w:num w:numId="24">
    <w:abstractNumId w:val="9"/>
  </w:num>
  <w:num w:numId="25">
    <w:abstractNumId w:val="24"/>
  </w:num>
  <w:num w:numId="26">
    <w:abstractNumId w:val="23"/>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5"/>
    <w:rsid w:val="00026703"/>
    <w:rsid w:val="000F2C22"/>
    <w:rsid w:val="00165270"/>
    <w:rsid w:val="002F4161"/>
    <w:rsid w:val="00386CA3"/>
    <w:rsid w:val="003B0E95"/>
    <w:rsid w:val="004C249D"/>
    <w:rsid w:val="004E3F33"/>
    <w:rsid w:val="0055547A"/>
    <w:rsid w:val="005E1167"/>
    <w:rsid w:val="005E3D15"/>
    <w:rsid w:val="005F4AE9"/>
    <w:rsid w:val="005F7592"/>
    <w:rsid w:val="00607356"/>
    <w:rsid w:val="0065538A"/>
    <w:rsid w:val="00664237"/>
    <w:rsid w:val="006A5761"/>
    <w:rsid w:val="007608F0"/>
    <w:rsid w:val="00792608"/>
    <w:rsid w:val="007963AA"/>
    <w:rsid w:val="008B5832"/>
    <w:rsid w:val="008B6B00"/>
    <w:rsid w:val="008D7CFA"/>
    <w:rsid w:val="0091658D"/>
    <w:rsid w:val="0095040D"/>
    <w:rsid w:val="009C33E0"/>
    <w:rsid w:val="00A01704"/>
    <w:rsid w:val="00A81865"/>
    <w:rsid w:val="00A86E3C"/>
    <w:rsid w:val="00B525D7"/>
    <w:rsid w:val="00B92F48"/>
    <w:rsid w:val="00C11730"/>
    <w:rsid w:val="00C636F1"/>
    <w:rsid w:val="00CE39B5"/>
    <w:rsid w:val="00D170A3"/>
    <w:rsid w:val="00D46682"/>
    <w:rsid w:val="00D97C30"/>
    <w:rsid w:val="00E26877"/>
    <w:rsid w:val="00EF23D6"/>
    <w:rsid w:val="00F16657"/>
    <w:rsid w:val="00F1673C"/>
    <w:rsid w:val="00FE4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5914"/>
    <w:pPr>
      <w:keepNext/>
      <w:spacing w:before="240" w:after="60" w:line="276" w:lineRule="auto"/>
      <w:outlineLvl w:val="0"/>
    </w:pPr>
    <w:rPr>
      <w:rFonts w:ascii="Arial" w:eastAsia="Times New Roman" w:hAnsi="Arial" w:cs="Arial"/>
      <w:b/>
      <w:bCs/>
      <w:kern w:val="32"/>
      <w:sz w:val="32"/>
      <w:szCs w:val="32"/>
    </w:rPr>
  </w:style>
  <w:style w:type="paragraph" w:styleId="2">
    <w:name w:val="heading 2"/>
    <w:basedOn w:val="1"/>
    <w:link w:val="20"/>
    <w:uiPriority w:val="99"/>
    <w:qFormat/>
    <w:rsid w:val="00575914"/>
    <w:pPr>
      <w:widowControl w:val="0"/>
      <w:suppressAutoHyphens/>
      <w:spacing w:before="120" w:line="240" w:lineRule="atLeast"/>
      <w:ind w:left="576" w:hanging="576"/>
      <w:outlineLvl w:val="1"/>
    </w:pPr>
    <w:rPr>
      <w:rFonts w:cs="Times New Roman"/>
      <w:bCs w:val="0"/>
      <w:kern w:val="0"/>
      <w:sz w:val="20"/>
      <w:szCs w:val="20"/>
      <w:lang w:val="x-none" w:eastAsia="ru-RU"/>
    </w:rPr>
  </w:style>
  <w:style w:type="paragraph" w:styleId="3">
    <w:name w:val="heading 3"/>
    <w:basedOn w:val="a"/>
    <w:next w:val="a"/>
    <w:link w:val="30"/>
    <w:uiPriority w:val="99"/>
    <w:qFormat/>
    <w:rsid w:val="00575914"/>
    <w:pPr>
      <w:keepNext/>
      <w:spacing w:before="240" w:after="60" w:line="276" w:lineRule="auto"/>
      <w:outlineLvl w:val="2"/>
    </w:pPr>
    <w:rPr>
      <w:rFonts w:ascii="Arial" w:eastAsia="Times New Roman" w:hAnsi="Arial" w:cs="Arial"/>
      <w:b/>
      <w:bCs/>
      <w:sz w:val="26"/>
      <w:szCs w:val="26"/>
    </w:rPr>
  </w:style>
  <w:style w:type="paragraph" w:styleId="4">
    <w:name w:val="heading 4"/>
    <w:basedOn w:val="1"/>
    <w:link w:val="40"/>
    <w:uiPriority w:val="99"/>
    <w:qFormat/>
    <w:rsid w:val="00575914"/>
    <w:pPr>
      <w:widowControl w:val="0"/>
      <w:suppressAutoHyphens/>
      <w:spacing w:before="120" w:line="240" w:lineRule="atLeast"/>
      <w:ind w:left="864" w:hanging="864"/>
      <w:outlineLvl w:val="3"/>
    </w:pPr>
    <w:rPr>
      <w:rFonts w:cs="Times New Roman"/>
      <w:b w:val="0"/>
      <w:bCs w:val="0"/>
      <w:kern w:val="0"/>
      <w:sz w:val="20"/>
      <w:szCs w:val="20"/>
      <w:lang w:val="x-none" w:eastAsia="ru-RU"/>
    </w:rPr>
  </w:style>
  <w:style w:type="paragraph" w:styleId="5">
    <w:name w:val="heading 5"/>
    <w:basedOn w:val="a"/>
    <w:next w:val="a"/>
    <w:link w:val="50"/>
    <w:uiPriority w:val="99"/>
    <w:qFormat/>
    <w:rsid w:val="00575914"/>
    <w:pPr>
      <w:spacing w:before="240" w:after="60" w:line="276" w:lineRule="auto"/>
      <w:outlineLvl w:val="4"/>
    </w:pPr>
    <w:rPr>
      <w:rFonts w:eastAsia="Times New Roman" w:cs="Times New Roman"/>
      <w:b/>
      <w:bCs/>
      <w:i/>
      <w:iCs/>
      <w:sz w:val="26"/>
      <w:szCs w:val="26"/>
    </w:rPr>
  </w:style>
  <w:style w:type="paragraph" w:styleId="6">
    <w:name w:val="heading 6"/>
    <w:basedOn w:val="a"/>
    <w:link w:val="60"/>
    <w:uiPriority w:val="99"/>
    <w:qFormat/>
    <w:rsid w:val="00575914"/>
    <w:pPr>
      <w:widowControl w:val="0"/>
      <w:suppressAutoHyphens/>
      <w:spacing w:before="240" w:after="60" w:line="240" w:lineRule="atLeast"/>
      <w:ind w:left="1152" w:hanging="1152"/>
      <w:outlineLvl w:val="5"/>
    </w:pPr>
    <w:rPr>
      <w:rFonts w:ascii="Times New Roman" w:eastAsia="Times New Roman" w:hAnsi="Times New Roman" w:cs="Times New Roman"/>
      <w:i/>
      <w:sz w:val="20"/>
      <w:szCs w:val="20"/>
      <w:lang w:val="x-none" w:eastAsia="ru-RU"/>
    </w:rPr>
  </w:style>
  <w:style w:type="paragraph" w:styleId="7">
    <w:name w:val="heading 7"/>
    <w:basedOn w:val="a"/>
    <w:link w:val="70"/>
    <w:uiPriority w:val="99"/>
    <w:qFormat/>
    <w:rsid w:val="00575914"/>
    <w:pPr>
      <w:widowControl w:val="0"/>
      <w:suppressAutoHyphens/>
      <w:spacing w:before="240" w:after="60" w:line="240" w:lineRule="atLeast"/>
      <w:ind w:left="2880"/>
      <w:outlineLvl w:val="6"/>
    </w:pPr>
    <w:rPr>
      <w:rFonts w:ascii="Times New Roman" w:eastAsia="Times New Roman" w:hAnsi="Times New Roman" w:cs="Times New Roman"/>
      <w:sz w:val="20"/>
      <w:szCs w:val="20"/>
      <w:lang w:val="x-none" w:eastAsia="ru-RU"/>
    </w:rPr>
  </w:style>
  <w:style w:type="paragraph" w:styleId="8">
    <w:name w:val="heading 8"/>
    <w:basedOn w:val="a"/>
    <w:link w:val="80"/>
    <w:uiPriority w:val="99"/>
    <w:qFormat/>
    <w:rsid w:val="00575914"/>
    <w:pPr>
      <w:widowControl w:val="0"/>
      <w:suppressAutoHyphens/>
      <w:spacing w:before="240" w:after="60" w:line="240" w:lineRule="atLeast"/>
      <w:ind w:left="2880"/>
      <w:outlineLvl w:val="7"/>
    </w:pPr>
    <w:rPr>
      <w:rFonts w:ascii="Times New Roman" w:eastAsia="Times New Roman" w:hAnsi="Times New Roman" w:cs="Times New Roman"/>
      <w:i/>
      <w:sz w:val="20"/>
      <w:szCs w:val="20"/>
      <w:lang w:val="x-none" w:eastAsia="ru-RU"/>
    </w:rPr>
  </w:style>
  <w:style w:type="paragraph" w:styleId="9">
    <w:name w:val="heading 9"/>
    <w:basedOn w:val="a"/>
    <w:link w:val="90"/>
    <w:uiPriority w:val="99"/>
    <w:qFormat/>
    <w:rsid w:val="00575914"/>
    <w:pPr>
      <w:widowControl w:val="0"/>
      <w:suppressAutoHyphens/>
      <w:spacing w:before="240" w:after="60" w:line="240" w:lineRule="atLeast"/>
      <w:ind w:left="2880"/>
      <w:outlineLvl w:val="8"/>
    </w:pPr>
    <w:rPr>
      <w:rFonts w:ascii="Times New Roman" w:eastAsia="Times New Roman" w:hAnsi="Times New Roman" w:cs="Times New Roman"/>
      <w:b/>
      <w:i/>
      <w:sz w:val="1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575914"/>
    <w:pPr>
      <w:widowControl w:val="0"/>
      <w:spacing w:after="0" w:line="240" w:lineRule="auto"/>
      <w:ind w:left="320"/>
      <w:jc w:val="center"/>
    </w:pPr>
    <w:rPr>
      <w:rFonts w:ascii="Arial" w:hAnsi="Arial" w:cs="Times New Roman"/>
      <w:b/>
      <w:sz w:val="18"/>
      <w:szCs w:val="20"/>
      <w:lang w:eastAsia="ru-RU"/>
    </w:rPr>
  </w:style>
  <w:style w:type="table" w:styleId="a5">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A32CA"/>
    <w:rPr>
      <w:color w:val="0563C1" w:themeColor="hyperlink"/>
      <w:u w:val="single"/>
    </w:rPr>
  </w:style>
  <w:style w:type="character" w:customStyle="1" w:styleId="11">
    <w:name w:val="Неразрешенное упоминание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тв-Абзац списка,название табл/рис,заголовок 1.1,Chapter10,Список уровня 2,Абзац списку 1,List Paragraph (numbered (a)),List_Paragraph,Multilevel para_II,List Paragraph-ExecSummary,Akapit z listą BS,Bullets,List Paragraph 1,References"/>
    <w:basedOn w:val="a"/>
    <w:link w:val="a8"/>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DC27AE"/>
  </w:style>
  <w:style w:type="paragraph" w:customStyle="1" w:styleId="12">
    <w:name w:val="Обычный1"/>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0"/>
    <w:rsid w:val="00CF1DF1"/>
  </w:style>
  <w:style w:type="character" w:customStyle="1" w:styleId="a8">
    <w:name w:val="Абзац списка Знак"/>
    <w:aliases w:val="тв-Абзац списка Знак,название табл/рис Знак,заголовок 1.1 Знак,Chapter10 Знак,Список уровня 2 Знак,Абзац списку 1 Знак,List Paragraph (numbered (a)) Знак,List_Paragraph Знак,Multilevel para_II Знак,List Paragraph-ExecSummary Знак"/>
    <w:link w:val="a7"/>
    <w:uiPriority w:val="34"/>
    <w:qFormat/>
    <w:locked/>
    <w:rsid w:val="002400FD"/>
  </w:style>
  <w:style w:type="paragraph" w:styleId="a9">
    <w:name w:val="header"/>
    <w:aliases w:val="Знак1,Знак1 Знак, Знак1"/>
    <w:basedOn w:val="a"/>
    <w:link w:val="aa"/>
    <w:uiPriority w:val="99"/>
    <w:rsid w:val="002400FD"/>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Верхний колонтитул Знак"/>
    <w:aliases w:val="Знак1 Знак1,Знак1 Знак Знак, Знак1 Знак"/>
    <w:basedOn w:val="a0"/>
    <w:link w:val="a9"/>
    <w:uiPriority w:val="99"/>
    <w:rsid w:val="002400FD"/>
    <w:rPr>
      <w:rFonts w:ascii="Times New Roman" w:eastAsia="Times New Roman" w:hAnsi="Times New Roman" w:cs="Times New Roman"/>
      <w:sz w:val="24"/>
      <w:szCs w:val="24"/>
      <w:lang w:val="uk-UA" w:eastAsia="ru-RU"/>
    </w:rPr>
  </w:style>
  <w:style w:type="paragraph" w:styleId="ab">
    <w:name w:val="footer"/>
    <w:basedOn w:val="a"/>
    <w:link w:val="13"/>
    <w:uiPriority w:val="99"/>
    <w:unhideWhenUsed/>
    <w:rsid w:val="002400FD"/>
    <w:pPr>
      <w:tabs>
        <w:tab w:val="center" w:pos="4677"/>
        <w:tab w:val="right" w:pos="9355"/>
      </w:tabs>
      <w:spacing w:after="0" w:line="240" w:lineRule="auto"/>
    </w:pPr>
    <w:rPr>
      <w:rFonts w:eastAsia="Times New Roman" w:cs="Times New Roman"/>
    </w:rPr>
  </w:style>
  <w:style w:type="character" w:customStyle="1" w:styleId="13">
    <w:name w:val="Нижний колонтитул Знак1"/>
    <w:basedOn w:val="a0"/>
    <w:link w:val="ab"/>
    <w:uiPriority w:val="99"/>
    <w:rsid w:val="002400FD"/>
    <w:rPr>
      <w:rFonts w:ascii="Calibri" w:eastAsia="Times New Roman" w:hAnsi="Calibri" w:cs="Times New Roman"/>
      <w:lang w:val="uk-UA" w:eastAsia="uk-UA"/>
    </w:rPr>
  </w:style>
  <w:style w:type="paragraph" w:styleId="ac">
    <w:name w:val="Balloon Text"/>
    <w:basedOn w:val="a"/>
    <w:link w:val="14"/>
    <w:uiPriority w:val="99"/>
    <w:semiHidden/>
    <w:unhideWhenUsed/>
    <w:rsid w:val="007B6DB9"/>
    <w:pPr>
      <w:spacing w:after="0" w:line="240" w:lineRule="auto"/>
    </w:pPr>
    <w:rPr>
      <w:rFonts w:ascii="Segoe UI" w:hAnsi="Segoe UI" w:cs="Segoe UI"/>
      <w:sz w:val="18"/>
      <w:szCs w:val="18"/>
    </w:rPr>
  </w:style>
  <w:style w:type="character" w:customStyle="1" w:styleId="14">
    <w:name w:val="Текст выноски Знак1"/>
    <w:basedOn w:val="a0"/>
    <w:link w:val="ac"/>
    <w:uiPriority w:val="99"/>
    <w:semiHidden/>
    <w:rsid w:val="007B6DB9"/>
    <w:rPr>
      <w:rFonts w:ascii="Segoe UI" w:hAnsi="Segoe UI" w:cs="Segoe UI"/>
      <w:sz w:val="18"/>
      <w:szCs w:val="18"/>
    </w:rPr>
  </w:style>
  <w:style w:type="character" w:customStyle="1" w:styleId="10">
    <w:name w:val="Заголовок 1 Знак"/>
    <w:basedOn w:val="a0"/>
    <w:link w:val="1"/>
    <w:uiPriority w:val="99"/>
    <w:rsid w:val="00575914"/>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9"/>
    <w:rsid w:val="00575914"/>
    <w:rPr>
      <w:rFonts w:ascii="Arial" w:eastAsia="Times New Roman" w:hAnsi="Arial" w:cs="Times New Roman"/>
      <w:b/>
      <w:sz w:val="20"/>
      <w:szCs w:val="20"/>
      <w:lang w:val="x-none" w:eastAsia="ru-RU"/>
    </w:rPr>
  </w:style>
  <w:style w:type="character" w:customStyle="1" w:styleId="30">
    <w:name w:val="Заголовок 3 Знак"/>
    <w:basedOn w:val="a0"/>
    <w:link w:val="3"/>
    <w:uiPriority w:val="99"/>
    <w:rsid w:val="00575914"/>
    <w:rPr>
      <w:rFonts w:ascii="Arial" w:eastAsia="Times New Roman" w:hAnsi="Arial" w:cs="Arial"/>
      <w:b/>
      <w:bCs/>
      <w:sz w:val="26"/>
      <w:szCs w:val="26"/>
      <w:lang w:val="uk-UA" w:eastAsia="uk-UA"/>
    </w:rPr>
  </w:style>
  <w:style w:type="character" w:customStyle="1" w:styleId="40">
    <w:name w:val="Заголовок 4 Знак"/>
    <w:basedOn w:val="a0"/>
    <w:link w:val="4"/>
    <w:uiPriority w:val="99"/>
    <w:rsid w:val="00575914"/>
    <w:rPr>
      <w:rFonts w:ascii="Arial" w:eastAsia="Times New Roman" w:hAnsi="Arial" w:cs="Times New Roman"/>
      <w:sz w:val="20"/>
      <w:szCs w:val="20"/>
      <w:lang w:val="x-none" w:eastAsia="ru-RU"/>
    </w:rPr>
  </w:style>
  <w:style w:type="character" w:customStyle="1" w:styleId="50">
    <w:name w:val="Заголовок 5 Знак"/>
    <w:basedOn w:val="a0"/>
    <w:link w:val="5"/>
    <w:uiPriority w:val="99"/>
    <w:rsid w:val="00575914"/>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9"/>
    <w:rsid w:val="00575914"/>
    <w:rPr>
      <w:rFonts w:ascii="Times New Roman" w:eastAsia="Times New Roman" w:hAnsi="Times New Roman" w:cs="Times New Roman"/>
      <w:i/>
      <w:sz w:val="20"/>
      <w:szCs w:val="20"/>
      <w:lang w:val="x-none" w:eastAsia="ru-RU"/>
    </w:rPr>
  </w:style>
  <w:style w:type="character" w:customStyle="1" w:styleId="70">
    <w:name w:val="Заголовок 7 Знак"/>
    <w:basedOn w:val="a0"/>
    <w:link w:val="7"/>
    <w:uiPriority w:val="99"/>
    <w:rsid w:val="00575914"/>
    <w:rPr>
      <w:rFonts w:ascii="Times New Roman" w:eastAsia="Times New Roman" w:hAnsi="Times New Roman" w:cs="Times New Roman"/>
      <w:sz w:val="20"/>
      <w:szCs w:val="20"/>
      <w:lang w:val="x-none" w:eastAsia="ru-RU"/>
    </w:rPr>
  </w:style>
  <w:style w:type="character" w:customStyle="1" w:styleId="80">
    <w:name w:val="Заголовок 8 Знак"/>
    <w:basedOn w:val="a0"/>
    <w:link w:val="8"/>
    <w:uiPriority w:val="99"/>
    <w:rsid w:val="00575914"/>
    <w:rPr>
      <w:rFonts w:ascii="Times New Roman" w:eastAsia="Times New Roman" w:hAnsi="Times New Roman" w:cs="Times New Roman"/>
      <w:i/>
      <w:sz w:val="20"/>
      <w:szCs w:val="20"/>
      <w:lang w:val="x-none" w:eastAsia="ru-RU"/>
    </w:rPr>
  </w:style>
  <w:style w:type="character" w:customStyle="1" w:styleId="90">
    <w:name w:val="Заголовок 9 Знак"/>
    <w:basedOn w:val="a0"/>
    <w:link w:val="9"/>
    <w:uiPriority w:val="99"/>
    <w:rsid w:val="00575914"/>
    <w:rPr>
      <w:rFonts w:ascii="Times New Roman" w:eastAsia="Times New Roman" w:hAnsi="Times New Roman" w:cs="Times New Roman"/>
      <w:b/>
      <w:i/>
      <w:sz w:val="18"/>
      <w:szCs w:val="20"/>
      <w:lang w:val="x-none" w:eastAsia="ru-RU"/>
    </w:rPr>
  </w:style>
  <w:style w:type="numbering" w:customStyle="1" w:styleId="15">
    <w:name w:val="Немає списку1"/>
    <w:next w:val="a2"/>
    <w:uiPriority w:val="99"/>
    <w:semiHidden/>
    <w:unhideWhenUsed/>
    <w:rsid w:val="00575914"/>
  </w:style>
  <w:style w:type="paragraph" w:styleId="a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6"/>
    <w:uiPriority w:val="99"/>
    <w:rsid w:val="0057591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6">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575914"/>
    <w:rPr>
      <w:rFonts w:ascii="Times New Roman" w:eastAsia="Times New Roman" w:hAnsi="Times New Roman" w:cs="Times New Roman"/>
      <w:sz w:val="24"/>
      <w:szCs w:val="24"/>
      <w:lang w:val="en-US" w:eastAsia="ru-RU"/>
    </w:rPr>
  </w:style>
  <w:style w:type="paragraph" w:styleId="ae">
    <w:name w:val="TOC Heading"/>
    <w:basedOn w:val="1"/>
    <w:next w:val="a"/>
    <w:qFormat/>
    <w:rsid w:val="00575914"/>
    <w:pPr>
      <w:keepLines/>
      <w:suppressAutoHyphens/>
      <w:spacing w:before="480" w:after="0"/>
    </w:pPr>
    <w:rPr>
      <w:rFonts w:ascii="Cambria" w:hAnsi="Cambria" w:cs="Times New Roman"/>
      <w:color w:val="365F91"/>
      <w:kern w:val="1"/>
      <w:sz w:val="28"/>
      <w:szCs w:val="28"/>
      <w:lang w:eastAsia="ar-SA"/>
    </w:rPr>
  </w:style>
  <w:style w:type="paragraph" w:customStyle="1" w:styleId="--14">
    <w:name w:val="ЕТС-ОТ(Ц-Ж)14"/>
    <w:basedOn w:val="a"/>
    <w:rsid w:val="00575914"/>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TimesNewRoman11pt">
    <w:name w:val="Стиль Заголовок 1 + Times New Roman 11 pt"/>
    <w:basedOn w:val="1"/>
    <w:rsid w:val="00575914"/>
    <w:pPr>
      <w:suppressAutoHyphens/>
      <w:spacing w:before="120" w:after="40" w:line="240" w:lineRule="auto"/>
      <w:jc w:val="center"/>
    </w:pPr>
    <w:rPr>
      <w:rFonts w:ascii="Times New Roman" w:hAnsi="Times New Roman" w:cs="Times New Roman"/>
      <w:kern w:val="1"/>
      <w:sz w:val="40"/>
      <w:szCs w:val="40"/>
      <w:lang w:eastAsia="ar-SA"/>
    </w:rPr>
  </w:style>
  <w:style w:type="paragraph" w:customStyle="1" w:styleId="af">
    <w:name w:val="Обычный (веб) + Черный"/>
    <w:basedOn w:val="a"/>
    <w:rsid w:val="00575914"/>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0">
    <w:name w:val="a"/>
    <w:basedOn w:val="a"/>
    <w:rsid w:val="00575914"/>
    <w:pPr>
      <w:spacing w:before="100" w:beforeAutospacing="1" w:after="100" w:afterAutospacing="1" w:line="240" w:lineRule="auto"/>
    </w:pPr>
    <w:rPr>
      <w:rFonts w:eastAsia="Times New Roman"/>
      <w:sz w:val="24"/>
      <w:szCs w:val="24"/>
      <w:lang w:eastAsia="ru-RU"/>
    </w:rPr>
  </w:style>
  <w:style w:type="character" w:customStyle="1" w:styleId="rvts46">
    <w:name w:val="rvts46"/>
    <w:rsid w:val="00575914"/>
    <w:rPr>
      <w:rFonts w:cs="Times New Roman"/>
    </w:rPr>
  </w:style>
  <w:style w:type="paragraph" w:customStyle="1" w:styleId="17">
    <w:name w:val="Абзац списку1"/>
    <w:basedOn w:val="a"/>
    <w:link w:val="ListParagraphChar"/>
    <w:rsid w:val="00575914"/>
    <w:pPr>
      <w:spacing w:after="0" w:line="240" w:lineRule="auto"/>
      <w:ind w:left="720"/>
      <w:contextualSpacing/>
    </w:pPr>
    <w:rPr>
      <w:rFonts w:ascii="Liberation Serif" w:eastAsia="Times New Roman" w:hAnsi="Liberation Serif" w:cs="FreeSans"/>
      <w:sz w:val="24"/>
      <w:szCs w:val="24"/>
      <w:lang w:eastAsia="zh-CN" w:bidi="hi-IN"/>
    </w:rPr>
  </w:style>
  <w:style w:type="character" w:customStyle="1" w:styleId="ListParagraphChar">
    <w:name w:val="List Paragraph Char"/>
    <w:link w:val="17"/>
    <w:locked/>
    <w:rsid w:val="00575914"/>
    <w:rPr>
      <w:rFonts w:ascii="Liberation Serif" w:eastAsia="Times New Roman" w:hAnsi="Liberation Serif" w:cs="FreeSans"/>
      <w:sz w:val="24"/>
      <w:szCs w:val="24"/>
      <w:lang w:val="uk-UA" w:eastAsia="zh-CN" w:bidi="hi-IN"/>
    </w:rPr>
  </w:style>
  <w:style w:type="paragraph" w:styleId="31">
    <w:name w:val="Body Text 3"/>
    <w:basedOn w:val="a"/>
    <w:link w:val="32"/>
    <w:unhideWhenUsed/>
    <w:rsid w:val="00575914"/>
    <w:pPr>
      <w:widowControl w:val="0"/>
      <w:suppressAutoHyphens/>
      <w:autoSpaceDE w:val="0"/>
      <w:spacing w:after="120" w:line="240" w:lineRule="auto"/>
    </w:pPr>
    <w:rPr>
      <w:rFonts w:ascii="Times New Roman CYR" w:eastAsia="Times New Roman" w:hAnsi="Times New Roman CYR" w:cs="Times New Roman CYR"/>
      <w:sz w:val="16"/>
      <w:szCs w:val="16"/>
      <w:lang w:eastAsia="zh-CN"/>
    </w:rPr>
  </w:style>
  <w:style w:type="character" w:customStyle="1" w:styleId="32">
    <w:name w:val="Основной текст 3 Знак"/>
    <w:basedOn w:val="a0"/>
    <w:link w:val="31"/>
    <w:rsid w:val="00575914"/>
    <w:rPr>
      <w:rFonts w:ascii="Times New Roman CYR" w:eastAsia="Times New Roman" w:hAnsi="Times New Roman CYR" w:cs="Times New Roman CYR"/>
      <w:sz w:val="16"/>
      <w:szCs w:val="16"/>
      <w:lang w:eastAsia="zh-CN"/>
    </w:rPr>
  </w:style>
  <w:style w:type="character" w:styleId="af1">
    <w:name w:val="page number"/>
    <w:basedOn w:val="a0"/>
    <w:rsid w:val="00575914"/>
  </w:style>
  <w:style w:type="character" w:customStyle="1" w:styleId="af2">
    <w:name w:val="Обычный (веб) Знак Знак Знак"/>
    <w:locked/>
    <w:rsid w:val="00575914"/>
    <w:rPr>
      <w:sz w:val="24"/>
      <w:szCs w:val="24"/>
      <w:lang w:val="en-US" w:eastAsia="ru-RU" w:bidi="ar-SA"/>
    </w:rPr>
  </w:style>
  <w:style w:type="paragraph" w:customStyle="1" w:styleId="LO-normal">
    <w:name w:val="LO-normal"/>
    <w:rsid w:val="00575914"/>
    <w:pPr>
      <w:spacing w:after="0" w:line="276" w:lineRule="auto"/>
    </w:pPr>
    <w:rPr>
      <w:rFonts w:ascii="Arial" w:eastAsia="Tahoma" w:hAnsi="Arial" w:cs="Arial"/>
      <w:color w:val="000000"/>
      <w:lang w:eastAsia="zh-CN"/>
    </w:rPr>
  </w:style>
  <w:style w:type="paragraph" w:styleId="33">
    <w:name w:val="Body Text Indent 3"/>
    <w:basedOn w:val="a"/>
    <w:link w:val="34"/>
    <w:rsid w:val="00575914"/>
    <w:pPr>
      <w:spacing w:after="120" w:line="240" w:lineRule="auto"/>
      <w:ind w:left="283"/>
    </w:pPr>
    <w:rPr>
      <w:rFonts w:ascii="Liberation Serif" w:eastAsia="Times New Roman" w:hAnsi="Liberation Serif" w:cs="FreeSans"/>
      <w:sz w:val="16"/>
      <w:szCs w:val="16"/>
      <w:lang w:eastAsia="zh-CN" w:bidi="hi-IN"/>
    </w:rPr>
  </w:style>
  <w:style w:type="character" w:customStyle="1" w:styleId="34">
    <w:name w:val="Основной текст с отступом 3 Знак"/>
    <w:basedOn w:val="a0"/>
    <w:link w:val="33"/>
    <w:rsid w:val="00575914"/>
    <w:rPr>
      <w:rFonts w:ascii="Liberation Serif" w:eastAsia="Times New Roman" w:hAnsi="Liberation Serif" w:cs="FreeSans"/>
      <w:sz w:val="16"/>
      <w:szCs w:val="16"/>
      <w:lang w:val="uk-UA" w:eastAsia="zh-CN" w:bidi="hi-IN"/>
    </w:rPr>
  </w:style>
  <w:style w:type="paragraph" w:customStyle="1" w:styleId="western">
    <w:name w:val="western"/>
    <w:basedOn w:val="a"/>
    <w:uiPriority w:val="99"/>
    <w:rsid w:val="0057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1"/>
    <w:rsid w:val="00575914"/>
    <w:rPr>
      <w:rFonts w:ascii="Verdana" w:hAnsi="Verdana"/>
      <w:sz w:val="15"/>
      <w:szCs w:val="15"/>
    </w:rPr>
  </w:style>
  <w:style w:type="character" w:customStyle="1" w:styleId="a4">
    <w:name w:val="Название Знак"/>
    <w:basedOn w:val="a0"/>
    <w:link w:val="a3"/>
    <w:uiPriority w:val="10"/>
    <w:rsid w:val="00575914"/>
    <w:rPr>
      <w:rFonts w:ascii="Arial" w:eastAsia="Calibri" w:hAnsi="Arial" w:cs="Times New Roman"/>
      <w:b/>
      <w:sz w:val="18"/>
      <w:szCs w:val="20"/>
      <w:lang w:val="uk-UA" w:eastAsia="ru-RU"/>
    </w:rPr>
  </w:style>
  <w:style w:type="paragraph" w:customStyle="1" w:styleId="tbl-cod">
    <w:name w:val="tbl-cod"/>
    <w:basedOn w:val="a"/>
    <w:rsid w:val="00575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575914"/>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next w:val="a"/>
    <w:autoRedefine/>
    <w:semiHidden/>
    <w:rsid w:val="00575914"/>
    <w:pPr>
      <w:spacing w:after="0" w:line="240" w:lineRule="auto"/>
      <w:ind w:left="240"/>
    </w:pPr>
    <w:rPr>
      <w:rFonts w:ascii="Times New Roman" w:eastAsia="Times New Roman" w:hAnsi="Times New Roman" w:cs="Times New Roman"/>
      <w:sz w:val="24"/>
      <w:szCs w:val="24"/>
    </w:rPr>
  </w:style>
  <w:style w:type="character" w:customStyle="1" w:styleId="highlightselected">
    <w:name w:val="highlight selected"/>
    <w:basedOn w:val="a0"/>
    <w:rsid w:val="00575914"/>
  </w:style>
  <w:style w:type="table" w:customStyle="1" w:styleId="18">
    <w:name w:val="Сітка таблиці1"/>
    <w:basedOn w:val="a1"/>
    <w:next w:val="a5"/>
    <w:rsid w:val="0057591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odyCopy">
    <w:name w:val="05_Body_Copy"/>
    <w:basedOn w:val="a"/>
    <w:rsid w:val="00575914"/>
    <w:pPr>
      <w:spacing w:before="20" w:after="0" w:line="240" w:lineRule="exact"/>
    </w:pPr>
    <w:rPr>
      <w:rFonts w:ascii="Times New (W1)" w:eastAsia="Times New Roman" w:hAnsi="Times New (W1)" w:cs="Times New Roman"/>
      <w:sz w:val="20"/>
      <w:szCs w:val="24"/>
      <w:lang w:val="en-US"/>
    </w:rPr>
  </w:style>
  <w:style w:type="paragraph" w:customStyle="1" w:styleId="rvps7">
    <w:name w:val="rvps7"/>
    <w:basedOn w:val="a"/>
    <w:rsid w:val="00575914"/>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575914"/>
    <w:pPr>
      <w:spacing w:after="0" w:line="240" w:lineRule="auto"/>
      <w:ind w:left="720"/>
      <w:contextualSpacing/>
    </w:pPr>
    <w:rPr>
      <w:rFonts w:ascii="Liberation Serif" w:eastAsia="Times New Roman" w:hAnsi="Liberation Serif" w:cs="FreeSans"/>
      <w:sz w:val="24"/>
      <w:szCs w:val="24"/>
      <w:lang w:eastAsia="zh-CN" w:bidi="hi-IN"/>
    </w:rPr>
  </w:style>
  <w:style w:type="paragraph" w:customStyle="1" w:styleId="Default">
    <w:name w:val="Default"/>
    <w:rsid w:val="005759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Знак Знак Знак Знак Знак Знак Знак Знак Знак Знак Знак"/>
    <w:basedOn w:val="a"/>
    <w:rsid w:val="00575914"/>
    <w:pPr>
      <w:spacing w:after="0" w:line="240" w:lineRule="auto"/>
    </w:pPr>
    <w:rPr>
      <w:rFonts w:ascii="Verdana" w:eastAsia="Times New Roman" w:hAnsi="Verdana" w:cs="Verdana"/>
      <w:sz w:val="20"/>
      <w:szCs w:val="20"/>
      <w:lang w:val="en-US"/>
    </w:rPr>
  </w:style>
  <w:style w:type="character" w:customStyle="1" w:styleId="HTML1">
    <w:name w:val="Стандартный HTML Знак1"/>
    <w:aliases w:val="Знак Знак"/>
    <w:link w:val="HTML"/>
    <w:uiPriority w:val="99"/>
    <w:locked/>
    <w:rsid w:val="00575914"/>
    <w:rPr>
      <w:rFonts w:ascii="Courier New" w:eastAsia="Courier New" w:hAnsi="Courier New" w:cs="Courier New"/>
    </w:rPr>
  </w:style>
  <w:style w:type="paragraph" w:styleId="HTML">
    <w:name w:val="HTML Preformatted"/>
    <w:aliases w:val="Знак"/>
    <w:basedOn w:val="a"/>
    <w:link w:val="HTML1"/>
    <w:uiPriority w:val="99"/>
    <w:unhideWhenUsed/>
    <w:rsid w:val="00575914"/>
    <w:pPr>
      <w:spacing w:after="0" w:line="240" w:lineRule="auto"/>
    </w:pPr>
    <w:rPr>
      <w:rFonts w:ascii="Courier New" w:eastAsia="Courier New" w:hAnsi="Courier New" w:cs="Courier New"/>
    </w:rPr>
  </w:style>
  <w:style w:type="character" w:customStyle="1" w:styleId="HTML10">
    <w:name w:val="Стандартний HTML Знак1"/>
    <w:basedOn w:val="a0"/>
    <w:rsid w:val="00575914"/>
    <w:rPr>
      <w:rFonts w:ascii="Consolas" w:hAnsi="Consolas"/>
      <w:sz w:val="20"/>
      <w:szCs w:val="20"/>
    </w:rPr>
  </w:style>
  <w:style w:type="character" w:styleId="af4">
    <w:name w:val="annotation reference"/>
    <w:uiPriority w:val="99"/>
    <w:rsid w:val="00575914"/>
    <w:rPr>
      <w:sz w:val="16"/>
      <w:szCs w:val="16"/>
    </w:rPr>
  </w:style>
  <w:style w:type="paragraph" w:styleId="af5">
    <w:name w:val="annotation text"/>
    <w:basedOn w:val="a"/>
    <w:link w:val="19"/>
    <w:uiPriority w:val="99"/>
    <w:rsid w:val="00575914"/>
    <w:pPr>
      <w:spacing w:after="200" w:line="276" w:lineRule="auto"/>
    </w:pPr>
    <w:rPr>
      <w:rFonts w:eastAsia="Times New Roman" w:cs="Times New Roman"/>
      <w:sz w:val="20"/>
      <w:szCs w:val="20"/>
      <w:lang w:val="x-none" w:eastAsia="x-none"/>
    </w:rPr>
  </w:style>
  <w:style w:type="character" w:customStyle="1" w:styleId="19">
    <w:name w:val="Текст примечания Знак1"/>
    <w:basedOn w:val="a0"/>
    <w:link w:val="af5"/>
    <w:uiPriority w:val="99"/>
    <w:rsid w:val="00575914"/>
    <w:rPr>
      <w:rFonts w:ascii="Calibri" w:eastAsia="Times New Roman" w:hAnsi="Calibri" w:cs="Times New Roman"/>
      <w:sz w:val="20"/>
      <w:szCs w:val="20"/>
      <w:lang w:val="x-none" w:eastAsia="x-none"/>
    </w:rPr>
  </w:style>
  <w:style w:type="paragraph" w:styleId="af6">
    <w:name w:val="annotation subject"/>
    <w:basedOn w:val="af5"/>
    <w:next w:val="af5"/>
    <w:link w:val="1a"/>
    <w:uiPriority w:val="99"/>
    <w:rsid w:val="00575914"/>
    <w:rPr>
      <w:b/>
      <w:bCs/>
    </w:rPr>
  </w:style>
  <w:style w:type="character" w:customStyle="1" w:styleId="1a">
    <w:name w:val="Тема примечания Знак1"/>
    <w:basedOn w:val="19"/>
    <w:link w:val="af6"/>
    <w:uiPriority w:val="99"/>
    <w:rsid w:val="00575914"/>
    <w:rPr>
      <w:rFonts w:ascii="Calibri" w:eastAsia="Times New Roman" w:hAnsi="Calibri" w:cs="Times New Roman"/>
      <w:b/>
      <w:bCs/>
      <w:sz w:val="20"/>
      <w:szCs w:val="20"/>
      <w:lang w:val="x-none" w:eastAsia="x-none"/>
    </w:rPr>
  </w:style>
  <w:style w:type="paragraph" w:styleId="af7">
    <w:name w:val="No Spacing"/>
    <w:uiPriority w:val="1"/>
    <w:qFormat/>
    <w:rsid w:val="00575914"/>
    <w:pPr>
      <w:suppressAutoHyphens/>
      <w:spacing w:after="0" w:line="240" w:lineRule="auto"/>
      <w:jc w:val="center"/>
    </w:pPr>
    <w:rPr>
      <w:rFonts w:ascii="Times New Roman" w:hAnsi="Times New Roman"/>
      <w:color w:val="000000"/>
      <w:sz w:val="24"/>
      <w:lang w:bidi="he-IL"/>
    </w:rPr>
  </w:style>
  <w:style w:type="paragraph" w:styleId="af8">
    <w:name w:val="Revision"/>
    <w:hidden/>
    <w:uiPriority w:val="99"/>
    <w:semiHidden/>
    <w:rsid w:val="00575914"/>
    <w:pPr>
      <w:spacing w:after="0" w:line="240" w:lineRule="auto"/>
    </w:pPr>
    <w:rPr>
      <w:rFonts w:eastAsia="Times New Roman" w:cs="Times New Roman"/>
    </w:rPr>
  </w:style>
  <w:style w:type="paragraph" w:customStyle="1" w:styleId="Normal0">
    <w:name w:val="Normal0"/>
    <w:qFormat/>
    <w:rsid w:val="00575914"/>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character" w:customStyle="1" w:styleId="spellingerror">
    <w:name w:val="spellingerror"/>
    <w:rsid w:val="00575914"/>
  </w:style>
  <w:style w:type="table" w:customStyle="1" w:styleId="110">
    <w:name w:val="Сітка таблиці11"/>
    <w:basedOn w:val="a1"/>
    <w:next w:val="a5"/>
    <w:uiPriority w:val="39"/>
    <w:qFormat/>
    <w:rsid w:val="00575914"/>
    <w:pPr>
      <w:suppressAutoHyphens/>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має списку11"/>
    <w:next w:val="a2"/>
    <w:uiPriority w:val="99"/>
    <w:semiHidden/>
    <w:unhideWhenUsed/>
    <w:rsid w:val="00575914"/>
  </w:style>
  <w:style w:type="character" w:customStyle="1" w:styleId="af9">
    <w:name w:val="Основной текст Знак"/>
    <w:uiPriority w:val="99"/>
    <w:semiHidden/>
    <w:rsid w:val="00575914"/>
    <w:rPr>
      <w:rFonts w:ascii="Times New Roman" w:hAnsi="Times New Roman"/>
      <w:sz w:val="20"/>
      <w:lang w:val="en-US" w:eastAsia="ru-RU"/>
    </w:rPr>
  </w:style>
  <w:style w:type="character" w:customStyle="1" w:styleId="afa">
    <w:name w:val="Текст примечания Знак"/>
    <w:uiPriority w:val="99"/>
    <w:rsid w:val="00575914"/>
    <w:rPr>
      <w:rFonts w:ascii="Times New Roman" w:hAnsi="Times New Roman"/>
      <w:sz w:val="20"/>
      <w:lang w:val="en-US" w:eastAsia="ru-RU"/>
    </w:rPr>
  </w:style>
  <w:style w:type="character" w:customStyle="1" w:styleId="afb">
    <w:name w:val="Текст выноски Знак"/>
    <w:uiPriority w:val="99"/>
    <w:semiHidden/>
    <w:rsid w:val="00575914"/>
    <w:rPr>
      <w:rFonts w:ascii="Segoe UI" w:hAnsi="Segoe UI"/>
      <w:sz w:val="18"/>
    </w:rPr>
  </w:style>
  <w:style w:type="character" w:styleId="afc">
    <w:name w:val="Emphasis"/>
    <w:uiPriority w:val="99"/>
    <w:qFormat/>
    <w:rsid w:val="00575914"/>
    <w:rPr>
      <w:rFonts w:cs="Times New Roman"/>
      <w:i/>
    </w:rPr>
  </w:style>
  <w:style w:type="character" w:customStyle="1" w:styleId="HTML0">
    <w:name w:val="Стандартный HTML Знак"/>
    <w:uiPriority w:val="99"/>
    <w:semiHidden/>
    <w:locked/>
    <w:rsid w:val="00575914"/>
    <w:rPr>
      <w:rFonts w:ascii="Courier New" w:hAnsi="Courier New"/>
      <w:sz w:val="20"/>
      <w:lang w:val="x-none" w:eastAsia="ru-RU"/>
    </w:rPr>
  </w:style>
  <w:style w:type="character" w:customStyle="1" w:styleId="afd">
    <w:name w:val="Тема примечания Знак"/>
    <w:uiPriority w:val="99"/>
    <w:semiHidden/>
    <w:rsid w:val="00575914"/>
    <w:rPr>
      <w:rFonts w:ascii="Times New Roman" w:hAnsi="Times New Roman"/>
      <w:b/>
      <w:sz w:val="20"/>
      <w:lang w:val="en-US" w:eastAsia="ru-RU"/>
    </w:rPr>
  </w:style>
  <w:style w:type="character" w:customStyle="1" w:styleId="ListLabel1">
    <w:name w:val="ListLabel 1"/>
    <w:uiPriority w:val="99"/>
    <w:rsid w:val="00575914"/>
    <w:rPr>
      <w:b/>
      <w:color w:val="00000A"/>
      <w:sz w:val="26"/>
      <w:lang w:val="ru-RU" w:eastAsia="x-none"/>
    </w:rPr>
  </w:style>
  <w:style w:type="character" w:customStyle="1" w:styleId="ListLabel2">
    <w:name w:val="ListLabel 2"/>
    <w:uiPriority w:val="99"/>
    <w:rsid w:val="00575914"/>
    <w:rPr>
      <w:b/>
      <w:sz w:val="26"/>
    </w:rPr>
  </w:style>
  <w:style w:type="character" w:customStyle="1" w:styleId="ListLabel3">
    <w:name w:val="ListLabel 3"/>
    <w:uiPriority w:val="99"/>
    <w:rsid w:val="00575914"/>
    <w:rPr>
      <w:color w:val="000000"/>
      <w:spacing w:val="0"/>
      <w:position w:val="0"/>
      <w:sz w:val="24"/>
      <w:u w:val="none"/>
      <w:effect w:val="none"/>
      <w:vertAlign w:val="baseline"/>
      <w:em w:val="none"/>
    </w:rPr>
  </w:style>
  <w:style w:type="character" w:customStyle="1" w:styleId="ListLabel4">
    <w:name w:val="ListLabel 4"/>
    <w:uiPriority w:val="99"/>
    <w:rsid w:val="00575914"/>
    <w:rPr>
      <w:sz w:val="26"/>
    </w:rPr>
  </w:style>
  <w:style w:type="character" w:customStyle="1" w:styleId="ListLabel5">
    <w:name w:val="ListLabel 5"/>
    <w:uiPriority w:val="99"/>
    <w:rsid w:val="00575914"/>
  </w:style>
  <w:style w:type="character" w:customStyle="1" w:styleId="ListLabel6">
    <w:name w:val="ListLabel 6"/>
    <w:uiPriority w:val="99"/>
    <w:rsid w:val="00575914"/>
  </w:style>
  <w:style w:type="character" w:customStyle="1" w:styleId="ListLabel7">
    <w:name w:val="ListLabel 7"/>
    <w:uiPriority w:val="99"/>
    <w:rsid w:val="00575914"/>
    <w:rPr>
      <w:color w:val="000000"/>
      <w:sz w:val="24"/>
    </w:rPr>
  </w:style>
  <w:style w:type="character" w:customStyle="1" w:styleId="ListLabel8">
    <w:name w:val="ListLabel 8"/>
    <w:uiPriority w:val="99"/>
    <w:rsid w:val="00575914"/>
    <w:rPr>
      <w:b/>
      <w:sz w:val="23"/>
    </w:rPr>
  </w:style>
  <w:style w:type="character" w:customStyle="1" w:styleId="ListLabel9">
    <w:name w:val="ListLabel 9"/>
    <w:uiPriority w:val="99"/>
    <w:rsid w:val="00575914"/>
    <w:rPr>
      <w:rFonts w:eastAsia="Times New Roman"/>
      <w:sz w:val="24"/>
    </w:rPr>
  </w:style>
  <w:style w:type="character" w:customStyle="1" w:styleId="ListLabel10">
    <w:name w:val="ListLabel 10"/>
    <w:uiPriority w:val="99"/>
    <w:rsid w:val="00575914"/>
    <w:rPr>
      <w:rFonts w:ascii="Liberation Serif" w:hAnsi="Liberation Serif"/>
      <w:b/>
    </w:rPr>
  </w:style>
  <w:style w:type="character" w:customStyle="1" w:styleId="ListLabel11">
    <w:name w:val="ListLabel 11"/>
    <w:uiPriority w:val="99"/>
    <w:rsid w:val="00575914"/>
    <w:rPr>
      <w:rFonts w:eastAsia="Times New Roman"/>
    </w:rPr>
  </w:style>
  <w:style w:type="character" w:customStyle="1" w:styleId="-">
    <w:name w:val="Интернет-ссылка"/>
    <w:uiPriority w:val="99"/>
    <w:rsid w:val="00575914"/>
    <w:rPr>
      <w:color w:val="000080"/>
      <w:u w:val="single"/>
    </w:rPr>
  </w:style>
  <w:style w:type="paragraph" w:customStyle="1" w:styleId="1b">
    <w:name w:val="Заголовок1"/>
    <w:basedOn w:val="a"/>
    <w:next w:val="afe"/>
    <w:uiPriority w:val="99"/>
    <w:rsid w:val="00575914"/>
    <w:pPr>
      <w:keepNext/>
      <w:suppressAutoHyphens/>
      <w:spacing w:before="240" w:after="120" w:line="240" w:lineRule="auto"/>
      <w:ind w:firstLine="709"/>
      <w:jc w:val="both"/>
    </w:pPr>
    <w:rPr>
      <w:rFonts w:ascii="Liberation Sans" w:eastAsia="Microsoft YaHei" w:hAnsi="Liberation Sans" w:cs="Mangal"/>
      <w:sz w:val="28"/>
      <w:szCs w:val="28"/>
    </w:rPr>
  </w:style>
  <w:style w:type="paragraph" w:styleId="afe">
    <w:name w:val="Body Text"/>
    <w:basedOn w:val="a"/>
    <w:link w:val="1c"/>
    <w:uiPriority w:val="99"/>
    <w:rsid w:val="00575914"/>
    <w:pPr>
      <w:keepLines/>
      <w:widowControl w:val="0"/>
      <w:suppressAutoHyphens/>
      <w:spacing w:after="120" w:line="240" w:lineRule="atLeast"/>
      <w:ind w:left="720"/>
    </w:pPr>
    <w:rPr>
      <w:rFonts w:ascii="Times New Roman" w:hAnsi="Times New Roman" w:cs="Times New Roman"/>
      <w:sz w:val="24"/>
      <w:szCs w:val="20"/>
      <w:lang w:eastAsia="x-none"/>
    </w:rPr>
  </w:style>
  <w:style w:type="character" w:customStyle="1" w:styleId="1c">
    <w:name w:val="Основной текст Знак1"/>
    <w:basedOn w:val="a0"/>
    <w:link w:val="afe"/>
    <w:uiPriority w:val="99"/>
    <w:rsid w:val="00575914"/>
    <w:rPr>
      <w:rFonts w:ascii="Times New Roman" w:eastAsia="Calibri" w:hAnsi="Times New Roman" w:cs="Times New Roman"/>
      <w:sz w:val="24"/>
      <w:szCs w:val="20"/>
      <w:lang w:eastAsia="x-none"/>
    </w:rPr>
  </w:style>
  <w:style w:type="paragraph" w:styleId="aff">
    <w:name w:val="List"/>
    <w:basedOn w:val="afe"/>
    <w:uiPriority w:val="99"/>
    <w:rsid w:val="00575914"/>
    <w:rPr>
      <w:rFonts w:cs="Mangal"/>
    </w:rPr>
  </w:style>
  <w:style w:type="paragraph" w:styleId="1d">
    <w:name w:val="index 1"/>
    <w:basedOn w:val="a"/>
    <w:next w:val="a"/>
    <w:autoRedefine/>
    <w:uiPriority w:val="99"/>
    <w:rsid w:val="00575914"/>
    <w:pPr>
      <w:suppressAutoHyphens/>
      <w:spacing w:after="0" w:line="240" w:lineRule="auto"/>
      <w:ind w:left="240" w:hanging="240"/>
      <w:jc w:val="both"/>
    </w:pPr>
    <w:rPr>
      <w:rFonts w:ascii="Times New Roman" w:hAnsi="Times New Roman"/>
      <w:sz w:val="24"/>
    </w:rPr>
  </w:style>
  <w:style w:type="paragraph" w:styleId="aff0">
    <w:name w:val="index heading"/>
    <w:basedOn w:val="a"/>
    <w:uiPriority w:val="99"/>
    <w:rsid w:val="00575914"/>
    <w:pPr>
      <w:suppressLineNumbers/>
      <w:suppressAutoHyphens/>
      <w:spacing w:after="0" w:line="240" w:lineRule="auto"/>
      <w:ind w:firstLine="709"/>
      <w:jc w:val="both"/>
    </w:pPr>
    <w:rPr>
      <w:rFonts w:ascii="Times New Roman" w:hAnsi="Times New Roman" w:cs="Mangal"/>
      <w:sz w:val="24"/>
    </w:rPr>
  </w:style>
  <w:style w:type="paragraph" w:styleId="aff1">
    <w:name w:val="caption"/>
    <w:basedOn w:val="a"/>
    <w:uiPriority w:val="35"/>
    <w:qFormat/>
    <w:rsid w:val="00575914"/>
    <w:pPr>
      <w:suppressAutoHyphens/>
      <w:spacing w:after="200" w:line="240" w:lineRule="auto"/>
      <w:ind w:firstLine="709"/>
      <w:jc w:val="both"/>
    </w:pPr>
    <w:rPr>
      <w:rFonts w:ascii="Times New Roman" w:hAnsi="Times New Roman"/>
      <w:i/>
      <w:iCs/>
      <w:color w:val="44546A"/>
      <w:sz w:val="18"/>
      <w:szCs w:val="18"/>
    </w:rPr>
  </w:style>
  <w:style w:type="paragraph" w:customStyle="1" w:styleId="aff2">
    <w:name w:val="Таблиця текст"/>
    <w:basedOn w:val="a"/>
    <w:uiPriority w:val="99"/>
    <w:rsid w:val="00575914"/>
    <w:pPr>
      <w:tabs>
        <w:tab w:val="left" w:pos="709"/>
      </w:tabs>
      <w:suppressAutoHyphens/>
      <w:spacing w:before="60" w:after="0" w:line="240" w:lineRule="auto"/>
    </w:pPr>
    <w:rPr>
      <w:rFonts w:ascii="Times New Roman" w:hAnsi="Times New Roman" w:cs="Times New Roman"/>
      <w:sz w:val="20"/>
      <w:szCs w:val="26"/>
    </w:rPr>
  </w:style>
  <w:style w:type="paragraph" w:customStyle="1" w:styleId="aff3">
    <w:name w:val="Содержимое врезки"/>
    <w:basedOn w:val="a"/>
    <w:uiPriority w:val="99"/>
    <w:rsid w:val="00575914"/>
    <w:pPr>
      <w:suppressAutoHyphens/>
      <w:spacing w:after="0" w:line="240" w:lineRule="auto"/>
      <w:ind w:firstLine="709"/>
      <w:jc w:val="both"/>
    </w:pPr>
    <w:rPr>
      <w:rFonts w:ascii="Times New Roman" w:hAnsi="Times New Roman"/>
      <w:sz w:val="24"/>
    </w:rPr>
  </w:style>
  <w:style w:type="paragraph" w:customStyle="1" w:styleId="aff4">
    <w:name w:val="Блочная цитата"/>
    <w:basedOn w:val="a"/>
    <w:uiPriority w:val="99"/>
    <w:rsid w:val="00575914"/>
    <w:pPr>
      <w:suppressAutoHyphens/>
      <w:spacing w:after="0" w:line="240" w:lineRule="auto"/>
      <w:ind w:firstLine="709"/>
      <w:jc w:val="both"/>
    </w:pPr>
    <w:rPr>
      <w:rFonts w:ascii="Times New Roman" w:hAnsi="Times New Roman"/>
      <w:sz w:val="24"/>
    </w:rPr>
  </w:style>
  <w:style w:type="paragraph" w:customStyle="1" w:styleId="aff5">
    <w:name w:val="Заглавие"/>
    <w:basedOn w:val="1b"/>
    <w:uiPriority w:val="99"/>
    <w:rsid w:val="00575914"/>
  </w:style>
  <w:style w:type="paragraph" w:styleId="aff6">
    <w:name w:val="Subtitle"/>
    <w:basedOn w:val="a"/>
    <w:next w:val="a"/>
    <w:link w:val="aff7"/>
    <w:pPr>
      <w:keepNext/>
      <w:spacing w:before="240" w:after="120" w:line="240" w:lineRule="auto"/>
      <w:ind w:firstLine="709"/>
      <w:jc w:val="both"/>
    </w:pPr>
    <w:rPr>
      <w:sz w:val="24"/>
      <w:szCs w:val="24"/>
    </w:rPr>
  </w:style>
  <w:style w:type="character" w:customStyle="1" w:styleId="aff7">
    <w:name w:val="Подзаголовок Знак"/>
    <w:basedOn w:val="a0"/>
    <w:link w:val="aff6"/>
    <w:uiPriority w:val="11"/>
    <w:rsid w:val="00575914"/>
    <w:rPr>
      <w:rFonts w:ascii="Calibri Light" w:eastAsia="Times New Roman" w:hAnsi="Calibri Light" w:cs="Times New Roman"/>
      <w:sz w:val="24"/>
      <w:szCs w:val="24"/>
      <w:lang w:eastAsia="x-none"/>
    </w:rPr>
  </w:style>
  <w:style w:type="table" w:customStyle="1" w:styleId="22">
    <w:name w:val="Сітка таблиці2"/>
    <w:basedOn w:val="a1"/>
    <w:next w:val="a5"/>
    <w:uiPriority w:val="99"/>
    <w:rsid w:val="005759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 простая 11"/>
    <w:uiPriority w:val="99"/>
    <w:rsid w:val="00575914"/>
    <w:pPr>
      <w:spacing w:after="0" w:line="240" w:lineRule="auto"/>
    </w:pPr>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151">
    <w:name w:val="Таблица-сетка 1 светлая — акцент 51"/>
    <w:uiPriority w:val="99"/>
    <w:rsid w:val="00575914"/>
    <w:pPr>
      <w:spacing w:after="0" w:line="240" w:lineRule="auto"/>
    </w:pPr>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1">
    <w:name w:val="Таблица-сетка 1 светлая1"/>
    <w:uiPriority w:val="99"/>
    <w:rsid w:val="00575914"/>
    <w:pPr>
      <w:spacing w:after="0" w:line="240" w:lineRule="auto"/>
    </w:pPr>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1">
    <w:name w:val="Таблица-сетка 21"/>
    <w:uiPriority w:val="99"/>
    <w:rsid w:val="00575914"/>
    <w:pPr>
      <w:spacing w:after="0" w:line="240" w:lineRule="auto"/>
    </w:pPr>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41">
    <w:name w:val="Таблица-сетка 41"/>
    <w:uiPriority w:val="99"/>
    <w:rsid w:val="00575914"/>
    <w:pPr>
      <w:spacing w:after="0" w:line="240" w:lineRule="auto"/>
    </w:pPr>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31">
    <w:name w:val="Таблица-сетка 6 цветная — акцент 31"/>
    <w:uiPriority w:val="99"/>
    <w:rsid w:val="00575914"/>
    <w:pPr>
      <w:spacing w:after="0" w:line="240" w:lineRule="auto"/>
    </w:pPr>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31">
    <w:name w:val="Список-таблица 4 — акцент 31"/>
    <w:uiPriority w:val="99"/>
    <w:rsid w:val="00575914"/>
    <w:pPr>
      <w:spacing w:after="0" w:line="240" w:lineRule="auto"/>
    </w:pPr>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11">
    <w:name w:val="Список-таблица 4 — акцент 11"/>
    <w:uiPriority w:val="99"/>
    <w:rsid w:val="00575914"/>
    <w:pPr>
      <w:spacing w:after="0" w:line="240" w:lineRule="auto"/>
    </w:pPr>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51">
    <w:name w:val="Список-таблица 4 — акцент 51"/>
    <w:uiPriority w:val="99"/>
    <w:rsid w:val="00575914"/>
    <w:pPr>
      <w:spacing w:after="0" w:line="240" w:lineRule="auto"/>
    </w:pPr>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331">
    <w:name w:val="Список-таблица 3 — акцент 31"/>
    <w:uiPriority w:val="99"/>
    <w:rsid w:val="00575914"/>
    <w:pPr>
      <w:spacing w:after="0" w:line="240" w:lineRule="auto"/>
    </w:pPr>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61">
    <w:name w:val="Таблица-сетка 6 цветная1"/>
    <w:uiPriority w:val="99"/>
    <w:rsid w:val="00575914"/>
    <w:pPr>
      <w:spacing w:after="0" w:line="240" w:lineRule="auto"/>
    </w:pPr>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1e">
    <w:name w:val="Сетка таблицы светлая1"/>
    <w:uiPriority w:val="99"/>
    <w:rsid w:val="00575914"/>
    <w:pPr>
      <w:spacing w:after="0" w:line="240" w:lineRule="auto"/>
    </w:pPr>
    <w:rPr>
      <w:sz w:val="20"/>
      <w:szCs w:val="20"/>
      <w:lang w:val="en-US"/>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numbering" w:customStyle="1" w:styleId="1f">
    <w:name w:val="Нет списка1"/>
    <w:next w:val="a2"/>
    <w:uiPriority w:val="99"/>
    <w:semiHidden/>
    <w:unhideWhenUsed/>
    <w:rsid w:val="00575914"/>
  </w:style>
  <w:style w:type="paragraph" w:customStyle="1" w:styleId="51">
    <w:name w:val="Абзац списка5"/>
    <w:basedOn w:val="a"/>
    <w:rsid w:val="00575914"/>
    <w:pPr>
      <w:spacing w:after="0" w:line="240" w:lineRule="auto"/>
      <w:ind w:left="720"/>
      <w:contextualSpacing/>
    </w:pPr>
    <w:rPr>
      <w:rFonts w:ascii="Times New Roman" w:hAnsi="Times New Roman" w:cs="Times New Roman"/>
      <w:sz w:val="24"/>
      <w:szCs w:val="24"/>
      <w:lang w:eastAsia="ru-RU"/>
    </w:rPr>
  </w:style>
  <w:style w:type="paragraph" w:customStyle="1" w:styleId="23">
    <w:name w:val="Абзац списка2"/>
    <w:basedOn w:val="a"/>
    <w:rsid w:val="00575914"/>
    <w:pPr>
      <w:spacing w:line="256" w:lineRule="auto"/>
      <w:ind w:left="720"/>
      <w:contextualSpacing/>
    </w:pPr>
    <w:rPr>
      <w:rFonts w:eastAsia="Times New Roman" w:cs="Times New Roman"/>
    </w:rPr>
  </w:style>
  <w:style w:type="numbering" w:customStyle="1" w:styleId="24">
    <w:name w:val="Нет списка2"/>
    <w:next w:val="a2"/>
    <w:uiPriority w:val="99"/>
    <w:semiHidden/>
    <w:unhideWhenUsed/>
    <w:rsid w:val="00575914"/>
  </w:style>
  <w:style w:type="paragraph" w:customStyle="1" w:styleId="1f0">
    <w:name w:val="Нижний колонтитул1"/>
    <w:basedOn w:val="a"/>
    <w:next w:val="ab"/>
    <w:link w:val="aff8"/>
    <w:uiPriority w:val="99"/>
    <w:unhideWhenUsed/>
    <w:rsid w:val="00575914"/>
    <w:pPr>
      <w:tabs>
        <w:tab w:val="center" w:pos="4819"/>
        <w:tab w:val="right" w:pos="9639"/>
      </w:tabs>
      <w:spacing w:after="0" w:line="240" w:lineRule="auto"/>
      <w:ind w:firstLine="709"/>
      <w:jc w:val="both"/>
    </w:pPr>
    <w:rPr>
      <w:rFonts w:ascii="Times New Roman" w:hAnsi="Times New Roman" w:cs="Times New Roman"/>
      <w:sz w:val="24"/>
      <w:szCs w:val="20"/>
      <w:lang w:val="x-none" w:eastAsia="x-none"/>
    </w:rPr>
  </w:style>
  <w:style w:type="character" w:customStyle="1" w:styleId="aff8">
    <w:name w:val="Нижний колонтитул Знак"/>
    <w:link w:val="1f0"/>
    <w:uiPriority w:val="99"/>
    <w:rsid w:val="00575914"/>
    <w:rPr>
      <w:rFonts w:ascii="Times New Roman" w:eastAsia="Calibri" w:hAnsi="Times New Roman" w:cs="Times New Roman"/>
      <w:sz w:val="24"/>
      <w:szCs w:val="20"/>
      <w:lang w:val="x-none" w:eastAsia="x-none"/>
    </w:rPr>
  </w:style>
  <w:style w:type="character" w:styleId="HTML2">
    <w:name w:val="HTML Typewriter"/>
    <w:rsid w:val="00575914"/>
    <w:rPr>
      <w:rFonts w:ascii="Courier New" w:eastAsia="Courier New" w:hAnsi="Courier New" w:cs="Courier New"/>
      <w:sz w:val="20"/>
      <w:szCs w:val="20"/>
    </w:rPr>
  </w:style>
  <w:style w:type="character" w:customStyle="1" w:styleId="green">
    <w:name w:val="green"/>
    <w:basedOn w:val="a0"/>
    <w:rsid w:val="004024A4"/>
  </w:style>
  <w:style w:type="table" w:customStyle="1" w:styleId="35">
    <w:name w:val="Сітка таблиці3"/>
    <w:basedOn w:val="a1"/>
    <w:next w:val="a5"/>
    <w:uiPriority w:val="39"/>
    <w:rsid w:val="00C65AA1"/>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ітка таблиці7"/>
    <w:basedOn w:val="a1"/>
    <w:next w:val="a5"/>
    <w:uiPriority w:val="39"/>
    <w:rsid w:val="00C80AEE"/>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A619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2A6198"/>
    <w:rPr>
      <w:rFonts w:ascii="Times New Roman" w:hAnsi="Times New Roman" w:cs="Times New Roman" w:hint="default"/>
      <w:sz w:val="14"/>
      <w:szCs w:val="14"/>
    </w:rPr>
  </w:style>
  <w:style w:type="table" w:customStyle="1" w:styleId="61">
    <w:name w:val="Сітка таблиці6"/>
    <w:basedOn w:val="a1"/>
    <w:next w:val="a5"/>
    <w:uiPriority w:val="39"/>
    <w:rsid w:val="00136613"/>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F46A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AF4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AF46A4"/>
    <w:rPr>
      <w:rFonts w:ascii="Times New Roman" w:hAnsi="Times New Roman" w:cs="Times New Roman"/>
      <w:b/>
      <w:bCs/>
      <w:sz w:val="16"/>
      <w:szCs w:val="16"/>
    </w:r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b">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5914"/>
    <w:pPr>
      <w:keepNext/>
      <w:spacing w:before="240" w:after="60" w:line="276" w:lineRule="auto"/>
      <w:outlineLvl w:val="0"/>
    </w:pPr>
    <w:rPr>
      <w:rFonts w:ascii="Arial" w:eastAsia="Times New Roman" w:hAnsi="Arial" w:cs="Arial"/>
      <w:b/>
      <w:bCs/>
      <w:kern w:val="32"/>
      <w:sz w:val="32"/>
      <w:szCs w:val="32"/>
    </w:rPr>
  </w:style>
  <w:style w:type="paragraph" w:styleId="2">
    <w:name w:val="heading 2"/>
    <w:basedOn w:val="1"/>
    <w:link w:val="20"/>
    <w:uiPriority w:val="99"/>
    <w:qFormat/>
    <w:rsid w:val="00575914"/>
    <w:pPr>
      <w:widowControl w:val="0"/>
      <w:suppressAutoHyphens/>
      <w:spacing w:before="120" w:line="240" w:lineRule="atLeast"/>
      <w:ind w:left="576" w:hanging="576"/>
      <w:outlineLvl w:val="1"/>
    </w:pPr>
    <w:rPr>
      <w:rFonts w:cs="Times New Roman"/>
      <w:bCs w:val="0"/>
      <w:kern w:val="0"/>
      <w:sz w:val="20"/>
      <w:szCs w:val="20"/>
      <w:lang w:val="x-none" w:eastAsia="ru-RU"/>
    </w:rPr>
  </w:style>
  <w:style w:type="paragraph" w:styleId="3">
    <w:name w:val="heading 3"/>
    <w:basedOn w:val="a"/>
    <w:next w:val="a"/>
    <w:link w:val="30"/>
    <w:uiPriority w:val="99"/>
    <w:qFormat/>
    <w:rsid w:val="00575914"/>
    <w:pPr>
      <w:keepNext/>
      <w:spacing w:before="240" w:after="60" w:line="276" w:lineRule="auto"/>
      <w:outlineLvl w:val="2"/>
    </w:pPr>
    <w:rPr>
      <w:rFonts w:ascii="Arial" w:eastAsia="Times New Roman" w:hAnsi="Arial" w:cs="Arial"/>
      <w:b/>
      <w:bCs/>
      <w:sz w:val="26"/>
      <w:szCs w:val="26"/>
    </w:rPr>
  </w:style>
  <w:style w:type="paragraph" w:styleId="4">
    <w:name w:val="heading 4"/>
    <w:basedOn w:val="1"/>
    <w:link w:val="40"/>
    <w:uiPriority w:val="99"/>
    <w:qFormat/>
    <w:rsid w:val="00575914"/>
    <w:pPr>
      <w:widowControl w:val="0"/>
      <w:suppressAutoHyphens/>
      <w:spacing w:before="120" w:line="240" w:lineRule="atLeast"/>
      <w:ind w:left="864" w:hanging="864"/>
      <w:outlineLvl w:val="3"/>
    </w:pPr>
    <w:rPr>
      <w:rFonts w:cs="Times New Roman"/>
      <w:b w:val="0"/>
      <w:bCs w:val="0"/>
      <w:kern w:val="0"/>
      <w:sz w:val="20"/>
      <w:szCs w:val="20"/>
      <w:lang w:val="x-none" w:eastAsia="ru-RU"/>
    </w:rPr>
  </w:style>
  <w:style w:type="paragraph" w:styleId="5">
    <w:name w:val="heading 5"/>
    <w:basedOn w:val="a"/>
    <w:next w:val="a"/>
    <w:link w:val="50"/>
    <w:uiPriority w:val="99"/>
    <w:qFormat/>
    <w:rsid w:val="00575914"/>
    <w:pPr>
      <w:spacing w:before="240" w:after="60" w:line="276" w:lineRule="auto"/>
      <w:outlineLvl w:val="4"/>
    </w:pPr>
    <w:rPr>
      <w:rFonts w:eastAsia="Times New Roman" w:cs="Times New Roman"/>
      <w:b/>
      <w:bCs/>
      <w:i/>
      <w:iCs/>
      <w:sz w:val="26"/>
      <w:szCs w:val="26"/>
    </w:rPr>
  </w:style>
  <w:style w:type="paragraph" w:styleId="6">
    <w:name w:val="heading 6"/>
    <w:basedOn w:val="a"/>
    <w:link w:val="60"/>
    <w:uiPriority w:val="99"/>
    <w:qFormat/>
    <w:rsid w:val="00575914"/>
    <w:pPr>
      <w:widowControl w:val="0"/>
      <w:suppressAutoHyphens/>
      <w:spacing w:before="240" w:after="60" w:line="240" w:lineRule="atLeast"/>
      <w:ind w:left="1152" w:hanging="1152"/>
      <w:outlineLvl w:val="5"/>
    </w:pPr>
    <w:rPr>
      <w:rFonts w:ascii="Times New Roman" w:eastAsia="Times New Roman" w:hAnsi="Times New Roman" w:cs="Times New Roman"/>
      <w:i/>
      <w:sz w:val="20"/>
      <w:szCs w:val="20"/>
      <w:lang w:val="x-none" w:eastAsia="ru-RU"/>
    </w:rPr>
  </w:style>
  <w:style w:type="paragraph" w:styleId="7">
    <w:name w:val="heading 7"/>
    <w:basedOn w:val="a"/>
    <w:link w:val="70"/>
    <w:uiPriority w:val="99"/>
    <w:qFormat/>
    <w:rsid w:val="00575914"/>
    <w:pPr>
      <w:widowControl w:val="0"/>
      <w:suppressAutoHyphens/>
      <w:spacing w:before="240" w:after="60" w:line="240" w:lineRule="atLeast"/>
      <w:ind w:left="2880"/>
      <w:outlineLvl w:val="6"/>
    </w:pPr>
    <w:rPr>
      <w:rFonts w:ascii="Times New Roman" w:eastAsia="Times New Roman" w:hAnsi="Times New Roman" w:cs="Times New Roman"/>
      <w:sz w:val="20"/>
      <w:szCs w:val="20"/>
      <w:lang w:val="x-none" w:eastAsia="ru-RU"/>
    </w:rPr>
  </w:style>
  <w:style w:type="paragraph" w:styleId="8">
    <w:name w:val="heading 8"/>
    <w:basedOn w:val="a"/>
    <w:link w:val="80"/>
    <w:uiPriority w:val="99"/>
    <w:qFormat/>
    <w:rsid w:val="00575914"/>
    <w:pPr>
      <w:widowControl w:val="0"/>
      <w:suppressAutoHyphens/>
      <w:spacing w:before="240" w:after="60" w:line="240" w:lineRule="atLeast"/>
      <w:ind w:left="2880"/>
      <w:outlineLvl w:val="7"/>
    </w:pPr>
    <w:rPr>
      <w:rFonts w:ascii="Times New Roman" w:eastAsia="Times New Roman" w:hAnsi="Times New Roman" w:cs="Times New Roman"/>
      <w:i/>
      <w:sz w:val="20"/>
      <w:szCs w:val="20"/>
      <w:lang w:val="x-none" w:eastAsia="ru-RU"/>
    </w:rPr>
  </w:style>
  <w:style w:type="paragraph" w:styleId="9">
    <w:name w:val="heading 9"/>
    <w:basedOn w:val="a"/>
    <w:link w:val="90"/>
    <w:uiPriority w:val="99"/>
    <w:qFormat/>
    <w:rsid w:val="00575914"/>
    <w:pPr>
      <w:widowControl w:val="0"/>
      <w:suppressAutoHyphens/>
      <w:spacing w:before="240" w:after="60" w:line="240" w:lineRule="atLeast"/>
      <w:ind w:left="2880"/>
      <w:outlineLvl w:val="8"/>
    </w:pPr>
    <w:rPr>
      <w:rFonts w:ascii="Times New Roman" w:eastAsia="Times New Roman" w:hAnsi="Times New Roman" w:cs="Times New Roman"/>
      <w:b/>
      <w:i/>
      <w:sz w:val="1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575914"/>
    <w:pPr>
      <w:widowControl w:val="0"/>
      <w:spacing w:after="0" w:line="240" w:lineRule="auto"/>
      <w:ind w:left="320"/>
      <w:jc w:val="center"/>
    </w:pPr>
    <w:rPr>
      <w:rFonts w:ascii="Arial" w:hAnsi="Arial" w:cs="Times New Roman"/>
      <w:b/>
      <w:sz w:val="18"/>
      <w:szCs w:val="20"/>
      <w:lang w:eastAsia="ru-RU"/>
    </w:rPr>
  </w:style>
  <w:style w:type="table" w:styleId="a5">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A32CA"/>
    <w:rPr>
      <w:color w:val="0563C1" w:themeColor="hyperlink"/>
      <w:u w:val="single"/>
    </w:rPr>
  </w:style>
  <w:style w:type="character" w:customStyle="1" w:styleId="11">
    <w:name w:val="Неразрешенное упоминание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тв-Абзац списка,название табл/рис,заголовок 1.1,Chapter10,Список уровня 2,Абзац списку 1,List Paragraph (numbered (a)),List_Paragraph,Multilevel para_II,List Paragraph-ExecSummary,Akapit z listą BS,Bullets,List Paragraph 1,References"/>
    <w:basedOn w:val="a"/>
    <w:link w:val="a8"/>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DC27AE"/>
  </w:style>
  <w:style w:type="paragraph" w:customStyle="1" w:styleId="12">
    <w:name w:val="Обычный1"/>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0"/>
    <w:rsid w:val="00CF1DF1"/>
  </w:style>
  <w:style w:type="character" w:customStyle="1" w:styleId="a8">
    <w:name w:val="Абзац списка Знак"/>
    <w:aliases w:val="тв-Абзац списка Знак,название табл/рис Знак,заголовок 1.1 Знак,Chapter10 Знак,Список уровня 2 Знак,Абзац списку 1 Знак,List Paragraph (numbered (a)) Знак,List_Paragraph Знак,Multilevel para_II Знак,List Paragraph-ExecSummary Знак"/>
    <w:link w:val="a7"/>
    <w:uiPriority w:val="34"/>
    <w:qFormat/>
    <w:locked/>
    <w:rsid w:val="002400FD"/>
  </w:style>
  <w:style w:type="paragraph" w:styleId="a9">
    <w:name w:val="header"/>
    <w:aliases w:val="Знак1,Знак1 Знак, Знак1"/>
    <w:basedOn w:val="a"/>
    <w:link w:val="aa"/>
    <w:uiPriority w:val="99"/>
    <w:rsid w:val="002400FD"/>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Верхний колонтитул Знак"/>
    <w:aliases w:val="Знак1 Знак1,Знак1 Знак Знак, Знак1 Знак"/>
    <w:basedOn w:val="a0"/>
    <w:link w:val="a9"/>
    <w:uiPriority w:val="99"/>
    <w:rsid w:val="002400FD"/>
    <w:rPr>
      <w:rFonts w:ascii="Times New Roman" w:eastAsia="Times New Roman" w:hAnsi="Times New Roman" w:cs="Times New Roman"/>
      <w:sz w:val="24"/>
      <w:szCs w:val="24"/>
      <w:lang w:val="uk-UA" w:eastAsia="ru-RU"/>
    </w:rPr>
  </w:style>
  <w:style w:type="paragraph" w:styleId="ab">
    <w:name w:val="footer"/>
    <w:basedOn w:val="a"/>
    <w:link w:val="13"/>
    <w:uiPriority w:val="99"/>
    <w:unhideWhenUsed/>
    <w:rsid w:val="002400FD"/>
    <w:pPr>
      <w:tabs>
        <w:tab w:val="center" w:pos="4677"/>
        <w:tab w:val="right" w:pos="9355"/>
      </w:tabs>
      <w:spacing w:after="0" w:line="240" w:lineRule="auto"/>
    </w:pPr>
    <w:rPr>
      <w:rFonts w:eastAsia="Times New Roman" w:cs="Times New Roman"/>
    </w:rPr>
  </w:style>
  <w:style w:type="character" w:customStyle="1" w:styleId="13">
    <w:name w:val="Нижний колонтитул Знак1"/>
    <w:basedOn w:val="a0"/>
    <w:link w:val="ab"/>
    <w:uiPriority w:val="99"/>
    <w:rsid w:val="002400FD"/>
    <w:rPr>
      <w:rFonts w:ascii="Calibri" w:eastAsia="Times New Roman" w:hAnsi="Calibri" w:cs="Times New Roman"/>
      <w:lang w:val="uk-UA" w:eastAsia="uk-UA"/>
    </w:rPr>
  </w:style>
  <w:style w:type="paragraph" w:styleId="ac">
    <w:name w:val="Balloon Text"/>
    <w:basedOn w:val="a"/>
    <w:link w:val="14"/>
    <w:uiPriority w:val="99"/>
    <w:semiHidden/>
    <w:unhideWhenUsed/>
    <w:rsid w:val="007B6DB9"/>
    <w:pPr>
      <w:spacing w:after="0" w:line="240" w:lineRule="auto"/>
    </w:pPr>
    <w:rPr>
      <w:rFonts w:ascii="Segoe UI" w:hAnsi="Segoe UI" w:cs="Segoe UI"/>
      <w:sz w:val="18"/>
      <w:szCs w:val="18"/>
    </w:rPr>
  </w:style>
  <w:style w:type="character" w:customStyle="1" w:styleId="14">
    <w:name w:val="Текст выноски Знак1"/>
    <w:basedOn w:val="a0"/>
    <w:link w:val="ac"/>
    <w:uiPriority w:val="99"/>
    <w:semiHidden/>
    <w:rsid w:val="007B6DB9"/>
    <w:rPr>
      <w:rFonts w:ascii="Segoe UI" w:hAnsi="Segoe UI" w:cs="Segoe UI"/>
      <w:sz w:val="18"/>
      <w:szCs w:val="18"/>
    </w:rPr>
  </w:style>
  <w:style w:type="character" w:customStyle="1" w:styleId="10">
    <w:name w:val="Заголовок 1 Знак"/>
    <w:basedOn w:val="a0"/>
    <w:link w:val="1"/>
    <w:uiPriority w:val="99"/>
    <w:rsid w:val="00575914"/>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9"/>
    <w:rsid w:val="00575914"/>
    <w:rPr>
      <w:rFonts w:ascii="Arial" w:eastAsia="Times New Roman" w:hAnsi="Arial" w:cs="Times New Roman"/>
      <w:b/>
      <w:sz w:val="20"/>
      <w:szCs w:val="20"/>
      <w:lang w:val="x-none" w:eastAsia="ru-RU"/>
    </w:rPr>
  </w:style>
  <w:style w:type="character" w:customStyle="1" w:styleId="30">
    <w:name w:val="Заголовок 3 Знак"/>
    <w:basedOn w:val="a0"/>
    <w:link w:val="3"/>
    <w:uiPriority w:val="99"/>
    <w:rsid w:val="00575914"/>
    <w:rPr>
      <w:rFonts w:ascii="Arial" w:eastAsia="Times New Roman" w:hAnsi="Arial" w:cs="Arial"/>
      <w:b/>
      <w:bCs/>
      <w:sz w:val="26"/>
      <w:szCs w:val="26"/>
      <w:lang w:val="uk-UA" w:eastAsia="uk-UA"/>
    </w:rPr>
  </w:style>
  <w:style w:type="character" w:customStyle="1" w:styleId="40">
    <w:name w:val="Заголовок 4 Знак"/>
    <w:basedOn w:val="a0"/>
    <w:link w:val="4"/>
    <w:uiPriority w:val="99"/>
    <w:rsid w:val="00575914"/>
    <w:rPr>
      <w:rFonts w:ascii="Arial" w:eastAsia="Times New Roman" w:hAnsi="Arial" w:cs="Times New Roman"/>
      <w:sz w:val="20"/>
      <w:szCs w:val="20"/>
      <w:lang w:val="x-none" w:eastAsia="ru-RU"/>
    </w:rPr>
  </w:style>
  <w:style w:type="character" w:customStyle="1" w:styleId="50">
    <w:name w:val="Заголовок 5 Знак"/>
    <w:basedOn w:val="a0"/>
    <w:link w:val="5"/>
    <w:uiPriority w:val="99"/>
    <w:rsid w:val="00575914"/>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9"/>
    <w:rsid w:val="00575914"/>
    <w:rPr>
      <w:rFonts w:ascii="Times New Roman" w:eastAsia="Times New Roman" w:hAnsi="Times New Roman" w:cs="Times New Roman"/>
      <w:i/>
      <w:sz w:val="20"/>
      <w:szCs w:val="20"/>
      <w:lang w:val="x-none" w:eastAsia="ru-RU"/>
    </w:rPr>
  </w:style>
  <w:style w:type="character" w:customStyle="1" w:styleId="70">
    <w:name w:val="Заголовок 7 Знак"/>
    <w:basedOn w:val="a0"/>
    <w:link w:val="7"/>
    <w:uiPriority w:val="99"/>
    <w:rsid w:val="00575914"/>
    <w:rPr>
      <w:rFonts w:ascii="Times New Roman" w:eastAsia="Times New Roman" w:hAnsi="Times New Roman" w:cs="Times New Roman"/>
      <w:sz w:val="20"/>
      <w:szCs w:val="20"/>
      <w:lang w:val="x-none" w:eastAsia="ru-RU"/>
    </w:rPr>
  </w:style>
  <w:style w:type="character" w:customStyle="1" w:styleId="80">
    <w:name w:val="Заголовок 8 Знак"/>
    <w:basedOn w:val="a0"/>
    <w:link w:val="8"/>
    <w:uiPriority w:val="99"/>
    <w:rsid w:val="00575914"/>
    <w:rPr>
      <w:rFonts w:ascii="Times New Roman" w:eastAsia="Times New Roman" w:hAnsi="Times New Roman" w:cs="Times New Roman"/>
      <w:i/>
      <w:sz w:val="20"/>
      <w:szCs w:val="20"/>
      <w:lang w:val="x-none" w:eastAsia="ru-RU"/>
    </w:rPr>
  </w:style>
  <w:style w:type="character" w:customStyle="1" w:styleId="90">
    <w:name w:val="Заголовок 9 Знак"/>
    <w:basedOn w:val="a0"/>
    <w:link w:val="9"/>
    <w:uiPriority w:val="99"/>
    <w:rsid w:val="00575914"/>
    <w:rPr>
      <w:rFonts w:ascii="Times New Roman" w:eastAsia="Times New Roman" w:hAnsi="Times New Roman" w:cs="Times New Roman"/>
      <w:b/>
      <w:i/>
      <w:sz w:val="18"/>
      <w:szCs w:val="20"/>
      <w:lang w:val="x-none" w:eastAsia="ru-RU"/>
    </w:rPr>
  </w:style>
  <w:style w:type="numbering" w:customStyle="1" w:styleId="15">
    <w:name w:val="Немає списку1"/>
    <w:next w:val="a2"/>
    <w:uiPriority w:val="99"/>
    <w:semiHidden/>
    <w:unhideWhenUsed/>
    <w:rsid w:val="00575914"/>
  </w:style>
  <w:style w:type="paragraph" w:styleId="a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6"/>
    <w:uiPriority w:val="99"/>
    <w:rsid w:val="0057591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6">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575914"/>
    <w:rPr>
      <w:rFonts w:ascii="Times New Roman" w:eastAsia="Times New Roman" w:hAnsi="Times New Roman" w:cs="Times New Roman"/>
      <w:sz w:val="24"/>
      <w:szCs w:val="24"/>
      <w:lang w:val="en-US" w:eastAsia="ru-RU"/>
    </w:rPr>
  </w:style>
  <w:style w:type="paragraph" w:styleId="ae">
    <w:name w:val="TOC Heading"/>
    <w:basedOn w:val="1"/>
    <w:next w:val="a"/>
    <w:qFormat/>
    <w:rsid w:val="00575914"/>
    <w:pPr>
      <w:keepLines/>
      <w:suppressAutoHyphens/>
      <w:spacing w:before="480" w:after="0"/>
    </w:pPr>
    <w:rPr>
      <w:rFonts w:ascii="Cambria" w:hAnsi="Cambria" w:cs="Times New Roman"/>
      <w:color w:val="365F91"/>
      <w:kern w:val="1"/>
      <w:sz w:val="28"/>
      <w:szCs w:val="28"/>
      <w:lang w:eastAsia="ar-SA"/>
    </w:rPr>
  </w:style>
  <w:style w:type="paragraph" w:customStyle="1" w:styleId="--14">
    <w:name w:val="ЕТС-ОТ(Ц-Ж)14"/>
    <w:basedOn w:val="a"/>
    <w:rsid w:val="00575914"/>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TimesNewRoman11pt">
    <w:name w:val="Стиль Заголовок 1 + Times New Roman 11 pt"/>
    <w:basedOn w:val="1"/>
    <w:rsid w:val="00575914"/>
    <w:pPr>
      <w:suppressAutoHyphens/>
      <w:spacing w:before="120" w:after="40" w:line="240" w:lineRule="auto"/>
      <w:jc w:val="center"/>
    </w:pPr>
    <w:rPr>
      <w:rFonts w:ascii="Times New Roman" w:hAnsi="Times New Roman" w:cs="Times New Roman"/>
      <w:kern w:val="1"/>
      <w:sz w:val="40"/>
      <w:szCs w:val="40"/>
      <w:lang w:eastAsia="ar-SA"/>
    </w:rPr>
  </w:style>
  <w:style w:type="paragraph" w:customStyle="1" w:styleId="af">
    <w:name w:val="Обычный (веб) + Черный"/>
    <w:basedOn w:val="a"/>
    <w:rsid w:val="00575914"/>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0">
    <w:name w:val="a"/>
    <w:basedOn w:val="a"/>
    <w:rsid w:val="00575914"/>
    <w:pPr>
      <w:spacing w:before="100" w:beforeAutospacing="1" w:after="100" w:afterAutospacing="1" w:line="240" w:lineRule="auto"/>
    </w:pPr>
    <w:rPr>
      <w:rFonts w:eastAsia="Times New Roman"/>
      <w:sz w:val="24"/>
      <w:szCs w:val="24"/>
      <w:lang w:eastAsia="ru-RU"/>
    </w:rPr>
  </w:style>
  <w:style w:type="character" w:customStyle="1" w:styleId="rvts46">
    <w:name w:val="rvts46"/>
    <w:rsid w:val="00575914"/>
    <w:rPr>
      <w:rFonts w:cs="Times New Roman"/>
    </w:rPr>
  </w:style>
  <w:style w:type="paragraph" w:customStyle="1" w:styleId="17">
    <w:name w:val="Абзац списку1"/>
    <w:basedOn w:val="a"/>
    <w:link w:val="ListParagraphChar"/>
    <w:rsid w:val="00575914"/>
    <w:pPr>
      <w:spacing w:after="0" w:line="240" w:lineRule="auto"/>
      <w:ind w:left="720"/>
      <w:contextualSpacing/>
    </w:pPr>
    <w:rPr>
      <w:rFonts w:ascii="Liberation Serif" w:eastAsia="Times New Roman" w:hAnsi="Liberation Serif" w:cs="FreeSans"/>
      <w:sz w:val="24"/>
      <w:szCs w:val="24"/>
      <w:lang w:eastAsia="zh-CN" w:bidi="hi-IN"/>
    </w:rPr>
  </w:style>
  <w:style w:type="character" w:customStyle="1" w:styleId="ListParagraphChar">
    <w:name w:val="List Paragraph Char"/>
    <w:link w:val="17"/>
    <w:locked/>
    <w:rsid w:val="00575914"/>
    <w:rPr>
      <w:rFonts w:ascii="Liberation Serif" w:eastAsia="Times New Roman" w:hAnsi="Liberation Serif" w:cs="FreeSans"/>
      <w:sz w:val="24"/>
      <w:szCs w:val="24"/>
      <w:lang w:val="uk-UA" w:eastAsia="zh-CN" w:bidi="hi-IN"/>
    </w:rPr>
  </w:style>
  <w:style w:type="paragraph" w:styleId="31">
    <w:name w:val="Body Text 3"/>
    <w:basedOn w:val="a"/>
    <w:link w:val="32"/>
    <w:unhideWhenUsed/>
    <w:rsid w:val="00575914"/>
    <w:pPr>
      <w:widowControl w:val="0"/>
      <w:suppressAutoHyphens/>
      <w:autoSpaceDE w:val="0"/>
      <w:spacing w:after="120" w:line="240" w:lineRule="auto"/>
    </w:pPr>
    <w:rPr>
      <w:rFonts w:ascii="Times New Roman CYR" w:eastAsia="Times New Roman" w:hAnsi="Times New Roman CYR" w:cs="Times New Roman CYR"/>
      <w:sz w:val="16"/>
      <w:szCs w:val="16"/>
      <w:lang w:eastAsia="zh-CN"/>
    </w:rPr>
  </w:style>
  <w:style w:type="character" w:customStyle="1" w:styleId="32">
    <w:name w:val="Основной текст 3 Знак"/>
    <w:basedOn w:val="a0"/>
    <w:link w:val="31"/>
    <w:rsid w:val="00575914"/>
    <w:rPr>
      <w:rFonts w:ascii="Times New Roman CYR" w:eastAsia="Times New Roman" w:hAnsi="Times New Roman CYR" w:cs="Times New Roman CYR"/>
      <w:sz w:val="16"/>
      <w:szCs w:val="16"/>
      <w:lang w:eastAsia="zh-CN"/>
    </w:rPr>
  </w:style>
  <w:style w:type="character" w:styleId="af1">
    <w:name w:val="page number"/>
    <w:basedOn w:val="a0"/>
    <w:rsid w:val="00575914"/>
  </w:style>
  <w:style w:type="character" w:customStyle="1" w:styleId="af2">
    <w:name w:val="Обычный (веб) Знак Знак Знак"/>
    <w:locked/>
    <w:rsid w:val="00575914"/>
    <w:rPr>
      <w:sz w:val="24"/>
      <w:szCs w:val="24"/>
      <w:lang w:val="en-US" w:eastAsia="ru-RU" w:bidi="ar-SA"/>
    </w:rPr>
  </w:style>
  <w:style w:type="paragraph" w:customStyle="1" w:styleId="LO-normal">
    <w:name w:val="LO-normal"/>
    <w:rsid w:val="00575914"/>
    <w:pPr>
      <w:spacing w:after="0" w:line="276" w:lineRule="auto"/>
    </w:pPr>
    <w:rPr>
      <w:rFonts w:ascii="Arial" w:eastAsia="Tahoma" w:hAnsi="Arial" w:cs="Arial"/>
      <w:color w:val="000000"/>
      <w:lang w:eastAsia="zh-CN"/>
    </w:rPr>
  </w:style>
  <w:style w:type="paragraph" w:styleId="33">
    <w:name w:val="Body Text Indent 3"/>
    <w:basedOn w:val="a"/>
    <w:link w:val="34"/>
    <w:rsid w:val="00575914"/>
    <w:pPr>
      <w:spacing w:after="120" w:line="240" w:lineRule="auto"/>
      <w:ind w:left="283"/>
    </w:pPr>
    <w:rPr>
      <w:rFonts w:ascii="Liberation Serif" w:eastAsia="Times New Roman" w:hAnsi="Liberation Serif" w:cs="FreeSans"/>
      <w:sz w:val="16"/>
      <w:szCs w:val="16"/>
      <w:lang w:eastAsia="zh-CN" w:bidi="hi-IN"/>
    </w:rPr>
  </w:style>
  <w:style w:type="character" w:customStyle="1" w:styleId="34">
    <w:name w:val="Основной текст с отступом 3 Знак"/>
    <w:basedOn w:val="a0"/>
    <w:link w:val="33"/>
    <w:rsid w:val="00575914"/>
    <w:rPr>
      <w:rFonts w:ascii="Liberation Serif" w:eastAsia="Times New Roman" w:hAnsi="Liberation Serif" w:cs="FreeSans"/>
      <w:sz w:val="16"/>
      <w:szCs w:val="16"/>
      <w:lang w:val="uk-UA" w:eastAsia="zh-CN" w:bidi="hi-IN"/>
    </w:rPr>
  </w:style>
  <w:style w:type="paragraph" w:customStyle="1" w:styleId="western">
    <w:name w:val="western"/>
    <w:basedOn w:val="a"/>
    <w:uiPriority w:val="99"/>
    <w:rsid w:val="0057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1"/>
    <w:rsid w:val="00575914"/>
    <w:rPr>
      <w:rFonts w:ascii="Verdana" w:hAnsi="Verdana"/>
      <w:sz w:val="15"/>
      <w:szCs w:val="15"/>
    </w:rPr>
  </w:style>
  <w:style w:type="character" w:customStyle="1" w:styleId="a4">
    <w:name w:val="Название Знак"/>
    <w:basedOn w:val="a0"/>
    <w:link w:val="a3"/>
    <w:uiPriority w:val="10"/>
    <w:rsid w:val="00575914"/>
    <w:rPr>
      <w:rFonts w:ascii="Arial" w:eastAsia="Calibri" w:hAnsi="Arial" w:cs="Times New Roman"/>
      <w:b/>
      <w:sz w:val="18"/>
      <w:szCs w:val="20"/>
      <w:lang w:val="uk-UA" w:eastAsia="ru-RU"/>
    </w:rPr>
  </w:style>
  <w:style w:type="paragraph" w:customStyle="1" w:styleId="tbl-cod">
    <w:name w:val="tbl-cod"/>
    <w:basedOn w:val="a"/>
    <w:rsid w:val="00575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575914"/>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next w:val="a"/>
    <w:autoRedefine/>
    <w:semiHidden/>
    <w:rsid w:val="00575914"/>
    <w:pPr>
      <w:spacing w:after="0" w:line="240" w:lineRule="auto"/>
      <w:ind w:left="240"/>
    </w:pPr>
    <w:rPr>
      <w:rFonts w:ascii="Times New Roman" w:eastAsia="Times New Roman" w:hAnsi="Times New Roman" w:cs="Times New Roman"/>
      <w:sz w:val="24"/>
      <w:szCs w:val="24"/>
    </w:rPr>
  </w:style>
  <w:style w:type="character" w:customStyle="1" w:styleId="highlightselected">
    <w:name w:val="highlight selected"/>
    <w:basedOn w:val="a0"/>
    <w:rsid w:val="00575914"/>
  </w:style>
  <w:style w:type="table" w:customStyle="1" w:styleId="18">
    <w:name w:val="Сітка таблиці1"/>
    <w:basedOn w:val="a1"/>
    <w:next w:val="a5"/>
    <w:rsid w:val="0057591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odyCopy">
    <w:name w:val="05_Body_Copy"/>
    <w:basedOn w:val="a"/>
    <w:rsid w:val="00575914"/>
    <w:pPr>
      <w:spacing w:before="20" w:after="0" w:line="240" w:lineRule="exact"/>
    </w:pPr>
    <w:rPr>
      <w:rFonts w:ascii="Times New (W1)" w:eastAsia="Times New Roman" w:hAnsi="Times New (W1)" w:cs="Times New Roman"/>
      <w:sz w:val="20"/>
      <w:szCs w:val="24"/>
      <w:lang w:val="en-US"/>
    </w:rPr>
  </w:style>
  <w:style w:type="paragraph" w:customStyle="1" w:styleId="rvps7">
    <w:name w:val="rvps7"/>
    <w:basedOn w:val="a"/>
    <w:rsid w:val="00575914"/>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575914"/>
    <w:pPr>
      <w:spacing w:after="0" w:line="240" w:lineRule="auto"/>
      <w:ind w:left="720"/>
      <w:contextualSpacing/>
    </w:pPr>
    <w:rPr>
      <w:rFonts w:ascii="Liberation Serif" w:eastAsia="Times New Roman" w:hAnsi="Liberation Serif" w:cs="FreeSans"/>
      <w:sz w:val="24"/>
      <w:szCs w:val="24"/>
      <w:lang w:eastAsia="zh-CN" w:bidi="hi-IN"/>
    </w:rPr>
  </w:style>
  <w:style w:type="paragraph" w:customStyle="1" w:styleId="Default">
    <w:name w:val="Default"/>
    <w:rsid w:val="005759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Знак Знак Знак Знак Знак Знак Знак Знак Знак Знак Знак"/>
    <w:basedOn w:val="a"/>
    <w:rsid w:val="00575914"/>
    <w:pPr>
      <w:spacing w:after="0" w:line="240" w:lineRule="auto"/>
    </w:pPr>
    <w:rPr>
      <w:rFonts w:ascii="Verdana" w:eastAsia="Times New Roman" w:hAnsi="Verdana" w:cs="Verdana"/>
      <w:sz w:val="20"/>
      <w:szCs w:val="20"/>
      <w:lang w:val="en-US"/>
    </w:rPr>
  </w:style>
  <w:style w:type="character" w:customStyle="1" w:styleId="HTML1">
    <w:name w:val="Стандартный HTML Знак1"/>
    <w:aliases w:val="Знак Знак"/>
    <w:link w:val="HTML"/>
    <w:uiPriority w:val="99"/>
    <w:locked/>
    <w:rsid w:val="00575914"/>
    <w:rPr>
      <w:rFonts w:ascii="Courier New" w:eastAsia="Courier New" w:hAnsi="Courier New" w:cs="Courier New"/>
    </w:rPr>
  </w:style>
  <w:style w:type="paragraph" w:styleId="HTML">
    <w:name w:val="HTML Preformatted"/>
    <w:aliases w:val="Знак"/>
    <w:basedOn w:val="a"/>
    <w:link w:val="HTML1"/>
    <w:uiPriority w:val="99"/>
    <w:unhideWhenUsed/>
    <w:rsid w:val="00575914"/>
    <w:pPr>
      <w:spacing w:after="0" w:line="240" w:lineRule="auto"/>
    </w:pPr>
    <w:rPr>
      <w:rFonts w:ascii="Courier New" w:eastAsia="Courier New" w:hAnsi="Courier New" w:cs="Courier New"/>
    </w:rPr>
  </w:style>
  <w:style w:type="character" w:customStyle="1" w:styleId="HTML10">
    <w:name w:val="Стандартний HTML Знак1"/>
    <w:basedOn w:val="a0"/>
    <w:rsid w:val="00575914"/>
    <w:rPr>
      <w:rFonts w:ascii="Consolas" w:hAnsi="Consolas"/>
      <w:sz w:val="20"/>
      <w:szCs w:val="20"/>
    </w:rPr>
  </w:style>
  <w:style w:type="character" w:styleId="af4">
    <w:name w:val="annotation reference"/>
    <w:uiPriority w:val="99"/>
    <w:rsid w:val="00575914"/>
    <w:rPr>
      <w:sz w:val="16"/>
      <w:szCs w:val="16"/>
    </w:rPr>
  </w:style>
  <w:style w:type="paragraph" w:styleId="af5">
    <w:name w:val="annotation text"/>
    <w:basedOn w:val="a"/>
    <w:link w:val="19"/>
    <w:uiPriority w:val="99"/>
    <w:rsid w:val="00575914"/>
    <w:pPr>
      <w:spacing w:after="200" w:line="276" w:lineRule="auto"/>
    </w:pPr>
    <w:rPr>
      <w:rFonts w:eastAsia="Times New Roman" w:cs="Times New Roman"/>
      <w:sz w:val="20"/>
      <w:szCs w:val="20"/>
      <w:lang w:val="x-none" w:eastAsia="x-none"/>
    </w:rPr>
  </w:style>
  <w:style w:type="character" w:customStyle="1" w:styleId="19">
    <w:name w:val="Текст примечания Знак1"/>
    <w:basedOn w:val="a0"/>
    <w:link w:val="af5"/>
    <w:uiPriority w:val="99"/>
    <w:rsid w:val="00575914"/>
    <w:rPr>
      <w:rFonts w:ascii="Calibri" w:eastAsia="Times New Roman" w:hAnsi="Calibri" w:cs="Times New Roman"/>
      <w:sz w:val="20"/>
      <w:szCs w:val="20"/>
      <w:lang w:val="x-none" w:eastAsia="x-none"/>
    </w:rPr>
  </w:style>
  <w:style w:type="paragraph" w:styleId="af6">
    <w:name w:val="annotation subject"/>
    <w:basedOn w:val="af5"/>
    <w:next w:val="af5"/>
    <w:link w:val="1a"/>
    <w:uiPriority w:val="99"/>
    <w:rsid w:val="00575914"/>
    <w:rPr>
      <w:b/>
      <w:bCs/>
    </w:rPr>
  </w:style>
  <w:style w:type="character" w:customStyle="1" w:styleId="1a">
    <w:name w:val="Тема примечания Знак1"/>
    <w:basedOn w:val="19"/>
    <w:link w:val="af6"/>
    <w:uiPriority w:val="99"/>
    <w:rsid w:val="00575914"/>
    <w:rPr>
      <w:rFonts w:ascii="Calibri" w:eastAsia="Times New Roman" w:hAnsi="Calibri" w:cs="Times New Roman"/>
      <w:b/>
      <w:bCs/>
      <w:sz w:val="20"/>
      <w:szCs w:val="20"/>
      <w:lang w:val="x-none" w:eastAsia="x-none"/>
    </w:rPr>
  </w:style>
  <w:style w:type="paragraph" w:styleId="af7">
    <w:name w:val="No Spacing"/>
    <w:uiPriority w:val="1"/>
    <w:qFormat/>
    <w:rsid w:val="00575914"/>
    <w:pPr>
      <w:suppressAutoHyphens/>
      <w:spacing w:after="0" w:line="240" w:lineRule="auto"/>
      <w:jc w:val="center"/>
    </w:pPr>
    <w:rPr>
      <w:rFonts w:ascii="Times New Roman" w:hAnsi="Times New Roman"/>
      <w:color w:val="000000"/>
      <w:sz w:val="24"/>
      <w:lang w:bidi="he-IL"/>
    </w:rPr>
  </w:style>
  <w:style w:type="paragraph" w:styleId="af8">
    <w:name w:val="Revision"/>
    <w:hidden/>
    <w:uiPriority w:val="99"/>
    <w:semiHidden/>
    <w:rsid w:val="00575914"/>
    <w:pPr>
      <w:spacing w:after="0" w:line="240" w:lineRule="auto"/>
    </w:pPr>
    <w:rPr>
      <w:rFonts w:eastAsia="Times New Roman" w:cs="Times New Roman"/>
    </w:rPr>
  </w:style>
  <w:style w:type="paragraph" w:customStyle="1" w:styleId="Normal0">
    <w:name w:val="Normal0"/>
    <w:qFormat/>
    <w:rsid w:val="00575914"/>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character" w:customStyle="1" w:styleId="spellingerror">
    <w:name w:val="spellingerror"/>
    <w:rsid w:val="00575914"/>
  </w:style>
  <w:style w:type="table" w:customStyle="1" w:styleId="110">
    <w:name w:val="Сітка таблиці11"/>
    <w:basedOn w:val="a1"/>
    <w:next w:val="a5"/>
    <w:uiPriority w:val="39"/>
    <w:qFormat/>
    <w:rsid w:val="00575914"/>
    <w:pPr>
      <w:suppressAutoHyphens/>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має списку11"/>
    <w:next w:val="a2"/>
    <w:uiPriority w:val="99"/>
    <w:semiHidden/>
    <w:unhideWhenUsed/>
    <w:rsid w:val="00575914"/>
  </w:style>
  <w:style w:type="character" w:customStyle="1" w:styleId="af9">
    <w:name w:val="Основной текст Знак"/>
    <w:uiPriority w:val="99"/>
    <w:semiHidden/>
    <w:rsid w:val="00575914"/>
    <w:rPr>
      <w:rFonts w:ascii="Times New Roman" w:hAnsi="Times New Roman"/>
      <w:sz w:val="20"/>
      <w:lang w:val="en-US" w:eastAsia="ru-RU"/>
    </w:rPr>
  </w:style>
  <w:style w:type="character" w:customStyle="1" w:styleId="afa">
    <w:name w:val="Текст примечания Знак"/>
    <w:uiPriority w:val="99"/>
    <w:rsid w:val="00575914"/>
    <w:rPr>
      <w:rFonts w:ascii="Times New Roman" w:hAnsi="Times New Roman"/>
      <w:sz w:val="20"/>
      <w:lang w:val="en-US" w:eastAsia="ru-RU"/>
    </w:rPr>
  </w:style>
  <w:style w:type="character" w:customStyle="1" w:styleId="afb">
    <w:name w:val="Текст выноски Знак"/>
    <w:uiPriority w:val="99"/>
    <w:semiHidden/>
    <w:rsid w:val="00575914"/>
    <w:rPr>
      <w:rFonts w:ascii="Segoe UI" w:hAnsi="Segoe UI"/>
      <w:sz w:val="18"/>
    </w:rPr>
  </w:style>
  <w:style w:type="character" w:styleId="afc">
    <w:name w:val="Emphasis"/>
    <w:uiPriority w:val="99"/>
    <w:qFormat/>
    <w:rsid w:val="00575914"/>
    <w:rPr>
      <w:rFonts w:cs="Times New Roman"/>
      <w:i/>
    </w:rPr>
  </w:style>
  <w:style w:type="character" w:customStyle="1" w:styleId="HTML0">
    <w:name w:val="Стандартный HTML Знак"/>
    <w:uiPriority w:val="99"/>
    <w:semiHidden/>
    <w:locked/>
    <w:rsid w:val="00575914"/>
    <w:rPr>
      <w:rFonts w:ascii="Courier New" w:hAnsi="Courier New"/>
      <w:sz w:val="20"/>
      <w:lang w:val="x-none" w:eastAsia="ru-RU"/>
    </w:rPr>
  </w:style>
  <w:style w:type="character" w:customStyle="1" w:styleId="afd">
    <w:name w:val="Тема примечания Знак"/>
    <w:uiPriority w:val="99"/>
    <w:semiHidden/>
    <w:rsid w:val="00575914"/>
    <w:rPr>
      <w:rFonts w:ascii="Times New Roman" w:hAnsi="Times New Roman"/>
      <w:b/>
      <w:sz w:val="20"/>
      <w:lang w:val="en-US" w:eastAsia="ru-RU"/>
    </w:rPr>
  </w:style>
  <w:style w:type="character" w:customStyle="1" w:styleId="ListLabel1">
    <w:name w:val="ListLabel 1"/>
    <w:uiPriority w:val="99"/>
    <w:rsid w:val="00575914"/>
    <w:rPr>
      <w:b/>
      <w:color w:val="00000A"/>
      <w:sz w:val="26"/>
      <w:lang w:val="ru-RU" w:eastAsia="x-none"/>
    </w:rPr>
  </w:style>
  <w:style w:type="character" w:customStyle="1" w:styleId="ListLabel2">
    <w:name w:val="ListLabel 2"/>
    <w:uiPriority w:val="99"/>
    <w:rsid w:val="00575914"/>
    <w:rPr>
      <w:b/>
      <w:sz w:val="26"/>
    </w:rPr>
  </w:style>
  <w:style w:type="character" w:customStyle="1" w:styleId="ListLabel3">
    <w:name w:val="ListLabel 3"/>
    <w:uiPriority w:val="99"/>
    <w:rsid w:val="00575914"/>
    <w:rPr>
      <w:color w:val="000000"/>
      <w:spacing w:val="0"/>
      <w:position w:val="0"/>
      <w:sz w:val="24"/>
      <w:u w:val="none"/>
      <w:effect w:val="none"/>
      <w:vertAlign w:val="baseline"/>
      <w:em w:val="none"/>
    </w:rPr>
  </w:style>
  <w:style w:type="character" w:customStyle="1" w:styleId="ListLabel4">
    <w:name w:val="ListLabel 4"/>
    <w:uiPriority w:val="99"/>
    <w:rsid w:val="00575914"/>
    <w:rPr>
      <w:sz w:val="26"/>
    </w:rPr>
  </w:style>
  <w:style w:type="character" w:customStyle="1" w:styleId="ListLabel5">
    <w:name w:val="ListLabel 5"/>
    <w:uiPriority w:val="99"/>
    <w:rsid w:val="00575914"/>
  </w:style>
  <w:style w:type="character" w:customStyle="1" w:styleId="ListLabel6">
    <w:name w:val="ListLabel 6"/>
    <w:uiPriority w:val="99"/>
    <w:rsid w:val="00575914"/>
  </w:style>
  <w:style w:type="character" w:customStyle="1" w:styleId="ListLabel7">
    <w:name w:val="ListLabel 7"/>
    <w:uiPriority w:val="99"/>
    <w:rsid w:val="00575914"/>
    <w:rPr>
      <w:color w:val="000000"/>
      <w:sz w:val="24"/>
    </w:rPr>
  </w:style>
  <w:style w:type="character" w:customStyle="1" w:styleId="ListLabel8">
    <w:name w:val="ListLabel 8"/>
    <w:uiPriority w:val="99"/>
    <w:rsid w:val="00575914"/>
    <w:rPr>
      <w:b/>
      <w:sz w:val="23"/>
    </w:rPr>
  </w:style>
  <w:style w:type="character" w:customStyle="1" w:styleId="ListLabel9">
    <w:name w:val="ListLabel 9"/>
    <w:uiPriority w:val="99"/>
    <w:rsid w:val="00575914"/>
    <w:rPr>
      <w:rFonts w:eastAsia="Times New Roman"/>
      <w:sz w:val="24"/>
    </w:rPr>
  </w:style>
  <w:style w:type="character" w:customStyle="1" w:styleId="ListLabel10">
    <w:name w:val="ListLabel 10"/>
    <w:uiPriority w:val="99"/>
    <w:rsid w:val="00575914"/>
    <w:rPr>
      <w:rFonts w:ascii="Liberation Serif" w:hAnsi="Liberation Serif"/>
      <w:b/>
    </w:rPr>
  </w:style>
  <w:style w:type="character" w:customStyle="1" w:styleId="ListLabel11">
    <w:name w:val="ListLabel 11"/>
    <w:uiPriority w:val="99"/>
    <w:rsid w:val="00575914"/>
    <w:rPr>
      <w:rFonts w:eastAsia="Times New Roman"/>
    </w:rPr>
  </w:style>
  <w:style w:type="character" w:customStyle="1" w:styleId="-">
    <w:name w:val="Интернет-ссылка"/>
    <w:uiPriority w:val="99"/>
    <w:rsid w:val="00575914"/>
    <w:rPr>
      <w:color w:val="000080"/>
      <w:u w:val="single"/>
    </w:rPr>
  </w:style>
  <w:style w:type="paragraph" w:customStyle="1" w:styleId="1b">
    <w:name w:val="Заголовок1"/>
    <w:basedOn w:val="a"/>
    <w:next w:val="afe"/>
    <w:uiPriority w:val="99"/>
    <w:rsid w:val="00575914"/>
    <w:pPr>
      <w:keepNext/>
      <w:suppressAutoHyphens/>
      <w:spacing w:before="240" w:after="120" w:line="240" w:lineRule="auto"/>
      <w:ind w:firstLine="709"/>
      <w:jc w:val="both"/>
    </w:pPr>
    <w:rPr>
      <w:rFonts w:ascii="Liberation Sans" w:eastAsia="Microsoft YaHei" w:hAnsi="Liberation Sans" w:cs="Mangal"/>
      <w:sz w:val="28"/>
      <w:szCs w:val="28"/>
    </w:rPr>
  </w:style>
  <w:style w:type="paragraph" w:styleId="afe">
    <w:name w:val="Body Text"/>
    <w:basedOn w:val="a"/>
    <w:link w:val="1c"/>
    <w:uiPriority w:val="99"/>
    <w:rsid w:val="00575914"/>
    <w:pPr>
      <w:keepLines/>
      <w:widowControl w:val="0"/>
      <w:suppressAutoHyphens/>
      <w:spacing w:after="120" w:line="240" w:lineRule="atLeast"/>
      <w:ind w:left="720"/>
    </w:pPr>
    <w:rPr>
      <w:rFonts w:ascii="Times New Roman" w:hAnsi="Times New Roman" w:cs="Times New Roman"/>
      <w:sz w:val="24"/>
      <w:szCs w:val="20"/>
      <w:lang w:eastAsia="x-none"/>
    </w:rPr>
  </w:style>
  <w:style w:type="character" w:customStyle="1" w:styleId="1c">
    <w:name w:val="Основной текст Знак1"/>
    <w:basedOn w:val="a0"/>
    <w:link w:val="afe"/>
    <w:uiPriority w:val="99"/>
    <w:rsid w:val="00575914"/>
    <w:rPr>
      <w:rFonts w:ascii="Times New Roman" w:eastAsia="Calibri" w:hAnsi="Times New Roman" w:cs="Times New Roman"/>
      <w:sz w:val="24"/>
      <w:szCs w:val="20"/>
      <w:lang w:eastAsia="x-none"/>
    </w:rPr>
  </w:style>
  <w:style w:type="paragraph" w:styleId="aff">
    <w:name w:val="List"/>
    <w:basedOn w:val="afe"/>
    <w:uiPriority w:val="99"/>
    <w:rsid w:val="00575914"/>
    <w:rPr>
      <w:rFonts w:cs="Mangal"/>
    </w:rPr>
  </w:style>
  <w:style w:type="paragraph" w:styleId="1d">
    <w:name w:val="index 1"/>
    <w:basedOn w:val="a"/>
    <w:next w:val="a"/>
    <w:autoRedefine/>
    <w:uiPriority w:val="99"/>
    <w:rsid w:val="00575914"/>
    <w:pPr>
      <w:suppressAutoHyphens/>
      <w:spacing w:after="0" w:line="240" w:lineRule="auto"/>
      <w:ind w:left="240" w:hanging="240"/>
      <w:jc w:val="both"/>
    </w:pPr>
    <w:rPr>
      <w:rFonts w:ascii="Times New Roman" w:hAnsi="Times New Roman"/>
      <w:sz w:val="24"/>
    </w:rPr>
  </w:style>
  <w:style w:type="paragraph" w:styleId="aff0">
    <w:name w:val="index heading"/>
    <w:basedOn w:val="a"/>
    <w:uiPriority w:val="99"/>
    <w:rsid w:val="00575914"/>
    <w:pPr>
      <w:suppressLineNumbers/>
      <w:suppressAutoHyphens/>
      <w:spacing w:after="0" w:line="240" w:lineRule="auto"/>
      <w:ind w:firstLine="709"/>
      <w:jc w:val="both"/>
    </w:pPr>
    <w:rPr>
      <w:rFonts w:ascii="Times New Roman" w:hAnsi="Times New Roman" w:cs="Mangal"/>
      <w:sz w:val="24"/>
    </w:rPr>
  </w:style>
  <w:style w:type="paragraph" w:styleId="aff1">
    <w:name w:val="caption"/>
    <w:basedOn w:val="a"/>
    <w:uiPriority w:val="35"/>
    <w:qFormat/>
    <w:rsid w:val="00575914"/>
    <w:pPr>
      <w:suppressAutoHyphens/>
      <w:spacing w:after="200" w:line="240" w:lineRule="auto"/>
      <w:ind w:firstLine="709"/>
      <w:jc w:val="both"/>
    </w:pPr>
    <w:rPr>
      <w:rFonts w:ascii="Times New Roman" w:hAnsi="Times New Roman"/>
      <w:i/>
      <w:iCs/>
      <w:color w:val="44546A"/>
      <w:sz w:val="18"/>
      <w:szCs w:val="18"/>
    </w:rPr>
  </w:style>
  <w:style w:type="paragraph" w:customStyle="1" w:styleId="aff2">
    <w:name w:val="Таблиця текст"/>
    <w:basedOn w:val="a"/>
    <w:uiPriority w:val="99"/>
    <w:rsid w:val="00575914"/>
    <w:pPr>
      <w:tabs>
        <w:tab w:val="left" w:pos="709"/>
      </w:tabs>
      <w:suppressAutoHyphens/>
      <w:spacing w:before="60" w:after="0" w:line="240" w:lineRule="auto"/>
    </w:pPr>
    <w:rPr>
      <w:rFonts w:ascii="Times New Roman" w:hAnsi="Times New Roman" w:cs="Times New Roman"/>
      <w:sz w:val="20"/>
      <w:szCs w:val="26"/>
    </w:rPr>
  </w:style>
  <w:style w:type="paragraph" w:customStyle="1" w:styleId="aff3">
    <w:name w:val="Содержимое врезки"/>
    <w:basedOn w:val="a"/>
    <w:uiPriority w:val="99"/>
    <w:rsid w:val="00575914"/>
    <w:pPr>
      <w:suppressAutoHyphens/>
      <w:spacing w:after="0" w:line="240" w:lineRule="auto"/>
      <w:ind w:firstLine="709"/>
      <w:jc w:val="both"/>
    </w:pPr>
    <w:rPr>
      <w:rFonts w:ascii="Times New Roman" w:hAnsi="Times New Roman"/>
      <w:sz w:val="24"/>
    </w:rPr>
  </w:style>
  <w:style w:type="paragraph" w:customStyle="1" w:styleId="aff4">
    <w:name w:val="Блочная цитата"/>
    <w:basedOn w:val="a"/>
    <w:uiPriority w:val="99"/>
    <w:rsid w:val="00575914"/>
    <w:pPr>
      <w:suppressAutoHyphens/>
      <w:spacing w:after="0" w:line="240" w:lineRule="auto"/>
      <w:ind w:firstLine="709"/>
      <w:jc w:val="both"/>
    </w:pPr>
    <w:rPr>
      <w:rFonts w:ascii="Times New Roman" w:hAnsi="Times New Roman"/>
      <w:sz w:val="24"/>
    </w:rPr>
  </w:style>
  <w:style w:type="paragraph" w:customStyle="1" w:styleId="aff5">
    <w:name w:val="Заглавие"/>
    <w:basedOn w:val="1b"/>
    <w:uiPriority w:val="99"/>
    <w:rsid w:val="00575914"/>
  </w:style>
  <w:style w:type="paragraph" w:styleId="aff6">
    <w:name w:val="Subtitle"/>
    <w:basedOn w:val="a"/>
    <w:next w:val="a"/>
    <w:link w:val="aff7"/>
    <w:pPr>
      <w:keepNext/>
      <w:spacing w:before="240" w:after="120" w:line="240" w:lineRule="auto"/>
      <w:ind w:firstLine="709"/>
      <w:jc w:val="both"/>
    </w:pPr>
    <w:rPr>
      <w:sz w:val="24"/>
      <w:szCs w:val="24"/>
    </w:rPr>
  </w:style>
  <w:style w:type="character" w:customStyle="1" w:styleId="aff7">
    <w:name w:val="Подзаголовок Знак"/>
    <w:basedOn w:val="a0"/>
    <w:link w:val="aff6"/>
    <w:uiPriority w:val="11"/>
    <w:rsid w:val="00575914"/>
    <w:rPr>
      <w:rFonts w:ascii="Calibri Light" w:eastAsia="Times New Roman" w:hAnsi="Calibri Light" w:cs="Times New Roman"/>
      <w:sz w:val="24"/>
      <w:szCs w:val="24"/>
      <w:lang w:eastAsia="x-none"/>
    </w:rPr>
  </w:style>
  <w:style w:type="table" w:customStyle="1" w:styleId="22">
    <w:name w:val="Сітка таблиці2"/>
    <w:basedOn w:val="a1"/>
    <w:next w:val="a5"/>
    <w:uiPriority w:val="99"/>
    <w:rsid w:val="005759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 простая 11"/>
    <w:uiPriority w:val="99"/>
    <w:rsid w:val="00575914"/>
    <w:pPr>
      <w:spacing w:after="0" w:line="240" w:lineRule="auto"/>
    </w:pPr>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151">
    <w:name w:val="Таблица-сетка 1 светлая — акцент 51"/>
    <w:uiPriority w:val="99"/>
    <w:rsid w:val="00575914"/>
    <w:pPr>
      <w:spacing w:after="0" w:line="240" w:lineRule="auto"/>
    </w:pPr>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1">
    <w:name w:val="Таблица-сетка 1 светлая1"/>
    <w:uiPriority w:val="99"/>
    <w:rsid w:val="00575914"/>
    <w:pPr>
      <w:spacing w:after="0" w:line="240" w:lineRule="auto"/>
    </w:pPr>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1">
    <w:name w:val="Таблица-сетка 21"/>
    <w:uiPriority w:val="99"/>
    <w:rsid w:val="00575914"/>
    <w:pPr>
      <w:spacing w:after="0" w:line="240" w:lineRule="auto"/>
    </w:pPr>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41">
    <w:name w:val="Таблица-сетка 41"/>
    <w:uiPriority w:val="99"/>
    <w:rsid w:val="00575914"/>
    <w:pPr>
      <w:spacing w:after="0" w:line="240" w:lineRule="auto"/>
    </w:pPr>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31">
    <w:name w:val="Таблица-сетка 6 цветная — акцент 31"/>
    <w:uiPriority w:val="99"/>
    <w:rsid w:val="00575914"/>
    <w:pPr>
      <w:spacing w:after="0" w:line="240" w:lineRule="auto"/>
    </w:pPr>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31">
    <w:name w:val="Список-таблица 4 — акцент 31"/>
    <w:uiPriority w:val="99"/>
    <w:rsid w:val="00575914"/>
    <w:pPr>
      <w:spacing w:after="0" w:line="240" w:lineRule="auto"/>
    </w:pPr>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11">
    <w:name w:val="Список-таблица 4 — акцент 11"/>
    <w:uiPriority w:val="99"/>
    <w:rsid w:val="00575914"/>
    <w:pPr>
      <w:spacing w:after="0" w:line="240" w:lineRule="auto"/>
    </w:pPr>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51">
    <w:name w:val="Список-таблица 4 — акцент 51"/>
    <w:uiPriority w:val="99"/>
    <w:rsid w:val="00575914"/>
    <w:pPr>
      <w:spacing w:after="0" w:line="240" w:lineRule="auto"/>
    </w:pPr>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331">
    <w:name w:val="Список-таблица 3 — акцент 31"/>
    <w:uiPriority w:val="99"/>
    <w:rsid w:val="00575914"/>
    <w:pPr>
      <w:spacing w:after="0" w:line="240" w:lineRule="auto"/>
    </w:pPr>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61">
    <w:name w:val="Таблица-сетка 6 цветная1"/>
    <w:uiPriority w:val="99"/>
    <w:rsid w:val="00575914"/>
    <w:pPr>
      <w:spacing w:after="0" w:line="240" w:lineRule="auto"/>
    </w:pPr>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1e">
    <w:name w:val="Сетка таблицы светлая1"/>
    <w:uiPriority w:val="99"/>
    <w:rsid w:val="00575914"/>
    <w:pPr>
      <w:spacing w:after="0" w:line="240" w:lineRule="auto"/>
    </w:pPr>
    <w:rPr>
      <w:sz w:val="20"/>
      <w:szCs w:val="20"/>
      <w:lang w:val="en-US"/>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numbering" w:customStyle="1" w:styleId="1f">
    <w:name w:val="Нет списка1"/>
    <w:next w:val="a2"/>
    <w:uiPriority w:val="99"/>
    <w:semiHidden/>
    <w:unhideWhenUsed/>
    <w:rsid w:val="00575914"/>
  </w:style>
  <w:style w:type="paragraph" w:customStyle="1" w:styleId="51">
    <w:name w:val="Абзац списка5"/>
    <w:basedOn w:val="a"/>
    <w:rsid w:val="00575914"/>
    <w:pPr>
      <w:spacing w:after="0" w:line="240" w:lineRule="auto"/>
      <w:ind w:left="720"/>
      <w:contextualSpacing/>
    </w:pPr>
    <w:rPr>
      <w:rFonts w:ascii="Times New Roman" w:hAnsi="Times New Roman" w:cs="Times New Roman"/>
      <w:sz w:val="24"/>
      <w:szCs w:val="24"/>
      <w:lang w:eastAsia="ru-RU"/>
    </w:rPr>
  </w:style>
  <w:style w:type="paragraph" w:customStyle="1" w:styleId="23">
    <w:name w:val="Абзац списка2"/>
    <w:basedOn w:val="a"/>
    <w:rsid w:val="00575914"/>
    <w:pPr>
      <w:spacing w:line="256" w:lineRule="auto"/>
      <w:ind w:left="720"/>
      <w:contextualSpacing/>
    </w:pPr>
    <w:rPr>
      <w:rFonts w:eastAsia="Times New Roman" w:cs="Times New Roman"/>
    </w:rPr>
  </w:style>
  <w:style w:type="numbering" w:customStyle="1" w:styleId="24">
    <w:name w:val="Нет списка2"/>
    <w:next w:val="a2"/>
    <w:uiPriority w:val="99"/>
    <w:semiHidden/>
    <w:unhideWhenUsed/>
    <w:rsid w:val="00575914"/>
  </w:style>
  <w:style w:type="paragraph" w:customStyle="1" w:styleId="1f0">
    <w:name w:val="Нижний колонтитул1"/>
    <w:basedOn w:val="a"/>
    <w:next w:val="ab"/>
    <w:link w:val="aff8"/>
    <w:uiPriority w:val="99"/>
    <w:unhideWhenUsed/>
    <w:rsid w:val="00575914"/>
    <w:pPr>
      <w:tabs>
        <w:tab w:val="center" w:pos="4819"/>
        <w:tab w:val="right" w:pos="9639"/>
      </w:tabs>
      <w:spacing w:after="0" w:line="240" w:lineRule="auto"/>
      <w:ind w:firstLine="709"/>
      <w:jc w:val="both"/>
    </w:pPr>
    <w:rPr>
      <w:rFonts w:ascii="Times New Roman" w:hAnsi="Times New Roman" w:cs="Times New Roman"/>
      <w:sz w:val="24"/>
      <w:szCs w:val="20"/>
      <w:lang w:val="x-none" w:eastAsia="x-none"/>
    </w:rPr>
  </w:style>
  <w:style w:type="character" w:customStyle="1" w:styleId="aff8">
    <w:name w:val="Нижний колонтитул Знак"/>
    <w:link w:val="1f0"/>
    <w:uiPriority w:val="99"/>
    <w:rsid w:val="00575914"/>
    <w:rPr>
      <w:rFonts w:ascii="Times New Roman" w:eastAsia="Calibri" w:hAnsi="Times New Roman" w:cs="Times New Roman"/>
      <w:sz w:val="24"/>
      <w:szCs w:val="20"/>
      <w:lang w:val="x-none" w:eastAsia="x-none"/>
    </w:rPr>
  </w:style>
  <w:style w:type="character" w:styleId="HTML2">
    <w:name w:val="HTML Typewriter"/>
    <w:rsid w:val="00575914"/>
    <w:rPr>
      <w:rFonts w:ascii="Courier New" w:eastAsia="Courier New" w:hAnsi="Courier New" w:cs="Courier New"/>
      <w:sz w:val="20"/>
      <w:szCs w:val="20"/>
    </w:rPr>
  </w:style>
  <w:style w:type="character" w:customStyle="1" w:styleId="green">
    <w:name w:val="green"/>
    <w:basedOn w:val="a0"/>
    <w:rsid w:val="004024A4"/>
  </w:style>
  <w:style w:type="table" w:customStyle="1" w:styleId="35">
    <w:name w:val="Сітка таблиці3"/>
    <w:basedOn w:val="a1"/>
    <w:next w:val="a5"/>
    <w:uiPriority w:val="39"/>
    <w:rsid w:val="00C65AA1"/>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ітка таблиці7"/>
    <w:basedOn w:val="a1"/>
    <w:next w:val="a5"/>
    <w:uiPriority w:val="39"/>
    <w:rsid w:val="00C80AEE"/>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A619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2A6198"/>
    <w:rPr>
      <w:rFonts w:ascii="Times New Roman" w:hAnsi="Times New Roman" w:cs="Times New Roman" w:hint="default"/>
      <w:sz w:val="14"/>
      <w:szCs w:val="14"/>
    </w:rPr>
  </w:style>
  <w:style w:type="table" w:customStyle="1" w:styleId="61">
    <w:name w:val="Сітка таблиці6"/>
    <w:basedOn w:val="a1"/>
    <w:next w:val="a5"/>
    <w:uiPriority w:val="39"/>
    <w:rsid w:val="00136613"/>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F46A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AF4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AF46A4"/>
    <w:rPr>
      <w:rFonts w:ascii="Times New Roman" w:hAnsi="Times New Roman" w:cs="Times New Roman"/>
      <w:b/>
      <w:bCs/>
      <w:sz w:val="16"/>
      <w:szCs w:val="16"/>
    </w:r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b">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ticor@smi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5qz8xkEgjPjx2RCzwEdqKhhw==">CgMxLjAyCGguZ2pkZ3hzMgloLjMwajB6bGwyCWguMWZvYjl0ZTIJaC4zem55c2g3OAByITFIdTZjU0NZQTRuVFVHMXVCOGVqVU9tME82ZGRoU3FNVg==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8970</Words>
  <Characters>51131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Журавлева Галина</cp:lastModifiedBy>
  <cp:revision>5</cp:revision>
  <dcterms:created xsi:type="dcterms:W3CDTF">2023-07-12T10:46:00Z</dcterms:created>
  <dcterms:modified xsi:type="dcterms:W3CDTF">2023-07-12T12:15:00Z</dcterms:modified>
</cp:coreProperties>
</file>