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965C" w14:textId="77777777" w:rsidR="00323DDE" w:rsidRDefault="00323DDE" w:rsidP="00323DDE">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14:paraId="31631400" w14:textId="77777777" w:rsidR="00323DDE" w:rsidRDefault="00323DDE" w:rsidP="00323DDE">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w:t>
      </w:r>
    </w:p>
    <w:p w14:paraId="41030FE7" w14:textId="77777777" w:rsidR="00323DDE" w:rsidRDefault="00323DDE" w:rsidP="00323DDE">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 xml:space="preserve">про закупівлю товарів </w:t>
      </w:r>
    </w:p>
    <w:p w14:paraId="2D85EAD5" w14:textId="77777777" w:rsidR="00323DDE" w:rsidRDefault="00323DDE" w:rsidP="00323DDE">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635" w:type="dxa"/>
        <w:tblLayout w:type="fixed"/>
        <w:tblCellMar>
          <w:left w:w="0" w:type="dxa"/>
          <w:right w:w="0" w:type="dxa"/>
        </w:tblCellMar>
        <w:tblLook w:val="04A0" w:firstRow="1" w:lastRow="0" w:firstColumn="1" w:lastColumn="0" w:noHBand="0" w:noVBand="1"/>
      </w:tblPr>
      <w:tblGrid>
        <w:gridCol w:w="5956"/>
        <w:gridCol w:w="4679"/>
      </w:tblGrid>
      <w:tr w:rsidR="00323DDE" w14:paraId="7264B197" w14:textId="77777777" w:rsidTr="00323DDE">
        <w:tc>
          <w:tcPr>
            <w:tcW w:w="5954" w:type="dxa"/>
            <w:vAlign w:val="center"/>
            <w:hideMark/>
          </w:tcPr>
          <w:p w14:paraId="058EC606" w14:textId="77777777" w:rsidR="00323DDE" w:rsidRDefault="00323DDE">
            <w:pPr>
              <w:widowControl w:val="0"/>
              <w:suppressAutoHyphens/>
              <w:autoSpaceDE w:val="0"/>
              <w:spacing w:after="0" w:line="240" w:lineRule="auto"/>
              <w:ind w:left="240" w:firstLine="360"/>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sz w:val="24"/>
                <w:szCs w:val="24"/>
                <w:lang w:val="uk-UA" w:eastAsia="zh-CN"/>
              </w:rPr>
              <w:t>м. Хмельницький</w:t>
            </w:r>
          </w:p>
        </w:tc>
        <w:tc>
          <w:tcPr>
            <w:tcW w:w="4678" w:type="dxa"/>
            <w:vAlign w:val="center"/>
            <w:hideMark/>
          </w:tcPr>
          <w:p w14:paraId="514F8316" w14:textId="77777777" w:rsidR="00323DDE" w:rsidRDefault="00323DDE">
            <w:pPr>
              <w:widowControl w:val="0"/>
              <w:suppressAutoHyphens/>
              <w:autoSpaceDE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 xml:space="preserve">             «____» ______________ </w:t>
            </w:r>
            <w:r>
              <w:rPr>
                <w:rFonts w:ascii="Times New Roman" w:eastAsia="Times New Roman" w:hAnsi="Times New Roman" w:cs="Times New Roman"/>
                <w:b/>
                <w:sz w:val="24"/>
                <w:szCs w:val="24"/>
                <w:lang w:val="uk-UA" w:eastAsia="zh-CN"/>
              </w:rPr>
              <w:t>2024року</w:t>
            </w:r>
          </w:p>
        </w:tc>
      </w:tr>
      <w:tr w:rsidR="00323DDE" w14:paraId="276DFA65" w14:textId="77777777" w:rsidTr="00323DDE">
        <w:tc>
          <w:tcPr>
            <w:tcW w:w="10632" w:type="dxa"/>
            <w:gridSpan w:val="2"/>
            <w:tcMar>
              <w:top w:w="15" w:type="dxa"/>
              <w:left w:w="15" w:type="dxa"/>
              <w:bottom w:w="15" w:type="dxa"/>
              <w:right w:w="15" w:type="dxa"/>
            </w:tcMar>
            <w:vAlign w:val="center"/>
            <w:hideMark/>
          </w:tcPr>
          <w:p w14:paraId="1BFDDC74" w14:textId="77777777" w:rsidR="00323DDE" w:rsidRDefault="00323DD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p>
          <w:p w14:paraId="74FF0582" w14:textId="77777777" w:rsidR="00323DDE" w:rsidRDefault="00323DDE">
            <w:pPr>
              <w:keepNext/>
              <w:keepLines/>
              <w:spacing w:after="0" w:line="274" w:lineRule="exact"/>
              <w:ind w:right="269"/>
              <w:jc w:val="both"/>
              <w:outlineLvl w:val="0"/>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eastAsia="zh-CN"/>
              </w:rPr>
              <w:t>Комунальне некомерційне підприємство «Хмельницька ЦРЛ» Хмельницького району</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r>
              <w:rPr>
                <w:rFonts w:ascii="Times New Roman" w:eastAsia="Times New Roman" w:hAnsi="Times New Roman" w:cs="Times New Roman"/>
                <w:b/>
                <w:sz w:val="24"/>
                <w:szCs w:val="24"/>
                <w:lang w:val="uk-UA" w:eastAsia="zh-CN"/>
              </w:rPr>
              <w:t>Польового Олександра Анатолійовича</w:t>
            </w:r>
            <w:r>
              <w:rPr>
                <w:rFonts w:ascii="Times New Roman" w:eastAsia="Times New Roman" w:hAnsi="Times New Roman" w:cs="Times New Roman"/>
                <w:bCs/>
                <w:sz w:val="24"/>
                <w:szCs w:val="24"/>
                <w:lang w:val="uk-UA" w:eastAsia="zh-CN"/>
              </w:rPr>
              <w:t xml:space="preserve">, який діє на підставі </w:t>
            </w:r>
            <w:r>
              <w:rPr>
                <w:rFonts w:ascii="Times New Roman" w:eastAsia="Times New Roman" w:hAnsi="Times New Roman" w:cs="Times New Roman"/>
                <w:b/>
                <w:bCs/>
                <w:sz w:val="24"/>
                <w:szCs w:val="24"/>
                <w:lang w:val="uk-UA" w:eastAsia="zh-CN"/>
              </w:rPr>
              <w:t xml:space="preserve">Статуту </w:t>
            </w:r>
            <w:r>
              <w:rPr>
                <w:rFonts w:ascii="Times New Roman" w:eastAsia="Times New Roman" w:hAnsi="Times New Roman" w:cs="Times New Roman"/>
                <w:bCs/>
                <w:sz w:val="24"/>
                <w:szCs w:val="24"/>
                <w:lang w:val="uk-UA" w:eastAsia="zh-CN"/>
              </w:rPr>
              <w:t>(далі - Замовник), з однієї сторони</w:t>
            </w:r>
            <w:r>
              <w:rPr>
                <w:rFonts w:ascii="Times New Roman" w:eastAsia="Times New Roman" w:hAnsi="Times New Roman" w:cs="Times New Roman"/>
                <w:sz w:val="24"/>
                <w:szCs w:val="24"/>
                <w:lang w:val="uk-UA" w:eastAsia="zh-CN"/>
              </w:rPr>
              <w:t>, і ___________________________________</w:t>
            </w:r>
            <w:r>
              <w:rPr>
                <w:rFonts w:ascii="Times New Roman" w:eastAsia="Times New Roman" w:hAnsi="Times New Roman" w:cs="Times New Roman"/>
                <w:sz w:val="24"/>
                <w:szCs w:val="24"/>
                <w:lang w:val="uk-UA"/>
              </w:rPr>
              <w:t>__________________________________________________,</w:t>
            </w:r>
          </w:p>
          <w:p w14:paraId="76835558" w14:textId="77777777" w:rsidR="00323DDE" w:rsidRDefault="00323DDE">
            <w:pPr>
              <w:widowControl w:val="0"/>
              <w:suppressAutoHyphens/>
              <w:autoSpaceDE w:val="0"/>
              <w:spacing w:after="0" w:line="264" w:lineRule="auto"/>
              <w:ind w:right="269"/>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rPr>
              <w:t>який діє на підставі _________________________________ (далі – Постачальник), з іншої сторони, разом – Сторони, уклали цей договір про таке (далі – Договір):</w:t>
            </w:r>
          </w:p>
        </w:tc>
      </w:tr>
    </w:tbl>
    <w:p w14:paraId="412BBE0C" w14:textId="77777777" w:rsidR="00323DDE" w:rsidRDefault="00323DDE" w:rsidP="00323DDE">
      <w:pPr>
        <w:widowControl w:val="0"/>
        <w:suppressAutoHyphens/>
        <w:autoSpaceDE w:val="0"/>
        <w:spacing w:after="0" w:line="264" w:lineRule="auto"/>
        <w:ind w:left="3912" w:right="566" w:firstLine="336"/>
        <w:rPr>
          <w:rFonts w:ascii="Times New Roman" w:eastAsia="Times New Roman" w:hAnsi="Times New Roman" w:cs="Times New Roman"/>
          <w:b/>
          <w:bCs/>
          <w:sz w:val="24"/>
          <w:szCs w:val="24"/>
          <w:lang w:val="uk-UA" w:eastAsia="ar-SA"/>
        </w:rPr>
      </w:pPr>
    </w:p>
    <w:p w14:paraId="4626A588" w14:textId="77777777" w:rsidR="00323DDE" w:rsidRDefault="00323DDE" w:rsidP="00323DDE">
      <w:pPr>
        <w:widowControl w:val="0"/>
        <w:suppressAutoHyphens/>
        <w:autoSpaceDE w:val="0"/>
        <w:spacing w:after="0" w:line="264" w:lineRule="auto"/>
        <w:ind w:left="3912" w:right="566" w:firstLine="336"/>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І. ПРЕДМЕТ ДОГОВОРУ</w:t>
      </w:r>
    </w:p>
    <w:p w14:paraId="53A91DB5" w14:textId="55B6FAB6"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sz w:val="24"/>
          <w:szCs w:val="24"/>
          <w:lang w:val="uk-UA" w:eastAsia="ar-SA"/>
        </w:rPr>
        <w:t xml:space="preserve">1.1. Постачальник зобов'язується у 2024 році поставити Замовнику товари, зазначені в Специфікації (Додаток № 1), а Замовник - прийняти і оплатити такі товари: </w:t>
      </w:r>
      <w:r>
        <w:rPr>
          <w:rFonts w:ascii="Times New Roman" w:eastAsia="Times New Roman" w:hAnsi="Times New Roman" w:cs="Times New Roman"/>
          <w:b/>
          <w:bCs/>
          <w:sz w:val="24"/>
          <w:szCs w:val="24"/>
          <w:lang w:val="uk-UA" w:eastAsia="ar-SA"/>
        </w:rPr>
        <w:t xml:space="preserve">«Код ДК 021:2015 – </w:t>
      </w:r>
      <w:r w:rsidR="002F2EA6">
        <w:rPr>
          <w:rFonts w:ascii="Times New Roman" w:eastAsia="Times New Roman" w:hAnsi="Times New Roman" w:cs="Times New Roman"/>
          <w:b/>
          <w:bCs/>
          <w:sz w:val="24"/>
          <w:szCs w:val="24"/>
          <w:lang w:val="uk-UA" w:eastAsia="ar-SA"/>
        </w:rPr>
        <w:t>33140000-3</w:t>
      </w:r>
      <w:r>
        <w:rPr>
          <w:rFonts w:ascii="Times New Roman" w:eastAsia="Times New Roman" w:hAnsi="Times New Roman" w:cs="Times New Roman"/>
          <w:b/>
          <w:bCs/>
          <w:sz w:val="24"/>
          <w:szCs w:val="24"/>
          <w:lang w:val="uk-UA" w:eastAsia="ar-SA"/>
        </w:rPr>
        <w:t xml:space="preserve"> «</w:t>
      </w:r>
      <w:r w:rsidR="002F2EA6">
        <w:rPr>
          <w:rFonts w:ascii="Times New Roman" w:eastAsia="Times New Roman" w:hAnsi="Times New Roman" w:cs="Times New Roman"/>
          <w:b/>
          <w:bCs/>
          <w:sz w:val="24"/>
          <w:szCs w:val="24"/>
          <w:lang w:val="uk-UA" w:eastAsia="ar-SA"/>
        </w:rPr>
        <w:t>Медичні матеріали</w:t>
      </w:r>
      <w:r w:rsidR="00112726">
        <w:rPr>
          <w:rFonts w:ascii="Times New Roman" w:eastAsia="Times New Roman" w:hAnsi="Times New Roman" w:cs="Times New Roman"/>
          <w:b/>
          <w:bCs/>
          <w:sz w:val="24"/>
          <w:szCs w:val="24"/>
          <w:lang w:val="uk-UA" w:eastAsia="ar-SA"/>
        </w:rPr>
        <w:t>»</w:t>
      </w:r>
    </w:p>
    <w:p w14:paraId="19E597A7" w14:textId="777777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Оголошення в системі «PROZORRO» ___________________</w:t>
      </w:r>
    </w:p>
    <w:p w14:paraId="17F78E8E" w14:textId="777777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1.2. Кількість товару  вказана у </w:t>
      </w:r>
      <w:r>
        <w:rPr>
          <w:rFonts w:ascii="Times New Roman" w:eastAsia="Times New Roman" w:hAnsi="Times New Roman" w:cs="Times New Roman"/>
          <w:sz w:val="24"/>
          <w:szCs w:val="24"/>
          <w:lang w:val="uk-UA"/>
        </w:rPr>
        <w:t>додатку № 1 (Специфікація)</w:t>
      </w:r>
      <w:r>
        <w:rPr>
          <w:rFonts w:ascii="Times New Roman" w:eastAsia="Times New Roman" w:hAnsi="Times New Roman" w:cs="Times New Roman"/>
          <w:sz w:val="24"/>
          <w:szCs w:val="24"/>
          <w:lang w:val="uk-UA" w:eastAsia="ar-SA"/>
        </w:rPr>
        <w:t>, яка є невід’ємною частиною цього Договору.</w:t>
      </w:r>
    </w:p>
    <w:p w14:paraId="0F24897F" w14:textId="77777777" w:rsidR="00323DDE" w:rsidRDefault="00323DDE" w:rsidP="00323DDE">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1.3. Обсяги закупівлі товару можуть бути зменшені залежно від реального фінансування видатків. </w:t>
      </w:r>
    </w:p>
    <w:p w14:paraId="07BB918D"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41CB7B7B"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II. ЯКІСТЬ ТОВАРУ</w:t>
      </w:r>
    </w:p>
    <w:p w14:paraId="364CEC6F"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2.1. Постачальник повинен поставити Замовнику товари, якість яких відповідає умовам цього Договору, тендерній документації та пропозиції учасника.</w:t>
      </w:r>
    </w:p>
    <w:p w14:paraId="4017347E"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5459B44"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вказується на упаковці.</w:t>
      </w:r>
    </w:p>
    <w:p w14:paraId="6A626335"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 Постачальник зобов’язується у випадку продажу товару неналежної якості замінити товар іншим товаром належної якості, протягом 3 календарних днів з дня отримання вимоги Замовник. Всі витрати, пов’язані із заміною товару неналежної якості, несе Постачальник.</w:t>
      </w:r>
    </w:p>
    <w:p w14:paraId="3B12FD79" w14:textId="7F74561B" w:rsidR="00323DDE" w:rsidRDefault="00323DDE" w:rsidP="00323DDE">
      <w:pPr>
        <w:widowControl w:val="0"/>
        <w:suppressAutoHyphens/>
        <w:autoSpaceDE w:val="0"/>
        <w:spacing w:after="0" w:line="264"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7907DB">
        <w:rPr>
          <w:rFonts w:ascii="Times New Roman" w:eastAsia="Times New Roman" w:hAnsi="Times New Roman" w:cs="Times New Roman"/>
          <w:sz w:val="24"/>
          <w:szCs w:val="24"/>
          <w:lang w:val="uk-UA" w:eastAsia="ar-SA"/>
        </w:rPr>
        <w:t>5.</w:t>
      </w:r>
      <w:r>
        <w:rPr>
          <w:rFonts w:ascii="Times New Roman" w:eastAsia="Times New Roman" w:hAnsi="Times New Roman" w:cs="Times New Roman"/>
          <w:sz w:val="24"/>
          <w:szCs w:val="24"/>
          <w:lang w:val="uk-UA" w:eastAsia="ar-SA"/>
        </w:rPr>
        <w:t xml:space="preserve">  Упаковка, в якій відправляється товар, повинна повністю забезпечувати його збереження під час перевезення.</w:t>
      </w:r>
    </w:p>
    <w:p w14:paraId="6292DCC7" w14:textId="77777777" w:rsidR="00323DDE" w:rsidRDefault="00323DDE" w:rsidP="00323DDE">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p>
    <w:p w14:paraId="372CA59F"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III. СУМА ДОГОВОРУ</w:t>
      </w:r>
    </w:p>
    <w:p w14:paraId="46DA8ABF" w14:textId="77777777" w:rsidR="00323DDE" w:rsidRDefault="00323DDE" w:rsidP="00323DDE">
      <w:pPr>
        <w:widowControl w:val="0"/>
        <w:suppressAutoHyphens/>
        <w:autoSpaceDE w:val="0"/>
        <w:spacing w:after="0" w:line="264" w:lineRule="auto"/>
        <w:ind w:right="12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 xml:space="preserve">__________________  (_____________________________) грн. </w:t>
      </w:r>
      <w:r>
        <w:rPr>
          <w:rFonts w:ascii="Times New Roman" w:eastAsia="Times New Roman" w:hAnsi="Times New Roman" w:cs="Times New Roman"/>
          <w:b/>
          <w:bCs/>
          <w:sz w:val="24"/>
          <w:szCs w:val="24"/>
          <w:lang w:val="uk-UA" w:eastAsia="ar-SA"/>
        </w:rPr>
        <w:t xml:space="preserve">з/без ПДВ. </w:t>
      </w:r>
    </w:p>
    <w:p w14:paraId="49098DE3" w14:textId="77777777" w:rsidR="00323DDE" w:rsidRDefault="00323DDE" w:rsidP="00323DDE">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E9528C4" w14:textId="77777777" w:rsidR="00323DDE" w:rsidRDefault="00323DDE" w:rsidP="00323DDE">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 - гривні.</w:t>
      </w:r>
    </w:p>
    <w:p w14:paraId="0B499EE1" w14:textId="77777777" w:rsidR="00323DDE" w:rsidRDefault="00323DDE" w:rsidP="00323DDE">
      <w:pPr>
        <w:pStyle w:val="rvps2"/>
        <w:shd w:val="clear" w:color="auto" w:fill="FFFFFF"/>
        <w:spacing w:before="0" w:beforeAutospacing="0" w:after="0" w:afterAutospacing="0"/>
        <w:jc w:val="both"/>
        <w:rPr>
          <w:lang w:val="uk-UA"/>
        </w:rPr>
      </w:pPr>
      <w:r>
        <w:rPr>
          <w:spacing w:val="-1"/>
          <w:lang w:val="uk-UA" w:eastAsia="ar-SA"/>
        </w:rPr>
        <w:t xml:space="preserve">3.4. </w:t>
      </w: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60CFA5"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bookmarkStart w:id="0" w:name="n74"/>
      <w:bookmarkStart w:id="1" w:name="n81"/>
      <w:bookmarkEnd w:id="0"/>
      <w:bookmarkEnd w:id="1"/>
      <w:r>
        <w:rPr>
          <w:rFonts w:ascii="Times New Roman" w:eastAsia="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770A9F5D"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themeColor="text1"/>
          <w:sz w:val="24"/>
          <w:szCs w:val="24"/>
          <w:lang w:val="uk-UA"/>
        </w:rPr>
        <w:t>пропорційно</w:t>
      </w:r>
      <w:proofErr w:type="spellEnd"/>
      <w:r>
        <w:rPr>
          <w:rFonts w:ascii="Times New Roman" w:eastAsia="Times New Roman" w:hAnsi="Times New Roman" w:cs="Times New Roman"/>
          <w:color w:val="000000" w:themeColor="text1"/>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90BC5A"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96B56A"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BA92EE"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4A36BC3"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themeColor="text1"/>
          <w:sz w:val="24"/>
          <w:szCs w:val="24"/>
          <w:lang w:val="uk-UA"/>
        </w:rPr>
        <w:t>пропорційно</w:t>
      </w:r>
      <w:proofErr w:type="spellEnd"/>
      <w:r>
        <w:rPr>
          <w:rFonts w:ascii="Times New Roman" w:eastAsia="Times New Roman" w:hAnsi="Times New Roman" w:cs="Times New Roman"/>
          <w:color w:val="000000" w:themeColor="text1"/>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themeColor="text1"/>
          <w:sz w:val="24"/>
          <w:szCs w:val="24"/>
          <w:lang w:val="uk-UA"/>
        </w:rPr>
        <w:t>пропорційно</w:t>
      </w:r>
      <w:proofErr w:type="spellEnd"/>
      <w:r>
        <w:rPr>
          <w:rFonts w:ascii="Times New Roman" w:eastAsia="Times New Roman" w:hAnsi="Times New Roman" w:cs="Times New Roman"/>
          <w:color w:val="000000" w:themeColor="text1"/>
          <w:sz w:val="24"/>
          <w:szCs w:val="24"/>
          <w:lang w:val="uk-UA"/>
        </w:rPr>
        <w:t xml:space="preserve"> до зміни податкового навантаження внаслідок зміни системи оподаткування;</w:t>
      </w:r>
    </w:p>
    <w:p w14:paraId="0C69CD44" w14:textId="77777777" w:rsidR="00323DDE" w:rsidRDefault="00323DDE"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themeColor="text1"/>
          <w:sz w:val="24"/>
          <w:szCs w:val="24"/>
          <w:lang w:val="uk-UA"/>
        </w:rPr>
        <w:t>Platts</w:t>
      </w:r>
      <w:proofErr w:type="spellEnd"/>
      <w:r>
        <w:rPr>
          <w:rFonts w:ascii="Times New Roman" w:eastAsia="Times New Roman" w:hAnsi="Times New Roman" w:cs="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F470BC" w14:textId="571C63E7" w:rsidR="00323DDE" w:rsidRDefault="00323DDE" w:rsidP="00323DDE">
      <w:pPr>
        <w:shd w:val="clear" w:color="auto" w:fill="FFFFFF"/>
        <w:spacing w:after="0" w:line="240" w:lineRule="auto"/>
        <w:ind w:firstLine="448"/>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8) зміни умов у зв’язку із застосуванням положень </w:t>
      </w:r>
      <w:hyperlink r:id="rId6" w:anchor="n1778" w:tgtFrame="_blank" w:history="1">
        <w:r>
          <w:rPr>
            <w:rStyle w:val="a3"/>
            <w:rFonts w:ascii="Times New Roman" w:eastAsia="Times New Roman" w:hAnsi="Times New Roman" w:cs="Times New Roman"/>
            <w:color w:val="000000" w:themeColor="text1"/>
            <w:sz w:val="24"/>
            <w:szCs w:val="24"/>
            <w:lang w:val="uk-UA"/>
          </w:rPr>
          <w:t>частини шостої</w:t>
        </w:r>
      </w:hyperlink>
      <w:r>
        <w:rPr>
          <w:rFonts w:ascii="Times New Roman" w:eastAsia="Times New Roman" w:hAnsi="Times New Roman" w:cs="Times New Roman"/>
          <w:color w:val="000000" w:themeColor="text1"/>
          <w:sz w:val="24"/>
          <w:szCs w:val="24"/>
          <w:lang w:val="uk-UA"/>
        </w:rPr>
        <w:t xml:space="preserve"> статті 41 </w:t>
      </w:r>
      <w:r>
        <w:rPr>
          <w:rFonts w:ascii="Times New Roman" w:hAnsi="Times New Roman" w:cs="Times New Roman"/>
          <w:color w:val="000000" w:themeColor="text1"/>
          <w:sz w:val="24"/>
          <w:szCs w:val="24"/>
          <w:lang w:val="uk-UA"/>
        </w:rPr>
        <w:t>Закону України «Про публічні закупівлі»</w:t>
      </w:r>
      <w:r w:rsidR="006B5379">
        <w:rPr>
          <w:rFonts w:ascii="Times New Roman" w:hAnsi="Times New Roman" w:cs="Times New Roman"/>
          <w:color w:val="000000" w:themeColor="text1"/>
          <w:sz w:val="24"/>
          <w:szCs w:val="24"/>
          <w:lang w:val="uk-UA"/>
        </w:rPr>
        <w:t>;</w:t>
      </w:r>
    </w:p>
    <w:p w14:paraId="77317A11" w14:textId="0B751D97" w:rsidR="006B5379" w:rsidRPr="006B5379" w:rsidRDefault="006B5379" w:rsidP="00323DDE">
      <w:pPr>
        <w:shd w:val="clear" w:color="auto" w:fill="FFFFFF"/>
        <w:spacing w:after="0" w:line="240" w:lineRule="auto"/>
        <w:ind w:firstLine="448"/>
        <w:jc w:val="both"/>
        <w:rPr>
          <w:rFonts w:ascii="Times New Roman" w:eastAsia="Times New Roman" w:hAnsi="Times New Roman" w:cs="Times New Roman"/>
          <w:color w:val="000000" w:themeColor="text1"/>
          <w:sz w:val="24"/>
          <w:szCs w:val="24"/>
          <w:lang w:val="uk-UA"/>
        </w:rPr>
      </w:pPr>
      <w:r w:rsidRPr="006B5379">
        <w:rPr>
          <w:rFonts w:ascii="Times New Roman" w:hAnsi="Times New Roman" w:cs="Times New Roman"/>
          <w:color w:val="333333"/>
          <w:sz w:val="24"/>
          <w:szCs w:val="24"/>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B5379">
        <w:rPr>
          <w:rFonts w:ascii="Times New Roman" w:hAnsi="Times New Roman" w:cs="Times New Roman"/>
          <w:color w:val="333333"/>
          <w:sz w:val="24"/>
          <w:szCs w:val="24"/>
          <w:shd w:val="clear" w:color="auto" w:fill="FFFFFF"/>
        </w:rPr>
        <w:t> </w:t>
      </w:r>
      <w:hyperlink r:id="rId7" w:tgtFrame="_blank" w:history="1">
        <w:r w:rsidRPr="006B5379">
          <w:rPr>
            <w:rStyle w:val="a3"/>
            <w:rFonts w:ascii="Times New Roman" w:hAnsi="Times New Roman" w:cs="Times New Roman"/>
            <w:color w:val="000099"/>
            <w:sz w:val="24"/>
            <w:szCs w:val="24"/>
            <w:shd w:val="clear" w:color="auto" w:fill="FFFFFF"/>
          </w:rPr>
          <w:t>№ 382</w:t>
        </w:r>
      </w:hyperlink>
      <w:r w:rsidRPr="006B5379">
        <w:rPr>
          <w:rFonts w:ascii="Times New Roman" w:hAnsi="Times New Roman" w:cs="Times New Roman"/>
          <w:color w:val="333333"/>
          <w:sz w:val="24"/>
          <w:szCs w:val="24"/>
          <w:shd w:val="clear" w:color="auto" w:fill="FFFFFF"/>
        </w:rPr>
        <w:t xml:space="preserve"> “Про </w:t>
      </w:r>
      <w:proofErr w:type="spellStart"/>
      <w:r w:rsidRPr="006B5379">
        <w:rPr>
          <w:rFonts w:ascii="Times New Roman" w:hAnsi="Times New Roman" w:cs="Times New Roman"/>
          <w:color w:val="333333"/>
          <w:sz w:val="24"/>
          <w:szCs w:val="24"/>
          <w:shd w:val="clear" w:color="auto" w:fill="FFFFFF"/>
        </w:rPr>
        <w:t>реалізацію</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експериментального</w:t>
      </w:r>
      <w:proofErr w:type="spellEnd"/>
      <w:r w:rsidRPr="006B5379">
        <w:rPr>
          <w:rFonts w:ascii="Times New Roman" w:hAnsi="Times New Roman" w:cs="Times New Roman"/>
          <w:color w:val="333333"/>
          <w:sz w:val="24"/>
          <w:szCs w:val="24"/>
          <w:shd w:val="clear" w:color="auto" w:fill="FFFFFF"/>
        </w:rPr>
        <w:t xml:space="preserve"> проекту </w:t>
      </w:r>
      <w:proofErr w:type="spellStart"/>
      <w:r w:rsidRPr="006B5379">
        <w:rPr>
          <w:rFonts w:ascii="Times New Roman" w:hAnsi="Times New Roman" w:cs="Times New Roman"/>
          <w:color w:val="333333"/>
          <w:sz w:val="24"/>
          <w:szCs w:val="24"/>
          <w:shd w:val="clear" w:color="auto" w:fill="FFFFFF"/>
        </w:rPr>
        <w:t>щодо</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відновлення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населених</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пунктів</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які</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постраждали</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внаслідок</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збройної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агресії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Російської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Федерації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якщо</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розроблення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проектної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документації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покладено</w:t>
      </w:r>
      <w:proofErr w:type="spellEnd"/>
      <w:r w:rsidRPr="006B5379">
        <w:rPr>
          <w:rFonts w:ascii="Times New Roman" w:hAnsi="Times New Roman" w:cs="Times New Roman"/>
          <w:color w:val="333333"/>
          <w:sz w:val="24"/>
          <w:szCs w:val="24"/>
          <w:shd w:val="clear" w:color="auto" w:fill="FFFFFF"/>
        </w:rPr>
        <w:t xml:space="preserve"> на </w:t>
      </w:r>
      <w:proofErr w:type="spellStart"/>
      <w:r w:rsidRPr="006B5379">
        <w:rPr>
          <w:rFonts w:ascii="Times New Roman" w:hAnsi="Times New Roman" w:cs="Times New Roman"/>
          <w:color w:val="333333"/>
          <w:sz w:val="24"/>
          <w:szCs w:val="24"/>
          <w:shd w:val="clear" w:color="auto" w:fill="FFFFFF"/>
        </w:rPr>
        <w:t>підрядника</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після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проведення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експертизи</w:t>
      </w:r>
      <w:proofErr w:type="spellEnd"/>
      <w:r w:rsidRPr="006B5379">
        <w:rPr>
          <w:rFonts w:ascii="Times New Roman" w:hAnsi="Times New Roman" w:cs="Times New Roman"/>
          <w:color w:val="333333"/>
          <w:sz w:val="24"/>
          <w:szCs w:val="24"/>
          <w:shd w:val="clear" w:color="auto" w:fill="FFFFFF"/>
        </w:rPr>
        <w:t xml:space="preserve"> та </w:t>
      </w:r>
      <w:proofErr w:type="spellStart"/>
      <w:r w:rsidRPr="006B5379">
        <w:rPr>
          <w:rFonts w:ascii="Times New Roman" w:hAnsi="Times New Roman" w:cs="Times New Roman"/>
          <w:color w:val="333333"/>
          <w:sz w:val="24"/>
          <w:szCs w:val="24"/>
          <w:shd w:val="clear" w:color="auto" w:fill="FFFFFF"/>
        </w:rPr>
        <w:t>затвердження</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проектної</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документації</w:t>
      </w:r>
      <w:proofErr w:type="spellEnd"/>
      <w:r w:rsidRPr="006B5379">
        <w:rPr>
          <w:rFonts w:ascii="Times New Roman" w:hAnsi="Times New Roman" w:cs="Times New Roman"/>
          <w:color w:val="333333"/>
          <w:sz w:val="24"/>
          <w:szCs w:val="24"/>
          <w:shd w:val="clear" w:color="auto" w:fill="FFFFFF"/>
        </w:rPr>
        <w:t xml:space="preserve"> в </w:t>
      </w:r>
      <w:proofErr w:type="spellStart"/>
      <w:r w:rsidRPr="006B5379">
        <w:rPr>
          <w:rFonts w:ascii="Times New Roman" w:hAnsi="Times New Roman" w:cs="Times New Roman"/>
          <w:color w:val="333333"/>
          <w:sz w:val="24"/>
          <w:szCs w:val="24"/>
          <w:shd w:val="clear" w:color="auto" w:fill="FFFFFF"/>
        </w:rPr>
        <w:t>установленому</w:t>
      </w:r>
      <w:proofErr w:type="spellEnd"/>
      <w:r w:rsidRPr="006B5379">
        <w:rPr>
          <w:rFonts w:ascii="Times New Roman" w:hAnsi="Times New Roman" w:cs="Times New Roman"/>
          <w:color w:val="333333"/>
          <w:sz w:val="24"/>
          <w:szCs w:val="24"/>
          <w:shd w:val="clear" w:color="auto" w:fill="FFFFFF"/>
        </w:rPr>
        <w:t xml:space="preserve"> </w:t>
      </w:r>
      <w:proofErr w:type="spellStart"/>
      <w:r w:rsidRPr="006B5379">
        <w:rPr>
          <w:rFonts w:ascii="Times New Roman" w:hAnsi="Times New Roman" w:cs="Times New Roman"/>
          <w:color w:val="333333"/>
          <w:sz w:val="24"/>
          <w:szCs w:val="24"/>
          <w:shd w:val="clear" w:color="auto" w:fill="FFFFFF"/>
        </w:rPr>
        <w:t>законодавством</w:t>
      </w:r>
      <w:proofErr w:type="spellEnd"/>
      <w:r w:rsidRPr="006B5379">
        <w:rPr>
          <w:rFonts w:ascii="Times New Roman" w:hAnsi="Times New Roman" w:cs="Times New Roman"/>
          <w:color w:val="333333"/>
          <w:sz w:val="24"/>
          <w:szCs w:val="24"/>
          <w:shd w:val="clear" w:color="auto" w:fill="FFFFFF"/>
        </w:rPr>
        <w:t xml:space="preserve"> порядку.</w:t>
      </w:r>
    </w:p>
    <w:p w14:paraId="2995BDA1"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pacing w:val="-1"/>
          <w:sz w:val="24"/>
          <w:szCs w:val="24"/>
          <w:lang w:val="uk-UA" w:eastAsia="ar-SA"/>
        </w:rPr>
        <w:t>3.5.  З метою забезпечення ефективного використання бюджетних коштів на закупівлю лікарських засобів та на виконання статей 12, 13 Закону України «Про ціни та ціноутворення», ЗУ «Про публічні закупівлі», Постанови КМУ від 2 липня 2014 р. № 240 «Питання декларування зміни оптово-відпускних ціна на лікарські засоби», Постачальник має право самостійно зменшити ціну товару в установлених межах, якщо вона перевищить граничні надбавки (націнки), встановлені постановою Кабінету Міністрів України від 17.10.2008 № 955 «Про заходи щодо стабілізації цін на лікарські засоби і медичні вироби» та не повинні перевищувати цінової пропозиції за одиницю продукції із змінами.</w:t>
      </w:r>
    </w:p>
    <w:p w14:paraId="7098A174"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2A76C26C" w14:textId="77777777" w:rsidR="00323DDE" w:rsidRDefault="00323DDE" w:rsidP="00323DDE">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Pr>
          <w:rFonts w:ascii="Times New Roman" w:eastAsia="Times New Roman" w:hAnsi="Times New Roman" w:cs="Times New Roman"/>
          <w:b/>
          <w:bCs/>
          <w:sz w:val="24"/>
          <w:szCs w:val="24"/>
          <w:lang w:val="uk-UA" w:eastAsia="ar-SA"/>
        </w:rPr>
        <w:t>IV. ПОРЯДОК ЗДІЙСНЕННЯ ОПЛАТИ</w:t>
      </w:r>
    </w:p>
    <w:p w14:paraId="290D76A3"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048D170C"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4.2. Розрахунки проводяться протягом 10 календарних днів з моменту отримання товару.</w:t>
      </w:r>
    </w:p>
    <w:p w14:paraId="33B9D3F1"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sz w:val="24"/>
          <w:szCs w:val="24"/>
          <w:lang w:val="uk-UA" w:eastAsia="zh-CN"/>
        </w:rPr>
        <w:t xml:space="preserve">4.3. </w:t>
      </w:r>
      <w:r>
        <w:rPr>
          <w:rFonts w:ascii="Times New Roman" w:eastAsia="Times New Roman" w:hAnsi="Times New Roman" w:cs="Times New Roman"/>
          <w:bCs/>
          <w:sz w:val="24"/>
          <w:szCs w:val="24"/>
          <w:lang w:val="uk-UA" w:eastAsia="ar-SA"/>
        </w:rPr>
        <w:t>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7B04A14F"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4.4. Накладна, непідписана уповноваженою особою Замовника, або із записом про мотивовану відмову у прийнятті товару, оплаті не підлягає.</w:t>
      </w:r>
    </w:p>
    <w:p w14:paraId="7BAD4EF4"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4.5. Не вважається простроченням затримка оплати коштів Замовником з підстав затримки бюджетного фінансування або фінансування Національної служби </w:t>
      </w:r>
      <w:proofErr w:type="spellStart"/>
      <w:r>
        <w:rPr>
          <w:rFonts w:ascii="Times New Roman" w:eastAsia="Times New Roman" w:hAnsi="Times New Roman" w:cs="Times New Roman"/>
          <w:bCs/>
          <w:sz w:val="24"/>
          <w:szCs w:val="24"/>
          <w:lang w:val="uk-UA" w:eastAsia="ar-SA"/>
        </w:rPr>
        <w:t>здоровʼя</w:t>
      </w:r>
      <w:proofErr w:type="spellEnd"/>
      <w:r>
        <w:rPr>
          <w:rFonts w:ascii="Times New Roman" w:eastAsia="Times New Roman" w:hAnsi="Times New Roman" w:cs="Times New Roman"/>
          <w:bCs/>
          <w:sz w:val="24"/>
          <w:szCs w:val="24"/>
          <w:lang w:val="uk-UA" w:eastAsia="ar-SA"/>
        </w:rPr>
        <w:t xml:space="preserve"> України. У такому разі Замовник  </w:t>
      </w:r>
      <w:proofErr w:type="spellStart"/>
      <w:r>
        <w:rPr>
          <w:rFonts w:ascii="Times New Roman" w:eastAsia="Times New Roman" w:hAnsi="Times New Roman" w:cs="Times New Roman"/>
          <w:bCs/>
          <w:sz w:val="24"/>
          <w:szCs w:val="24"/>
          <w:lang w:val="uk-UA" w:eastAsia="ar-SA"/>
        </w:rPr>
        <w:t>зобовʼязується</w:t>
      </w:r>
      <w:proofErr w:type="spellEnd"/>
      <w:r>
        <w:rPr>
          <w:rFonts w:ascii="Times New Roman" w:eastAsia="Times New Roman" w:hAnsi="Times New Roman" w:cs="Times New Roman"/>
          <w:bCs/>
          <w:sz w:val="24"/>
          <w:szCs w:val="24"/>
          <w:lang w:val="uk-UA" w:eastAsia="ar-SA"/>
        </w:rPr>
        <w:t xml:space="preserve"> розрахуватися із Постачальником протягом 10 банківських днів з дати отримання Замовником необхідної суми коштів на свій рахунок.</w:t>
      </w:r>
    </w:p>
    <w:p w14:paraId="16118B69" w14:textId="77777777" w:rsidR="00323DDE" w:rsidRDefault="00323DDE" w:rsidP="00323DDE">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p>
    <w:p w14:paraId="3A1DF37E"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V. ПОСТАВКА ТОВАРУ</w:t>
      </w:r>
    </w:p>
    <w:p w14:paraId="2A12F307" w14:textId="777777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5.1. Терміни поставки  товару - до 31 грудня 2024 року.</w:t>
      </w:r>
    </w:p>
    <w:p w14:paraId="34022D9C" w14:textId="77777777" w:rsidR="00323DDE" w:rsidRDefault="00323DDE" w:rsidP="00323DDE">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w:t>
      </w:r>
    </w:p>
    <w:p w14:paraId="529C79E2" w14:textId="77777777" w:rsidR="00323DDE" w:rsidRDefault="00323DDE" w:rsidP="00323DDE">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5.2. Товар повинен бути наданий Замовнику протягом </w:t>
      </w:r>
      <w:proofErr w:type="spellStart"/>
      <w:r>
        <w:rPr>
          <w:rFonts w:ascii="Times New Roman" w:eastAsia="Times New Roman" w:hAnsi="Times New Roman" w:cs="Times New Roman"/>
          <w:sz w:val="24"/>
          <w:szCs w:val="24"/>
          <w:lang w:val="uk-UA" w:eastAsia="ar-SA"/>
        </w:rPr>
        <w:t>пʼяти</w:t>
      </w:r>
      <w:proofErr w:type="spellEnd"/>
      <w:r>
        <w:rPr>
          <w:rFonts w:ascii="Times New Roman" w:eastAsia="Times New Roman" w:hAnsi="Times New Roman" w:cs="Times New Roman"/>
          <w:sz w:val="24"/>
          <w:szCs w:val="24"/>
          <w:lang w:val="uk-UA" w:eastAsia="ar-SA"/>
        </w:rPr>
        <w:t xml:space="preserve">  робочих днів з моменту надходження Замовлення Замовника. Замовлення може направлятися у будь-який зручний спосіб, у тому числі, письмово та/або засобами телекомунікаційного зв’язку, електронною поштою, факсом тощо.</w:t>
      </w:r>
    </w:p>
    <w:p w14:paraId="57FCC67D" w14:textId="35AC9787" w:rsidR="00323DDE" w:rsidRDefault="00323DDE"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5.3. Постачальник повинен забезпечувати належні умови зберігання та транспортування </w:t>
      </w:r>
      <w:r w:rsidR="006A124F">
        <w:rPr>
          <w:rFonts w:ascii="Times New Roman" w:eastAsia="Times New Roman" w:hAnsi="Times New Roman" w:cs="Times New Roman"/>
          <w:sz w:val="24"/>
          <w:szCs w:val="24"/>
          <w:lang w:val="uk-UA" w:eastAsia="ar-SA"/>
        </w:rPr>
        <w:t xml:space="preserve">Продукції </w:t>
      </w:r>
      <w:r w:rsidR="006A124F">
        <w:rPr>
          <w:rFonts w:ascii="Times New Roman" w:eastAsia="Times New Roman" w:hAnsi="Times New Roman" w:cs="Times New Roman"/>
          <w:sz w:val="24"/>
          <w:szCs w:val="24"/>
          <w:lang w:val="uk-UA" w:eastAsia="ar-SA"/>
        </w:rPr>
        <w:lastRenderedPageBreak/>
        <w:t>(товарів)</w:t>
      </w:r>
      <w:r w:rsidR="00D44047">
        <w:rPr>
          <w:rFonts w:ascii="Times New Roman" w:eastAsia="Times New Roman" w:hAnsi="Times New Roman" w:cs="Times New Roman"/>
          <w:sz w:val="24"/>
          <w:szCs w:val="24"/>
          <w:lang w:val="uk-UA" w:eastAsia="ar-SA"/>
        </w:rPr>
        <w:t>.</w:t>
      </w:r>
    </w:p>
    <w:p w14:paraId="17579F20" w14:textId="77777777" w:rsidR="00323DDE" w:rsidRDefault="00323DDE"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5.4. Місце поставки  товару:</w:t>
      </w:r>
    </w:p>
    <w:p w14:paraId="17804FD1" w14:textId="77777777" w:rsidR="00323DDE" w:rsidRDefault="00323DDE" w:rsidP="00323DDE">
      <w:pPr>
        <w:pStyle w:val="a4"/>
        <w:widowControl w:val="0"/>
        <w:numPr>
          <w:ilvl w:val="0"/>
          <w:numId w:val="1"/>
        </w:numPr>
        <w:suppressAutoHyphens/>
        <w:autoSpaceDE w:val="0"/>
        <w:spacing w:after="0" w:line="264" w:lineRule="auto"/>
        <w:ind w:right="100"/>
        <w:jc w:val="both"/>
        <w:rPr>
          <w:rFonts w:ascii="Times New Roman" w:eastAsia="Times New Roman" w:hAnsi="Times New Roman" w:cs="Times New Roman"/>
          <w:strike/>
          <w:sz w:val="24"/>
          <w:szCs w:val="24"/>
          <w:lang w:val="uk-UA" w:eastAsia="ar-SA"/>
        </w:rPr>
      </w:pPr>
      <w:r>
        <w:rPr>
          <w:rFonts w:ascii="Times New Roman" w:hAnsi="Times New Roman" w:cs="Times New Roman"/>
          <w:b/>
          <w:sz w:val="24"/>
          <w:szCs w:val="24"/>
          <w:lang w:val="uk-UA"/>
        </w:rPr>
        <w:t>29016, м. Хмельницький, вул. Львівське шосе, 1;</w:t>
      </w:r>
    </w:p>
    <w:p w14:paraId="3082B974" w14:textId="76EC61B9" w:rsidR="00323DDE" w:rsidRDefault="00323DDE"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656DE9BF" w14:textId="2FEE2BC2" w:rsidR="002E2EEA" w:rsidRDefault="002E2EEA"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5.6. Обсяги закупівлі можуть бути змінені залежно від фактичного обсягу видатків Замовника</w:t>
      </w:r>
      <w:r w:rsidR="00404634">
        <w:rPr>
          <w:rFonts w:ascii="Times New Roman" w:eastAsia="Times New Roman" w:hAnsi="Times New Roman" w:cs="Times New Roman"/>
          <w:sz w:val="24"/>
          <w:szCs w:val="24"/>
          <w:lang w:val="uk-UA" w:eastAsia="ar-SA"/>
        </w:rPr>
        <w:t xml:space="preserve"> та зміни потреби Замовника.</w:t>
      </w:r>
    </w:p>
    <w:p w14:paraId="5F116C72" w14:textId="6A08287E" w:rsidR="00404634" w:rsidRDefault="00404634"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Прийманню не підлягає товар: без маркування, у пошкодженій упаковці; на який </w:t>
      </w:r>
      <w:proofErr w:type="spellStart"/>
      <w:r>
        <w:rPr>
          <w:rFonts w:ascii="Times New Roman" w:eastAsia="Times New Roman" w:hAnsi="Times New Roman" w:cs="Times New Roman"/>
          <w:sz w:val="24"/>
          <w:szCs w:val="24"/>
          <w:lang w:val="uk-UA" w:eastAsia="ar-SA"/>
        </w:rPr>
        <w:t>офрмлений</w:t>
      </w:r>
      <w:proofErr w:type="spellEnd"/>
      <w:r>
        <w:rPr>
          <w:rFonts w:ascii="Times New Roman" w:eastAsia="Times New Roman" w:hAnsi="Times New Roman" w:cs="Times New Roman"/>
          <w:sz w:val="24"/>
          <w:szCs w:val="24"/>
          <w:lang w:val="uk-UA" w:eastAsia="ar-SA"/>
        </w:rPr>
        <w:t xml:space="preserve"> супроводжувальні документи з порушенням</w:t>
      </w:r>
      <w:r w:rsidR="00EB651C">
        <w:rPr>
          <w:rFonts w:ascii="Times New Roman" w:eastAsia="Times New Roman" w:hAnsi="Times New Roman" w:cs="Times New Roman"/>
          <w:sz w:val="24"/>
          <w:szCs w:val="24"/>
          <w:lang w:val="uk-UA" w:eastAsia="ar-SA"/>
        </w:rPr>
        <w:t>; без документів, що засвідчують якість; після закінчення терміну придатності.</w:t>
      </w:r>
    </w:p>
    <w:p w14:paraId="560654FF" w14:textId="0B031A26" w:rsidR="00EB651C" w:rsidRDefault="00EB651C"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5.7. При прийомі </w:t>
      </w:r>
      <w:r w:rsidR="00F4771D">
        <w:rPr>
          <w:rFonts w:ascii="Times New Roman" w:eastAsia="Times New Roman" w:hAnsi="Times New Roman" w:cs="Times New Roman"/>
          <w:sz w:val="24"/>
          <w:szCs w:val="24"/>
          <w:lang w:val="uk-UA" w:eastAsia="ar-SA"/>
        </w:rPr>
        <w:t>товару, обсяг товару має відповідати обсягу, який зазначений у супровідних документах. Приймання Товару за кількістю та якістю здійснюється представником Замовника.</w:t>
      </w:r>
    </w:p>
    <w:p w14:paraId="110ECA52" w14:textId="3772075D" w:rsidR="003D4040" w:rsidRDefault="003D4040"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5.8. Кожна одиниця товару повинна бути упакована в споживчу тару, на якій зазначена інформація</w:t>
      </w:r>
      <w:r w:rsidR="00BE325F">
        <w:rPr>
          <w:rFonts w:ascii="Times New Roman" w:eastAsia="Times New Roman" w:hAnsi="Times New Roman" w:cs="Times New Roman"/>
          <w:sz w:val="24"/>
          <w:szCs w:val="24"/>
          <w:lang w:val="uk-UA" w:eastAsia="ar-SA"/>
        </w:rPr>
        <w:t xml:space="preserve"> про товар: назва, назва </w:t>
      </w:r>
      <w:proofErr w:type="spellStart"/>
      <w:r w:rsidR="00BE325F">
        <w:rPr>
          <w:rFonts w:ascii="Times New Roman" w:eastAsia="Times New Roman" w:hAnsi="Times New Roman" w:cs="Times New Roman"/>
          <w:sz w:val="24"/>
          <w:szCs w:val="24"/>
          <w:lang w:val="uk-UA" w:eastAsia="ar-SA"/>
        </w:rPr>
        <w:t>потужностей</w:t>
      </w:r>
      <w:proofErr w:type="spellEnd"/>
      <w:r w:rsidR="00BE325F">
        <w:rPr>
          <w:rFonts w:ascii="Times New Roman" w:eastAsia="Times New Roman" w:hAnsi="Times New Roman" w:cs="Times New Roman"/>
          <w:sz w:val="24"/>
          <w:szCs w:val="24"/>
          <w:lang w:val="uk-UA" w:eastAsia="ar-SA"/>
        </w:rPr>
        <w:t xml:space="preserve"> виробництва об’єм, дата виробництва, дата кінцевого </w:t>
      </w:r>
      <w:r w:rsidR="00514E52">
        <w:rPr>
          <w:rFonts w:ascii="Times New Roman" w:eastAsia="Times New Roman" w:hAnsi="Times New Roman" w:cs="Times New Roman"/>
          <w:sz w:val="24"/>
          <w:szCs w:val="24"/>
          <w:lang w:val="uk-UA" w:eastAsia="ar-SA"/>
        </w:rPr>
        <w:t>споживання (використання), умови зберігання, відповідність вимогам стандарту якості.</w:t>
      </w:r>
    </w:p>
    <w:p w14:paraId="22115748" w14:textId="77777777" w:rsidR="00323DDE" w:rsidRDefault="00323DDE" w:rsidP="00323DDE">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14:paraId="0E4E2B38" w14:textId="77777777" w:rsidR="00323DDE" w:rsidRDefault="00323DDE" w:rsidP="00323DDE">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VI. ПРАВА ТА ОБОВ'ЯЗКИ СТОРІН</w:t>
      </w:r>
    </w:p>
    <w:p w14:paraId="67DCB073" w14:textId="77777777" w:rsidR="00323DDE" w:rsidRDefault="00323DDE" w:rsidP="00323DDE">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6.1. Замовник зобов'язаний: </w:t>
      </w:r>
    </w:p>
    <w:p w14:paraId="186A12F5" w14:textId="77777777" w:rsidR="00323DDE" w:rsidRDefault="00323DDE" w:rsidP="00323DDE">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6.1.1. Своєчасно та в повному обсязі оплачувати поставлений товар; </w:t>
      </w:r>
    </w:p>
    <w:p w14:paraId="3865F90D" w14:textId="77777777" w:rsidR="00323DDE" w:rsidRDefault="00323DDE" w:rsidP="00323DDE">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3B103C78" w14:textId="77777777" w:rsidR="00323DDE" w:rsidRDefault="00323DDE" w:rsidP="00323DDE">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 Замовник має право: </w:t>
      </w:r>
    </w:p>
    <w:p w14:paraId="78EC8BC6"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6.2.1. В односторонньому порядку достроково розірвати Договір у разі невиконання та неналежного виконання зобов’язань Постачальником, та в інших випадках, передбачених Договором, повідомивши про це Постачальника у строк не менше ніж за 5 днів;</w:t>
      </w:r>
    </w:p>
    <w:p w14:paraId="25BB3660"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A21B5B4"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A44700B"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(відсутності необхідних реквізитів), поставлення неякісного чи некомплектного товару, або такого, термін придатності якого не відповідає умовам цього Договору;</w:t>
      </w:r>
    </w:p>
    <w:p w14:paraId="4E8B0B92"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6.2.5.Вимагати своєчасної поставки товару;</w:t>
      </w:r>
    </w:p>
    <w:p w14:paraId="4747B502"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6.2.6.Вимагати передання Замовнику документів, які підтверджують якість товару, у тому числі, сертифікатів, ліцензій, інструкцій тощо;</w:t>
      </w:r>
    </w:p>
    <w:p w14:paraId="24F7E6D1"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6.2.7.Припинити закупівлю товарів повністю або частково у випадку, якщо відпала необхідність у закупівлі або у разі припинення фінансування;</w:t>
      </w:r>
    </w:p>
    <w:p w14:paraId="555EB8A4"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6.2.8. Вимагати повернення коштів, сплачених за товар неналежної якості. </w:t>
      </w:r>
    </w:p>
    <w:p w14:paraId="2DDE47D1"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6.3. Постачальник зобов'язаний: </w:t>
      </w:r>
    </w:p>
    <w:p w14:paraId="4375E768"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1D3B4964"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у Договорі; </w:t>
      </w:r>
    </w:p>
    <w:p w14:paraId="067B352F"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6.3.3. Забезпечити передання всіх супровідних документів, в тому числі тих, що підтверджують якість поставленого товару;</w:t>
      </w:r>
    </w:p>
    <w:p w14:paraId="3FB3F3DD" w14:textId="77777777" w:rsidR="00323DDE" w:rsidRDefault="00323DDE" w:rsidP="00323DDE">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6.3.4. Повернути на вимогу Замовника грошові кошти, отримані у разі поставлення товару неналежної якості, в трьох денний строк з дати отримання вимоги.</w:t>
      </w:r>
    </w:p>
    <w:p w14:paraId="759F2A11"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6.4. Постачальник має право: </w:t>
      </w:r>
    </w:p>
    <w:p w14:paraId="761DC4A2"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6F0D81CB"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6.4.2. Поставити товар достроково за погодженням Замовника; </w:t>
      </w:r>
    </w:p>
    <w:p w14:paraId="74394E31" w14:textId="77777777" w:rsidR="00323DDE" w:rsidRDefault="00323DDE" w:rsidP="00323DDE">
      <w:pPr>
        <w:widowControl w:val="0"/>
        <w:suppressAutoHyphens/>
        <w:autoSpaceDE w:val="0"/>
        <w:spacing w:after="0" w:line="264"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5799AF8"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353B0EF6"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VII. ВІДПОВІДАЛЬНІСТЬ СТОРІН</w:t>
      </w:r>
    </w:p>
    <w:p w14:paraId="35B9B84D"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04002"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7.2. У разі прострочення терміну поставки товару Постачальник сплачує Замовнику штраф у розмірі 5% від вартості непоставленого товару та пеню у розмірі подвійної облікової ставки НБУ за кожний день затримки. Сплата штрафних санкцій не звільняє Постачальника від виконання зобов’язань.</w:t>
      </w:r>
    </w:p>
    <w:p w14:paraId="260464FE"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7.3. У разі невиконання зобов'язань при поставці товару, залишковий термін придатності якого не відповідає умовам тендерної документації, Учасник сплачує Замовнику штрафні санкції у розмірі 2% від суми товару, що поставлений з меншим терміном придатності, за кожен місяць зменшеного терміну придатності у порівнянні із договірними умовами. </w:t>
      </w:r>
    </w:p>
    <w:p w14:paraId="11A33D11"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7.4. На вимогу Замовника сума неустойки і штрафних санкцій, нарахована згідно цього Договору, може бути зарахована в рахунок оплати вартості поставки товару належної якості.</w:t>
      </w:r>
    </w:p>
    <w:p w14:paraId="3E6A7205"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7.5. За прострочення сплати вартості поставлено товару належної якості Замовник сплачує пеню у розмірі однієї облікової ставки НБУ від суми неоплаченого товару, за кожен день прострочення.</w:t>
      </w:r>
    </w:p>
    <w:p w14:paraId="14A4F02D"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169EB755"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VIII. ОБСТАВИНИ НЕПЕРЕБОРНОЇ СИЛИ</w:t>
      </w:r>
    </w:p>
    <w:p w14:paraId="61EBE835"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3238192A"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2D2A26EB"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4523C3DC"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081DBB7F" w14:textId="77777777" w:rsidR="00323DDE" w:rsidRDefault="00323DDE" w:rsidP="00323DDE">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77AEB22D"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03F66DA6"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IX. ВИРІШЕННЯ СПОРІВ</w:t>
      </w:r>
    </w:p>
    <w:p w14:paraId="1FD9322D" w14:textId="77777777" w:rsidR="00323DDE" w:rsidRDefault="00323DDE" w:rsidP="00323DDE">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66BD04" w14:textId="77777777" w:rsidR="00323DDE" w:rsidRDefault="00323DDE" w:rsidP="00323DDE">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26E2609"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56B5EA1B"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X. СТРОК ДІЇ ДОГОВОРУ</w:t>
      </w:r>
    </w:p>
    <w:p w14:paraId="1BE2E88D"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2024 року включно, але в будь-якому випадку до повного виконання Сторонами своїх зобов‘язань за цим договором.</w:t>
      </w:r>
    </w:p>
    <w:p w14:paraId="6B00326D"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019B6B33" w14:textId="77777777" w:rsidR="00323DDE" w:rsidRDefault="00323DDE" w:rsidP="00323DDE">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14:paraId="426C30B6"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ХІ. ІНШІ УМОВИ</w:t>
      </w:r>
    </w:p>
    <w:p w14:paraId="4B957DE6" w14:textId="77777777" w:rsidR="00323DDE" w:rsidRDefault="00323DDE" w:rsidP="00323DDE">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Pr>
          <w:rFonts w:ascii="Times New Roman" w:eastAsia="Times New Roman" w:hAnsi="Times New Roman" w:cs="Times New Roman"/>
          <w:kern w:val="3"/>
          <w:sz w:val="24"/>
          <w:szCs w:val="24"/>
          <w:lang w:val="uk-UA"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10BC64F" w14:textId="77777777" w:rsidR="00323DDE" w:rsidRDefault="00323DDE" w:rsidP="00323D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rPr>
        <w:t xml:space="preserve">11.2. Згідно </w:t>
      </w:r>
      <w:r>
        <w:rPr>
          <w:rFonts w:ascii="Times New Roman" w:eastAsia="Times New Roman" w:hAnsi="Times New Roman" w:cs="Times New Roman"/>
          <w:sz w:val="24"/>
          <w:szCs w:val="24"/>
          <w:lang w:val="uk-UA" w:eastAsia="ar-SA"/>
        </w:rPr>
        <w:t>Цивільного кодексу України, Господарського кодексу та Закону України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BC391CC" w14:textId="77777777" w:rsidR="00323DDE" w:rsidRDefault="00323DDE" w:rsidP="00323D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11.3. Зміна істотних умов може здійснюватися за згодою сторін, про що укладається додаткова угода із дотриманням вимог Закону України «Про публічні закупівлі».</w:t>
      </w:r>
    </w:p>
    <w:p w14:paraId="18BD3BCB" w14:textId="77777777" w:rsidR="00323DDE" w:rsidRDefault="00323DDE" w:rsidP="00323D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11.4. Сторони погодили, що будь яка вимога, повідомлення про виклик представника </w:t>
      </w:r>
      <w:r>
        <w:rPr>
          <w:rFonts w:ascii="Times New Roman" w:eastAsia="Times New Roman" w:hAnsi="Times New Roman" w:cs="Times New Roman"/>
          <w:sz w:val="24"/>
          <w:szCs w:val="24"/>
          <w:lang w:val="uk-UA" w:eastAsia="ar-SA"/>
        </w:rPr>
        <w:lastRenderedPageBreak/>
        <w:t>ПОСТАЧАЛЬНИКА тощо, яка надсилається Сторонами направляються засобами друкованого поштового зв'язку (рекомендованим листом із повідомленням або цінним листом) або шляхом електронною поштою на електронну адресу, яка зазначена в даному Договорі, або письмово повідомлена іншою Стороною. В інших випадках будь-яке звернення направлено не належним чином і не підлягає реагуванню з боку Сторін.</w:t>
      </w:r>
    </w:p>
    <w:p w14:paraId="2EAB97D0" w14:textId="77777777" w:rsidR="00323DDE" w:rsidRDefault="00323DDE" w:rsidP="00323D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11.5. Будь-які документи, отримані (направлені) Сторонами одна одній із використанням офіційних електронних скриньок вважаються належними, допустимими та достовірними та не можуть ставитися під сумнів лише через відсутність </w:t>
      </w:r>
      <w:proofErr w:type="spellStart"/>
      <w:r>
        <w:rPr>
          <w:rFonts w:ascii="Times New Roman" w:eastAsia="Times New Roman" w:hAnsi="Times New Roman" w:cs="Times New Roman"/>
          <w:sz w:val="24"/>
          <w:szCs w:val="24"/>
          <w:lang w:val="uk-UA" w:eastAsia="ar-SA"/>
        </w:rPr>
        <w:t>оригінала</w:t>
      </w:r>
      <w:proofErr w:type="spellEnd"/>
      <w:r>
        <w:rPr>
          <w:rFonts w:ascii="Times New Roman" w:eastAsia="Times New Roman" w:hAnsi="Times New Roman" w:cs="Times New Roman"/>
          <w:sz w:val="24"/>
          <w:szCs w:val="24"/>
          <w:lang w:val="uk-UA" w:eastAsia="ar-SA"/>
        </w:rPr>
        <w:t xml:space="preserve"> документа на паперовому носії. Повідомлення та документи, надіслані за допомогою офіційної електронної скриньки, вважається одержаним іншою Стороною у день його відправлення. На вимогу кожної Сторони інша Сторона зобов’язана направити оригінал документа шляхом надсилання поштою або передання кур’єром на юридичну адресу, вказану у даному Договорі.</w:t>
      </w:r>
    </w:p>
    <w:p w14:paraId="07EBE1D4" w14:textId="77777777" w:rsidR="00323DDE" w:rsidRDefault="00323DDE" w:rsidP="00323DDE">
      <w:pPr>
        <w:widowControl w:val="0"/>
        <w:suppressAutoHyphens/>
        <w:autoSpaceDE w:val="0"/>
        <w:spacing w:after="0" w:line="264"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11.6. Невід'ємною частиною цього Договору є Специфікація (Додаток 1).</w:t>
      </w:r>
    </w:p>
    <w:p w14:paraId="7F433EA1" w14:textId="77777777" w:rsidR="00323DDE" w:rsidRDefault="00323DDE" w:rsidP="00323DDE">
      <w:pPr>
        <w:widowControl w:val="0"/>
        <w:suppressAutoHyphens/>
        <w:autoSpaceDE w:val="0"/>
        <w:spacing w:after="0" w:line="264"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11.7. Даний Договір укладений у двох оригінальних примірниках, по одному для кожної Сторони.</w:t>
      </w:r>
    </w:p>
    <w:p w14:paraId="51C6A4AB"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p w14:paraId="4CA80977" w14:textId="77777777" w:rsidR="00323DDE" w:rsidRDefault="00323DDE" w:rsidP="00323DDE">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XII. РЕКВІЗИТИ СТОРІН</w:t>
      </w:r>
    </w:p>
    <w:tbl>
      <w:tblPr>
        <w:tblW w:w="10335" w:type="dxa"/>
        <w:tblInd w:w="392" w:type="dxa"/>
        <w:tblLayout w:type="fixed"/>
        <w:tblLook w:val="04A0" w:firstRow="1" w:lastRow="0" w:firstColumn="1" w:lastColumn="0" w:noHBand="0" w:noVBand="1"/>
      </w:tblPr>
      <w:tblGrid>
        <w:gridCol w:w="5317"/>
        <w:gridCol w:w="5018"/>
      </w:tblGrid>
      <w:tr w:rsidR="00323DDE" w14:paraId="0EE78967" w14:textId="77777777" w:rsidTr="00323DDE">
        <w:trPr>
          <w:trHeight w:val="3894"/>
        </w:trPr>
        <w:tc>
          <w:tcPr>
            <w:tcW w:w="5319" w:type="dxa"/>
          </w:tcPr>
          <w:p w14:paraId="657FEFCC" w14:textId="77777777" w:rsidR="00323DDE" w:rsidRDefault="00323DDE">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p>
          <w:p w14:paraId="781F4F94" w14:textId="77777777" w:rsidR="00323DDE" w:rsidRDefault="00323DDE">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r>
              <w:rPr>
                <w:rFonts w:ascii="Times New Roman" w:eastAsia="Times New Roman" w:hAnsi="Times New Roman" w:cs="Times New Roman"/>
                <w:b/>
                <w:spacing w:val="-1"/>
                <w:sz w:val="24"/>
                <w:szCs w:val="24"/>
                <w:u w:val="single"/>
                <w:lang w:val="uk-UA" w:eastAsia="zh-CN"/>
              </w:rPr>
              <w:t>ЗАМОВНИК:</w:t>
            </w:r>
          </w:p>
          <w:p w14:paraId="643CE53D"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
                <w:sz w:val="24"/>
                <w:szCs w:val="24"/>
                <w:lang w:val="uk-UA" w:eastAsia="zh-CN"/>
              </w:rPr>
            </w:pPr>
          </w:p>
          <w:p w14:paraId="0F333466" w14:textId="77777777" w:rsidR="00323DDE" w:rsidRDefault="00323DDE">
            <w:pPr>
              <w:widowControl w:val="0"/>
              <w:suppressAutoHyphens/>
              <w:autoSpaceDE w:val="0"/>
              <w:spacing w:line="264" w:lineRule="auto"/>
              <w:contextualSpacing/>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Комунальне некомерційне підприємство                   </w:t>
            </w:r>
          </w:p>
          <w:p w14:paraId="3A6DDB5C" w14:textId="77777777" w:rsidR="00323DDE" w:rsidRDefault="00323DDE">
            <w:pPr>
              <w:widowControl w:val="0"/>
              <w:suppressAutoHyphens/>
              <w:autoSpaceDE w:val="0"/>
              <w:spacing w:after="0" w:line="264" w:lineRule="auto"/>
              <w:ind w:left="-426" w:firstLine="426"/>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«Хмельницька ЦРЛ» Хмельницького району</w:t>
            </w:r>
          </w:p>
          <w:p w14:paraId="23853C01"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en-US"/>
              </w:rPr>
            </w:pPr>
            <w:r>
              <w:rPr>
                <w:rFonts w:ascii="Times New Roman" w:eastAsia="Calibri" w:hAnsi="Times New Roman" w:cs="Times New Roman"/>
                <w:spacing w:val="-4"/>
                <w:sz w:val="24"/>
                <w:szCs w:val="24"/>
                <w:lang w:val="uk-UA" w:eastAsia="en-US"/>
              </w:rPr>
              <w:t xml:space="preserve">ЄДРПОУ  05481104      </w:t>
            </w:r>
          </w:p>
          <w:p w14:paraId="495BB533"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en-US"/>
              </w:rPr>
            </w:pPr>
            <w:r>
              <w:rPr>
                <w:rFonts w:ascii="Times New Roman" w:eastAsia="Calibri" w:hAnsi="Times New Roman" w:cs="Times New Roman"/>
                <w:spacing w:val="-4"/>
                <w:sz w:val="24"/>
                <w:szCs w:val="24"/>
                <w:lang w:val="uk-UA" w:eastAsia="en-US"/>
              </w:rPr>
              <w:t xml:space="preserve">Юридична адреса: 31360, Хмельницька обл., Хмельницький р-н, с. </w:t>
            </w:r>
            <w:proofErr w:type="spellStart"/>
            <w:r>
              <w:rPr>
                <w:rFonts w:ascii="Times New Roman" w:eastAsia="Calibri" w:hAnsi="Times New Roman" w:cs="Times New Roman"/>
                <w:spacing w:val="-4"/>
                <w:sz w:val="24"/>
                <w:szCs w:val="24"/>
                <w:lang w:val="uk-UA" w:eastAsia="en-US"/>
              </w:rPr>
              <w:t>Малиничі</w:t>
            </w:r>
            <w:proofErr w:type="spellEnd"/>
            <w:r>
              <w:rPr>
                <w:rFonts w:ascii="Times New Roman" w:eastAsia="Calibri" w:hAnsi="Times New Roman" w:cs="Times New Roman"/>
                <w:spacing w:val="-4"/>
                <w:sz w:val="24"/>
                <w:szCs w:val="24"/>
                <w:lang w:val="uk-UA" w:eastAsia="en-US"/>
              </w:rPr>
              <w:t xml:space="preserve">, вул. Сонячна, 30                                                </w:t>
            </w:r>
          </w:p>
          <w:p w14:paraId="5E434044" w14:textId="77777777" w:rsidR="00323DDE" w:rsidRDefault="00323DDE">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Фактична адреса: 29016, м. Хмельницький, вул. Львівське шосе, 1               </w:t>
            </w:r>
          </w:p>
          <w:p w14:paraId="55054944" w14:textId="77777777" w:rsidR="00323DDE" w:rsidRDefault="00323DDE">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IBAN UA563052990000026008016000141</w:t>
            </w:r>
          </w:p>
          <w:p w14:paraId="46D8AA5E" w14:textId="44598C81" w:rsidR="00323DDE" w:rsidRDefault="003A7C98">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IBAN </w:t>
            </w:r>
            <w:r w:rsidR="00323DDE">
              <w:rPr>
                <w:rFonts w:ascii="Times New Roman" w:eastAsia="Calibri" w:hAnsi="Times New Roman" w:cs="Times New Roman"/>
                <w:sz w:val="24"/>
                <w:szCs w:val="24"/>
                <w:lang w:val="uk-UA" w:eastAsia="en-US"/>
              </w:rPr>
              <w:t>UA553052990000026004006009974</w:t>
            </w:r>
          </w:p>
          <w:p w14:paraId="010CAAE0"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zh-CN"/>
              </w:rPr>
            </w:pPr>
            <w:r>
              <w:rPr>
                <w:rFonts w:ascii="Times New Roman" w:eastAsia="Calibri" w:hAnsi="Times New Roman" w:cs="Times New Roman"/>
                <w:spacing w:val="-4"/>
                <w:sz w:val="24"/>
                <w:szCs w:val="24"/>
                <w:lang w:val="uk-UA" w:eastAsia="zh-CN"/>
              </w:rPr>
              <w:t>В АТ КБ «ПРИВАТБАНК»</w:t>
            </w:r>
          </w:p>
          <w:p w14:paraId="5E03F4DE"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zh-CN"/>
              </w:rPr>
            </w:pPr>
            <w:r>
              <w:rPr>
                <w:rFonts w:ascii="Times New Roman" w:eastAsia="Calibri" w:hAnsi="Times New Roman" w:cs="Times New Roman"/>
                <w:spacing w:val="-4"/>
                <w:sz w:val="24"/>
                <w:szCs w:val="24"/>
                <w:lang w:val="uk-UA" w:eastAsia="zh-CN"/>
              </w:rPr>
              <w:t xml:space="preserve">МФО 305299, </w:t>
            </w:r>
          </w:p>
          <w:p w14:paraId="58D5C9E8" w14:textId="77777777" w:rsidR="00323DDE" w:rsidRDefault="00323DDE">
            <w:pPr>
              <w:widowControl w:val="0"/>
              <w:suppressAutoHyphens/>
              <w:autoSpaceDE w:val="0"/>
              <w:spacing w:after="0" w:line="240" w:lineRule="auto"/>
              <w:rPr>
                <w:rFonts w:ascii="Times New Roman" w:eastAsia="Calibri" w:hAnsi="Times New Roman" w:cs="Times New Roman"/>
                <w:spacing w:val="-4"/>
                <w:sz w:val="24"/>
                <w:szCs w:val="24"/>
                <w:lang w:val="uk-UA" w:eastAsia="zh-CN"/>
              </w:rPr>
            </w:pPr>
            <w:proofErr w:type="spellStart"/>
            <w:r>
              <w:rPr>
                <w:rFonts w:ascii="Times New Roman" w:eastAsia="Calibri" w:hAnsi="Times New Roman" w:cs="Times New Roman"/>
                <w:spacing w:val="-4"/>
                <w:sz w:val="24"/>
                <w:szCs w:val="24"/>
                <w:lang w:val="uk-UA" w:eastAsia="zh-CN"/>
              </w:rPr>
              <w:t>тел</w:t>
            </w:r>
            <w:proofErr w:type="spellEnd"/>
            <w:r>
              <w:rPr>
                <w:rFonts w:ascii="Times New Roman" w:eastAsia="Calibri" w:hAnsi="Times New Roman" w:cs="Times New Roman"/>
                <w:sz w:val="24"/>
                <w:szCs w:val="24"/>
                <w:lang w:val="uk-UA" w:eastAsia="zh-CN"/>
              </w:rPr>
              <w:t>:  67-18-24,</w:t>
            </w:r>
          </w:p>
          <w:p w14:paraId="1CAFA5BF" w14:textId="77777777" w:rsidR="00323DDE" w:rsidRDefault="00323DDE">
            <w:pPr>
              <w:widowControl w:val="0"/>
              <w:suppressAutoHyphens/>
              <w:autoSpaceDE w:val="0"/>
              <w:spacing w:after="0" w:line="240" w:lineRule="auto"/>
              <w:jc w:val="both"/>
              <w:rPr>
                <w:rFonts w:ascii="Times New Roman" w:eastAsia="Calibri" w:hAnsi="Times New Roman" w:cs="Times New Roman"/>
                <w:sz w:val="24"/>
                <w:szCs w:val="24"/>
                <w:lang w:val="uk-UA" w:eastAsia="zh-CN"/>
              </w:rPr>
            </w:pPr>
            <w:proofErr w:type="spellStart"/>
            <w:r>
              <w:rPr>
                <w:rFonts w:ascii="Times New Roman" w:eastAsia="Calibri" w:hAnsi="Times New Roman" w:cs="Times New Roman"/>
                <w:sz w:val="24"/>
                <w:szCs w:val="24"/>
                <w:lang w:val="uk-UA" w:eastAsia="zh-CN"/>
              </w:rPr>
              <w:t>еmail</w:t>
            </w:r>
            <w:proofErr w:type="spellEnd"/>
            <w:r>
              <w:rPr>
                <w:rFonts w:ascii="Times New Roman" w:eastAsia="Calibri" w:hAnsi="Times New Roman" w:cs="Times New Roman"/>
                <w:sz w:val="24"/>
                <w:szCs w:val="24"/>
                <w:lang w:val="uk-UA" w:eastAsia="zh-CN"/>
              </w:rPr>
              <w:t xml:space="preserve">: </w:t>
            </w:r>
            <w:proofErr w:type="spellStart"/>
            <w:r>
              <w:rPr>
                <w:rFonts w:ascii="Times New Roman" w:eastAsia="Calibri" w:hAnsi="Times New Roman" w:cs="Times New Roman"/>
                <w:sz w:val="24"/>
                <w:szCs w:val="24"/>
                <w:lang w:val="en-US" w:eastAsia="zh-CN"/>
              </w:rPr>
              <w:t>khrl</w:t>
            </w:r>
            <w:proofErr w:type="spellEnd"/>
            <w:r>
              <w:rPr>
                <w:rFonts w:ascii="Times New Roman" w:eastAsia="Calibri" w:hAnsi="Times New Roman" w:cs="Times New Roman"/>
                <w:sz w:val="24"/>
                <w:szCs w:val="24"/>
                <w:lang w:eastAsia="zh-CN"/>
              </w:rPr>
              <w:t>@</w:t>
            </w:r>
            <w:proofErr w:type="spellStart"/>
            <w:r>
              <w:rPr>
                <w:rFonts w:ascii="Times New Roman" w:eastAsia="Calibri" w:hAnsi="Times New Roman" w:cs="Times New Roman"/>
                <w:sz w:val="24"/>
                <w:szCs w:val="24"/>
                <w:lang w:val="en-US" w:eastAsia="zh-CN"/>
              </w:rPr>
              <w:t>ukr</w:t>
            </w:r>
            <w:proofErr w:type="spellEnd"/>
            <w:r>
              <w:rPr>
                <w:rFonts w:ascii="Times New Roman" w:eastAsia="Calibri" w:hAnsi="Times New Roman" w:cs="Times New Roman"/>
                <w:sz w:val="24"/>
                <w:szCs w:val="24"/>
                <w:lang w:eastAsia="zh-CN"/>
              </w:rPr>
              <w:t>.</w:t>
            </w:r>
            <w:r>
              <w:rPr>
                <w:rFonts w:ascii="Times New Roman" w:eastAsia="Calibri" w:hAnsi="Times New Roman" w:cs="Times New Roman"/>
                <w:sz w:val="24"/>
                <w:szCs w:val="24"/>
                <w:lang w:val="en-US" w:eastAsia="zh-CN"/>
              </w:rPr>
              <w:t>net</w:t>
            </w:r>
          </w:p>
          <w:p w14:paraId="19764969" w14:textId="77777777" w:rsidR="00323DDE" w:rsidRDefault="00323DDE">
            <w:pPr>
              <w:widowControl w:val="0"/>
              <w:suppressAutoHyphens/>
              <w:autoSpaceDE w:val="0"/>
              <w:spacing w:after="0" w:line="252" w:lineRule="auto"/>
              <w:ind w:right="-18"/>
              <w:rPr>
                <w:rFonts w:ascii="Times New Roman" w:eastAsia="Calibri" w:hAnsi="Times New Roman" w:cs="Times New Roman"/>
                <w:b/>
                <w:sz w:val="24"/>
                <w:szCs w:val="24"/>
                <w:lang w:val="uk-UA" w:eastAsia="en-US"/>
              </w:rPr>
            </w:pPr>
          </w:p>
          <w:p w14:paraId="69EAFD62" w14:textId="77777777" w:rsidR="00323DDE" w:rsidRDefault="00323DDE">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en-US"/>
              </w:rPr>
              <w:t xml:space="preserve">Директор </w:t>
            </w:r>
          </w:p>
          <w:p w14:paraId="77079A4D" w14:textId="77777777" w:rsidR="00323DDE" w:rsidRDefault="00323DDE">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p>
          <w:p w14:paraId="79B765EB" w14:textId="77777777" w:rsidR="00323DDE" w:rsidRDefault="00323DDE">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_____________ Олександр ПОЛЬОВИЙ</w:t>
            </w:r>
          </w:p>
          <w:p w14:paraId="0BCDE295" w14:textId="77777777" w:rsidR="00323DDE" w:rsidRDefault="00323DDE">
            <w:pPr>
              <w:spacing w:line="240" w:lineRule="auto"/>
              <w:contextualSpacing/>
              <w:rPr>
                <w:rFonts w:ascii="Times New Roman" w:eastAsia="Arial" w:hAnsi="Times New Roman" w:cs="Times New Roman"/>
                <w:sz w:val="24"/>
                <w:szCs w:val="24"/>
                <w:lang w:val="uk-UA"/>
              </w:rPr>
            </w:pPr>
            <w:proofErr w:type="spellStart"/>
            <w:r>
              <w:rPr>
                <w:rFonts w:ascii="Times New Roman" w:eastAsia="Arial" w:hAnsi="Times New Roman" w:cs="Times New Roman"/>
                <w:sz w:val="24"/>
                <w:szCs w:val="24"/>
                <w:lang w:val="uk-UA"/>
              </w:rPr>
              <w:t>м.п</w:t>
            </w:r>
            <w:proofErr w:type="spellEnd"/>
            <w:r>
              <w:rPr>
                <w:rFonts w:ascii="Times New Roman" w:eastAsia="Arial" w:hAnsi="Times New Roman" w:cs="Times New Roman"/>
                <w:sz w:val="24"/>
                <w:szCs w:val="24"/>
                <w:lang w:val="uk-UA"/>
              </w:rPr>
              <w:t>.</w:t>
            </w:r>
          </w:p>
        </w:tc>
        <w:tc>
          <w:tcPr>
            <w:tcW w:w="5019" w:type="dxa"/>
          </w:tcPr>
          <w:p w14:paraId="747A2B7E" w14:textId="77777777" w:rsidR="00323DDE" w:rsidRDefault="00323DDE">
            <w:pPr>
              <w:spacing w:line="240" w:lineRule="auto"/>
              <w:contextualSpacing/>
              <w:jc w:val="center"/>
              <w:rPr>
                <w:rFonts w:ascii="Times New Roman" w:eastAsia="Arial" w:hAnsi="Times New Roman" w:cs="Times New Roman"/>
                <w:b/>
                <w:sz w:val="24"/>
                <w:szCs w:val="24"/>
                <w:u w:val="single"/>
                <w:lang w:val="uk-UA"/>
              </w:rPr>
            </w:pPr>
          </w:p>
          <w:p w14:paraId="0DE377EA" w14:textId="77777777" w:rsidR="00323DDE" w:rsidRDefault="00323DDE">
            <w:pPr>
              <w:spacing w:line="240" w:lineRule="auto"/>
              <w:contextualSpacing/>
              <w:jc w:val="center"/>
              <w:rPr>
                <w:rFonts w:ascii="Times New Roman" w:eastAsia="Arial" w:hAnsi="Times New Roman" w:cs="Times New Roman"/>
                <w:b/>
                <w:sz w:val="24"/>
                <w:szCs w:val="24"/>
                <w:lang w:val="uk-UA"/>
              </w:rPr>
            </w:pPr>
            <w:r>
              <w:rPr>
                <w:rFonts w:ascii="Times New Roman" w:eastAsia="Arial" w:hAnsi="Times New Roman" w:cs="Times New Roman"/>
                <w:b/>
                <w:sz w:val="24"/>
                <w:szCs w:val="24"/>
                <w:u w:val="single"/>
                <w:lang w:val="uk-UA"/>
              </w:rPr>
              <w:t>ПОСТАЧАЛЬНИК</w:t>
            </w:r>
            <w:r>
              <w:rPr>
                <w:rFonts w:ascii="Times New Roman" w:eastAsia="Arial" w:hAnsi="Times New Roman" w:cs="Times New Roman"/>
                <w:b/>
                <w:sz w:val="24"/>
                <w:szCs w:val="24"/>
                <w:lang w:val="uk-UA"/>
              </w:rPr>
              <w:t>:</w:t>
            </w:r>
          </w:p>
          <w:p w14:paraId="6A7BF84A"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30F11623" w14:textId="77777777" w:rsidR="00323DDE" w:rsidRDefault="00323DDE">
            <w:pPr>
              <w:suppressAutoHyphens/>
              <w:spacing w:after="0" w:line="240" w:lineRule="auto"/>
              <w:ind w:left="283"/>
              <w:contextualSpacing/>
              <w:jc w:val="center"/>
              <w:rPr>
                <w:rFonts w:ascii="Times New Roman" w:eastAsia="Times New Roman" w:hAnsi="Times New Roman" w:cs="Times New Roman"/>
                <w:sz w:val="24"/>
                <w:szCs w:val="24"/>
                <w:lang w:val="uk-UA" w:eastAsia="zh-CN"/>
              </w:rPr>
            </w:pPr>
          </w:p>
          <w:p w14:paraId="2BEAFBBB"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70C8058E"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448A0382"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7DB573DB"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352A8C66"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3C58F800"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3C2EF4C3"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7070B1BB" w14:textId="77777777" w:rsidR="00323DDE" w:rsidRDefault="00323DDE">
            <w:pPr>
              <w:widowControl w:val="0"/>
              <w:suppressAutoHyphens/>
              <w:autoSpaceDE w:val="0"/>
              <w:spacing w:line="240" w:lineRule="auto"/>
              <w:contextualSpacing/>
              <w:rPr>
                <w:rFonts w:ascii="Times New Roman" w:eastAsia="Times New Roman" w:hAnsi="Times New Roman" w:cs="Times New Roman"/>
                <w:b/>
                <w:sz w:val="24"/>
                <w:szCs w:val="24"/>
                <w:lang w:val="uk-UA" w:eastAsia="zh-CN"/>
              </w:rPr>
            </w:pPr>
          </w:p>
          <w:p w14:paraId="2E5F4B6B" w14:textId="77777777" w:rsidR="00323DDE" w:rsidRDefault="00323DDE">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18DD24B6" w14:textId="77777777" w:rsidR="00323DDE" w:rsidRDefault="00323DDE">
            <w:pPr>
              <w:spacing w:line="240" w:lineRule="auto"/>
              <w:contextualSpacing/>
              <w:rPr>
                <w:rFonts w:ascii="Times New Roman" w:eastAsia="Arial" w:hAnsi="Times New Roman" w:cs="Times New Roman"/>
                <w:b/>
                <w:sz w:val="24"/>
                <w:szCs w:val="24"/>
                <w:lang w:val="uk-UA"/>
              </w:rPr>
            </w:pPr>
          </w:p>
          <w:p w14:paraId="76D60F9D" w14:textId="77777777" w:rsidR="00323DDE" w:rsidRDefault="00323DDE">
            <w:pPr>
              <w:spacing w:line="240" w:lineRule="auto"/>
              <w:contextualSpacing/>
              <w:rPr>
                <w:rFonts w:ascii="Times New Roman" w:eastAsia="Arial" w:hAnsi="Times New Roman" w:cs="Times New Roman"/>
                <w:b/>
                <w:sz w:val="24"/>
                <w:szCs w:val="24"/>
                <w:lang w:val="uk-UA"/>
              </w:rPr>
            </w:pPr>
          </w:p>
          <w:p w14:paraId="0D21EE67" w14:textId="77777777" w:rsidR="00323DDE" w:rsidRDefault="00323DDE">
            <w:pPr>
              <w:spacing w:line="240" w:lineRule="auto"/>
              <w:contextualSpacing/>
              <w:rPr>
                <w:rFonts w:ascii="Times New Roman" w:eastAsia="Arial" w:hAnsi="Times New Roman" w:cs="Times New Roman"/>
                <w:b/>
                <w:sz w:val="24"/>
                <w:szCs w:val="24"/>
                <w:lang w:val="uk-UA"/>
              </w:rPr>
            </w:pPr>
            <w:r>
              <w:rPr>
                <w:rFonts w:ascii="Times New Roman" w:eastAsia="Arial" w:hAnsi="Times New Roman" w:cs="Times New Roman"/>
                <w:b/>
                <w:sz w:val="24"/>
                <w:szCs w:val="24"/>
                <w:lang w:val="uk-UA"/>
              </w:rPr>
              <w:t>________________</w:t>
            </w:r>
          </w:p>
          <w:p w14:paraId="69C39C57" w14:textId="77777777" w:rsidR="00323DDE" w:rsidRDefault="00323DDE">
            <w:pPr>
              <w:widowControl w:val="0"/>
              <w:suppressAutoHyphens/>
              <w:autoSpaceDE w:val="0"/>
              <w:spacing w:line="240" w:lineRule="auto"/>
              <w:contextualSpacing/>
              <w:rPr>
                <w:rFonts w:ascii="Times New Roman" w:eastAsia="Times New Roman" w:hAnsi="Times New Roman" w:cs="Times New Roman"/>
                <w:b/>
                <w:sz w:val="24"/>
                <w:szCs w:val="24"/>
                <w:lang w:val="uk-UA" w:eastAsia="zh-CN"/>
              </w:rPr>
            </w:pPr>
          </w:p>
          <w:p w14:paraId="105194EB" w14:textId="77777777" w:rsidR="00323DDE" w:rsidRDefault="00323DDE">
            <w:pPr>
              <w:spacing w:line="240" w:lineRule="auto"/>
              <w:contextualSpacing/>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____________________  ____________</w:t>
            </w:r>
          </w:p>
          <w:p w14:paraId="24CAB0A6" w14:textId="77777777" w:rsidR="00323DDE" w:rsidRDefault="00323DDE">
            <w:pPr>
              <w:spacing w:line="240" w:lineRule="auto"/>
              <w:contextualSpacing/>
              <w:rPr>
                <w:rFonts w:ascii="Times New Roman" w:eastAsia="Arial" w:hAnsi="Times New Roman" w:cs="Times New Roman"/>
                <w:sz w:val="24"/>
                <w:szCs w:val="24"/>
                <w:lang w:val="uk-UA"/>
              </w:rPr>
            </w:pPr>
            <w:proofErr w:type="spellStart"/>
            <w:r>
              <w:rPr>
                <w:rFonts w:ascii="Times New Roman" w:eastAsia="Arial" w:hAnsi="Times New Roman" w:cs="Times New Roman"/>
                <w:sz w:val="24"/>
                <w:szCs w:val="24"/>
                <w:lang w:val="uk-UA"/>
              </w:rPr>
              <w:t>м.п</w:t>
            </w:r>
            <w:proofErr w:type="spellEnd"/>
            <w:r>
              <w:rPr>
                <w:rFonts w:ascii="Times New Roman" w:eastAsia="Arial" w:hAnsi="Times New Roman" w:cs="Times New Roman"/>
                <w:sz w:val="24"/>
                <w:szCs w:val="24"/>
                <w:lang w:val="uk-UA"/>
              </w:rPr>
              <w:t xml:space="preserve">.  </w:t>
            </w:r>
          </w:p>
        </w:tc>
      </w:tr>
    </w:tbl>
    <w:p w14:paraId="638EF7A0" w14:textId="77777777" w:rsidR="00323DDE" w:rsidRDefault="00323DDE" w:rsidP="00323DDE">
      <w:pPr>
        <w:spacing w:after="0" w:line="240" w:lineRule="auto"/>
        <w:rPr>
          <w:rFonts w:ascii="Times New Roman" w:eastAsia="Times New Roman" w:hAnsi="Times New Roman" w:cs="Times New Roman"/>
          <w:sz w:val="24"/>
          <w:szCs w:val="24"/>
          <w:lang w:val="uk-UA" w:eastAsia="ar-SA"/>
        </w:rPr>
        <w:sectPr w:rsidR="00323DDE">
          <w:pgSz w:w="11906" w:h="16838"/>
          <w:pgMar w:top="426" w:right="720" w:bottom="426" w:left="720" w:header="720" w:footer="720" w:gutter="0"/>
          <w:cols w:space="720"/>
        </w:sectPr>
      </w:pPr>
    </w:p>
    <w:p w14:paraId="7EBEB2B4" w14:textId="77777777" w:rsidR="00323DDE" w:rsidRDefault="00323DDE" w:rsidP="00323DDE">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lastRenderedPageBreak/>
        <w:t xml:space="preserve">                                                                                                                                                                                                                                                                                                                                                                                                                                                         Додаток №1</w:t>
      </w:r>
    </w:p>
    <w:p w14:paraId="74DA8DB6" w14:textId="77777777" w:rsidR="00323DDE" w:rsidRDefault="00323DDE" w:rsidP="00323DDE">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до договору № ________________</w:t>
      </w:r>
    </w:p>
    <w:p w14:paraId="7F7B75BA" w14:textId="77777777" w:rsidR="00323DDE" w:rsidRDefault="00323DDE" w:rsidP="00323DDE">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від «___» ____________2024 року</w:t>
      </w:r>
    </w:p>
    <w:p w14:paraId="3E604F17" w14:textId="77777777" w:rsidR="00323DDE" w:rsidRDefault="00323DDE" w:rsidP="00323DDE">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СПЕЦИФІКАЦІЯ</w:t>
      </w:r>
    </w:p>
    <w:p w14:paraId="0FC6FC33" w14:textId="77777777" w:rsidR="00323DDE" w:rsidRDefault="00323DDE" w:rsidP="00323DDE">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Cs/>
          <w:sz w:val="24"/>
          <w:szCs w:val="24"/>
          <w:lang w:val="uk-UA" w:eastAsia="ar-SA"/>
        </w:rPr>
        <w:t>на закупівлю:</w:t>
      </w:r>
    </w:p>
    <w:tbl>
      <w:tblPr>
        <w:tblW w:w="15158" w:type="dxa"/>
        <w:tblInd w:w="5" w:type="dxa"/>
        <w:tblLayout w:type="fixed"/>
        <w:tblCellMar>
          <w:left w:w="0" w:type="dxa"/>
          <w:right w:w="0" w:type="dxa"/>
        </w:tblCellMar>
        <w:tblLook w:val="04A0" w:firstRow="1" w:lastRow="0" w:firstColumn="1" w:lastColumn="0" w:noHBand="0" w:noVBand="1"/>
      </w:tblPr>
      <w:tblGrid>
        <w:gridCol w:w="274"/>
        <w:gridCol w:w="232"/>
        <w:gridCol w:w="51"/>
        <w:gridCol w:w="1418"/>
        <w:gridCol w:w="1248"/>
        <w:gridCol w:w="1445"/>
        <w:gridCol w:w="1276"/>
        <w:gridCol w:w="1318"/>
        <w:gridCol w:w="383"/>
        <w:gridCol w:w="1276"/>
        <w:gridCol w:w="1417"/>
        <w:gridCol w:w="1559"/>
        <w:gridCol w:w="1560"/>
        <w:gridCol w:w="1701"/>
      </w:tblGrid>
      <w:tr w:rsidR="002F1CBB" w14:paraId="2A49F7FA" w14:textId="77777777" w:rsidTr="001B6811">
        <w:trPr>
          <w:trHeight w:val="256"/>
        </w:trPr>
        <w:tc>
          <w:tcPr>
            <w:tcW w:w="506" w:type="dxa"/>
            <w:gridSpan w:val="2"/>
            <w:tcBorders>
              <w:top w:val="single" w:sz="4" w:space="0" w:color="000000"/>
              <w:left w:val="single" w:sz="4" w:space="0" w:color="000000"/>
              <w:bottom w:val="single" w:sz="4" w:space="0" w:color="000000"/>
              <w:right w:val="nil"/>
            </w:tcBorders>
            <w:shd w:val="clear" w:color="auto" w:fill="D8D8D8"/>
            <w:vAlign w:val="center"/>
            <w:hideMark/>
          </w:tcPr>
          <w:p w14:paraId="30C537C8"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w:t>
            </w:r>
          </w:p>
          <w:p w14:paraId="18F9CA80"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П/П</w:t>
            </w:r>
          </w:p>
        </w:tc>
        <w:tc>
          <w:tcPr>
            <w:tcW w:w="2717" w:type="dxa"/>
            <w:gridSpan w:val="3"/>
            <w:tcBorders>
              <w:top w:val="single" w:sz="4" w:space="0" w:color="000000"/>
              <w:left w:val="single" w:sz="4" w:space="0" w:color="000000"/>
              <w:bottom w:val="single" w:sz="4" w:space="0" w:color="000000"/>
              <w:right w:val="nil"/>
            </w:tcBorders>
            <w:shd w:val="clear" w:color="auto" w:fill="D8D8D8"/>
            <w:vAlign w:val="center"/>
            <w:hideMark/>
          </w:tcPr>
          <w:p w14:paraId="41DA57FB"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sz w:val="18"/>
                <w:szCs w:val="18"/>
                <w:lang w:val="uk-UA" w:eastAsia="zh-CN"/>
              </w:rPr>
              <w:t>Найменування товару</w:t>
            </w:r>
          </w:p>
        </w:tc>
        <w:tc>
          <w:tcPr>
            <w:tcW w:w="1445" w:type="dxa"/>
            <w:tcBorders>
              <w:top w:val="single" w:sz="4" w:space="0" w:color="000000"/>
              <w:left w:val="single" w:sz="4" w:space="0" w:color="000000"/>
              <w:bottom w:val="single" w:sz="4" w:space="0" w:color="000000"/>
              <w:right w:val="nil"/>
            </w:tcBorders>
            <w:shd w:val="clear" w:color="auto" w:fill="D8D8D8"/>
            <w:vAlign w:val="center"/>
            <w:hideMark/>
          </w:tcPr>
          <w:p w14:paraId="706E1CF6"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 xml:space="preserve">Найменша од. виміру </w:t>
            </w:r>
          </w:p>
        </w:tc>
        <w:tc>
          <w:tcPr>
            <w:tcW w:w="1276" w:type="dxa"/>
            <w:tcBorders>
              <w:top w:val="single" w:sz="4" w:space="0" w:color="000000"/>
              <w:left w:val="single" w:sz="4" w:space="0" w:color="000000"/>
              <w:bottom w:val="single" w:sz="4" w:space="0" w:color="000000"/>
              <w:right w:val="single" w:sz="4" w:space="0" w:color="000000"/>
            </w:tcBorders>
            <w:shd w:val="clear" w:color="auto" w:fill="D8D8D8"/>
          </w:tcPr>
          <w:p w14:paraId="4B59EEF8"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p>
          <w:p w14:paraId="5431859F"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 xml:space="preserve">Кількість </w:t>
            </w:r>
          </w:p>
        </w:tc>
        <w:tc>
          <w:tcPr>
            <w:tcW w:w="1701" w:type="dxa"/>
            <w:gridSpan w:val="2"/>
            <w:tcBorders>
              <w:top w:val="single" w:sz="4" w:space="0" w:color="000000"/>
              <w:left w:val="single" w:sz="4" w:space="0" w:color="000000"/>
              <w:bottom w:val="single" w:sz="4" w:space="0" w:color="000000"/>
              <w:right w:val="nil"/>
            </w:tcBorders>
            <w:shd w:val="clear" w:color="auto" w:fill="D8D8D8"/>
            <w:vAlign w:val="center"/>
            <w:hideMark/>
          </w:tcPr>
          <w:p w14:paraId="0AE00353"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Одиниця виміру (форма пакування)</w:t>
            </w:r>
          </w:p>
        </w:tc>
        <w:tc>
          <w:tcPr>
            <w:tcW w:w="1276" w:type="dxa"/>
            <w:tcBorders>
              <w:top w:val="single" w:sz="4" w:space="0" w:color="000000"/>
              <w:left w:val="single" w:sz="4" w:space="0" w:color="000000"/>
              <w:bottom w:val="single" w:sz="4" w:space="0" w:color="000000"/>
              <w:right w:val="nil"/>
            </w:tcBorders>
            <w:shd w:val="clear" w:color="auto" w:fill="D8D8D8"/>
            <w:vAlign w:val="center"/>
            <w:hideMark/>
          </w:tcPr>
          <w:p w14:paraId="4EEC4378"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Кількість</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8E534E6"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sz w:val="18"/>
                <w:szCs w:val="18"/>
                <w:lang w:val="uk-UA" w:eastAsia="zh-CN"/>
              </w:rPr>
              <w:t>Ціна за одиницю (форма пакування) (грн.) без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C2B4161"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Ціна за одиницю (форма пакування) (грн.)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27820AC"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Ціна всього (грн.)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58A38D4"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u w:val="single"/>
                <w:lang w:val="uk-UA" w:eastAsia="ar-SA"/>
              </w:rPr>
            </w:pPr>
            <w:r>
              <w:rPr>
                <w:rFonts w:ascii="Times New Roman" w:eastAsia="Times New Roman" w:hAnsi="Times New Roman" w:cs="Times New Roman"/>
                <w:b/>
                <w:bCs/>
                <w:sz w:val="20"/>
                <w:szCs w:val="24"/>
                <w:lang w:val="uk-UA" w:eastAsia="ar-SA"/>
              </w:rPr>
              <w:t>Ціна  всього (грн.)</w:t>
            </w:r>
          </w:p>
          <w:p w14:paraId="02B30EC3" w14:textId="77777777" w:rsidR="002F1CBB" w:rsidRDefault="002F1CBB" w:rsidP="001B681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u w:val="single"/>
                <w:lang w:val="uk-UA" w:eastAsia="ar-SA"/>
              </w:rPr>
              <w:t>з</w:t>
            </w:r>
            <w:r>
              <w:rPr>
                <w:rFonts w:ascii="Times New Roman" w:eastAsia="Times New Roman" w:hAnsi="Times New Roman" w:cs="Times New Roman"/>
                <w:b/>
                <w:bCs/>
                <w:sz w:val="20"/>
                <w:szCs w:val="24"/>
                <w:lang w:val="uk-UA" w:eastAsia="ar-SA"/>
              </w:rPr>
              <w:t xml:space="preserve"> ПДВ</w:t>
            </w:r>
          </w:p>
        </w:tc>
      </w:tr>
      <w:tr w:rsidR="002F1CBB" w14:paraId="748F4821" w14:textId="77777777" w:rsidTr="001B6811">
        <w:trPr>
          <w:trHeight w:val="227"/>
        </w:trPr>
        <w:tc>
          <w:tcPr>
            <w:tcW w:w="506" w:type="dxa"/>
            <w:gridSpan w:val="2"/>
            <w:tcBorders>
              <w:top w:val="single" w:sz="4" w:space="0" w:color="000000"/>
              <w:left w:val="single" w:sz="4" w:space="0" w:color="000000"/>
              <w:bottom w:val="single" w:sz="4" w:space="0" w:color="000000"/>
              <w:right w:val="nil"/>
            </w:tcBorders>
            <w:vAlign w:val="center"/>
            <w:hideMark/>
          </w:tcPr>
          <w:p w14:paraId="72BB00F2"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4"/>
                <w:szCs w:val="24"/>
                <w:lang w:val="uk-UA" w:eastAsia="ar-SA"/>
              </w:rPr>
              <w:t>1.</w:t>
            </w:r>
          </w:p>
        </w:tc>
        <w:tc>
          <w:tcPr>
            <w:tcW w:w="2717" w:type="dxa"/>
            <w:gridSpan w:val="3"/>
            <w:tcBorders>
              <w:top w:val="single" w:sz="4" w:space="0" w:color="000000"/>
              <w:left w:val="single" w:sz="4" w:space="0" w:color="000000"/>
              <w:bottom w:val="single" w:sz="4" w:space="0" w:color="000000"/>
              <w:right w:val="nil"/>
            </w:tcBorders>
            <w:vAlign w:val="center"/>
          </w:tcPr>
          <w:p w14:paraId="0B202D91"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45" w:type="dxa"/>
            <w:tcBorders>
              <w:top w:val="single" w:sz="4" w:space="0" w:color="000000"/>
              <w:left w:val="single" w:sz="4" w:space="0" w:color="000000"/>
              <w:bottom w:val="single" w:sz="4" w:space="0" w:color="000000"/>
              <w:right w:val="nil"/>
            </w:tcBorders>
            <w:vAlign w:val="center"/>
          </w:tcPr>
          <w:p w14:paraId="6C80CBA5"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14:paraId="24116D15"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701" w:type="dxa"/>
            <w:gridSpan w:val="2"/>
            <w:tcBorders>
              <w:top w:val="single" w:sz="4" w:space="0" w:color="000000"/>
              <w:left w:val="single" w:sz="4" w:space="0" w:color="000000"/>
              <w:bottom w:val="single" w:sz="4" w:space="0" w:color="000000"/>
              <w:right w:val="nil"/>
            </w:tcBorders>
            <w:vAlign w:val="center"/>
          </w:tcPr>
          <w:p w14:paraId="4B928716"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276" w:type="dxa"/>
            <w:tcBorders>
              <w:top w:val="single" w:sz="4" w:space="0" w:color="000000"/>
              <w:left w:val="single" w:sz="4" w:space="0" w:color="000000"/>
              <w:bottom w:val="single" w:sz="4" w:space="0" w:color="000000"/>
              <w:right w:val="nil"/>
            </w:tcBorders>
            <w:vAlign w:val="center"/>
          </w:tcPr>
          <w:p w14:paraId="4F552345"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36E476"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24E746E7"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right w:val="single" w:sz="4" w:space="0" w:color="000000"/>
            </w:tcBorders>
          </w:tcPr>
          <w:p w14:paraId="5797E30F"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8EE99CD"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6967385B" w14:textId="77777777" w:rsidTr="001B6811">
        <w:trPr>
          <w:trHeight w:val="227"/>
        </w:trPr>
        <w:tc>
          <w:tcPr>
            <w:tcW w:w="506" w:type="dxa"/>
            <w:gridSpan w:val="2"/>
            <w:tcBorders>
              <w:top w:val="single" w:sz="4" w:space="0" w:color="000000"/>
              <w:left w:val="single" w:sz="4" w:space="0" w:color="000000"/>
              <w:bottom w:val="single" w:sz="4" w:space="0" w:color="000000"/>
              <w:right w:val="nil"/>
            </w:tcBorders>
            <w:vAlign w:val="center"/>
            <w:hideMark/>
          </w:tcPr>
          <w:p w14:paraId="37CF012A"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2.</w:t>
            </w:r>
          </w:p>
        </w:tc>
        <w:tc>
          <w:tcPr>
            <w:tcW w:w="2717" w:type="dxa"/>
            <w:gridSpan w:val="3"/>
            <w:tcBorders>
              <w:top w:val="single" w:sz="4" w:space="0" w:color="000000"/>
              <w:left w:val="single" w:sz="4" w:space="0" w:color="000000"/>
              <w:bottom w:val="single" w:sz="4" w:space="0" w:color="000000"/>
              <w:right w:val="nil"/>
            </w:tcBorders>
            <w:vAlign w:val="center"/>
          </w:tcPr>
          <w:p w14:paraId="1B6C86BF"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45" w:type="dxa"/>
            <w:tcBorders>
              <w:top w:val="single" w:sz="4" w:space="0" w:color="000000"/>
              <w:left w:val="single" w:sz="4" w:space="0" w:color="000000"/>
              <w:bottom w:val="single" w:sz="4" w:space="0" w:color="000000"/>
              <w:right w:val="nil"/>
            </w:tcBorders>
            <w:vAlign w:val="center"/>
          </w:tcPr>
          <w:p w14:paraId="2D7A02BD"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14:paraId="3CC7CCB9"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701" w:type="dxa"/>
            <w:gridSpan w:val="2"/>
            <w:tcBorders>
              <w:top w:val="single" w:sz="4" w:space="0" w:color="000000"/>
              <w:left w:val="single" w:sz="4" w:space="0" w:color="000000"/>
              <w:bottom w:val="single" w:sz="4" w:space="0" w:color="000000"/>
              <w:right w:val="nil"/>
            </w:tcBorders>
            <w:vAlign w:val="center"/>
          </w:tcPr>
          <w:p w14:paraId="5805BAA9"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6" w:type="dxa"/>
            <w:tcBorders>
              <w:top w:val="single" w:sz="4" w:space="0" w:color="000000"/>
              <w:left w:val="single" w:sz="4" w:space="0" w:color="000000"/>
              <w:bottom w:val="single" w:sz="4" w:space="0" w:color="000000"/>
              <w:right w:val="nil"/>
            </w:tcBorders>
            <w:vAlign w:val="center"/>
          </w:tcPr>
          <w:p w14:paraId="6ED6BCFC"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1CF659"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55239643"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right w:val="single" w:sz="4" w:space="0" w:color="000000"/>
            </w:tcBorders>
          </w:tcPr>
          <w:p w14:paraId="514871B0"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633E559C"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560887D6" w14:textId="77777777" w:rsidTr="001B6811">
        <w:trPr>
          <w:trHeight w:val="227"/>
        </w:trPr>
        <w:tc>
          <w:tcPr>
            <w:tcW w:w="506" w:type="dxa"/>
            <w:gridSpan w:val="2"/>
            <w:tcBorders>
              <w:top w:val="single" w:sz="4" w:space="0" w:color="000000"/>
              <w:left w:val="single" w:sz="4" w:space="0" w:color="000000"/>
              <w:bottom w:val="single" w:sz="4" w:space="0" w:color="000000"/>
              <w:right w:val="nil"/>
            </w:tcBorders>
            <w:vAlign w:val="center"/>
            <w:hideMark/>
          </w:tcPr>
          <w:p w14:paraId="37E9F079"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n…</w:t>
            </w:r>
          </w:p>
        </w:tc>
        <w:tc>
          <w:tcPr>
            <w:tcW w:w="2717" w:type="dxa"/>
            <w:gridSpan w:val="3"/>
            <w:tcBorders>
              <w:top w:val="single" w:sz="4" w:space="0" w:color="000000"/>
              <w:left w:val="single" w:sz="4" w:space="0" w:color="000000"/>
              <w:bottom w:val="single" w:sz="4" w:space="0" w:color="000000"/>
              <w:right w:val="nil"/>
            </w:tcBorders>
            <w:vAlign w:val="center"/>
          </w:tcPr>
          <w:p w14:paraId="24BB1DA3"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45" w:type="dxa"/>
            <w:tcBorders>
              <w:top w:val="single" w:sz="4" w:space="0" w:color="000000"/>
              <w:left w:val="single" w:sz="4" w:space="0" w:color="000000"/>
              <w:bottom w:val="single" w:sz="4" w:space="0" w:color="000000"/>
              <w:right w:val="nil"/>
            </w:tcBorders>
            <w:vAlign w:val="center"/>
          </w:tcPr>
          <w:p w14:paraId="396CBB39"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14:paraId="1B575EB7"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701" w:type="dxa"/>
            <w:gridSpan w:val="2"/>
            <w:tcBorders>
              <w:top w:val="single" w:sz="4" w:space="0" w:color="000000"/>
              <w:left w:val="single" w:sz="4" w:space="0" w:color="000000"/>
              <w:bottom w:val="single" w:sz="4" w:space="0" w:color="000000"/>
              <w:right w:val="nil"/>
            </w:tcBorders>
            <w:vAlign w:val="center"/>
          </w:tcPr>
          <w:p w14:paraId="01D94044" w14:textId="77777777" w:rsidR="002F1CBB" w:rsidRDefault="002F1CBB" w:rsidP="001B681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c>
        <w:tc>
          <w:tcPr>
            <w:tcW w:w="1276" w:type="dxa"/>
            <w:tcBorders>
              <w:top w:val="single" w:sz="4" w:space="0" w:color="000000"/>
              <w:left w:val="single" w:sz="4" w:space="0" w:color="000000"/>
              <w:bottom w:val="single" w:sz="4" w:space="0" w:color="000000"/>
              <w:right w:val="nil"/>
            </w:tcBorders>
            <w:vAlign w:val="center"/>
          </w:tcPr>
          <w:p w14:paraId="06832382"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F5EB8C"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485A48F8"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560" w:type="dxa"/>
            <w:tcBorders>
              <w:top w:val="single" w:sz="4" w:space="0" w:color="000000"/>
              <w:left w:val="single" w:sz="4" w:space="0" w:color="000000"/>
              <w:bottom w:val="single" w:sz="4" w:space="0" w:color="000000"/>
              <w:right w:val="single" w:sz="4" w:space="0" w:color="000000"/>
            </w:tcBorders>
          </w:tcPr>
          <w:p w14:paraId="4AAE2B09"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16B5C30D"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7CB980BB" w14:textId="77777777" w:rsidTr="001B6811">
        <w:trPr>
          <w:trHeight w:val="23"/>
        </w:trPr>
        <w:tc>
          <w:tcPr>
            <w:tcW w:w="557" w:type="dxa"/>
            <w:gridSpan w:val="3"/>
            <w:tcBorders>
              <w:top w:val="single" w:sz="4" w:space="0" w:color="000000"/>
              <w:left w:val="single" w:sz="4" w:space="0" w:color="000000"/>
              <w:bottom w:val="single" w:sz="4" w:space="0" w:color="000000"/>
              <w:right w:val="single" w:sz="4" w:space="0" w:color="000000"/>
            </w:tcBorders>
          </w:tcPr>
          <w:p w14:paraId="20500CD6" w14:textId="77777777" w:rsidR="002F1CBB" w:rsidRDefault="002F1CBB" w:rsidP="001B6811">
            <w:pPr>
              <w:widowControl w:val="0"/>
              <w:suppressAutoHyphens/>
              <w:autoSpaceDE w:val="0"/>
              <w:snapToGrid w:val="0"/>
              <w:spacing w:after="0" w:line="240" w:lineRule="auto"/>
              <w:jc w:val="right"/>
              <w:rPr>
                <w:rFonts w:ascii="Times New Roman" w:eastAsia="Times New Roman" w:hAnsi="Times New Roman" w:cs="Times New Roman"/>
                <w:b/>
                <w:bCs/>
                <w:sz w:val="20"/>
                <w:szCs w:val="24"/>
                <w:lang w:val="uk-UA" w:eastAsia="ar-SA"/>
              </w:rPr>
            </w:pPr>
          </w:p>
        </w:tc>
        <w:tc>
          <w:tcPr>
            <w:tcW w:w="12900" w:type="dxa"/>
            <w:gridSpan w:val="10"/>
            <w:tcBorders>
              <w:top w:val="single" w:sz="4" w:space="0" w:color="000000"/>
              <w:left w:val="single" w:sz="4" w:space="0" w:color="000000"/>
              <w:bottom w:val="single" w:sz="4" w:space="0" w:color="000000"/>
              <w:right w:val="single" w:sz="4" w:space="0" w:color="000000"/>
            </w:tcBorders>
            <w:vAlign w:val="center"/>
            <w:hideMark/>
          </w:tcPr>
          <w:p w14:paraId="3A093D64" w14:textId="77777777" w:rsidR="002F1CBB" w:rsidRDefault="002F1CBB" w:rsidP="001B6811">
            <w:pPr>
              <w:widowControl w:val="0"/>
              <w:suppressAutoHyphens/>
              <w:autoSpaceDE w:val="0"/>
              <w:snapToGrid w:val="0"/>
              <w:spacing w:after="0" w:line="240" w:lineRule="auto"/>
              <w:jc w:val="right"/>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0"/>
                <w:szCs w:val="24"/>
                <w:lang w:val="uk-UA" w:eastAsia="ar-SA"/>
              </w:rPr>
              <w:t>Всього без ПДВ</w:t>
            </w:r>
          </w:p>
        </w:tc>
        <w:tc>
          <w:tcPr>
            <w:tcW w:w="1701" w:type="dxa"/>
            <w:tcBorders>
              <w:top w:val="single" w:sz="4" w:space="0" w:color="000000"/>
              <w:left w:val="single" w:sz="4" w:space="0" w:color="000000"/>
              <w:bottom w:val="single" w:sz="4" w:space="0" w:color="000000"/>
              <w:right w:val="single" w:sz="4" w:space="0" w:color="000000"/>
            </w:tcBorders>
          </w:tcPr>
          <w:p w14:paraId="0F850264"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6A49E0BC" w14:textId="77777777" w:rsidTr="001B6811">
        <w:trPr>
          <w:trHeight w:val="23"/>
        </w:trPr>
        <w:tc>
          <w:tcPr>
            <w:tcW w:w="557" w:type="dxa"/>
            <w:gridSpan w:val="3"/>
            <w:tcBorders>
              <w:top w:val="single" w:sz="4" w:space="0" w:color="000000"/>
              <w:left w:val="single" w:sz="4" w:space="0" w:color="000000"/>
              <w:bottom w:val="single" w:sz="4" w:space="0" w:color="000000"/>
              <w:right w:val="single" w:sz="4" w:space="0" w:color="000000"/>
            </w:tcBorders>
          </w:tcPr>
          <w:p w14:paraId="738C6DEE" w14:textId="77777777" w:rsidR="002F1CBB" w:rsidRDefault="002F1CBB" w:rsidP="001B6811">
            <w:pPr>
              <w:widowControl w:val="0"/>
              <w:suppressAutoHyphens/>
              <w:autoSpaceDE w:val="0"/>
              <w:snapToGrid w:val="0"/>
              <w:spacing w:after="0" w:line="240" w:lineRule="auto"/>
              <w:jc w:val="right"/>
              <w:rPr>
                <w:rFonts w:ascii="Times New Roman" w:eastAsia="Times New Roman" w:hAnsi="Times New Roman" w:cs="Times New Roman"/>
                <w:b/>
                <w:bCs/>
                <w:sz w:val="20"/>
                <w:szCs w:val="24"/>
                <w:lang w:val="uk-UA" w:eastAsia="ar-SA"/>
              </w:rPr>
            </w:pPr>
          </w:p>
        </w:tc>
        <w:tc>
          <w:tcPr>
            <w:tcW w:w="12900" w:type="dxa"/>
            <w:gridSpan w:val="10"/>
            <w:tcBorders>
              <w:top w:val="single" w:sz="4" w:space="0" w:color="000000"/>
              <w:left w:val="single" w:sz="4" w:space="0" w:color="000000"/>
              <w:bottom w:val="single" w:sz="4" w:space="0" w:color="000000"/>
              <w:right w:val="single" w:sz="4" w:space="0" w:color="000000"/>
            </w:tcBorders>
            <w:vAlign w:val="center"/>
            <w:hideMark/>
          </w:tcPr>
          <w:p w14:paraId="6D624828" w14:textId="77777777" w:rsidR="002F1CBB" w:rsidRDefault="002F1CBB" w:rsidP="001B6811">
            <w:pPr>
              <w:widowControl w:val="0"/>
              <w:suppressAutoHyphens/>
              <w:autoSpaceDE w:val="0"/>
              <w:snapToGrid w:val="0"/>
              <w:spacing w:after="0" w:line="240" w:lineRule="auto"/>
              <w:jc w:val="right"/>
              <w:rPr>
                <w:rFonts w:ascii="Times New Roman" w:eastAsia="Times New Roman" w:hAnsi="Times New Roman" w:cs="Times New Roman"/>
                <w:sz w:val="24"/>
                <w:szCs w:val="24"/>
                <w:lang w:val="uk-UA" w:eastAsia="ar-SA"/>
              </w:rPr>
            </w:pPr>
            <w:r>
              <w:rPr>
                <w:rFonts w:ascii="Times New Roman" w:eastAsia="Times New Roman" w:hAnsi="Times New Roman" w:cs="Times New Roman"/>
                <w:b/>
                <w:bCs/>
                <w:sz w:val="20"/>
                <w:szCs w:val="24"/>
                <w:lang w:val="uk-UA" w:eastAsia="ar-SA"/>
              </w:rPr>
              <w:t>Всього з ПДВ*</w:t>
            </w:r>
          </w:p>
        </w:tc>
        <w:tc>
          <w:tcPr>
            <w:tcW w:w="1701" w:type="dxa"/>
            <w:tcBorders>
              <w:top w:val="single" w:sz="4" w:space="0" w:color="000000"/>
              <w:left w:val="single" w:sz="4" w:space="0" w:color="000000"/>
              <w:bottom w:val="single" w:sz="4" w:space="0" w:color="000000"/>
              <w:right w:val="single" w:sz="4" w:space="0" w:color="000000"/>
            </w:tcBorders>
          </w:tcPr>
          <w:p w14:paraId="6E771ABE" w14:textId="77777777" w:rsidR="002F1CBB" w:rsidRDefault="002F1CBB" w:rsidP="001B6811">
            <w:pPr>
              <w:widowControl w:val="0"/>
              <w:suppressAutoHyphens/>
              <w:autoSpaceDE w:val="0"/>
              <w:snapToGrid w:val="0"/>
              <w:spacing w:after="0" w:line="240" w:lineRule="auto"/>
              <w:jc w:val="center"/>
              <w:rPr>
                <w:rFonts w:ascii="Times New Roman" w:eastAsia="Times New Roman" w:hAnsi="Times New Roman" w:cs="Times New Roman"/>
                <w:sz w:val="24"/>
                <w:szCs w:val="24"/>
                <w:lang w:val="uk-UA" w:eastAsia="ar-SA"/>
              </w:rPr>
            </w:pPr>
          </w:p>
        </w:tc>
      </w:tr>
      <w:tr w:rsidR="002F1CBB" w14:paraId="7BE83797" w14:textId="77777777" w:rsidTr="001B6811">
        <w:trPr>
          <w:trHeight w:val="23"/>
        </w:trPr>
        <w:tc>
          <w:tcPr>
            <w:tcW w:w="557" w:type="dxa"/>
            <w:gridSpan w:val="3"/>
            <w:tcBorders>
              <w:top w:val="single" w:sz="4" w:space="0" w:color="000000"/>
              <w:left w:val="single" w:sz="4" w:space="0" w:color="000000"/>
              <w:bottom w:val="single" w:sz="4" w:space="0" w:color="000000"/>
              <w:right w:val="single" w:sz="4" w:space="0" w:color="000000"/>
            </w:tcBorders>
          </w:tcPr>
          <w:p w14:paraId="2F3F73ED" w14:textId="77777777" w:rsidR="002F1CBB" w:rsidRDefault="002F1CBB" w:rsidP="001B6811">
            <w:pPr>
              <w:widowControl w:val="0"/>
              <w:suppressAutoHyphens/>
              <w:autoSpaceDE w:val="0"/>
              <w:spacing w:after="0" w:line="240" w:lineRule="auto"/>
              <w:rPr>
                <w:rFonts w:ascii="Times New Roman" w:eastAsia="Times New Roman" w:hAnsi="Times New Roman" w:cs="Times New Roman"/>
                <w:b/>
                <w:bCs/>
                <w:sz w:val="20"/>
                <w:szCs w:val="24"/>
                <w:lang w:val="uk-UA" w:eastAsia="ar-SA"/>
              </w:rPr>
            </w:pPr>
          </w:p>
        </w:tc>
        <w:tc>
          <w:tcPr>
            <w:tcW w:w="12900" w:type="dxa"/>
            <w:gridSpan w:val="10"/>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04F0698" w14:textId="77777777" w:rsidR="002F1CBB" w:rsidRDefault="002F1CBB" w:rsidP="001B6811">
            <w:pPr>
              <w:widowControl w:val="0"/>
              <w:suppressAutoHyphens/>
              <w:autoSpaceDE w:val="0"/>
              <w:spacing w:after="0" w:line="240" w:lineRule="auto"/>
              <w:rPr>
                <w:rFonts w:ascii="Times New Roman" w:eastAsia="Times New Roman" w:hAnsi="Times New Roman" w:cs="Times New Roman"/>
                <w:b/>
                <w:bCs/>
                <w:sz w:val="20"/>
                <w:szCs w:val="24"/>
                <w:lang w:val="uk-UA" w:eastAsia="ar-SA"/>
              </w:rPr>
            </w:pPr>
            <w:r>
              <w:rPr>
                <w:rFonts w:ascii="Times New Roman" w:eastAsia="Times New Roman" w:hAnsi="Times New Roman" w:cs="Times New Roman"/>
                <w:b/>
                <w:bCs/>
                <w:sz w:val="20"/>
                <w:szCs w:val="24"/>
                <w:lang w:val="uk-UA" w:eastAsia="ar-SA"/>
              </w:rPr>
              <w:t xml:space="preserve">Загальна вартість пропозиції: </w:t>
            </w:r>
            <w:r>
              <w:rPr>
                <w:rFonts w:ascii="Times New Roman" w:eastAsia="Times New Roman" w:hAnsi="Times New Roman" w:cs="Times New Roman"/>
                <w:b/>
                <w:bCs/>
                <w:i/>
                <w:sz w:val="20"/>
                <w:szCs w:val="24"/>
                <w:lang w:val="uk-UA" w:eastAsia="ar-SA"/>
              </w:rPr>
              <w:t>прописом</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BCB13C" w14:textId="77777777" w:rsidR="002F1CBB" w:rsidRDefault="002F1CBB" w:rsidP="001B6811">
            <w:pPr>
              <w:widowControl w:val="0"/>
              <w:suppressAutoHyphens/>
              <w:autoSpaceDE w:val="0"/>
              <w:spacing w:after="0" w:line="240" w:lineRule="auto"/>
              <w:rPr>
                <w:rFonts w:ascii="Times New Roman" w:eastAsia="Times New Roman" w:hAnsi="Times New Roman" w:cs="Times New Roman"/>
                <w:b/>
                <w:bCs/>
                <w:sz w:val="20"/>
                <w:szCs w:val="24"/>
                <w:lang w:val="uk-UA" w:eastAsia="ar-SA"/>
              </w:rPr>
            </w:pPr>
          </w:p>
        </w:tc>
      </w:tr>
      <w:tr w:rsidR="002F1CBB" w14:paraId="42FB82C1" w14:textId="77777777" w:rsidTr="001B6811">
        <w:trPr>
          <w:gridBefore w:val="1"/>
          <w:gridAfter w:val="3"/>
          <w:wBefore w:w="274" w:type="dxa"/>
          <w:wAfter w:w="4820" w:type="dxa"/>
          <w:trHeight w:val="3894"/>
        </w:trPr>
        <w:tc>
          <w:tcPr>
            <w:tcW w:w="1701" w:type="dxa"/>
            <w:gridSpan w:val="3"/>
          </w:tcPr>
          <w:p w14:paraId="16A9922C" w14:textId="77777777" w:rsidR="002F1CBB" w:rsidRDefault="002F1CBB" w:rsidP="001B6811">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p>
        </w:tc>
        <w:tc>
          <w:tcPr>
            <w:tcW w:w="5287" w:type="dxa"/>
            <w:gridSpan w:val="4"/>
            <w:tcMar>
              <w:top w:w="0" w:type="dxa"/>
              <w:left w:w="108" w:type="dxa"/>
              <w:bottom w:w="0" w:type="dxa"/>
              <w:right w:w="108" w:type="dxa"/>
            </w:tcMar>
          </w:tcPr>
          <w:p w14:paraId="02594E45" w14:textId="77777777" w:rsidR="002F1CBB" w:rsidRDefault="002F1CBB" w:rsidP="001B6811">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r>
              <w:rPr>
                <w:rFonts w:ascii="Times New Roman" w:eastAsia="Times New Roman" w:hAnsi="Times New Roman" w:cs="Times New Roman"/>
                <w:b/>
                <w:spacing w:val="-1"/>
                <w:sz w:val="24"/>
                <w:szCs w:val="24"/>
                <w:u w:val="single"/>
                <w:lang w:val="uk-UA" w:eastAsia="zh-CN"/>
              </w:rPr>
              <w:t>ЗАМОВНИК:</w:t>
            </w:r>
          </w:p>
          <w:p w14:paraId="371C6DF5" w14:textId="77777777" w:rsidR="002F1CBB" w:rsidRDefault="002F1CBB" w:rsidP="001B6811">
            <w:pPr>
              <w:widowControl w:val="0"/>
              <w:suppressAutoHyphens/>
              <w:autoSpaceDE w:val="0"/>
              <w:snapToGrid w:val="0"/>
              <w:spacing w:line="240" w:lineRule="auto"/>
              <w:contextualSpacing/>
              <w:jc w:val="center"/>
              <w:rPr>
                <w:rFonts w:ascii="Times New Roman" w:eastAsia="Times New Roman" w:hAnsi="Times New Roman" w:cs="Times New Roman"/>
                <w:b/>
                <w:spacing w:val="-1"/>
                <w:sz w:val="24"/>
                <w:szCs w:val="24"/>
                <w:u w:val="single"/>
                <w:lang w:val="uk-UA" w:eastAsia="zh-CN"/>
              </w:rPr>
            </w:pPr>
          </w:p>
          <w:p w14:paraId="58B30F05" w14:textId="77777777" w:rsidR="002F1CBB" w:rsidRDefault="002F1CBB" w:rsidP="001B6811">
            <w:pPr>
              <w:widowControl w:val="0"/>
              <w:suppressAutoHyphens/>
              <w:autoSpaceDE w:val="0"/>
              <w:spacing w:line="264" w:lineRule="auto"/>
              <w:contextualSpacing/>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Комунальне некомерційне підприємство                   </w:t>
            </w:r>
          </w:p>
          <w:p w14:paraId="68541A71" w14:textId="77777777" w:rsidR="002F1CBB" w:rsidRDefault="002F1CBB" w:rsidP="001B6811">
            <w:pPr>
              <w:widowControl w:val="0"/>
              <w:suppressAutoHyphens/>
              <w:autoSpaceDE w:val="0"/>
              <w:spacing w:after="0" w:line="264" w:lineRule="auto"/>
              <w:ind w:left="-426" w:firstLine="426"/>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«Хмельницька ЦРЛ» Хмельницького району</w:t>
            </w:r>
          </w:p>
          <w:p w14:paraId="7D8742E7"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en-US"/>
              </w:rPr>
            </w:pPr>
            <w:r>
              <w:rPr>
                <w:rFonts w:ascii="Times New Roman" w:eastAsia="Calibri" w:hAnsi="Times New Roman" w:cs="Times New Roman"/>
                <w:spacing w:val="-4"/>
                <w:sz w:val="24"/>
                <w:szCs w:val="24"/>
                <w:lang w:val="uk-UA" w:eastAsia="en-US"/>
              </w:rPr>
              <w:t xml:space="preserve">ЄДРПОУ  05481104      </w:t>
            </w:r>
          </w:p>
          <w:p w14:paraId="491EA0A9"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en-US"/>
              </w:rPr>
            </w:pPr>
            <w:r>
              <w:rPr>
                <w:rFonts w:ascii="Times New Roman" w:eastAsia="Calibri" w:hAnsi="Times New Roman" w:cs="Times New Roman"/>
                <w:spacing w:val="-4"/>
                <w:sz w:val="24"/>
                <w:szCs w:val="24"/>
                <w:lang w:val="uk-UA" w:eastAsia="en-US"/>
              </w:rPr>
              <w:t xml:space="preserve">Юридична адреса: 31360, Хмельницька обл., Хмельницький р-н, с. </w:t>
            </w:r>
            <w:proofErr w:type="spellStart"/>
            <w:r>
              <w:rPr>
                <w:rFonts w:ascii="Times New Roman" w:eastAsia="Calibri" w:hAnsi="Times New Roman" w:cs="Times New Roman"/>
                <w:spacing w:val="-4"/>
                <w:sz w:val="24"/>
                <w:szCs w:val="24"/>
                <w:lang w:val="uk-UA" w:eastAsia="en-US"/>
              </w:rPr>
              <w:t>Малиничі</w:t>
            </w:r>
            <w:proofErr w:type="spellEnd"/>
            <w:r>
              <w:rPr>
                <w:rFonts w:ascii="Times New Roman" w:eastAsia="Calibri" w:hAnsi="Times New Roman" w:cs="Times New Roman"/>
                <w:spacing w:val="-4"/>
                <w:sz w:val="24"/>
                <w:szCs w:val="24"/>
                <w:lang w:val="uk-UA" w:eastAsia="en-US"/>
              </w:rPr>
              <w:t xml:space="preserve">, вул. Сонячна, 30                                                </w:t>
            </w:r>
          </w:p>
          <w:p w14:paraId="37066044" w14:textId="77777777" w:rsidR="002F1CBB" w:rsidRDefault="002F1CBB" w:rsidP="001B6811">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Фактична адреса: 29016, м. Хмельницький, вул. Львівське шосе, 1               </w:t>
            </w:r>
          </w:p>
          <w:p w14:paraId="0AA7E7A0" w14:textId="77777777" w:rsidR="002F1CBB" w:rsidRDefault="002F1CBB" w:rsidP="001B6811">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IBAN UA563052990000026008016000141</w:t>
            </w:r>
          </w:p>
          <w:p w14:paraId="666D8D36" w14:textId="77777777" w:rsidR="002F1CBB" w:rsidRDefault="002F1CBB" w:rsidP="001B6811">
            <w:pPr>
              <w:widowControl w:val="0"/>
              <w:suppressAutoHyphens/>
              <w:autoSpaceDE w:val="0"/>
              <w:spacing w:after="0" w:line="240" w:lineRule="auto"/>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IBAN UA553052990000026004006009974</w:t>
            </w:r>
          </w:p>
          <w:p w14:paraId="13CF3147"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zh-CN"/>
              </w:rPr>
            </w:pPr>
            <w:r>
              <w:rPr>
                <w:rFonts w:ascii="Times New Roman" w:eastAsia="Calibri" w:hAnsi="Times New Roman" w:cs="Times New Roman"/>
                <w:spacing w:val="-4"/>
                <w:sz w:val="24"/>
                <w:szCs w:val="24"/>
                <w:lang w:val="uk-UA" w:eastAsia="zh-CN"/>
              </w:rPr>
              <w:t>В АТ КБ «ПРИВАТБАНК»</w:t>
            </w:r>
          </w:p>
          <w:p w14:paraId="0EA23069"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zh-CN"/>
              </w:rPr>
            </w:pPr>
            <w:r>
              <w:rPr>
                <w:rFonts w:ascii="Times New Roman" w:eastAsia="Calibri" w:hAnsi="Times New Roman" w:cs="Times New Roman"/>
                <w:spacing w:val="-4"/>
                <w:sz w:val="24"/>
                <w:szCs w:val="24"/>
                <w:lang w:val="uk-UA" w:eastAsia="zh-CN"/>
              </w:rPr>
              <w:t xml:space="preserve">МФО 305299, </w:t>
            </w:r>
          </w:p>
          <w:p w14:paraId="7F27E7C9" w14:textId="77777777" w:rsidR="002F1CBB" w:rsidRDefault="002F1CBB" w:rsidP="001B6811">
            <w:pPr>
              <w:widowControl w:val="0"/>
              <w:suppressAutoHyphens/>
              <w:autoSpaceDE w:val="0"/>
              <w:spacing w:after="0" w:line="240" w:lineRule="auto"/>
              <w:rPr>
                <w:rFonts w:ascii="Times New Roman" w:eastAsia="Calibri" w:hAnsi="Times New Roman" w:cs="Times New Roman"/>
                <w:spacing w:val="-4"/>
                <w:sz w:val="24"/>
                <w:szCs w:val="24"/>
                <w:lang w:val="uk-UA" w:eastAsia="zh-CN"/>
              </w:rPr>
            </w:pPr>
            <w:proofErr w:type="spellStart"/>
            <w:r>
              <w:rPr>
                <w:rFonts w:ascii="Times New Roman" w:eastAsia="Calibri" w:hAnsi="Times New Roman" w:cs="Times New Roman"/>
                <w:spacing w:val="-4"/>
                <w:sz w:val="24"/>
                <w:szCs w:val="24"/>
                <w:lang w:val="uk-UA" w:eastAsia="zh-CN"/>
              </w:rPr>
              <w:t>тел</w:t>
            </w:r>
            <w:proofErr w:type="spellEnd"/>
            <w:r>
              <w:rPr>
                <w:rFonts w:ascii="Times New Roman" w:eastAsia="Calibri" w:hAnsi="Times New Roman" w:cs="Times New Roman"/>
                <w:sz w:val="24"/>
                <w:szCs w:val="24"/>
                <w:lang w:val="uk-UA" w:eastAsia="zh-CN"/>
              </w:rPr>
              <w:t>:  67-18-24,</w:t>
            </w:r>
          </w:p>
          <w:p w14:paraId="38F3FA56" w14:textId="77777777" w:rsidR="002F1CBB" w:rsidRDefault="002F1CBB" w:rsidP="001B6811">
            <w:pPr>
              <w:widowControl w:val="0"/>
              <w:suppressAutoHyphens/>
              <w:autoSpaceDE w:val="0"/>
              <w:spacing w:after="0" w:line="240" w:lineRule="auto"/>
              <w:jc w:val="both"/>
              <w:rPr>
                <w:rFonts w:ascii="Times New Roman" w:eastAsia="Calibri" w:hAnsi="Times New Roman" w:cs="Times New Roman"/>
                <w:sz w:val="24"/>
                <w:szCs w:val="24"/>
                <w:lang w:val="uk-UA" w:eastAsia="zh-CN"/>
              </w:rPr>
            </w:pPr>
            <w:proofErr w:type="spellStart"/>
            <w:r>
              <w:rPr>
                <w:rFonts w:ascii="Times New Roman" w:eastAsia="Calibri" w:hAnsi="Times New Roman" w:cs="Times New Roman"/>
                <w:sz w:val="24"/>
                <w:szCs w:val="24"/>
                <w:lang w:val="uk-UA" w:eastAsia="zh-CN"/>
              </w:rPr>
              <w:t>еmail</w:t>
            </w:r>
            <w:proofErr w:type="spellEnd"/>
            <w:r>
              <w:rPr>
                <w:rFonts w:ascii="Times New Roman" w:eastAsia="Calibri" w:hAnsi="Times New Roman" w:cs="Times New Roman"/>
                <w:sz w:val="24"/>
                <w:szCs w:val="24"/>
                <w:lang w:val="uk-UA" w:eastAsia="zh-CN"/>
              </w:rPr>
              <w:t xml:space="preserve">: </w:t>
            </w:r>
            <w:proofErr w:type="spellStart"/>
            <w:r>
              <w:rPr>
                <w:rFonts w:ascii="Times New Roman" w:eastAsia="Calibri" w:hAnsi="Times New Roman" w:cs="Times New Roman"/>
                <w:sz w:val="24"/>
                <w:szCs w:val="24"/>
                <w:lang w:val="en-US" w:eastAsia="zh-CN"/>
              </w:rPr>
              <w:t>khrl</w:t>
            </w:r>
            <w:proofErr w:type="spellEnd"/>
            <w:r>
              <w:rPr>
                <w:rFonts w:ascii="Times New Roman" w:eastAsia="Calibri" w:hAnsi="Times New Roman" w:cs="Times New Roman"/>
                <w:sz w:val="24"/>
                <w:szCs w:val="24"/>
                <w:lang w:eastAsia="zh-CN"/>
              </w:rPr>
              <w:t>@</w:t>
            </w:r>
            <w:proofErr w:type="spellStart"/>
            <w:r>
              <w:rPr>
                <w:rFonts w:ascii="Times New Roman" w:eastAsia="Calibri" w:hAnsi="Times New Roman" w:cs="Times New Roman"/>
                <w:sz w:val="24"/>
                <w:szCs w:val="24"/>
                <w:lang w:val="en-US" w:eastAsia="zh-CN"/>
              </w:rPr>
              <w:t>ukr</w:t>
            </w:r>
            <w:proofErr w:type="spellEnd"/>
            <w:r>
              <w:rPr>
                <w:rFonts w:ascii="Times New Roman" w:eastAsia="Calibri" w:hAnsi="Times New Roman" w:cs="Times New Roman"/>
                <w:sz w:val="24"/>
                <w:szCs w:val="24"/>
                <w:lang w:eastAsia="zh-CN"/>
              </w:rPr>
              <w:t>.</w:t>
            </w:r>
            <w:r>
              <w:rPr>
                <w:rFonts w:ascii="Times New Roman" w:eastAsia="Calibri" w:hAnsi="Times New Roman" w:cs="Times New Roman"/>
                <w:sz w:val="24"/>
                <w:szCs w:val="24"/>
                <w:lang w:val="en-US" w:eastAsia="zh-CN"/>
              </w:rPr>
              <w:t>net</w:t>
            </w:r>
          </w:p>
          <w:p w14:paraId="02D799E0" w14:textId="77777777" w:rsidR="002F1CBB" w:rsidRDefault="002F1CBB" w:rsidP="001B6811">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en-US"/>
              </w:rPr>
              <w:t xml:space="preserve">Директор </w:t>
            </w:r>
          </w:p>
          <w:p w14:paraId="2436D7AE" w14:textId="77777777" w:rsidR="002F1CBB" w:rsidRDefault="002F1CBB" w:rsidP="001B6811">
            <w:pPr>
              <w:widowControl w:val="0"/>
              <w:suppressAutoHyphens/>
              <w:autoSpaceDE w:val="0"/>
              <w:spacing w:after="0" w:line="252" w:lineRule="auto"/>
              <w:ind w:right="-18"/>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_____________ Олександр ПОЛЬОВИЙ</w:t>
            </w:r>
          </w:p>
          <w:p w14:paraId="66FCF59E" w14:textId="77777777" w:rsidR="002F1CBB" w:rsidRDefault="002F1CBB" w:rsidP="001B6811">
            <w:pPr>
              <w:spacing w:line="240" w:lineRule="auto"/>
              <w:contextualSpacing/>
              <w:rPr>
                <w:rFonts w:ascii="Times New Roman" w:eastAsia="Arial" w:hAnsi="Times New Roman" w:cs="Times New Roman"/>
                <w:sz w:val="24"/>
                <w:szCs w:val="24"/>
                <w:lang w:val="uk-UA"/>
              </w:rPr>
            </w:pPr>
            <w:proofErr w:type="spellStart"/>
            <w:r>
              <w:rPr>
                <w:rFonts w:ascii="Times New Roman" w:eastAsia="Arial" w:hAnsi="Times New Roman" w:cs="Times New Roman"/>
                <w:sz w:val="24"/>
                <w:szCs w:val="24"/>
                <w:lang w:val="uk-UA"/>
              </w:rPr>
              <w:t>м.п</w:t>
            </w:r>
            <w:proofErr w:type="spellEnd"/>
            <w:r>
              <w:rPr>
                <w:rFonts w:ascii="Times New Roman" w:eastAsia="Arial" w:hAnsi="Times New Roman" w:cs="Times New Roman"/>
                <w:sz w:val="24"/>
                <w:szCs w:val="24"/>
                <w:lang w:val="uk-UA"/>
              </w:rPr>
              <w:t>.</w:t>
            </w:r>
          </w:p>
        </w:tc>
        <w:tc>
          <w:tcPr>
            <w:tcW w:w="3076" w:type="dxa"/>
            <w:gridSpan w:val="3"/>
            <w:tcMar>
              <w:top w:w="0" w:type="dxa"/>
              <w:left w:w="108" w:type="dxa"/>
              <w:bottom w:w="0" w:type="dxa"/>
              <w:right w:w="108" w:type="dxa"/>
            </w:tcMar>
          </w:tcPr>
          <w:p w14:paraId="1167A337" w14:textId="77777777" w:rsidR="002F1CBB" w:rsidRDefault="002F1CBB" w:rsidP="001B6811">
            <w:pPr>
              <w:spacing w:line="240" w:lineRule="auto"/>
              <w:contextualSpacing/>
              <w:jc w:val="center"/>
              <w:rPr>
                <w:rFonts w:ascii="Times New Roman" w:eastAsia="Arial" w:hAnsi="Times New Roman" w:cs="Times New Roman"/>
                <w:b/>
                <w:sz w:val="24"/>
                <w:szCs w:val="24"/>
                <w:lang w:val="uk-UA"/>
              </w:rPr>
            </w:pPr>
            <w:r>
              <w:rPr>
                <w:rFonts w:ascii="Times New Roman" w:eastAsia="Arial" w:hAnsi="Times New Roman" w:cs="Times New Roman"/>
                <w:b/>
                <w:sz w:val="24"/>
                <w:szCs w:val="24"/>
                <w:u w:val="single"/>
                <w:lang w:val="uk-UA"/>
              </w:rPr>
              <w:t>ПОСТАЧАЛЬНИК</w:t>
            </w:r>
            <w:r>
              <w:rPr>
                <w:rFonts w:ascii="Times New Roman" w:eastAsia="Arial" w:hAnsi="Times New Roman" w:cs="Times New Roman"/>
                <w:b/>
                <w:sz w:val="24"/>
                <w:szCs w:val="24"/>
                <w:lang w:val="uk-UA"/>
              </w:rPr>
              <w:t>:</w:t>
            </w:r>
          </w:p>
          <w:p w14:paraId="4FED2F46"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593B7668" w14:textId="77777777" w:rsidR="002F1CBB" w:rsidRDefault="002F1CBB" w:rsidP="001B6811">
            <w:pPr>
              <w:suppressAutoHyphens/>
              <w:spacing w:after="0" w:line="240" w:lineRule="auto"/>
              <w:ind w:left="283"/>
              <w:contextualSpacing/>
              <w:jc w:val="center"/>
              <w:rPr>
                <w:rFonts w:ascii="Times New Roman" w:eastAsia="Times New Roman" w:hAnsi="Times New Roman" w:cs="Times New Roman"/>
                <w:sz w:val="24"/>
                <w:szCs w:val="24"/>
                <w:lang w:val="uk-UA" w:eastAsia="zh-CN"/>
              </w:rPr>
            </w:pPr>
          </w:p>
          <w:p w14:paraId="593A55C9"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2DF9F057"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6885F7CB"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76801DCE"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2C0459BA"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3DF31202"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31069D9C"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14:paraId="65D93D11" w14:textId="77777777" w:rsidR="002F1CBB" w:rsidRDefault="002F1CBB" w:rsidP="001B6811">
            <w:pPr>
              <w:widowControl w:val="0"/>
              <w:suppressAutoHyphens/>
              <w:autoSpaceDE w:val="0"/>
              <w:spacing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lastRenderedPageBreak/>
              <w:t>_____________________________</w:t>
            </w:r>
          </w:p>
          <w:p w14:paraId="5A089562" w14:textId="77777777" w:rsidR="002F1CBB" w:rsidRDefault="002F1CBB" w:rsidP="001B6811">
            <w:pPr>
              <w:spacing w:line="240" w:lineRule="auto"/>
              <w:contextualSpacing/>
              <w:rPr>
                <w:rFonts w:ascii="Times New Roman" w:eastAsia="Arial" w:hAnsi="Times New Roman" w:cs="Times New Roman"/>
                <w:b/>
                <w:sz w:val="24"/>
                <w:szCs w:val="24"/>
                <w:lang w:val="uk-UA"/>
              </w:rPr>
            </w:pPr>
          </w:p>
          <w:p w14:paraId="1657B323" w14:textId="77777777" w:rsidR="002F1CBB" w:rsidRDefault="002F1CBB" w:rsidP="001B6811">
            <w:pPr>
              <w:spacing w:line="240" w:lineRule="auto"/>
              <w:contextualSpacing/>
              <w:rPr>
                <w:rFonts w:ascii="Times New Roman" w:eastAsia="Arial" w:hAnsi="Times New Roman" w:cs="Times New Roman"/>
                <w:b/>
                <w:sz w:val="24"/>
                <w:szCs w:val="24"/>
                <w:lang w:val="uk-UA"/>
              </w:rPr>
            </w:pPr>
            <w:r>
              <w:rPr>
                <w:rFonts w:ascii="Times New Roman" w:eastAsia="Arial" w:hAnsi="Times New Roman" w:cs="Times New Roman"/>
                <w:b/>
                <w:sz w:val="24"/>
                <w:szCs w:val="24"/>
                <w:lang w:val="uk-UA"/>
              </w:rPr>
              <w:t xml:space="preserve">           ________________</w:t>
            </w:r>
          </w:p>
          <w:p w14:paraId="3D7FF3B9" w14:textId="77777777" w:rsidR="002F1CBB" w:rsidRDefault="002F1CBB" w:rsidP="001B6811">
            <w:pPr>
              <w:widowControl w:val="0"/>
              <w:suppressAutoHyphens/>
              <w:autoSpaceDE w:val="0"/>
              <w:spacing w:line="240" w:lineRule="auto"/>
              <w:contextualSpacing/>
              <w:rPr>
                <w:rFonts w:ascii="Times New Roman" w:eastAsia="Times New Roman" w:hAnsi="Times New Roman" w:cs="Times New Roman"/>
                <w:b/>
                <w:sz w:val="24"/>
                <w:szCs w:val="24"/>
                <w:lang w:val="uk-UA" w:eastAsia="zh-CN"/>
              </w:rPr>
            </w:pPr>
          </w:p>
          <w:p w14:paraId="70B5C7E9" w14:textId="77777777" w:rsidR="002F1CBB" w:rsidRDefault="002F1CBB" w:rsidP="001B6811">
            <w:pPr>
              <w:spacing w:line="240" w:lineRule="auto"/>
              <w:contextualSpacing/>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 xml:space="preserve">           ____________________  ____________</w:t>
            </w:r>
          </w:p>
          <w:p w14:paraId="08C32F55" w14:textId="77777777" w:rsidR="002F1CBB" w:rsidRDefault="002F1CBB" w:rsidP="001B6811">
            <w:pPr>
              <w:spacing w:line="240" w:lineRule="auto"/>
              <w:contextualSpacing/>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 xml:space="preserve">           </w:t>
            </w:r>
            <w:proofErr w:type="spellStart"/>
            <w:r>
              <w:rPr>
                <w:rFonts w:ascii="Times New Roman" w:eastAsia="Arial" w:hAnsi="Times New Roman" w:cs="Times New Roman"/>
                <w:sz w:val="24"/>
                <w:szCs w:val="24"/>
                <w:lang w:val="uk-UA"/>
              </w:rPr>
              <w:t>м.п</w:t>
            </w:r>
            <w:proofErr w:type="spellEnd"/>
            <w:r>
              <w:rPr>
                <w:rFonts w:ascii="Times New Roman" w:eastAsia="Arial" w:hAnsi="Times New Roman" w:cs="Times New Roman"/>
                <w:sz w:val="24"/>
                <w:szCs w:val="24"/>
                <w:lang w:val="uk-UA"/>
              </w:rPr>
              <w:t xml:space="preserve">.  </w:t>
            </w:r>
          </w:p>
        </w:tc>
      </w:tr>
    </w:tbl>
    <w:p w14:paraId="484DBA45" w14:textId="77777777" w:rsidR="00323DDE" w:rsidRDefault="00323DDE" w:rsidP="00323DDE">
      <w:pPr>
        <w:widowControl w:val="0"/>
        <w:suppressAutoHyphens/>
        <w:autoSpaceDE w:val="0"/>
        <w:spacing w:after="0" w:line="240" w:lineRule="auto"/>
        <w:jc w:val="right"/>
        <w:rPr>
          <w:rFonts w:ascii="Times New Roman" w:hAnsi="Times New Roman" w:cs="Times New Roman"/>
        </w:rPr>
      </w:pPr>
    </w:p>
    <w:p w14:paraId="68EFD795" w14:textId="77777777" w:rsidR="00323DDE" w:rsidRDefault="00323DDE" w:rsidP="00323DDE"/>
    <w:p w14:paraId="542E6C42" w14:textId="77777777" w:rsidR="00323DDE" w:rsidRDefault="00323DDE" w:rsidP="00323DDE"/>
    <w:p w14:paraId="04FCC16E" w14:textId="77777777" w:rsidR="00BD3DFF" w:rsidRDefault="00BD3DFF"/>
    <w:sectPr w:rsidR="00BD3DFF" w:rsidSect="00323DD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05D6"/>
    <w:multiLevelType w:val="hybridMultilevel"/>
    <w:tmpl w:val="3E4C3270"/>
    <w:lvl w:ilvl="0" w:tplc="20000001">
      <w:start w:val="1"/>
      <w:numFmt w:val="bullet"/>
      <w:lvlText w:val=""/>
      <w:lvlJc w:val="left"/>
      <w:pPr>
        <w:ind w:left="721" w:hanging="360"/>
      </w:pPr>
      <w:rPr>
        <w:rFonts w:ascii="Symbol" w:hAnsi="Symbol" w:hint="default"/>
      </w:rPr>
    </w:lvl>
    <w:lvl w:ilvl="1" w:tplc="20000003">
      <w:start w:val="1"/>
      <w:numFmt w:val="bullet"/>
      <w:lvlText w:val="o"/>
      <w:lvlJc w:val="left"/>
      <w:pPr>
        <w:ind w:left="1441" w:hanging="360"/>
      </w:pPr>
      <w:rPr>
        <w:rFonts w:ascii="Courier New" w:hAnsi="Courier New" w:cs="Courier New" w:hint="default"/>
      </w:rPr>
    </w:lvl>
    <w:lvl w:ilvl="2" w:tplc="20000005">
      <w:start w:val="1"/>
      <w:numFmt w:val="bullet"/>
      <w:lvlText w:val=""/>
      <w:lvlJc w:val="left"/>
      <w:pPr>
        <w:ind w:left="2161" w:hanging="360"/>
      </w:pPr>
      <w:rPr>
        <w:rFonts w:ascii="Wingdings" w:hAnsi="Wingdings" w:hint="default"/>
      </w:rPr>
    </w:lvl>
    <w:lvl w:ilvl="3" w:tplc="20000001">
      <w:start w:val="1"/>
      <w:numFmt w:val="bullet"/>
      <w:lvlText w:val=""/>
      <w:lvlJc w:val="left"/>
      <w:pPr>
        <w:ind w:left="2881" w:hanging="360"/>
      </w:pPr>
      <w:rPr>
        <w:rFonts w:ascii="Symbol" w:hAnsi="Symbol" w:hint="default"/>
      </w:rPr>
    </w:lvl>
    <w:lvl w:ilvl="4" w:tplc="20000003">
      <w:start w:val="1"/>
      <w:numFmt w:val="bullet"/>
      <w:lvlText w:val="o"/>
      <w:lvlJc w:val="left"/>
      <w:pPr>
        <w:ind w:left="3601" w:hanging="360"/>
      </w:pPr>
      <w:rPr>
        <w:rFonts w:ascii="Courier New" w:hAnsi="Courier New" w:cs="Courier New" w:hint="default"/>
      </w:rPr>
    </w:lvl>
    <w:lvl w:ilvl="5" w:tplc="20000005">
      <w:start w:val="1"/>
      <w:numFmt w:val="bullet"/>
      <w:lvlText w:val=""/>
      <w:lvlJc w:val="left"/>
      <w:pPr>
        <w:ind w:left="4321" w:hanging="360"/>
      </w:pPr>
      <w:rPr>
        <w:rFonts w:ascii="Wingdings" w:hAnsi="Wingdings" w:hint="default"/>
      </w:rPr>
    </w:lvl>
    <w:lvl w:ilvl="6" w:tplc="20000001">
      <w:start w:val="1"/>
      <w:numFmt w:val="bullet"/>
      <w:lvlText w:val=""/>
      <w:lvlJc w:val="left"/>
      <w:pPr>
        <w:ind w:left="5041" w:hanging="360"/>
      </w:pPr>
      <w:rPr>
        <w:rFonts w:ascii="Symbol" w:hAnsi="Symbol" w:hint="default"/>
      </w:rPr>
    </w:lvl>
    <w:lvl w:ilvl="7" w:tplc="20000003">
      <w:start w:val="1"/>
      <w:numFmt w:val="bullet"/>
      <w:lvlText w:val="o"/>
      <w:lvlJc w:val="left"/>
      <w:pPr>
        <w:ind w:left="5761" w:hanging="360"/>
      </w:pPr>
      <w:rPr>
        <w:rFonts w:ascii="Courier New" w:hAnsi="Courier New" w:cs="Courier New" w:hint="default"/>
      </w:rPr>
    </w:lvl>
    <w:lvl w:ilvl="8" w:tplc="20000005">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EC"/>
    <w:rsid w:val="00112726"/>
    <w:rsid w:val="00130D1A"/>
    <w:rsid w:val="002E2EEA"/>
    <w:rsid w:val="002F1CBB"/>
    <w:rsid w:val="002F2EA6"/>
    <w:rsid w:val="00323DDE"/>
    <w:rsid w:val="003A7C98"/>
    <w:rsid w:val="003D4040"/>
    <w:rsid w:val="00404634"/>
    <w:rsid w:val="0049185B"/>
    <w:rsid w:val="00514E52"/>
    <w:rsid w:val="00584BC4"/>
    <w:rsid w:val="006A124F"/>
    <w:rsid w:val="006B5379"/>
    <w:rsid w:val="00730927"/>
    <w:rsid w:val="007907DB"/>
    <w:rsid w:val="008E1A9C"/>
    <w:rsid w:val="00944DEC"/>
    <w:rsid w:val="009D055D"/>
    <w:rsid w:val="00BD3DFF"/>
    <w:rsid w:val="00BE325F"/>
    <w:rsid w:val="00CD088F"/>
    <w:rsid w:val="00D44047"/>
    <w:rsid w:val="00E51115"/>
    <w:rsid w:val="00EB651C"/>
    <w:rsid w:val="00F4771D"/>
    <w:rsid w:val="00F62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9484"/>
  <w15:chartTrackingRefBased/>
  <w15:docId w15:val="{48A3CCE8-9F9B-4F62-B1CD-8C6081B9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DDE"/>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DDE"/>
    <w:rPr>
      <w:color w:val="0000FF"/>
      <w:u w:val="single"/>
    </w:rPr>
  </w:style>
  <w:style w:type="paragraph" w:styleId="a4">
    <w:name w:val="List Paragraph"/>
    <w:basedOn w:val="a"/>
    <w:uiPriority w:val="34"/>
    <w:qFormat/>
    <w:rsid w:val="00323DDE"/>
    <w:pPr>
      <w:ind w:left="720"/>
      <w:contextualSpacing/>
    </w:pPr>
  </w:style>
  <w:style w:type="paragraph" w:customStyle="1" w:styleId="rvps2">
    <w:name w:val="rvps2"/>
    <w:basedOn w:val="a"/>
    <w:rsid w:val="00323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CF98-C5DB-4A6F-A4F0-1AA1188C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12100</Words>
  <Characters>6898</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2024-02-02T11:23:00Z</dcterms:created>
  <dcterms:modified xsi:type="dcterms:W3CDTF">2024-02-02T11:23:00Z</dcterms:modified>
</cp:coreProperties>
</file>