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44C" w:rsidRPr="006F0B6D" w:rsidRDefault="0050144C" w:rsidP="0050144C">
      <w:pPr>
        <w:spacing w:line="240" w:lineRule="auto"/>
        <w:jc w:val="right"/>
        <w:rPr>
          <w:rFonts w:ascii="Times New Roman" w:hAnsi="Times New Roman" w:cs="Times New Roman"/>
          <w:b/>
          <w:sz w:val="24"/>
          <w:szCs w:val="24"/>
          <w:lang w:val="uk-UA"/>
        </w:rPr>
      </w:pPr>
      <w:r w:rsidRPr="006F0B6D">
        <w:rPr>
          <w:rFonts w:ascii="Times New Roman" w:hAnsi="Times New Roman" w:cs="Times New Roman"/>
          <w:b/>
          <w:sz w:val="24"/>
          <w:szCs w:val="24"/>
          <w:lang w:val="uk-UA"/>
        </w:rPr>
        <w:t xml:space="preserve">ДОДАТОК 5 </w:t>
      </w:r>
    </w:p>
    <w:p w:rsidR="0050144C" w:rsidRPr="006F0B6D" w:rsidRDefault="0050144C" w:rsidP="0050144C">
      <w:pPr>
        <w:spacing w:line="240" w:lineRule="auto"/>
        <w:jc w:val="right"/>
        <w:rPr>
          <w:rFonts w:ascii="Times New Roman" w:hAnsi="Times New Roman" w:cs="Times New Roman"/>
          <w:b/>
          <w:sz w:val="24"/>
          <w:szCs w:val="24"/>
          <w:lang w:val="uk-UA"/>
        </w:rPr>
      </w:pPr>
    </w:p>
    <w:p w:rsidR="0050144C" w:rsidRPr="006F0B6D" w:rsidRDefault="0050144C" w:rsidP="0050144C">
      <w:pPr>
        <w:jc w:val="center"/>
        <w:rPr>
          <w:rFonts w:ascii="Times New Roman" w:hAnsi="Times New Roman"/>
          <w:b/>
          <w:sz w:val="24"/>
          <w:lang w:val="uk-UA"/>
        </w:rPr>
      </w:pPr>
      <w:r w:rsidRPr="006F0B6D">
        <w:rPr>
          <w:rFonts w:ascii="Times New Roman" w:hAnsi="Times New Roman"/>
          <w:b/>
          <w:sz w:val="24"/>
          <w:lang w:val="uk-UA"/>
        </w:rPr>
        <w:t xml:space="preserve">ОГОЛОШЕННЯ </w:t>
      </w:r>
      <w:r w:rsidRPr="006F0B6D">
        <w:rPr>
          <w:rFonts w:ascii="Times New Roman" w:hAnsi="Times New Roman"/>
          <w:b/>
          <w:sz w:val="24"/>
          <w:lang w:val="uk-UA"/>
        </w:rPr>
        <w:br/>
        <w:t>про проведення відкритих торгів з особливостями через</w:t>
      </w:r>
    </w:p>
    <w:p w:rsidR="0050144C" w:rsidRPr="006F0B6D" w:rsidRDefault="0050144C" w:rsidP="0050144C">
      <w:pPr>
        <w:jc w:val="center"/>
        <w:rPr>
          <w:rFonts w:ascii="Times New Roman" w:hAnsi="Times New Roman"/>
          <w:b/>
          <w:sz w:val="24"/>
          <w:lang w:val="uk-UA"/>
        </w:rPr>
      </w:pPr>
      <w:r w:rsidRPr="006F0B6D">
        <w:rPr>
          <w:rFonts w:ascii="Times New Roman" w:hAnsi="Times New Roman"/>
          <w:b/>
          <w:sz w:val="24"/>
          <w:lang w:val="uk-UA"/>
        </w:rPr>
        <w:t>«Систему електронних закупівель</w:t>
      </w:r>
    </w:p>
    <w:p w:rsidR="0050144C" w:rsidRPr="006F0B6D" w:rsidRDefault="0050144C" w:rsidP="0050144C">
      <w:pPr>
        <w:jc w:val="center"/>
        <w:rPr>
          <w:rFonts w:ascii="Times New Roman" w:hAnsi="Times New Roman"/>
          <w:b/>
          <w:sz w:val="24"/>
          <w:lang w:val="uk-UA"/>
        </w:rPr>
      </w:pPr>
      <w:r w:rsidRPr="006F0B6D">
        <w:rPr>
          <w:rFonts w:ascii="Times New Roman" w:hAnsi="Times New Roman"/>
          <w:b/>
          <w:sz w:val="24"/>
          <w:lang w:val="uk-UA"/>
        </w:rPr>
        <w:t>«</w:t>
      </w:r>
      <w:proofErr w:type="spellStart"/>
      <w:r w:rsidRPr="006F0B6D">
        <w:rPr>
          <w:rFonts w:ascii="Times New Roman" w:hAnsi="Times New Roman"/>
          <w:b/>
          <w:sz w:val="24"/>
          <w:lang w:val="uk-UA"/>
        </w:rPr>
        <w:t>ProZоrro</w:t>
      </w:r>
      <w:proofErr w:type="spellEnd"/>
      <w:r w:rsidRPr="006F0B6D">
        <w:rPr>
          <w:rFonts w:ascii="Times New Roman" w:hAnsi="Times New Roman"/>
          <w:b/>
          <w:sz w:val="24"/>
          <w:lang w:val="uk-UA"/>
        </w:rPr>
        <w:t>»</w:t>
      </w:r>
    </w:p>
    <w:p w:rsidR="0050144C" w:rsidRPr="006F0B6D" w:rsidRDefault="0050144C" w:rsidP="0050144C">
      <w:pPr>
        <w:jc w:val="center"/>
        <w:rPr>
          <w:rFonts w:ascii="Times New Roman" w:hAnsi="Times New Roman"/>
          <w:b/>
          <w:sz w:val="24"/>
          <w:lang w:val="uk-UA"/>
        </w:rPr>
      </w:pPr>
    </w:p>
    <w:p w:rsidR="0050144C" w:rsidRPr="006F0B6D" w:rsidRDefault="0050144C" w:rsidP="0050144C">
      <w:pPr>
        <w:pStyle w:val="1"/>
        <w:numPr>
          <w:ilvl w:val="0"/>
          <w:numId w:val="1"/>
        </w:numPr>
        <w:overflowPunct w:val="0"/>
        <w:autoSpaceDE w:val="0"/>
        <w:autoSpaceDN w:val="0"/>
        <w:adjustRightInd w:val="0"/>
        <w:ind w:left="0" w:firstLine="0"/>
        <w:jc w:val="both"/>
        <w:textAlignment w:val="baseline"/>
        <w:rPr>
          <w:rFonts w:ascii="Times New Roman" w:hAnsi="Times New Roman"/>
          <w:b/>
          <w:color w:val="000000"/>
          <w:sz w:val="24"/>
          <w:lang w:val="uk-UA"/>
        </w:rPr>
      </w:pPr>
      <w:r w:rsidRPr="006F0B6D">
        <w:rPr>
          <w:rFonts w:ascii="Times New Roman" w:hAnsi="Times New Roman"/>
          <w:b/>
          <w:color w:val="000000"/>
          <w:sz w:val="24"/>
          <w:lang w:val="uk-UA"/>
        </w:rPr>
        <w:t>Замовник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50144C" w:rsidRPr="006F0B6D" w:rsidRDefault="0050144C" w:rsidP="0050144C">
      <w:pPr>
        <w:pStyle w:val="1"/>
        <w:numPr>
          <w:ilvl w:val="1"/>
          <w:numId w:val="1"/>
        </w:numPr>
        <w:overflowPunct w:val="0"/>
        <w:autoSpaceDE w:val="0"/>
        <w:autoSpaceDN w:val="0"/>
        <w:adjustRightInd w:val="0"/>
        <w:ind w:left="142" w:hanging="142"/>
        <w:jc w:val="both"/>
        <w:textAlignment w:val="baseline"/>
        <w:rPr>
          <w:rFonts w:ascii="Times New Roman" w:hAnsi="Times New Roman"/>
          <w:sz w:val="24"/>
          <w:szCs w:val="24"/>
          <w:lang w:val="uk-UA"/>
        </w:rPr>
      </w:pPr>
      <w:r w:rsidRPr="006F0B6D">
        <w:rPr>
          <w:rFonts w:ascii="Times New Roman" w:hAnsi="Times New Roman"/>
          <w:b/>
          <w:color w:val="000000"/>
          <w:sz w:val="24"/>
          <w:lang w:val="uk-UA"/>
        </w:rPr>
        <w:t>Найменування:</w:t>
      </w:r>
      <w:r w:rsidRPr="006F0B6D">
        <w:rPr>
          <w:rFonts w:ascii="Times New Roman" w:hAnsi="Times New Roman"/>
          <w:sz w:val="24"/>
          <w:lang w:val="uk-UA"/>
        </w:rPr>
        <w:t xml:space="preserve"> </w:t>
      </w:r>
      <w:r w:rsidRPr="006F0B6D">
        <w:rPr>
          <w:rFonts w:ascii="Times New Roman" w:hAnsi="Times New Roman"/>
          <w:bCs/>
          <w:color w:val="000000"/>
          <w:sz w:val="24"/>
          <w:szCs w:val="24"/>
          <w:lang w:val="uk-UA"/>
        </w:rPr>
        <w:t>Інститут ядерних досліджень Національної академії наук України</w:t>
      </w:r>
    </w:p>
    <w:p w:rsidR="0050144C" w:rsidRPr="006F0B6D" w:rsidRDefault="0050144C" w:rsidP="0050144C">
      <w:pPr>
        <w:pStyle w:val="1"/>
        <w:numPr>
          <w:ilvl w:val="1"/>
          <w:numId w:val="1"/>
        </w:numPr>
        <w:overflowPunct w:val="0"/>
        <w:autoSpaceDE w:val="0"/>
        <w:autoSpaceDN w:val="0"/>
        <w:adjustRightInd w:val="0"/>
        <w:ind w:left="0" w:firstLine="0"/>
        <w:jc w:val="both"/>
        <w:textAlignment w:val="baseline"/>
        <w:rPr>
          <w:rFonts w:ascii="Times New Roman" w:hAnsi="Times New Roman"/>
          <w:sz w:val="24"/>
          <w:lang w:val="uk-UA"/>
        </w:rPr>
      </w:pPr>
      <w:r w:rsidRPr="006F0B6D">
        <w:rPr>
          <w:rFonts w:ascii="Times New Roman" w:hAnsi="Times New Roman"/>
          <w:b/>
          <w:color w:val="000000"/>
          <w:sz w:val="24"/>
          <w:lang w:val="uk-UA"/>
        </w:rPr>
        <w:t xml:space="preserve">Місцезнаходження: Місцезнаходження: </w:t>
      </w:r>
      <w:r w:rsidRPr="006F0B6D">
        <w:rPr>
          <w:rFonts w:ascii="Times New Roman" w:hAnsi="Times New Roman"/>
          <w:bCs/>
          <w:color w:val="000000"/>
          <w:sz w:val="24"/>
          <w:szCs w:val="24"/>
          <w:lang w:val="uk-UA"/>
        </w:rPr>
        <w:t>Проспект Науки, 47, м. Київ, 03028</w:t>
      </w:r>
    </w:p>
    <w:p w:rsidR="0050144C" w:rsidRPr="006F0B6D" w:rsidRDefault="0050144C" w:rsidP="0050144C">
      <w:pPr>
        <w:pStyle w:val="1"/>
        <w:numPr>
          <w:ilvl w:val="1"/>
          <w:numId w:val="1"/>
        </w:numPr>
        <w:overflowPunct w:val="0"/>
        <w:autoSpaceDE w:val="0"/>
        <w:autoSpaceDN w:val="0"/>
        <w:adjustRightInd w:val="0"/>
        <w:ind w:left="0" w:firstLine="0"/>
        <w:jc w:val="both"/>
        <w:textAlignment w:val="baseline"/>
        <w:rPr>
          <w:rFonts w:ascii="Times New Roman" w:hAnsi="Times New Roman"/>
          <w:bCs/>
          <w:color w:val="000000"/>
          <w:sz w:val="24"/>
          <w:szCs w:val="24"/>
          <w:lang w:val="uk-UA"/>
        </w:rPr>
      </w:pPr>
      <w:r w:rsidRPr="006F0B6D">
        <w:rPr>
          <w:rFonts w:ascii="Times New Roman" w:hAnsi="Times New Roman"/>
          <w:b/>
          <w:sz w:val="24"/>
          <w:lang w:val="uk-UA"/>
        </w:rPr>
        <w:t xml:space="preserve">Ідентифікаційний номер: </w:t>
      </w:r>
      <w:r w:rsidRPr="006F0B6D">
        <w:rPr>
          <w:rFonts w:ascii="Times New Roman" w:hAnsi="Times New Roman"/>
          <w:sz w:val="24"/>
          <w:lang w:val="uk-UA"/>
        </w:rPr>
        <w:t>23724640</w:t>
      </w:r>
    </w:p>
    <w:p w:rsidR="0050144C" w:rsidRPr="006F0B6D" w:rsidRDefault="0050144C" w:rsidP="0050144C">
      <w:pPr>
        <w:pStyle w:val="1"/>
        <w:numPr>
          <w:ilvl w:val="1"/>
          <w:numId w:val="1"/>
        </w:numPr>
        <w:overflowPunct w:val="0"/>
        <w:autoSpaceDE w:val="0"/>
        <w:autoSpaceDN w:val="0"/>
        <w:adjustRightInd w:val="0"/>
        <w:ind w:left="0" w:firstLine="0"/>
        <w:jc w:val="both"/>
        <w:textAlignment w:val="baseline"/>
        <w:rPr>
          <w:rFonts w:ascii="Times New Roman" w:hAnsi="Times New Roman"/>
          <w:b/>
          <w:color w:val="000000"/>
          <w:sz w:val="24"/>
          <w:lang w:val="uk-UA"/>
        </w:rPr>
      </w:pPr>
      <w:r w:rsidRPr="006F0B6D">
        <w:rPr>
          <w:rFonts w:ascii="Times New Roman" w:hAnsi="Times New Roman"/>
          <w:b/>
          <w:sz w:val="24"/>
          <w:lang w:val="uk-UA"/>
        </w:rPr>
        <w:t xml:space="preserve">Категорія замовника: </w:t>
      </w:r>
      <w:r w:rsidRPr="006F0B6D">
        <w:rPr>
          <w:rFonts w:ascii="Times New Roman" w:hAnsi="Times New Roman"/>
          <w:sz w:val="24"/>
          <w:lang w:val="uk-UA"/>
        </w:rPr>
        <w:t>відповідно до п. 3 ч. 4 ст. 2 Закону.</w:t>
      </w:r>
    </w:p>
    <w:p w:rsidR="0050144C" w:rsidRPr="0050144C" w:rsidRDefault="0050144C" w:rsidP="0050144C">
      <w:pPr>
        <w:pStyle w:val="a4"/>
        <w:spacing w:before="0" w:after="0"/>
        <w:jc w:val="both"/>
        <w:rPr>
          <w:rFonts w:ascii="Times New Roman" w:hAnsi="Times New Roman" w:cs="Times New Roman"/>
        </w:rPr>
      </w:pPr>
      <w:r w:rsidRPr="0050144C">
        <w:rPr>
          <w:rFonts w:ascii="Times New Roman" w:hAnsi="Times New Roman" w:cs="Times New Roman"/>
          <w:b/>
          <w:color w:val="000000"/>
        </w:rPr>
        <w:t>Контактна особа (посадові особи замовника, уповноважені здійснювати зв'язок з учасниками (прізвище, ім’я, по батькові, посада та адреса, номер телефону та телефаксу із зазначенням коду міжміського телефонного зв’язку, е-</w:t>
      </w:r>
      <w:proofErr w:type="spellStart"/>
      <w:r w:rsidRPr="0050144C">
        <w:rPr>
          <w:rFonts w:ascii="Times New Roman" w:hAnsi="Times New Roman" w:cs="Times New Roman"/>
          <w:b/>
          <w:color w:val="000000"/>
        </w:rPr>
        <w:t>mail</w:t>
      </w:r>
      <w:proofErr w:type="spellEnd"/>
      <w:r w:rsidRPr="0050144C">
        <w:rPr>
          <w:rFonts w:ascii="Times New Roman" w:hAnsi="Times New Roman" w:cs="Times New Roman"/>
          <w:b/>
          <w:color w:val="000000"/>
        </w:rPr>
        <w:t xml:space="preserve">)): </w:t>
      </w:r>
      <w:r w:rsidRPr="0050144C">
        <w:rPr>
          <w:rFonts w:ascii="Times New Roman" w:hAnsi="Times New Roman" w:cs="Times New Roman"/>
          <w:color w:val="000000"/>
        </w:rPr>
        <w:t xml:space="preserve"> </w:t>
      </w:r>
      <w:r w:rsidRPr="0050144C">
        <w:rPr>
          <w:rFonts w:ascii="Times New Roman" w:hAnsi="Times New Roman" w:cs="Times New Roman"/>
        </w:rPr>
        <w:t xml:space="preserve">Уповноважена особа: Рясний Олександр Миколайович, </w:t>
      </w:r>
      <w:proofErr w:type="spellStart"/>
      <w:r w:rsidRPr="0050144C">
        <w:rPr>
          <w:rFonts w:ascii="Times New Roman" w:hAnsi="Times New Roman" w:cs="Times New Roman"/>
        </w:rPr>
        <w:t>тел</w:t>
      </w:r>
      <w:proofErr w:type="spellEnd"/>
      <w:r w:rsidRPr="0050144C">
        <w:rPr>
          <w:rFonts w:ascii="Times New Roman" w:hAnsi="Times New Roman" w:cs="Times New Roman"/>
        </w:rPr>
        <w:t xml:space="preserve">: +38044525-13-80, </w:t>
      </w:r>
    </w:p>
    <w:p w:rsidR="0050144C" w:rsidRPr="006F0B6D" w:rsidRDefault="0050144C" w:rsidP="0050144C">
      <w:pPr>
        <w:pStyle w:val="a4"/>
        <w:spacing w:before="0" w:after="0"/>
        <w:jc w:val="both"/>
        <w:rPr>
          <w:color w:val="000000"/>
        </w:rPr>
      </w:pPr>
      <w:r w:rsidRPr="006F0B6D">
        <w:t>E-</w:t>
      </w:r>
      <w:proofErr w:type="spellStart"/>
      <w:r w:rsidRPr="006F0B6D">
        <w:t>mail</w:t>
      </w:r>
      <w:proofErr w:type="spellEnd"/>
      <w:r w:rsidRPr="006F0B6D">
        <w:t xml:space="preserve">: </w:t>
      </w:r>
      <w:hyperlink r:id="rId5" w:history="1">
        <w:r w:rsidRPr="006F0B6D">
          <w:rPr>
            <w:rStyle w:val="a5"/>
          </w:rPr>
          <w:t>anya219@ukr.net</w:t>
        </w:r>
      </w:hyperlink>
      <w:r w:rsidRPr="006F0B6D">
        <w:t>, Проспект Науки, 47, м. Київ, 03028</w:t>
      </w:r>
    </w:p>
    <w:p w:rsidR="0050144C" w:rsidRPr="006F0B6D" w:rsidRDefault="0050144C" w:rsidP="0050144C">
      <w:pPr>
        <w:pStyle w:val="1"/>
        <w:numPr>
          <w:ilvl w:val="0"/>
          <w:numId w:val="2"/>
        </w:numPr>
        <w:overflowPunct w:val="0"/>
        <w:autoSpaceDE w:val="0"/>
        <w:autoSpaceDN w:val="0"/>
        <w:adjustRightInd w:val="0"/>
        <w:ind w:left="0" w:firstLine="0"/>
        <w:jc w:val="both"/>
        <w:textAlignment w:val="baseline"/>
        <w:rPr>
          <w:rFonts w:ascii="Times New Roman" w:hAnsi="Times New Roman"/>
          <w:b/>
          <w:color w:val="000000"/>
          <w:sz w:val="24"/>
          <w:lang w:val="uk-UA"/>
        </w:rPr>
      </w:pPr>
      <w:r w:rsidRPr="006F0B6D">
        <w:rPr>
          <w:rFonts w:ascii="Times New Roman" w:hAnsi="Times New Roman"/>
          <w:b/>
          <w:color w:val="000000"/>
          <w:sz w:val="24"/>
          <w:lang w:val="uk-UA"/>
        </w:rPr>
        <w:t>Інформація про предмет закупівлі:</w:t>
      </w:r>
    </w:p>
    <w:p w:rsidR="0050144C" w:rsidRPr="006F0B6D" w:rsidRDefault="0050144C" w:rsidP="0050144C">
      <w:pPr>
        <w:pStyle w:val="Default"/>
        <w:jc w:val="both"/>
        <w:rPr>
          <w:rFonts w:ascii="Times New Roman" w:eastAsia="Calibri" w:hAnsi="Times New Roman" w:cs="Times New Roman"/>
          <w:color w:val="auto"/>
          <w:lang w:eastAsia="ar-SA"/>
        </w:rPr>
      </w:pPr>
      <w:r w:rsidRPr="006F0B6D">
        <w:rPr>
          <w:rFonts w:ascii="Times New Roman" w:hAnsi="Times New Roman" w:cs="Times New Roman"/>
          <w:b/>
        </w:rPr>
        <w:t>Назва предмета закупівлі</w:t>
      </w:r>
      <w:r w:rsidRPr="006F0B6D">
        <w:rPr>
          <w:b/>
        </w:rPr>
        <w:t xml:space="preserve">: </w:t>
      </w:r>
      <w:r w:rsidRPr="006F0B6D">
        <w:rPr>
          <w:rFonts w:ascii="Times New Roman" w:eastAsia="Calibri" w:hAnsi="Times New Roman" w:cs="Times New Roman"/>
          <w:color w:val="auto"/>
          <w:lang w:eastAsia="ar-SA"/>
        </w:rPr>
        <w:t>Транспортні послуги - ДК 021:2015 - 60140000-1 - нерегулярні пасажирські перевезення (Транспортні послуги - ДК 021:2015 - 60140000-1 - нерегулярні пасажирські перевезення)</w:t>
      </w:r>
    </w:p>
    <w:p w:rsidR="0050144C" w:rsidRPr="006F0B6D" w:rsidRDefault="0050144C" w:rsidP="0050144C">
      <w:pPr>
        <w:pStyle w:val="1"/>
        <w:numPr>
          <w:ilvl w:val="1"/>
          <w:numId w:val="2"/>
        </w:numPr>
        <w:overflowPunct w:val="0"/>
        <w:autoSpaceDE w:val="0"/>
        <w:autoSpaceDN w:val="0"/>
        <w:adjustRightInd w:val="0"/>
        <w:ind w:left="0" w:firstLine="0"/>
        <w:jc w:val="both"/>
        <w:textAlignment w:val="baseline"/>
        <w:rPr>
          <w:rFonts w:ascii="Times New Roman" w:hAnsi="Times New Roman"/>
          <w:sz w:val="24"/>
          <w:szCs w:val="24"/>
          <w:lang w:val="uk-UA"/>
        </w:rPr>
      </w:pPr>
      <w:r w:rsidRPr="006F0B6D">
        <w:rPr>
          <w:rFonts w:ascii="Times New Roman" w:hAnsi="Times New Roman"/>
          <w:b/>
          <w:color w:val="000000"/>
          <w:sz w:val="24"/>
          <w:lang w:val="uk-UA"/>
        </w:rPr>
        <w:t xml:space="preserve">Код за Єдиним закупівельним словником: </w:t>
      </w:r>
      <w:r w:rsidRPr="006F0B6D">
        <w:rPr>
          <w:rFonts w:ascii="Times New Roman" w:hAnsi="Times New Roman"/>
          <w:bCs/>
          <w:sz w:val="24"/>
          <w:szCs w:val="24"/>
          <w:lang w:val="uk-UA"/>
        </w:rPr>
        <w:t>ДК 021:2015 - 60140000-1 - нерегулярні пасажирські перевезення</w:t>
      </w:r>
    </w:p>
    <w:p w:rsidR="0050144C" w:rsidRPr="006F0B6D" w:rsidRDefault="0050144C" w:rsidP="0050144C">
      <w:pPr>
        <w:pStyle w:val="1"/>
        <w:numPr>
          <w:ilvl w:val="0"/>
          <w:numId w:val="2"/>
        </w:numPr>
        <w:overflowPunct w:val="0"/>
        <w:autoSpaceDE w:val="0"/>
        <w:autoSpaceDN w:val="0"/>
        <w:adjustRightInd w:val="0"/>
        <w:ind w:left="0" w:firstLine="0"/>
        <w:jc w:val="both"/>
        <w:textAlignment w:val="baseline"/>
        <w:rPr>
          <w:rFonts w:ascii="Times New Roman" w:hAnsi="Times New Roman"/>
          <w:b/>
          <w:color w:val="000000"/>
          <w:sz w:val="24"/>
          <w:lang w:val="uk-UA"/>
        </w:rPr>
      </w:pPr>
      <w:r w:rsidRPr="006F0B6D">
        <w:rPr>
          <w:rFonts w:ascii="Times New Roman" w:hAnsi="Times New Roman"/>
          <w:b/>
          <w:color w:val="000000"/>
          <w:sz w:val="24"/>
          <w:lang w:val="uk-UA"/>
        </w:rPr>
        <w:t>Інформація про технічні, якісні та інші характеристики предмета закупівлі:</w:t>
      </w:r>
      <w:r w:rsidRPr="006F0B6D">
        <w:rPr>
          <w:lang w:val="uk-UA"/>
        </w:rPr>
        <w:t xml:space="preserve">                                  </w:t>
      </w:r>
      <w:r w:rsidRPr="006F0B6D">
        <w:rPr>
          <w:rFonts w:ascii="Times New Roman" w:hAnsi="Times New Roman"/>
          <w:sz w:val="24"/>
          <w:lang w:val="uk-UA"/>
        </w:rPr>
        <w:t>Відповідно до Додатку 2.</w:t>
      </w:r>
    </w:p>
    <w:p w:rsidR="0050144C" w:rsidRPr="006F0B6D" w:rsidRDefault="0050144C" w:rsidP="0050144C">
      <w:pPr>
        <w:pStyle w:val="1"/>
        <w:numPr>
          <w:ilvl w:val="0"/>
          <w:numId w:val="2"/>
        </w:numPr>
        <w:overflowPunct w:val="0"/>
        <w:autoSpaceDE w:val="0"/>
        <w:autoSpaceDN w:val="0"/>
        <w:adjustRightInd w:val="0"/>
        <w:ind w:left="0" w:firstLine="0"/>
        <w:jc w:val="both"/>
        <w:textAlignment w:val="baseline"/>
        <w:rPr>
          <w:rFonts w:ascii="Times New Roman" w:hAnsi="Times New Roman"/>
          <w:b/>
          <w:color w:val="000000"/>
          <w:sz w:val="24"/>
          <w:lang w:val="uk-UA"/>
        </w:rPr>
      </w:pPr>
      <w:r w:rsidRPr="006F0B6D">
        <w:rPr>
          <w:rFonts w:ascii="Times New Roman" w:hAnsi="Times New Roman"/>
          <w:b/>
          <w:color w:val="000000"/>
          <w:sz w:val="24"/>
          <w:lang w:val="uk-UA"/>
        </w:rPr>
        <w:t xml:space="preserve">Кількість та місце поставки товарів або обсяг і місце виконання робіт чи надання послуг: </w:t>
      </w:r>
      <w:r w:rsidRPr="006F0B6D">
        <w:rPr>
          <w:rFonts w:ascii="Times New Roman" w:hAnsi="Times New Roman"/>
          <w:b/>
          <w:color w:val="000000"/>
          <w:sz w:val="24"/>
          <w:lang w:val="uk-UA"/>
        </w:rPr>
        <w:tab/>
      </w:r>
    </w:p>
    <w:p w:rsidR="0050144C" w:rsidRPr="006F0B6D" w:rsidRDefault="0050144C" w:rsidP="0050144C">
      <w:pPr>
        <w:pStyle w:val="1"/>
        <w:ind w:left="0"/>
        <w:jc w:val="both"/>
        <w:rPr>
          <w:rFonts w:ascii="Times New Roman" w:hAnsi="Times New Roman"/>
          <w:color w:val="000000"/>
          <w:sz w:val="24"/>
          <w:lang w:val="uk-UA"/>
        </w:rPr>
      </w:pPr>
      <w:r w:rsidRPr="006F0B6D">
        <w:rPr>
          <w:rFonts w:ascii="Times New Roman" w:hAnsi="Times New Roman"/>
          <w:color w:val="000000"/>
          <w:sz w:val="24"/>
          <w:lang w:val="uk-UA"/>
        </w:rPr>
        <w:t>4.1.</w:t>
      </w:r>
      <w:r w:rsidRPr="006F0B6D">
        <w:rPr>
          <w:rFonts w:ascii="Times New Roman" w:hAnsi="Times New Roman"/>
          <w:b/>
          <w:color w:val="000000"/>
          <w:sz w:val="24"/>
          <w:lang w:val="uk-UA"/>
        </w:rPr>
        <w:t xml:space="preserve">Кількість: 1 послуга </w:t>
      </w:r>
    </w:p>
    <w:p w:rsidR="0050144C" w:rsidRPr="006F0B6D" w:rsidRDefault="0050144C" w:rsidP="0050144C">
      <w:pPr>
        <w:pStyle w:val="1"/>
        <w:ind w:left="0"/>
        <w:jc w:val="both"/>
        <w:rPr>
          <w:rFonts w:ascii="Times New Roman" w:hAnsi="Times New Roman"/>
          <w:color w:val="000000"/>
          <w:sz w:val="24"/>
          <w:lang w:val="uk-UA"/>
        </w:rPr>
      </w:pPr>
      <w:r w:rsidRPr="006F0B6D">
        <w:rPr>
          <w:rFonts w:ascii="Times New Roman" w:hAnsi="Times New Roman"/>
          <w:color w:val="000000"/>
          <w:sz w:val="24"/>
          <w:lang w:val="uk-UA"/>
        </w:rPr>
        <w:t>4.2.</w:t>
      </w:r>
      <w:r w:rsidRPr="006F0B6D">
        <w:rPr>
          <w:rFonts w:ascii="Times New Roman" w:hAnsi="Times New Roman"/>
          <w:b/>
          <w:color w:val="000000"/>
          <w:sz w:val="24"/>
          <w:lang w:val="uk-UA"/>
        </w:rPr>
        <w:t>Місце поставки товарів, виконання робіт чи надання послуг:</w:t>
      </w:r>
      <w:r w:rsidRPr="006F0B6D">
        <w:rPr>
          <w:rFonts w:ascii="Times New Roman" w:hAnsi="Times New Roman"/>
          <w:color w:val="000000"/>
          <w:sz w:val="24"/>
          <w:szCs w:val="24"/>
          <w:lang w:val="uk-UA"/>
        </w:rPr>
        <w:t xml:space="preserve"> </w:t>
      </w:r>
      <w:r w:rsidR="00D55CD1">
        <w:rPr>
          <w:rFonts w:ascii="Times New Roman" w:hAnsi="Times New Roman"/>
          <w:color w:val="000000"/>
          <w:sz w:val="24"/>
          <w:lang w:val="uk-UA"/>
        </w:rPr>
        <w:t>відповідно до технічного завдання</w:t>
      </w:r>
      <w:bookmarkStart w:id="0" w:name="_GoBack"/>
      <w:bookmarkEnd w:id="0"/>
    </w:p>
    <w:p w:rsidR="0050144C" w:rsidRPr="006F0B6D" w:rsidRDefault="0050144C" w:rsidP="0050144C">
      <w:pPr>
        <w:pStyle w:val="1"/>
        <w:numPr>
          <w:ilvl w:val="0"/>
          <w:numId w:val="2"/>
        </w:numPr>
        <w:overflowPunct w:val="0"/>
        <w:autoSpaceDE w:val="0"/>
        <w:autoSpaceDN w:val="0"/>
        <w:adjustRightInd w:val="0"/>
        <w:ind w:left="0" w:firstLine="0"/>
        <w:jc w:val="both"/>
        <w:textAlignment w:val="baseline"/>
        <w:rPr>
          <w:rFonts w:ascii="Times New Roman" w:hAnsi="Times New Roman"/>
          <w:b/>
          <w:color w:val="000000"/>
          <w:sz w:val="24"/>
          <w:lang w:val="uk-UA"/>
        </w:rPr>
      </w:pPr>
      <w:r w:rsidRPr="006F0B6D">
        <w:rPr>
          <w:rFonts w:ascii="Times New Roman" w:hAnsi="Times New Roman"/>
          <w:b/>
          <w:color w:val="000000"/>
          <w:sz w:val="24"/>
          <w:lang w:val="uk-UA"/>
        </w:rPr>
        <w:t>Очікувана вартість предмета закупівлі:</w:t>
      </w:r>
      <w:r w:rsidRPr="006F0B6D">
        <w:rPr>
          <w:b/>
          <w:lang w:val="uk-UA"/>
        </w:rPr>
        <w:t xml:space="preserve"> </w:t>
      </w:r>
      <w:r w:rsidRPr="006F0B6D">
        <w:rPr>
          <w:rFonts w:ascii="Times New Roman" w:hAnsi="Times New Roman"/>
          <w:color w:val="000000"/>
          <w:sz w:val="24"/>
          <w:lang w:val="uk-UA"/>
        </w:rPr>
        <w:t xml:space="preserve">440 190,00 грн (чотириста сорок тисяч сто дев’яносто гривень 00 копійок) з </w:t>
      </w:r>
      <w:proofErr w:type="spellStart"/>
      <w:r w:rsidRPr="006F0B6D">
        <w:rPr>
          <w:rFonts w:ascii="Times New Roman" w:hAnsi="Times New Roman"/>
          <w:color w:val="000000"/>
          <w:sz w:val="24"/>
          <w:lang w:val="uk-UA"/>
        </w:rPr>
        <w:t>ПДВ</w:t>
      </w:r>
      <w:proofErr w:type="spellEnd"/>
    </w:p>
    <w:p w:rsidR="0050144C" w:rsidRPr="006F0B6D" w:rsidRDefault="0050144C" w:rsidP="0050144C">
      <w:pPr>
        <w:pStyle w:val="1"/>
        <w:numPr>
          <w:ilvl w:val="0"/>
          <w:numId w:val="2"/>
        </w:numPr>
        <w:overflowPunct w:val="0"/>
        <w:autoSpaceDE w:val="0"/>
        <w:autoSpaceDN w:val="0"/>
        <w:adjustRightInd w:val="0"/>
        <w:ind w:left="0" w:firstLine="0"/>
        <w:jc w:val="both"/>
        <w:textAlignment w:val="baseline"/>
        <w:rPr>
          <w:rFonts w:ascii="Times New Roman" w:hAnsi="Times New Roman"/>
          <w:sz w:val="24"/>
          <w:lang w:val="uk-UA"/>
        </w:rPr>
      </w:pPr>
      <w:r w:rsidRPr="006F0B6D">
        <w:rPr>
          <w:rFonts w:ascii="Times New Roman" w:hAnsi="Times New Roman"/>
          <w:b/>
          <w:color w:val="000000"/>
          <w:sz w:val="24"/>
          <w:lang w:val="uk-UA"/>
        </w:rPr>
        <w:t>Строк поставки товарів, виконання робіт, надання послуг:</w:t>
      </w:r>
      <w:r w:rsidRPr="006F0B6D">
        <w:rPr>
          <w:color w:val="000000"/>
          <w:lang w:val="uk-UA"/>
        </w:rPr>
        <w:t xml:space="preserve">  </w:t>
      </w:r>
      <w:r w:rsidRPr="006F0B6D">
        <w:rPr>
          <w:rFonts w:ascii="Times New Roman" w:hAnsi="Times New Roman"/>
          <w:sz w:val="24"/>
          <w:lang w:val="uk-UA"/>
        </w:rPr>
        <w:t>по 23.12.2023 р.</w:t>
      </w:r>
    </w:p>
    <w:p w:rsidR="0050144C" w:rsidRPr="006F0B6D" w:rsidRDefault="0050144C" w:rsidP="0050144C">
      <w:pPr>
        <w:pStyle w:val="1"/>
        <w:numPr>
          <w:ilvl w:val="0"/>
          <w:numId w:val="2"/>
        </w:numPr>
        <w:overflowPunct w:val="0"/>
        <w:autoSpaceDE w:val="0"/>
        <w:autoSpaceDN w:val="0"/>
        <w:adjustRightInd w:val="0"/>
        <w:ind w:left="0" w:firstLine="0"/>
        <w:jc w:val="both"/>
        <w:textAlignment w:val="baseline"/>
        <w:rPr>
          <w:rFonts w:ascii="Times New Roman" w:hAnsi="Times New Roman"/>
          <w:color w:val="000000"/>
          <w:sz w:val="24"/>
          <w:lang w:val="uk-UA"/>
        </w:rPr>
      </w:pPr>
      <w:r w:rsidRPr="006F0B6D">
        <w:rPr>
          <w:rFonts w:ascii="Times New Roman" w:hAnsi="Times New Roman"/>
          <w:b/>
          <w:color w:val="000000"/>
          <w:sz w:val="24"/>
          <w:lang w:val="uk-UA"/>
        </w:rPr>
        <w:t>Кінцевий строк подання тендерних пропозицій:</w:t>
      </w:r>
      <w:r>
        <w:rPr>
          <w:rFonts w:ascii="Times New Roman" w:hAnsi="Times New Roman"/>
          <w:sz w:val="24"/>
          <w:lang w:val="uk-UA"/>
        </w:rPr>
        <w:t xml:space="preserve"> 24 січня </w:t>
      </w:r>
      <w:r w:rsidRPr="006F0B6D">
        <w:rPr>
          <w:rFonts w:ascii="Times New Roman" w:hAnsi="Times New Roman"/>
          <w:sz w:val="24"/>
          <w:lang w:val="uk-UA"/>
        </w:rPr>
        <w:t>2023</w:t>
      </w:r>
      <w:r w:rsidRPr="006F0B6D">
        <w:rPr>
          <w:rFonts w:ascii="Times New Roman" w:hAnsi="Times New Roman"/>
          <w:color w:val="000000"/>
          <w:sz w:val="24"/>
          <w:lang w:val="uk-UA"/>
        </w:rPr>
        <w:t xml:space="preserve"> р. до 00:00 год.</w:t>
      </w:r>
    </w:p>
    <w:p w:rsidR="0050144C" w:rsidRPr="006F0B6D" w:rsidRDefault="0050144C" w:rsidP="0050144C">
      <w:pPr>
        <w:pStyle w:val="1"/>
        <w:numPr>
          <w:ilvl w:val="0"/>
          <w:numId w:val="2"/>
        </w:numPr>
        <w:overflowPunct w:val="0"/>
        <w:autoSpaceDE w:val="0"/>
        <w:autoSpaceDN w:val="0"/>
        <w:adjustRightInd w:val="0"/>
        <w:ind w:left="0" w:firstLine="0"/>
        <w:jc w:val="both"/>
        <w:textAlignment w:val="baseline"/>
        <w:rPr>
          <w:rFonts w:ascii="Times New Roman" w:hAnsi="Times New Roman"/>
          <w:sz w:val="24"/>
          <w:szCs w:val="24"/>
          <w:lang w:val="uk-UA"/>
        </w:rPr>
      </w:pPr>
      <w:r w:rsidRPr="006F0B6D">
        <w:rPr>
          <w:rFonts w:ascii="Times New Roman" w:hAnsi="Times New Roman"/>
          <w:color w:val="000000"/>
          <w:sz w:val="24"/>
          <w:lang w:val="uk-UA"/>
        </w:rPr>
        <w:t xml:space="preserve"> </w:t>
      </w:r>
      <w:r w:rsidRPr="006F0B6D">
        <w:rPr>
          <w:rFonts w:ascii="Times New Roman" w:hAnsi="Times New Roman"/>
          <w:b/>
          <w:color w:val="000000"/>
          <w:sz w:val="24"/>
          <w:lang w:val="uk-UA"/>
        </w:rPr>
        <w:t>Умови оплати:</w:t>
      </w:r>
      <w:r w:rsidRPr="006F0B6D">
        <w:rPr>
          <w:b/>
          <w:color w:val="000000"/>
          <w:lang w:val="uk-UA"/>
        </w:rPr>
        <w:t xml:space="preserve"> </w:t>
      </w:r>
      <w:r w:rsidRPr="006F0B6D">
        <w:rPr>
          <w:rFonts w:ascii="Times New Roman" w:hAnsi="Times New Roman"/>
          <w:sz w:val="24"/>
          <w:szCs w:val="24"/>
          <w:lang w:val="uk-UA"/>
        </w:rPr>
        <w:t xml:space="preserve">100 % </w:t>
      </w:r>
      <w:proofErr w:type="spellStart"/>
      <w:r w:rsidRPr="006F0B6D">
        <w:rPr>
          <w:rFonts w:ascii="Times New Roman" w:hAnsi="Times New Roman"/>
          <w:sz w:val="24"/>
          <w:szCs w:val="24"/>
          <w:lang w:val="uk-UA"/>
        </w:rPr>
        <w:t>післяоплата</w:t>
      </w:r>
      <w:proofErr w:type="spellEnd"/>
      <w:r w:rsidRPr="006F0B6D">
        <w:rPr>
          <w:rFonts w:ascii="Times New Roman" w:hAnsi="Times New Roman"/>
          <w:sz w:val="24"/>
          <w:szCs w:val="24"/>
          <w:lang w:val="uk-UA"/>
        </w:rPr>
        <w:t>. Протягом 5 робочих днів з моменту завершення надання послуг за етапом.</w:t>
      </w:r>
    </w:p>
    <w:p w:rsidR="0050144C" w:rsidRPr="006F0B6D" w:rsidRDefault="0050144C" w:rsidP="0050144C">
      <w:pPr>
        <w:pStyle w:val="rvps14"/>
        <w:spacing w:before="0" w:after="0"/>
        <w:jc w:val="both"/>
        <w:rPr>
          <w:lang w:val="uk-UA"/>
        </w:rPr>
      </w:pPr>
      <w:r w:rsidRPr="006F0B6D">
        <w:rPr>
          <w:b/>
          <w:color w:val="000000"/>
          <w:lang w:val="uk-UA"/>
        </w:rPr>
        <w:t>Мова (мови), якою (якими) повинні готуватися тендерні пропозиції:</w:t>
      </w:r>
      <w:r w:rsidRPr="006F0B6D">
        <w:rPr>
          <w:b/>
          <w:lang w:val="uk-UA"/>
        </w:rPr>
        <w:t xml:space="preserve"> </w:t>
      </w:r>
      <w:r w:rsidRPr="006F0B6D">
        <w:rPr>
          <w:lang w:val="uk-UA"/>
        </w:rPr>
        <w:t>Під час проведення процедури закупівлі усі документи, що готуються замовником, викладаються українською мовою (крім тих випадків, коли використання букв і символів української мови призводить до її спотворення (зокрема, але не виключно, адреси мережі «Інтернет», адреси електронної пошти, торговельної марки (знаку для товарів і послуг), загальноприйняті міжнародні терміни).</w:t>
      </w:r>
    </w:p>
    <w:p w:rsidR="0050144C" w:rsidRPr="006F0B6D" w:rsidRDefault="0050144C" w:rsidP="0050144C">
      <w:pPr>
        <w:pStyle w:val="rvps14"/>
        <w:spacing w:before="0" w:after="0"/>
        <w:jc w:val="both"/>
        <w:rPr>
          <w:lang w:val="uk-UA"/>
        </w:rPr>
      </w:pPr>
      <w:r w:rsidRPr="006F0B6D">
        <w:rPr>
          <w:lang w:val="uk-UA"/>
        </w:rPr>
        <w:t>Документи підготовлені безпосередньо учасником складаються українською мовою, крім тих випадків, коли використання букв і символів української мови призводить до її спотворення (зокрема, але не виключно, адреси мережі «Інтернет», адреси електронної пошти, торговельної марки (знаку для товарів і послуг), загальноприйняті міжнародні терміни).</w:t>
      </w:r>
    </w:p>
    <w:p w:rsidR="0050144C" w:rsidRPr="006F0B6D" w:rsidRDefault="0050144C" w:rsidP="0050144C">
      <w:pPr>
        <w:pStyle w:val="rvps14"/>
        <w:spacing w:before="0" w:after="0"/>
        <w:jc w:val="both"/>
        <w:rPr>
          <w:lang w:val="uk-UA"/>
        </w:rPr>
      </w:pPr>
      <w:r w:rsidRPr="006F0B6D">
        <w:rPr>
          <w:lang w:val="uk-UA"/>
        </w:rPr>
        <w:t>У разі надання будь-яких інших документів іноземною мовою, вони повинні бути перекладені українською. Визначальним є текст, викладений українською мовою.</w:t>
      </w:r>
    </w:p>
    <w:p w:rsidR="0050144C" w:rsidRPr="006F0B6D" w:rsidRDefault="0050144C" w:rsidP="0050144C">
      <w:pPr>
        <w:pStyle w:val="rvps14"/>
        <w:spacing w:before="0" w:after="0"/>
        <w:jc w:val="both"/>
        <w:rPr>
          <w:lang w:val="uk-UA"/>
        </w:rPr>
      </w:pPr>
      <w:r w:rsidRPr="006F0B6D">
        <w:rPr>
          <w:lang w:val="uk-UA"/>
        </w:rPr>
        <w:lastRenderedPageBreak/>
        <w:t xml:space="preserve">Якщо учасник торгів є нерезидентом України, він може подавати свою тендерну пропозицію англійською мовою з обов’язковим перекладом українською мовою. </w:t>
      </w:r>
    </w:p>
    <w:p w:rsidR="0050144C" w:rsidRPr="006F0B6D" w:rsidRDefault="0050144C" w:rsidP="0050144C">
      <w:pPr>
        <w:pStyle w:val="rvps14"/>
        <w:spacing w:before="0" w:after="0"/>
        <w:jc w:val="both"/>
        <w:rPr>
          <w:lang w:val="uk-UA"/>
        </w:rPr>
      </w:pPr>
      <w:r w:rsidRPr="006F0B6D">
        <w:rPr>
          <w:lang w:val="uk-UA"/>
        </w:rPr>
        <w:t>Переклад або справжність підпису перекладача мають бути завірені підписом та печаткою перекладача або учасника. Тексти повинні бути автентичними, визначальним є текст, викладений українською мовою.</w:t>
      </w:r>
    </w:p>
    <w:p w:rsidR="0050144C" w:rsidRPr="006F0B6D" w:rsidRDefault="0050144C" w:rsidP="0050144C">
      <w:pPr>
        <w:pStyle w:val="rvps14"/>
        <w:spacing w:before="0" w:after="0"/>
        <w:jc w:val="both"/>
        <w:rPr>
          <w:lang w:val="uk-UA"/>
        </w:rPr>
      </w:pPr>
      <w:r w:rsidRPr="006F0B6D">
        <w:rPr>
          <w:lang w:val="uk-UA"/>
        </w:rPr>
        <w:t>Стандартні характеристики, вимоги, умовні позначення у вигляді скорочень та термінологія, пов'язана з роботами (послугами, товарами)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Допускається без перекладу бланк підприємства /установи/організації та штампи в кресленнях або тому подібне.</w:t>
      </w:r>
    </w:p>
    <w:p w:rsidR="0050144C" w:rsidRPr="006F0B6D" w:rsidRDefault="0050144C" w:rsidP="0050144C">
      <w:pPr>
        <w:pStyle w:val="1"/>
        <w:ind w:left="0"/>
        <w:jc w:val="both"/>
        <w:rPr>
          <w:rFonts w:ascii="Times New Roman" w:hAnsi="Times New Roman"/>
          <w:color w:val="000000"/>
          <w:sz w:val="24"/>
          <w:lang w:val="uk-UA"/>
        </w:rPr>
      </w:pPr>
      <w:r w:rsidRPr="006F0B6D">
        <w:rPr>
          <w:rFonts w:ascii="Times New Roman" w:hAnsi="Times New Roman"/>
          <w:b/>
          <w:color w:val="000000"/>
          <w:sz w:val="24"/>
          <w:lang w:val="uk-UA"/>
        </w:rPr>
        <w:t>Розмір та умови надання забезпечення пропозицій учасників (якщо замовник вимагає його надати):</w:t>
      </w:r>
      <w:r w:rsidRPr="006F0B6D">
        <w:rPr>
          <w:rFonts w:ascii="Times New Roman" w:hAnsi="Times New Roman"/>
          <w:sz w:val="24"/>
          <w:lang w:val="uk-UA"/>
        </w:rPr>
        <w:t xml:space="preserve"> </w:t>
      </w:r>
      <w:r w:rsidRPr="006F0B6D">
        <w:rPr>
          <w:rFonts w:ascii="Times New Roman" w:hAnsi="Times New Roman"/>
          <w:color w:val="000000"/>
          <w:sz w:val="24"/>
          <w:lang w:val="uk-UA"/>
        </w:rPr>
        <w:t>Не вимагається</w:t>
      </w:r>
    </w:p>
    <w:p w:rsidR="0050144C" w:rsidRPr="006F0B6D" w:rsidRDefault="0050144C" w:rsidP="0050144C">
      <w:pPr>
        <w:pStyle w:val="1"/>
        <w:numPr>
          <w:ilvl w:val="0"/>
          <w:numId w:val="2"/>
        </w:numPr>
        <w:overflowPunct w:val="0"/>
        <w:autoSpaceDE w:val="0"/>
        <w:autoSpaceDN w:val="0"/>
        <w:adjustRightInd w:val="0"/>
        <w:ind w:left="0" w:firstLine="0"/>
        <w:jc w:val="both"/>
        <w:textAlignment w:val="baseline"/>
        <w:rPr>
          <w:rFonts w:ascii="Times New Roman" w:hAnsi="Times New Roman"/>
          <w:b/>
          <w:color w:val="000000"/>
          <w:sz w:val="24"/>
          <w:lang w:val="uk-UA"/>
        </w:rPr>
      </w:pPr>
      <w:r w:rsidRPr="006F0B6D">
        <w:rPr>
          <w:rFonts w:ascii="Times New Roman" w:hAnsi="Times New Roman"/>
          <w:sz w:val="24"/>
          <w:lang w:val="uk-UA"/>
        </w:rPr>
        <w:t xml:space="preserve"> </w:t>
      </w:r>
      <w:r w:rsidRPr="006F0B6D">
        <w:rPr>
          <w:rFonts w:ascii="Times New Roman" w:hAnsi="Times New Roman"/>
          <w:b/>
          <w:color w:val="000000"/>
          <w:sz w:val="24"/>
          <w:lang w:val="uk-UA"/>
        </w:rPr>
        <w:t xml:space="preserve">Дата та час розкриття тендерних пропозицій, якщо оголошення про проведення відкритих торгів оприлюднюється  відповідно до частини третьої статті 10 цього Закону: </w:t>
      </w:r>
      <w:r w:rsidRPr="006F0B6D">
        <w:rPr>
          <w:rFonts w:ascii="Times New Roman" w:hAnsi="Times New Roman"/>
          <w:color w:val="000000"/>
          <w:sz w:val="24"/>
          <w:lang w:val="uk-UA"/>
        </w:rPr>
        <w:t>не застосовується</w:t>
      </w:r>
    </w:p>
    <w:p w:rsidR="0050144C" w:rsidRPr="006F0B6D" w:rsidRDefault="0050144C" w:rsidP="0050144C">
      <w:pPr>
        <w:pStyle w:val="1"/>
        <w:numPr>
          <w:ilvl w:val="0"/>
          <w:numId w:val="2"/>
        </w:numPr>
        <w:overflowPunct w:val="0"/>
        <w:autoSpaceDE w:val="0"/>
        <w:autoSpaceDN w:val="0"/>
        <w:adjustRightInd w:val="0"/>
        <w:ind w:left="0" w:firstLine="0"/>
        <w:jc w:val="both"/>
        <w:textAlignment w:val="baseline"/>
        <w:rPr>
          <w:rFonts w:ascii="Times New Roman" w:hAnsi="Times New Roman"/>
          <w:sz w:val="24"/>
          <w:lang w:val="uk-UA"/>
        </w:rPr>
      </w:pPr>
      <w:r w:rsidRPr="006F0B6D">
        <w:rPr>
          <w:rFonts w:ascii="Times New Roman" w:hAnsi="Times New Roman"/>
          <w:b/>
          <w:sz w:val="24"/>
          <w:lang w:val="uk-UA"/>
        </w:rPr>
        <w:t xml:space="preserve">Математична формула для розрахунку приведеної ціни (у разі її застосування): </w:t>
      </w:r>
      <w:r w:rsidRPr="006F0B6D">
        <w:rPr>
          <w:rFonts w:ascii="Times New Roman" w:hAnsi="Times New Roman"/>
          <w:sz w:val="24"/>
          <w:lang w:val="uk-UA"/>
        </w:rPr>
        <w:t>не застосовується</w:t>
      </w:r>
    </w:p>
    <w:p w:rsidR="00B94512" w:rsidRPr="0050144C" w:rsidRDefault="00B94512">
      <w:pPr>
        <w:rPr>
          <w:lang w:val="uk-UA"/>
        </w:rPr>
      </w:pPr>
    </w:p>
    <w:sectPr w:rsidR="00B94512" w:rsidRPr="005014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AF4C32"/>
    <w:multiLevelType w:val="multilevel"/>
    <w:tmpl w:val="989C1F76"/>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5BA87D55"/>
    <w:multiLevelType w:val="multilevel"/>
    <w:tmpl w:val="7ED66DB4"/>
    <w:lvl w:ilvl="0">
      <w:start w:val="2"/>
      <w:numFmt w:val="decimal"/>
      <w:lvlText w:val="%1."/>
      <w:lvlJc w:val="left"/>
      <w:pPr>
        <w:tabs>
          <w:tab w:val="num" w:pos="360"/>
        </w:tabs>
        <w:ind w:left="360" w:hanging="360"/>
      </w:pPr>
      <w:rPr>
        <w:rFonts w:ascii="Times New Roman" w:hAnsi="Times New Roman" w:cs="Times New Roman" w:hint="default"/>
        <w:b/>
        <w:sz w:val="24"/>
        <w:szCs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44C"/>
    <w:rsid w:val="0050144C"/>
    <w:rsid w:val="00B94512"/>
    <w:rsid w:val="00D55C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DC0A7B-38D7-4A63-A52A-19F43C797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144C"/>
    <w:pPr>
      <w:suppressAutoHyphens/>
      <w:spacing w:after="0" w:line="276" w:lineRule="auto"/>
    </w:pPr>
    <w:rPr>
      <w:rFonts w:ascii="Arial" w:eastAsia="Times New Roman" w:hAnsi="Arial" w:cs="Arial"/>
      <w:color w:val="00000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2 Знак"/>
    <w:link w:val="a4"/>
    <w:rsid w:val="0050144C"/>
    <w:rPr>
      <w:rFonts w:eastAsia="Calibri"/>
      <w:sz w:val="24"/>
      <w:szCs w:val="24"/>
      <w:lang w:val="uk-UA" w:eastAsia="ar-SA"/>
    </w:rPr>
  </w:style>
  <w:style w:type="character" w:styleId="a5">
    <w:name w:val="Hyperlink"/>
    <w:rsid w:val="0050144C"/>
    <w:rPr>
      <w:rFonts w:cs="Times New Roman"/>
      <w:color w:val="0000FF"/>
      <w:u w:val="single"/>
    </w:rPr>
  </w:style>
  <w:style w:type="paragraph" w:customStyle="1" w:styleId="rvps14">
    <w:name w:val="rvps14"/>
    <w:basedOn w:val="a"/>
    <w:rsid w:val="0050144C"/>
    <w:pPr>
      <w:spacing w:before="280" w:after="280" w:line="240" w:lineRule="auto"/>
    </w:pPr>
    <w:rPr>
      <w:rFonts w:ascii="Times New Roman" w:hAnsi="Times New Roman" w:cs="Times New Roman"/>
      <w:color w:val="auto"/>
      <w:sz w:val="24"/>
      <w:szCs w:val="24"/>
    </w:rPr>
  </w:style>
  <w:style w:type="paragraph" w:customStyle="1" w:styleId="1">
    <w:name w:val="Абзац списка1"/>
    <w:basedOn w:val="a"/>
    <w:rsid w:val="0050144C"/>
    <w:pPr>
      <w:spacing w:line="240" w:lineRule="auto"/>
      <w:ind w:left="720"/>
    </w:pPr>
    <w:rPr>
      <w:rFonts w:ascii="UkrainianBaltica" w:eastAsia="Calibri" w:hAnsi="UkrainianBaltica" w:cs="Times New Roman"/>
      <w:color w:val="auto"/>
      <w:sz w:val="20"/>
      <w:szCs w:val="20"/>
    </w:rPr>
  </w:style>
  <w:style w:type="paragraph" w:styleId="a4">
    <w:name w:val="Normal (Web)"/>
    <w:aliases w:val="Знак,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Знак2,Знак17,Знак18 Знак,Знак5"/>
    <w:basedOn w:val="a"/>
    <w:link w:val="a3"/>
    <w:qFormat/>
    <w:rsid w:val="0050144C"/>
    <w:pPr>
      <w:spacing w:before="280" w:after="280" w:line="240" w:lineRule="auto"/>
    </w:pPr>
    <w:rPr>
      <w:rFonts w:asciiTheme="minorHAnsi" w:eastAsia="Calibri" w:hAnsiTheme="minorHAnsi" w:cstheme="minorBidi"/>
      <w:color w:val="auto"/>
      <w:sz w:val="24"/>
      <w:szCs w:val="24"/>
      <w:lang w:val="uk-UA"/>
    </w:rPr>
  </w:style>
  <w:style w:type="paragraph" w:customStyle="1" w:styleId="Default">
    <w:name w:val="Default"/>
    <w:rsid w:val="0050144C"/>
    <w:pPr>
      <w:autoSpaceDE w:val="0"/>
      <w:autoSpaceDN w:val="0"/>
      <w:adjustRightInd w:val="0"/>
      <w:spacing w:after="0" w:line="240" w:lineRule="auto"/>
    </w:pPr>
    <w:rPr>
      <w:rFonts w:ascii="Calibri" w:eastAsia="Times New Roman" w:hAnsi="Calibri" w:cs="Calibri"/>
      <w:color w:val="000000"/>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nya219@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3478</Characters>
  <Application>Microsoft Office Word</Application>
  <DocSecurity>0</DocSecurity>
  <Lines>28</Lines>
  <Paragraphs>8</Paragraphs>
  <ScaleCrop>false</ScaleCrop>
  <Company/>
  <LinksUpToDate>false</LinksUpToDate>
  <CharactersWithSpaces>4080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2023-01-16T13:02:00Z</dcterms:created>
  <dcterms:modified xsi:type="dcterms:W3CDTF">2023-01-16T13:16:00Z</dcterms:modified>
</cp:coreProperties>
</file>