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E03" w:rsidRPr="0098219E" w:rsidRDefault="00006E03" w:rsidP="009264B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Договір</w:t>
      </w:r>
      <w:r w:rsidRPr="0098219E">
        <w:rPr>
          <w:rFonts w:ascii="Times New Roman" w:eastAsia="Times New Roman" w:hAnsi="Times New Roman" w:cs="Times New Roman"/>
          <w:color w:val="000000"/>
          <w:sz w:val="24"/>
          <w:szCs w:val="24"/>
          <w:lang w:val="uk-UA"/>
        </w:rPr>
        <w:t xml:space="preserve"> №____</w:t>
      </w:r>
    </w:p>
    <w:p w:rsidR="00006E03" w:rsidRPr="0098219E" w:rsidRDefault="00006E03" w:rsidP="00006E03">
      <w:pPr>
        <w:pBdr>
          <w:top w:val="nil"/>
          <w:left w:val="nil"/>
          <w:bottom w:val="nil"/>
          <w:right w:val="nil"/>
          <w:between w:val="nil"/>
        </w:pBdr>
        <w:shd w:val="clear" w:color="auto" w:fill="FFFFFF"/>
        <w:tabs>
          <w:tab w:val="left" w:pos="6202"/>
        </w:tabs>
        <w:spacing w:after="0" w:line="240" w:lineRule="auto"/>
        <w:jc w:val="both"/>
        <w:rPr>
          <w:rFonts w:ascii="Times New Roman" w:eastAsia="Times New Roman" w:hAnsi="Times New Roman" w:cs="Times New Roman"/>
          <w:color w:val="000000"/>
          <w:sz w:val="24"/>
          <w:szCs w:val="24"/>
          <w:lang w:val="uk-UA"/>
        </w:rPr>
      </w:pPr>
    </w:p>
    <w:p w:rsidR="00006E03" w:rsidRPr="0098219E" w:rsidRDefault="00006E03" w:rsidP="00006E03">
      <w:pPr>
        <w:pBdr>
          <w:top w:val="nil"/>
          <w:left w:val="nil"/>
          <w:bottom w:val="nil"/>
          <w:right w:val="nil"/>
          <w:between w:val="nil"/>
        </w:pBdr>
        <w:shd w:val="clear" w:color="auto" w:fill="FFFFFF"/>
        <w:tabs>
          <w:tab w:val="left" w:pos="6202"/>
        </w:tabs>
        <w:spacing w:after="0" w:line="240" w:lineRule="auto"/>
        <w:jc w:val="both"/>
        <w:rPr>
          <w:rFonts w:ascii="Times New Roman" w:eastAsia="Times New Roman" w:hAnsi="Times New Roman" w:cs="Times New Roman"/>
          <w:color w:val="000000"/>
          <w:lang w:val="uk-UA"/>
        </w:rPr>
      </w:pPr>
      <w:r w:rsidRPr="0098219E">
        <w:rPr>
          <w:rFonts w:ascii="Times New Roman" w:eastAsia="Times New Roman" w:hAnsi="Times New Roman" w:cs="Times New Roman"/>
          <w:color w:val="000000"/>
          <w:lang w:val="uk-UA"/>
        </w:rPr>
        <w:t xml:space="preserve">м. Хмельницький                                    </w:t>
      </w:r>
      <w:r w:rsidRPr="0098219E">
        <w:rPr>
          <w:rFonts w:ascii="Times New Roman" w:eastAsia="Times New Roman" w:hAnsi="Times New Roman" w:cs="Times New Roman"/>
          <w:color w:val="000000"/>
          <w:lang w:val="uk-UA"/>
        </w:rPr>
        <w:tab/>
        <w:t xml:space="preserve">      “ ___ ” _________ 2023 р.</w:t>
      </w:r>
    </w:p>
    <w:p w:rsidR="00006E03" w:rsidRDefault="00006E03" w:rsidP="00006E0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ab/>
        <w:t>Хмельницький міський центр первинної медико-санітарної допомоги №1 Хмельницької міської ради (далі – Замовник) в особі _____________</w:t>
      </w:r>
      <w:r>
        <w:rPr>
          <w:rFonts w:ascii="Times New Roman" w:eastAsia="Times New Roman" w:hAnsi="Times New Roman" w:cs="Times New Roman"/>
          <w:color w:val="000000"/>
          <w:sz w:val="24"/>
          <w:szCs w:val="24"/>
          <w:lang w:val="uk-UA"/>
        </w:rPr>
        <w:t>______________________________________, яка діє на підставі Статуту</w:t>
      </w:r>
      <w:r w:rsidRPr="0098219E">
        <w:rPr>
          <w:rFonts w:ascii="Times New Roman" w:eastAsia="Times New Roman" w:hAnsi="Times New Roman" w:cs="Times New Roman"/>
          <w:color w:val="000000"/>
          <w:sz w:val="24"/>
          <w:szCs w:val="24"/>
          <w:lang w:val="uk-UA"/>
        </w:rPr>
        <w:t xml:space="preserve"> з однієї сторони та ________________________________________________ (далі-Постачальник) в особі __________________________________________, що діє на підставі _____________з другої сторони, (разом - Сторони) уклали цей договір (далі – Договір) про наступне:</w:t>
      </w:r>
    </w:p>
    <w:p w:rsidR="00006E03" w:rsidRPr="0098219E" w:rsidRDefault="00006E03" w:rsidP="00006E0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p>
    <w:p w:rsidR="00006E03" w:rsidRPr="0098219E" w:rsidRDefault="00006E03" w:rsidP="00006E03">
      <w:pPr>
        <w:numPr>
          <w:ilvl w:val="0"/>
          <w:numId w:val="1"/>
        </w:num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Предмет Договору</w:t>
      </w:r>
    </w:p>
    <w:p w:rsidR="00212D30" w:rsidRDefault="00006E03" w:rsidP="00212D30">
      <w:pPr>
        <w:pStyle w:val="1"/>
        <w:numPr>
          <w:ilvl w:val="1"/>
          <w:numId w:val="1"/>
        </w:numPr>
        <w:shd w:val="clear" w:color="auto" w:fill="FDFEFD"/>
        <w:spacing w:before="0" w:line="240" w:lineRule="auto"/>
        <w:ind w:left="0" w:firstLine="0"/>
        <w:jc w:val="both"/>
        <w:textAlignment w:val="baseline"/>
        <w:rPr>
          <w:rFonts w:ascii="Times New Roman" w:eastAsia="Times New Roman" w:hAnsi="Times New Roman" w:cs="Times New Roman"/>
          <w:b/>
          <w:color w:val="000000"/>
          <w:kern w:val="36"/>
          <w:sz w:val="24"/>
          <w:szCs w:val="24"/>
          <w:lang w:val="uk-UA"/>
        </w:rPr>
      </w:pPr>
      <w:r w:rsidRPr="0098219E">
        <w:rPr>
          <w:rFonts w:ascii="Times New Roman" w:hAnsi="Times New Roman" w:cs="Times New Roman"/>
          <w:color w:val="000000"/>
          <w:sz w:val="24"/>
          <w:szCs w:val="24"/>
          <w:lang w:val="uk-UA"/>
        </w:rPr>
        <w:t>Постачальник зобов’язується передати у власність Замовника</w:t>
      </w:r>
      <w:r w:rsidRPr="00F73736">
        <w:rPr>
          <w:rFonts w:ascii="Times New Roman" w:hAnsi="Times New Roman" w:cs="Times New Roman"/>
          <w:color w:val="000000"/>
          <w:sz w:val="24"/>
          <w:szCs w:val="24"/>
          <w:lang w:val="uk-UA"/>
        </w:rPr>
        <w:t>,</w:t>
      </w:r>
      <w:r w:rsidRPr="0098219E">
        <w:rPr>
          <w:rFonts w:ascii="Times New Roman" w:hAnsi="Times New Roman" w:cs="Times New Roman"/>
          <w:color w:val="000000"/>
          <w:sz w:val="24"/>
          <w:szCs w:val="24"/>
          <w:lang w:val="uk-UA"/>
        </w:rPr>
        <w:t xml:space="preserve"> а Замовник</w:t>
      </w:r>
      <w:bookmarkStart w:id="0" w:name="_Hlk78992024"/>
      <w:r w:rsidR="00212D30">
        <w:rPr>
          <w:rFonts w:ascii="Times New Roman" w:hAnsi="Times New Roman" w:cs="Times New Roman"/>
          <w:color w:val="000000"/>
          <w:sz w:val="24"/>
          <w:szCs w:val="24"/>
          <w:lang w:val="uk-UA"/>
        </w:rPr>
        <w:t xml:space="preserve"> прийняти товар </w:t>
      </w:r>
      <w:r w:rsidRPr="0098219E">
        <w:rPr>
          <w:rFonts w:ascii="Times New Roman" w:hAnsi="Times New Roman" w:cs="Times New Roman"/>
          <w:color w:val="000000"/>
          <w:sz w:val="24"/>
          <w:szCs w:val="24"/>
          <w:lang w:val="uk-UA"/>
        </w:rPr>
        <w:t xml:space="preserve">за предметом закупівлі: </w:t>
      </w:r>
      <w:bookmarkEnd w:id="0"/>
      <w:r>
        <w:rPr>
          <w:rFonts w:ascii="Times New Roman" w:hAnsi="Times New Roman" w:cs="Times New Roman"/>
          <w:color w:val="000000"/>
          <w:sz w:val="24"/>
          <w:szCs w:val="24"/>
          <w:lang w:val="uk-UA"/>
        </w:rPr>
        <w:t>«</w:t>
      </w:r>
      <w:r w:rsidRPr="00006E03">
        <w:rPr>
          <w:rFonts w:ascii="Times New Roman" w:eastAsia="Times New Roman" w:hAnsi="Times New Roman" w:cs="Times New Roman"/>
          <w:b/>
          <w:color w:val="000000"/>
          <w:kern w:val="36"/>
          <w:sz w:val="24"/>
          <w:szCs w:val="24"/>
          <w:lang w:val="uk-UA"/>
        </w:rPr>
        <w:t xml:space="preserve">Пульсоксиметр пальцевий, оптичний, з точністю вимірювання </w:t>
      </w:r>
      <w:r w:rsidRPr="00006E03">
        <w:rPr>
          <w:rFonts w:ascii="Times New Roman" w:eastAsia="Times New Roman" w:hAnsi="Times New Roman" w:cs="Times New Roman"/>
          <w:b/>
          <w:color w:val="000000"/>
          <w:kern w:val="36"/>
          <w:sz w:val="24"/>
          <w:szCs w:val="24"/>
        </w:rPr>
        <w:t>SpO</w:t>
      </w:r>
      <w:r w:rsidRPr="00006E03">
        <w:rPr>
          <w:rFonts w:ascii="Times New Roman" w:eastAsia="Times New Roman" w:hAnsi="Times New Roman" w:cs="Times New Roman"/>
          <w:b/>
          <w:color w:val="000000"/>
          <w:kern w:val="36"/>
          <w:sz w:val="24"/>
          <w:szCs w:val="24"/>
          <w:lang w:val="uk-UA"/>
        </w:rPr>
        <w:t>2: ±2, ЧССЧСС: ±2</w:t>
      </w:r>
      <w:r>
        <w:rPr>
          <w:rFonts w:ascii="Times New Roman" w:eastAsia="Times New Roman" w:hAnsi="Times New Roman" w:cs="Times New Roman"/>
          <w:b/>
          <w:color w:val="000000"/>
          <w:kern w:val="36"/>
          <w:sz w:val="24"/>
          <w:szCs w:val="24"/>
          <w:lang w:val="uk-UA"/>
        </w:rPr>
        <w:t>»</w:t>
      </w:r>
      <w:r w:rsidRPr="00006E03">
        <w:rPr>
          <w:rFonts w:ascii="Times New Roman" w:eastAsia="Times New Roman" w:hAnsi="Times New Roman" w:cs="Times New Roman"/>
          <w:b/>
          <w:color w:val="000000"/>
          <w:kern w:val="36"/>
          <w:sz w:val="24"/>
          <w:szCs w:val="24"/>
          <w:lang w:val="uk-UA"/>
        </w:rPr>
        <w:t xml:space="preserve"> </w:t>
      </w:r>
    </w:p>
    <w:p w:rsidR="00212D30" w:rsidRPr="00212D30" w:rsidRDefault="00212D30" w:rsidP="00212D30">
      <w:pPr>
        <w:spacing w:after="0" w:line="240" w:lineRule="auto"/>
        <w:rPr>
          <w:rFonts w:ascii="Times New Roman" w:hAnsi="Times New Roman" w:cs="Times New Roman"/>
          <w:sz w:val="24"/>
          <w:szCs w:val="24"/>
          <w:lang w:val="uk-UA"/>
        </w:rPr>
      </w:pPr>
      <w:r w:rsidRPr="00212D30">
        <w:rPr>
          <w:rFonts w:ascii="Times New Roman" w:hAnsi="Times New Roman" w:cs="Times New Roman"/>
          <w:color w:val="000000"/>
          <w:sz w:val="24"/>
          <w:szCs w:val="24"/>
          <w:bdr w:val="none" w:sz="0" w:space="0" w:color="auto" w:frame="1"/>
          <w:shd w:val="clear" w:color="auto" w:fill="FDFEFD"/>
          <w:lang w:val="uk-UA"/>
        </w:rPr>
        <w:t xml:space="preserve">Код НК 024:2023: </w:t>
      </w:r>
      <w:r w:rsidRPr="00212D30">
        <w:rPr>
          <w:rFonts w:ascii="Times New Roman" w:hAnsi="Times New Roman" w:cs="Times New Roman"/>
          <w:color w:val="000000"/>
          <w:sz w:val="24"/>
          <w:szCs w:val="24"/>
          <w:bdr w:val="none" w:sz="0" w:space="0" w:color="auto" w:frame="1"/>
          <w:shd w:val="clear" w:color="auto" w:fill="FDFEFD"/>
          <w:lang w:val="uk-UA"/>
        </w:rPr>
        <w:t>45607</w:t>
      </w:r>
      <w:r w:rsidRPr="00212D30">
        <w:rPr>
          <w:rFonts w:ascii="Times New Roman" w:hAnsi="Times New Roman" w:cs="Times New Roman"/>
          <w:color w:val="000000"/>
          <w:sz w:val="24"/>
          <w:szCs w:val="24"/>
          <w:shd w:val="clear" w:color="auto" w:fill="FDFEFD"/>
        </w:rPr>
        <w:t> </w:t>
      </w:r>
      <w:r w:rsidRPr="00212D30">
        <w:rPr>
          <w:rFonts w:ascii="Times New Roman" w:hAnsi="Times New Roman" w:cs="Times New Roman"/>
          <w:color w:val="000000"/>
          <w:sz w:val="24"/>
          <w:szCs w:val="24"/>
          <w:shd w:val="clear" w:color="auto" w:fill="FDFEFD"/>
          <w:lang w:val="uk-UA"/>
        </w:rPr>
        <w:t>-</w:t>
      </w:r>
      <w:r w:rsidRPr="00212D30">
        <w:rPr>
          <w:rFonts w:ascii="Times New Roman" w:hAnsi="Times New Roman" w:cs="Times New Roman"/>
          <w:color w:val="000000"/>
          <w:sz w:val="24"/>
          <w:szCs w:val="24"/>
          <w:shd w:val="clear" w:color="auto" w:fill="FDFEFD"/>
        </w:rPr>
        <w:t> </w:t>
      </w:r>
      <w:r w:rsidRPr="00212D30">
        <w:rPr>
          <w:rFonts w:ascii="Times New Roman" w:hAnsi="Times New Roman" w:cs="Times New Roman"/>
          <w:color w:val="000000"/>
          <w:sz w:val="24"/>
          <w:szCs w:val="24"/>
          <w:bdr w:val="none" w:sz="0" w:space="0" w:color="auto" w:frame="1"/>
          <w:shd w:val="clear" w:color="auto" w:fill="FDFEFD"/>
          <w:lang w:val="uk-UA"/>
        </w:rPr>
        <w:t>Пульсоксиметр, що живиться від батареї</w:t>
      </w:r>
    </w:p>
    <w:p w:rsidR="00006E03" w:rsidRPr="00006E03" w:rsidRDefault="00006E03" w:rsidP="00212D30">
      <w:pPr>
        <w:pStyle w:val="1"/>
        <w:shd w:val="clear" w:color="auto" w:fill="FDFEFD"/>
        <w:spacing w:before="0" w:line="240" w:lineRule="auto"/>
        <w:jc w:val="both"/>
        <w:textAlignment w:val="baseline"/>
        <w:rPr>
          <w:rFonts w:ascii="Arial" w:eastAsia="Times New Roman" w:hAnsi="Arial" w:cs="Arial"/>
          <w:color w:val="000000"/>
          <w:kern w:val="36"/>
          <w:sz w:val="45"/>
          <w:szCs w:val="45"/>
          <w:lang w:val="uk-UA"/>
        </w:rPr>
      </w:pPr>
      <w:r w:rsidRPr="00006E03">
        <w:rPr>
          <w:rFonts w:ascii="Times New Roman" w:hAnsi="Times New Roman" w:cs="Times New Roman"/>
          <w:color w:val="000000"/>
          <w:sz w:val="24"/>
          <w:szCs w:val="24"/>
          <w:shd w:val="clear" w:color="auto" w:fill="FDFEFD"/>
          <w:lang w:val="uk-UA"/>
        </w:rPr>
        <w:t xml:space="preserve">Код ДК 021:2015: </w:t>
      </w:r>
      <w:r w:rsidRPr="00006E03">
        <w:rPr>
          <w:rFonts w:ascii="Times New Roman" w:hAnsi="Times New Roman" w:cs="Times New Roman"/>
          <w:color w:val="000000"/>
          <w:sz w:val="24"/>
          <w:szCs w:val="24"/>
          <w:bdr w:val="none" w:sz="0" w:space="0" w:color="auto" w:frame="1"/>
          <w:shd w:val="clear" w:color="auto" w:fill="FDFEFD"/>
          <w:lang w:val="uk-UA"/>
        </w:rPr>
        <w:t>33120000-7</w:t>
      </w:r>
      <w:r w:rsidRPr="00006E03">
        <w:rPr>
          <w:rFonts w:ascii="Times New Roman" w:hAnsi="Times New Roman" w:cs="Times New Roman"/>
          <w:color w:val="000000"/>
          <w:sz w:val="24"/>
          <w:szCs w:val="24"/>
          <w:shd w:val="clear" w:color="auto" w:fill="FDFEFD"/>
        </w:rPr>
        <w:t> </w:t>
      </w:r>
      <w:r w:rsidRPr="00006E03">
        <w:rPr>
          <w:rFonts w:ascii="Times New Roman" w:hAnsi="Times New Roman" w:cs="Times New Roman"/>
          <w:color w:val="000000"/>
          <w:sz w:val="24"/>
          <w:szCs w:val="24"/>
          <w:shd w:val="clear" w:color="auto" w:fill="FDFEFD"/>
          <w:lang w:val="uk-UA"/>
        </w:rPr>
        <w:t>-</w:t>
      </w:r>
      <w:r w:rsidRPr="00006E03">
        <w:rPr>
          <w:rFonts w:ascii="Times New Roman" w:hAnsi="Times New Roman" w:cs="Times New Roman"/>
          <w:color w:val="000000"/>
          <w:sz w:val="24"/>
          <w:szCs w:val="24"/>
          <w:shd w:val="clear" w:color="auto" w:fill="FDFEFD"/>
        </w:rPr>
        <w:t> </w:t>
      </w:r>
      <w:r w:rsidRPr="00006E03">
        <w:rPr>
          <w:rFonts w:ascii="Times New Roman" w:hAnsi="Times New Roman" w:cs="Times New Roman"/>
          <w:color w:val="000000"/>
          <w:sz w:val="24"/>
          <w:szCs w:val="24"/>
          <w:bdr w:val="none" w:sz="0" w:space="0" w:color="auto" w:frame="1"/>
          <w:shd w:val="clear" w:color="auto" w:fill="FDFEFD"/>
          <w:lang w:val="uk-UA"/>
        </w:rPr>
        <w:t>Системи реєстрації медичної інформації та дослідне обладнання</w:t>
      </w:r>
      <w:r w:rsidRPr="00006E03">
        <w:rPr>
          <w:rFonts w:ascii="Times New Roman" w:eastAsia="Times New Roman" w:hAnsi="Times New Roman" w:cs="Times New Roman"/>
          <w:color w:val="000000"/>
          <w:kern w:val="36"/>
          <w:sz w:val="24"/>
          <w:szCs w:val="24"/>
          <w:lang w:val="uk-UA"/>
        </w:rPr>
        <w:t>.</w:t>
      </w:r>
      <w:r w:rsidRPr="00006E03">
        <w:rPr>
          <w:rFonts w:ascii="Times New Roman" w:hAnsi="Times New Roman"/>
          <w:sz w:val="24"/>
          <w:szCs w:val="24"/>
          <w:lang w:val="uk-UA"/>
        </w:rPr>
        <w:t xml:space="preserve"> </w:t>
      </w:r>
    </w:p>
    <w:p w:rsidR="00006E03" w:rsidRPr="0098219E" w:rsidRDefault="00006E03" w:rsidP="00212D30">
      <w:pPr>
        <w:tabs>
          <w:tab w:val="left" w:pos="567"/>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1.2. Постачальник зобов’язується поставити </w:t>
      </w:r>
      <w:r w:rsidRPr="0098219E">
        <w:rPr>
          <w:rFonts w:ascii="Times New Roman" w:eastAsia="Times New Roman" w:hAnsi="Times New Roman" w:cs="Times New Roman"/>
          <w:color w:val="000000"/>
          <w:sz w:val="24"/>
          <w:szCs w:val="24"/>
          <w:lang w:val="ru-RU"/>
        </w:rPr>
        <w:t>товар</w:t>
      </w:r>
      <w:r w:rsidRPr="0098219E">
        <w:rPr>
          <w:rFonts w:ascii="Times New Roman" w:eastAsia="Times New Roman" w:hAnsi="Times New Roman" w:cs="Times New Roman"/>
          <w:color w:val="000000"/>
          <w:sz w:val="24"/>
          <w:szCs w:val="24"/>
          <w:lang w:val="uk-UA"/>
        </w:rPr>
        <w:t xml:space="preserve"> у к</w:t>
      </w:r>
      <w:bookmarkStart w:id="1" w:name="_GoBack"/>
      <w:bookmarkEnd w:id="1"/>
      <w:r w:rsidRPr="0098219E">
        <w:rPr>
          <w:rFonts w:ascii="Times New Roman" w:eastAsia="Times New Roman" w:hAnsi="Times New Roman" w:cs="Times New Roman"/>
          <w:color w:val="000000"/>
          <w:sz w:val="24"/>
          <w:szCs w:val="24"/>
          <w:lang w:val="uk-UA"/>
        </w:rPr>
        <w:t xml:space="preserve">ількості, в терміни та за цінами, які зазначені у Специфікації, що є невід’ємною частиною цього Договору (Додаток № 1), а Замовник – прийняти і оплатити за поставлений Товар. </w:t>
      </w:r>
    </w:p>
    <w:p w:rsidR="00006E03" w:rsidRPr="0098219E" w:rsidRDefault="00006E03" w:rsidP="00006E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 України. </w:t>
      </w:r>
    </w:p>
    <w:p w:rsidR="00006E03" w:rsidRPr="0098219E" w:rsidRDefault="00006E03" w:rsidP="00006E03">
      <w:pPr>
        <w:pBdr>
          <w:top w:val="nil"/>
          <w:left w:val="nil"/>
          <w:bottom w:val="nil"/>
          <w:right w:val="nil"/>
          <w:between w:val="nil"/>
        </w:pBdr>
        <w:tabs>
          <w:tab w:val="left" w:pos="180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1.4. Обсяги закупівлі Товару можуть бути зменшені залежно від реального фінансування видатків та потреб Замовника.</w:t>
      </w:r>
    </w:p>
    <w:p w:rsidR="00006E03" w:rsidRPr="0098219E" w:rsidRDefault="00006E03" w:rsidP="00006E03">
      <w:pPr>
        <w:numPr>
          <w:ilvl w:val="0"/>
          <w:numId w:val="1"/>
        </w:numPr>
        <w:pBdr>
          <w:top w:val="nil"/>
          <w:left w:val="nil"/>
          <w:bottom w:val="nil"/>
          <w:right w:val="nil"/>
          <w:between w:val="nil"/>
        </w:pBdr>
        <w:shd w:val="clear" w:color="auto" w:fill="FFFFFF"/>
        <w:tabs>
          <w:tab w:val="left" w:pos="0"/>
        </w:tabs>
        <w:spacing w:after="0" w:line="240" w:lineRule="auto"/>
        <w:contextualSpacing/>
        <w:jc w:val="center"/>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Якість та умови поставки товару.</w:t>
      </w:r>
    </w:p>
    <w:p w:rsidR="00006E03" w:rsidRPr="0098219E" w:rsidRDefault="00006E03" w:rsidP="00006E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2.1. Постачальник повинен поставити Замовнику передбачений цим Договором Товар, якість якого повинна відповідати вимогам нормативної та аналітичної документації, що діяла на момент виробництва Товару та підтверджуватися відповідним сертифікатом або іншим документом виробника, що засвідчує якість Товару. </w:t>
      </w:r>
    </w:p>
    <w:p w:rsidR="00006E03" w:rsidRDefault="00006E03" w:rsidP="00006E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2.2. Якщо якість товару виявиться, що не відповідає стандартам, технічним умовам, іншій документації, зразкам (еталонам) або умовам договору, Замовник має право потребувати в установленому порядку повернення сплачених грошових коштів і відшкодувати збитки, пов'язані з поставкою неякісного товару.</w:t>
      </w:r>
    </w:p>
    <w:p w:rsidR="0075061A" w:rsidRPr="0075061A" w:rsidRDefault="0075061A" w:rsidP="0075061A">
      <w:pPr>
        <w:tabs>
          <w:tab w:val="left" w:pos="567"/>
        </w:tabs>
        <w:autoSpaceDE w:val="0"/>
        <w:autoSpaceDN w:val="0"/>
        <w:adjustRightInd w:val="0"/>
        <w:spacing w:after="0" w:line="240" w:lineRule="auto"/>
        <w:ind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lang w:val="uk-UA" w:eastAsia="ru-RU"/>
        </w:rPr>
        <w:t xml:space="preserve">   </w:t>
      </w:r>
      <w:r w:rsidRPr="0075061A">
        <w:rPr>
          <w:rFonts w:ascii="Times New Roman" w:eastAsia="Times New Roman" w:hAnsi="Times New Roman" w:cs="Times New Roman"/>
          <w:sz w:val="24"/>
          <w:szCs w:val="24"/>
          <w:lang w:val="uk-UA" w:eastAsia="ru-RU"/>
        </w:rPr>
        <w:t>2.3.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006E03" w:rsidRPr="0098219E" w:rsidRDefault="0075061A" w:rsidP="00006E03">
      <w:pPr>
        <w:pBdr>
          <w:top w:val="nil"/>
          <w:left w:val="nil"/>
          <w:bottom w:val="nil"/>
          <w:right w:val="nil"/>
          <w:between w:val="nil"/>
        </w:pBd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2.4</w:t>
      </w:r>
      <w:r w:rsidR="00006E03" w:rsidRPr="0098219E">
        <w:rPr>
          <w:rFonts w:ascii="Times New Roman" w:eastAsia="Times New Roman" w:hAnsi="Times New Roman" w:cs="Times New Roman"/>
          <w:color w:val="000000"/>
          <w:sz w:val="24"/>
          <w:szCs w:val="24"/>
          <w:lang w:val="uk-UA"/>
        </w:rPr>
        <w:t xml:space="preserve">. Товар має  бути новий та такий, що не був у використанні. </w:t>
      </w:r>
    </w:p>
    <w:p w:rsidR="00006E03" w:rsidRPr="0098219E" w:rsidRDefault="0075061A" w:rsidP="00006E03">
      <w:pPr>
        <w:pBdr>
          <w:top w:val="nil"/>
          <w:left w:val="nil"/>
          <w:bottom w:val="nil"/>
          <w:right w:val="nil"/>
          <w:between w:val="nil"/>
        </w:pBd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2.5</w:t>
      </w:r>
      <w:r w:rsidR="00006E03" w:rsidRPr="0098219E">
        <w:rPr>
          <w:rFonts w:ascii="Times New Roman" w:eastAsia="Times New Roman" w:hAnsi="Times New Roman" w:cs="Times New Roman"/>
          <w:color w:val="000000"/>
          <w:sz w:val="24"/>
          <w:szCs w:val="24"/>
          <w:lang w:val="uk-UA"/>
        </w:rPr>
        <w:t>. Підтвердженням приймання Товару є належним чином оформлена видаткова накладна.</w:t>
      </w:r>
    </w:p>
    <w:p w:rsidR="00006E03" w:rsidRPr="0098219E" w:rsidRDefault="0075061A" w:rsidP="00006E03">
      <w:pPr>
        <w:pBdr>
          <w:top w:val="nil"/>
          <w:left w:val="nil"/>
          <w:bottom w:val="nil"/>
          <w:right w:val="nil"/>
          <w:between w:val="nil"/>
        </w:pBd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2.6</w:t>
      </w:r>
      <w:r w:rsidR="00006E03" w:rsidRPr="0098219E">
        <w:rPr>
          <w:rFonts w:ascii="Times New Roman" w:eastAsia="Times New Roman" w:hAnsi="Times New Roman" w:cs="Times New Roman"/>
          <w:color w:val="000000"/>
          <w:sz w:val="24"/>
          <w:szCs w:val="24"/>
          <w:lang w:val="uk-UA"/>
        </w:rPr>
        <w:t>. У разі виявлення Замовником неналежної якості Товару, Постачальник за свій рахунок здійснює заміну Товару належної якості на протязі 10 (десяти) календарних днів, з дати отримання письмового повідомлення від Замовника, про що сторонами складається відповідний акт.</w:t>
      </w:r>
    </w:p>
    <w:p w:rsidR="00006E03" w:rsidRPr="0098219E" w:rsidRDefault="0075061A" w:rsidP="00006E0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2.7</w:t>
      </w:r>
      <w:r w:rsidR="00006E03" w:rsidRPr="0098219E">
        <w:rPr>
          <w:rFonts w:ascii="Times New Roman" w:eastAsia="Times New Roman" w:hAnsi="Times New Roman" w:cs="Times New Roman"/>
          <w:color w:val="000000"/>
          <w:sz w:val="24"/>
          <w:szCs w:val="24"/>
          <w:lang w:val="uk-UA"/>
        </w:rPr>
        <w:t>. Товар, який поставлений з порушенням умов цього Договору Замовником не приймається. Всі витрати, які при цьому виникають, несе Постачальник.</w:t>
      </w:r>
    </w:p>
    <w:p w:rsidR="00006E03" w:rsidRPr="0098219E" w:rsidRDefault="0075061A" w:rsidP="00006E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2.8</w:t>
      </w:r>
      <w:r w:rsidR="00006E03" w:rsidRPr="0098219E">
        <w:rPr>
          <w:rFonts w:ascii="Times New Roman" w:eastAsia="Times New Roman" w:hAnsi="Times New Roman" w:cs="Times New Roman"/>
          <w:color w:val="000000"/>
          <w:sz w:val="24"/>
          <w:szCs w:val="24"/>
          <w:lang w:val="uk-UA"/>
        </w:rPr>
        <w:t xml:space="preserve">. </w:t>
      </w:r>
      <w:r w:rsidR="00006E03">
        <w:rPr>
          <w:rFonts w:ascii="Times New Roman" w:eastAsia="Times New Roman" w:hAnsi="Times New Roman" w:cs="Times New Roman"/>
          <w:color w:val="000000"/>
          <w:sz w:val="24"/>
          <w:szCs w:val="24"/>
          <w:lang w:val="uk-UA"/>
        </w:rPr>
        <w:t>Строк поставки Товару: за заявкою Замовника, остання поставка не пізніше 30.12.2023 р.</w:t>
      </w:r>
    </w:p>
    <w:p w:rsidR="00006E03" w:rsidRPr="0098219E" w:rsidRDefault="0075061A" w:rsidP="00006E0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2.9</w:t>
      </w:r>
      <w:r w:rsidR="00006E03" w:rsidRPr="0098219E">
        <w:rPr>
          <w:rFonts w:ascii="Times New Roman" w:eastAsia="Times New Roman" w:hAnsi="Times New Roman" w:cs="Times New Roman"/>
          <w:color w:val="000000"/>
          <w:sz w:val="24"/>
          <w:szCs w:val="24"/>
          <w:lang w:val="uk-UA"/>
        </w:rPr>
        <w:t>. Місце поставки (передачі) Товару є: м. Хмельницький, вул. Міхновського, 12.</w:t>
      </w:r>
    </w:p>
    <w:p w:rsidR="00006E03" w:rsidRDefault="0075061A" w:rsidP="00006E03">
      <w:pPr>
        <w:pBdr>
          <w:top w:val="nil"/>
          <w:left w:val="nil"/>
          <w:bottom w:val="nil"/>
          <w:right w:val="nil"/>
          <w:between w:val="nil"/>
        </w:pBdr>
        <w:tabs>
          <w:tab w:val="left" w:pos="0"/>
        </w:tabs>
        <w:spacing w:after="0" w:line="240" w:lineRule="auto"/>
        <w:jc w:val="both"/>
        <w:rPr>
          <w:color w:val="000000"/>
          <w:lang w:val="uk-UA"/>
        </w:rPr>
      </w:pPr>
      <w:r>
        <w:rPr>
          <w:rFonts w:ascii="Times New Roman" w:eastAsia="Times New Roman" w:hAnsi="Times New Roman" w:cs="Times New Roman"/>
          <w:color w:val="000000"/>
          <w:sz w:val="24"/>
          <w:szCs w:val="24"/>
          <w:lang w:val="uk-UA"/>
        </w:rPr>
        <w:t xml:space="preserve">     2.10</w:t>
      </w:r>
      <w:r w:rsidR="00006E03" w:rsidRPr="0098219E">
        <w:rPr>
          <w:rFonts w:ascii="Times New Roman" w:eastAsia="Times New Roman" w:hAnsi="Times New Roman" w:cs="Times New Roman"/>
          <w:color w:val="000000"/>
          <w:sz w:val="24"/>
          <w:szCs w:val="24"/>
          <w:lang w:val="uk-UA"/>
        </w:rPr>
        <w:t>. Товар постачається однією партією, згідно видаткової накладної з зазначенням найменування та кількості Товару в межах Специфікації до цього Договору.</w:t>
      </w:r>
      <w:r w:rsidR="00006E03" w:rsidRPr="00B379ED">
        <w:rPr>
          <w:color w:val="000000"/>
          <w:lang w:val="uk-UA"/>
        </w:rPr>
        <w:t xml:space="preserve"> </w:t>
      </w:r>
    </w:p>
    <w:p w:rsidR="00006E03" w:rsidRPr="00057882" w:rsidRDefault="00006E03" w:rsidP="00006E0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ru-RU"/>
        </w:rPr>
      </w:pPr>
      <w:r>
        <w:rPr>
          <w:color w:val="000000"/>
          <w:lang w:val="uk-UA"/>
        </w:rPr>
        <w:t xml:space="preserve">      </w:t>
      </w:r>
      <w:r w:rsidR="0075061A">
        <w:rPr>
          <w:rFonts w:ascii="Times New Roman" w:hAnsi="Times New Roman" w:cs="Times New Roman"/>
          <w:color w:val="000000"/>
          <w:sz w:val="24"/>
          <w:szCs w:val="24"/>
          <w:lang w:val="uk-UA"/>
        </w:rPr>
        <w:t>2.11</w:t>
      </w:r>
      <w:r w:rsidRPr="00B379ED">
        <w:rPr>
          <w:rFonts w:ascii="Times New Roman" w:hAnsi="Times New Roman" w:cs="Times New Roman"/>
          <w:color w:val="000000"/>
          <w:sz w:val="24"/>
          <w:szCs w:val="24"/>
          <w:lang w:val="uk-UA"/>
        </w:rPr>
        <w:t xml:space="preserve">. </w:t>
      </w:r>
      <w:r w:rsidRPr="00B379ED">
        <w:rPr>
          <w:rFonts w:ascii="Times New Roman" w:hAnsi="Times New Roman" w:cs="Times New Roman"/>
          <w:color w:val="000000"/>
          <w:sz w:val="24"/>
          <w:szCs w:val="24"/>
          <w:lang w:val="ru-RU"/>
        </w:rPr>
        <w:t>Покращення якості предмета закупівлі не є підставою для збільшення ціни, визначеної в договорі.</w:t>
      </w:r>
    </w:p>
    <w:p w:rsidR="00006E03" w:rsidRPr="0098219E" w:rsidRDefault="00006E03" w:rsidP="00006E03">
      <w:pPr>
        <w:widowControl w:val="0"/>
        <w:numPr>
          <w:ilvl w:val="0"/>
          <w:numId w:val="1"/>
        </w:numPr>
        <w:pBdr>
          <w:top w:val="nil"/>
          <w:left w:val="nil"/>
          <w:bottom w:val="nil"/>
          <w:right w:val="nil"/>
          <w:between w:val="nil"/>
        </w:pBdr>
        <w:shd w:val="clear" w:color="auto" w:fill="FFFFFF"/>
        <w:tabs>
          <w:tab w:val="left" w:pos="0"/>
        </w:tabs>
        <w:spacing w:after="0" w:line="240" w:lineRule="auto"/>
        <w:contextualSpacing/>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Ціна договору і порядок розрахунків.</w:t>
      </w:r>
    </w:p>
    <w:p w:rsidR="00006E03" w:rsidRPr="0098219E" w:rsidRDefault="00006E03" w:rsidP="00006E0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3.1</w:t>
      </w:r>
      <w:r w:rsidRPr="0098219E">
        <w:rPr>
          <w:rFonts w:ascii="Times New Roman" w:eastAsia="Times New Roman" w:hAnsi="Times New Roman" w:cs="Times New Roman"/>
          <w:color w:val="000000"/>
          <w:sz w:val="24"/>
          <w:szCs w:val="24"/>
          <w:lang w:val="uk-UA"/>
        </w:rPr>
        <w:tab/>
        <w:t>Ціна даного Договору на відповідний Товар становить _________грн. ____ коп. (прописом_____  тисячі _____ гривень ___ копійок), у тому числі податок на додану вартість (ПДВ) _______ грн. __ копійок.</w:t>
      </w:r>
    </w:p>
    <w:p w:rsidR="00006E03" w:rsidRPr="0098219E" w:rsidRDefault="00006E03" w:rsidP="00006E0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lastRenderedPageBreak/>
        <w:t xml:space="preserve">     3.2. Вартість тари, упаковки, витрат, пов’язаних з перевезення товару на склад Замовника, тощо включено до ціни товару та до загальної суми Договору.</w:t>
      </w:r>
    </w:p>
    <w:p w:rsidR="00006E03" w:rsidRPr="0098219E" w:rsidRDefault="00006E03" w:rsidP="00006E0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3.3.</w:t>
      </w:r>
      <w:r w:rsidR="0081078F">
        <w:rPr>
          <w:rFonts w:ascii="Times New Roman" w:eastAsia="Times New Roman" w:hAnsi="Times New Roman" w:cs="Times New Roman"/>
          <w:color w:val="000000"/>
          <w:sz w:val="24"/>
          <w:szCs w:val="24"/>
          <w:lang w:val="uk-UA"/>
        </w:rPr>
        <w:t xml:space="preserve"> </w:t>
      </w:r>
      <w:r w:rsidRPr="0098219E">
        <w:rPr>
          <w:rFonts w:ascii="Times New Roman" w:eastAsia="Times New Roman" w:hAnsi="Times New Roman" w:cs="Times New Roman"/>
          <w:color w:val="000000"/>
          <w:sz w:val="24"/>
          <w:szCs w:val="24"/>
          <w:lang w:val="uk-UA"/>
        </w:rPr>
        <w:t>Ціна цього Договору залишається не змінною до повного виконання Сторонами зобов’язань за Договором, крім випадків передбачених Законом України «Про публічні  закупівлі».</w:t>
      </w:r>
    </w:p>
    <w:p w:rsidR="00006E03" w:rsidRPr="0098219E" w:rsidRDefault="00006E03" w:rsidP="00006E03">
      <w:pPr>
        <w:widowControl w:val="0"/>
        <w:pBdr>
          <w:top w:val="nil"/>
          <w:left w:val="nil"/>
          <w:bottom w:val="nil"/>
          <w:right w:val="nil"/>
          <w:between w:val="nil"/>
        </w:pBdr>
        <w:shd w:val="clear" w:color="auto" w:fill="FFFFFF"/>
        <w:tabs>
          <w:tab w:val="left" w:pos="0"/>
        </w:tabs>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3.4. Розрахунки за даним Договором здійснюються у національній валюті України.</w:t>
      </w:r>
    </w:p>
    <w:p w:rsidR="00006E03" w:rsidRPr="0098219E" w:rsidRDefault="00006E03" w:rsidP="00006E03">
      <w:pPr>
        <w:widowControl w:val="0"/>
        <w:pBdr>
          <w:top w:val="nil"/>
          <w:left w:val="nil"/>
          <w:bottom w:val="nil"/>
          <w:right w:val="nil"/>
          <w:between w:val="nil"/>
        </w:pBdr>
        <w:shd w:val="clear" w:color="auto" w:fill="FFFFFF"/>
        <w:tabs>
          <w:tab w:val="left" w:pos="0"/>
        </w:tabs>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3.5. Замовник здійснює оплату Товару шляхом безготівкового перерахунку коштів на поточний рахунок Постачальника, не пізніше 10 календарних днів з моменту поставки, або не пізніше 3 днів з моменту надходження фінансування Замовникові на розрахунковий рахунок.</w:t>
      </w:r>
    </w:p>
    <w:p w:rsidR="00006E03" w:rsidRPr="0098219E" w:rsidRDefault="00006E03" w:rsidP="00006E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rsidR="00006E03" w:rsidRPr="0098219E" w:rsidRDefault="00006E03" w:rsidP="00006E03">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4. Права та обов’язки сторін</w:t>
      </w:r>
    </w:p>
    <w:p w:rsidR="00006E03" w:rsidRPr="0098219E" w:rsidRDefault="00006E03" w:rsidP="00006E0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4.1. Замовник зобов’язаний:</w:t>
      </w:r>
    </w:p>
    <w:p w:rsidR="00006E03" w:rsidRPr="0098219E" w:rsidRDefault="00006E03" w:rsidP="00006E0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4.1.1. Своєчасно та в повному обсязі сплатити за поставлений Товар. </w:t>
      </w:r>
    </w:p>
    <w:p w:rsidR="00006E03" w:rsidRPr="0098219E" w:rsidRDefault="00006E03" w:rsidP="00006E0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4.1.2. Приймати поставлений Товар згідно видаткової накладної. </w:t>
      </w:r>
    </w:p>
    <w:p w:rsidR="00006E03" w:rsidRPr="0098219E" w:rsidRDefault="00006E03" w:rsidP="00006E0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4.2.  Замовник має право:</w:t>
      </w:r>
    </w:p>
    <w:p w:rsidR="00006E03" w:rsidRPr="0098219E" w:rsidRDefault="00006E03" w:rsidP="00006E0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4.2.1. Достроково розірвати цей Договір у разі невиконання зобов’язань Постачальником про що направити йому письмове повідомлення;</w:t>
      </w:r>
    </w:p>
    <w:p w:rsidR="00006E03" w:rsidRPr="0098219E" w:rsidRDefault="00006E03" w:rsidP="00006E0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4.2.2. Контролювати поставку Товару у строки  встановлені цим Договором;</w:t>
      </w:r>
    </w:p>
    <w:p w:rsidR="00006E03" w:rsidRPr="0098219E" w:rsidRDefault="00006E03" w:rsidP="00006E0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4.2.3. Зменшувати обсяг поставки даного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06E03" w:rsidRPr="0098219E" w:rsidRDefault="00006E03" w:rsidP="00006E0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 Постачальник зобов’язаний:</w:t>
      </w:r>
    </w:p>
    <w:p w:rsidR="00006E03" w:rsidRPr="0098219E" w:rsidRDefault="00006E03" w:rsidP="00006E0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4.3.1. Забезпечити поставку Товару Замовнику у строки, встановлені цим Договором.</w:t>
      </w:r>
    </w:p>
    <w:p w:rsidR="00006E03" w:rsidRPr="0098219E" w:rsidRDefault="00006E03" w:rsidP="00006E0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4.3.2. Забезпечити поставку Товару, якість якої відповідає </w:t>
      </w:r>
      <w:r>
        <w:rPr>
          <w:rFonts w:ascii="Times New Roman" w:eastAsia="Times New Roman" w:hAnsi="Times New Roman" w:cs="Times New Roman"/>
          <w:color w:val="000000"/>
          <w:sz w:val="24"/>
          <w:szCs w:val="24"/>
          <w:lang w:val="uk-UA"/>
        </w:rPr>
        <w:t>умовам, установленим розділом 2</w:t>
      </w:r>
      <w:r w:rsidRPr="0098219E">
        <w:rPr>
          <w:rFonts w:ascii="Times New Roman" w:eastAsia="Times New Roman" w:hAnsi="Times New Roman" w:cs="Times New Roman"/>
          <w:color w:val="000000"/>
          <w:sz w:val="24"/>
          <w:szCs w:val="24"/>
          <w:lang w:val="uk-UA"/>
        </w:rPr>
        <w:t xml:space="preserve"> цього Договору.</w:t>
      </w:r>
    </w:p>
    <w:p w:rsidR="00006E03" w:rsidRPr="0098219E" w:rsidRDefault="00006E03" w:rsidP="00006E0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4.3.3. Забезпечити поставку товарів Покупцеві разом з усіма документами, необхідними для того щоб прийняти поставку на умовах цього Договору.</w:t>
      </w:r>
    </w:p>
    <w:p w:rsidR="00006E03" w:rsidRPr="0098219E" w:rsidRDefault="00006E03" w:rsidP="00006E0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4.3.4. Нести всі витрати щодо перевірки кількості та якості поставленого Товару Замовнику відповідно до чинного законодавством України.</w:t>
      </w:r>
    </w:p>
    <w:p w:rsidR="00006E03" w:rsidRPr="0098219E" w:rsidRDefault="00006E03" w:rsidP="00006E0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4.3.5. Протягом строку гарантії, Постачальник зобов’язаний за власний рахунок усунути дефекти в узгоджений із Замовником строк, якщо вони не є наслідком порушень правил експлуатації Товару.</w:t>
      </w:r>
    </w:p>
    <w:p w:rsidR="00006E03" w:rsidRPr="0098219E" w:rsidRDefault="00006E03" w:rsidP="00006E0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4.3.6. У разі виявлення дефектів, пошкоджень при поставленні Товару Замовникові, Постачальник зобов'язаний за свій рахунок здійснити заміну Товару на належну якість без пошкоджень та належної якості та повторно поставити товар Замовникові.</w:t>
      </w:r>
    </w:p>
    <w:p w:rsidR="00006E03" w:rsidRPr="0098219E" w:rsidRDefault="00006E03" w:rsidP="00006E0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4.4. Постачальник має право:</w:t>
      </w:r>
    </w:p>
    <w:p w:rsidR="00006E03" w:rsidRPr="0098219E" w:rsidRDefault="00006E03" w:rsidP="00006E0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4.4.1. Своєчасно та в повному обсязі отримувати плату за поставлений відповідний Товар .</w:t>
      </w:r>
    </w:p>
    <w:p w:rsidR="00006E03" w:rsidRPr="0098219E" w:rsidRDefault="00006E03" w:rsidP="00006E0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4.4.2. На дострокову поставку відповідного Товару за письмовим погодженням з Замовником.</w:t>
      </w:r>
    </w:p>
    <w:p w:rsidR="00006E03" w:rsidRPr="0098219E" w:rsidRDefault="00006E03" w:rsidP="00006E03">
      <w:pPr>
        <w:pBdr>
          <w:top w:val="nil"/>
          <w:left w:val="nil"/>
          <w:bottom w:val="nil"/>
          <w:right w:val="nil"/>
          <w:between w:val="nil"/>
        </w:pBdr>
        <w:spacing w:after="0" w:line="240" w:lineRule="auto"/>
        <w:ind w:firstLine="748"/>
        <w:jc w:val="both"/>
        <w:rPr>
          <w:rFonts w:ascii="Times New Roman" w:eastAsia="Times New Roman" w:hAnsi="Times New Roman" w:cs="Times New Roman"/>
          <w:color w:val="000000"/>
          <w:sz w:val="24"/>
          <w:szCs w:val="24"/>
          <w:lang w:val="uk-UA"/>
        </w:rPr>
      </w:pPr>
    </w:p>
    <w:p w:rsidR="00006E03" w:rsidRPr="0098219E" w:rsidRDefault="00006E03" w:rsidP="00006E03">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5. Відповідальність сторін</w:t>
      </w:r>
    </w:p>
    <w:p w:rsidR="00006E03" w:rsidRPr="0098219E" w:rsidRDefault="00006E03" w:rsidP="00006E0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5.1. За невиконання або неналежне виконання своїх зобов’язань за цим Договором Сторони несуть відповідальність передбачену чинним законодавством України. </w:t>
      </w:r>
    </w:p>
    <w:p w:rsidR="00006E03" w:rsidRPr="0098219E" w:rsidRDefault="00006E03" w:rsidP="00006E0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5.2.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rsidR="00006E03" w:rsidRPr="0098219E" w:rsidRDefault="00006E03" w:rsidP="00006E0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5.3. Види порушень та санкції за них, встановлені Договором:</w:t>
      </w:r>
    </w:p>
    <w:p w:rsidR="00006E03" w:rsidRPr="0098219E" w:rsidRDefault="00006E03" w:rsidP="00006E0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5.3.1. За порушення строків постачання Товару та за порушення строків усунення недоліків (дефектів), виявлених Замовником протягом гарантійного строку експлуатації, визначених в акті усунення недоліків,  Постачальник сплачує пеню у розмірі подвійної облікової ставки НБУ від ціни невчасно поставленого Товару за кожний день прострочення та у випадку порушення строків усунення недоліків (дефектів). </w:t>
      </w:r>
    </w:p>
    <w:p w:rsidR="00006E03" w:rsidRPr="0098219E" w:rsidRDefault="00006E03" w:rsidP="00006E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5.3.2. У випадку несвоєчасної оплати Товару Замовник сплачує Постачальнику  пеню в розмірі подвійної облікової ставки НБУ від несплаченої суми за кожен день прострочки.</w:t>
      </w:r>
    </w:p>
    <w:p w:rsidR="00006E03" w:rsidRPr="0098219E" w:rsidRDefault="00006E03" w:rsidP="00006E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5.3.3. Замовник звільняється від відповідальності за несвоєчасну сплату поставленого Товару у разі ненадходження коштів на рахунок.</w:t>
      </w:r>
    </w:p>
    <w:p w:rsidR="00006E03" w:rsidRPr="0098219E" w:rsidRDefault="00006E03" w:rsidP="00006E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lastRenderedPageBreak/>
        <w:t xml:space="preserve">     5.3.4. Сплата штрафних санкцій, а також відшкодування збитків за невиконання або неналежне виконання зобов’язань по Договору не звільняють Сторони від виконання прийнятих на себе зобов’язань.</w:t>
      </w:r>
    </w:p>
    <w:p w:rsidR="00006E03" w:rsidRPr="0098219E" w:rsidRDefault="00006E03" w:rsidP="00006E03">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6. Обставини непереборної сили</w:t>
      </w:r>
    </w:p>
    <w:p w:rsidR="00006E03" w:rsidRPr="0098219E" w:rsidRDefault="00006E03" w:rsidP="00006E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6.1. Сторони звільняються від відповідальності за часткове або повне невиконання зобов’язань за цим Договором у разі виникнення обставин непереборної сили (форс-мажорні обставини), які не існували під час укладання Договору та виникли поза волею Сторін (аварія, катастрофа, стихійне лихо, епідемія, епізоотія, війна та інше). </w:t>
      </w:r>
    </w:p>
    <w:p w:rsidR="00006E03" w:rsidRPr="0098219E" w:rsidRDefault="00006E03" w:rsidP="00006E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6.2. Сторона, для якої виникли форс-мажорні обставини, зобов’язана не пізніше 10 календарних днів з дня виявлення форс-мажорних обставин повідомини іншу сторону.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випадківа, коли сама дія форс-мажорних обставин перешкоджала належному та своєчасному поданню такого повідомлення.</w:t>
      </w:r>
    </w:p>
    <w:p w:rsidR="00006E03" w:rsidRPr="0098219E" w:rsidRDefault="00006E03" w:rsidP="00006E03">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6.3. Дія форс-мажорних обставин автоматично подовжує строк виконання зобов’язань за Договором на строк їх дії. Достатнім підтвердженням наявності і тривалості дії форс-мажорних обставин є документ, виданий уповноваженим на те органом.</w:t>
      </w:r>
    </w:p>
    <w:p w:rsidR="00006E03" w:rsidRPr="0098219E" w:rsidRDefault="00006E03" w:rsidP="00006E03">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6.4. У випадку, коли строк дії обставин непереборної сили продовжується більше ніж тридцять календарних днів, кожна із Сторін має право розірвати даний Договір та направити відповідні повідомлення. </w:t>
      </w:r>
    </w:p>
    <w:p w:rsidR="00006E03" w:rsidRPr="0098219E" w:rsidRDefault="00006E03" w:rsidP="00006E03">
      <w:pPr>
        <w:pBdr>
          <w:top w:val="nil"/>
          <w:left w:val="nil"/>
          <w:bottom w:val="nil"/>
          <w:right w:val="nil"/>
          <w:between w:val="nil"/>
        </w:pBdr>
        <w:spacing w:after="0" w:line="240" w:lineRule="auto"/>
        <w:ind w:firstLine="28"/>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7. Вирішення спорів</w:t>
      </w:r>
    </w:p>
    <w:p w:rsidR="00006E03" w:rsidRPr="0098219E" w:rsidRDefault="00006E03" w:rsidP="00006E03">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7.1. У випадку виникнення спорів або розбіжностей, Сторони зобов’язуються вирішувати їх шляхом взаємних переговорів та консультацій.</w:t>
      </w:r>
    </w:p>
    <w:p w:rsidR="00006E03" w:rsidRPr="0098219E" w:rsidRDefault="00006E03" w:rsidP="00006E03">
      <w:pPr>
        <w:pBdr>
          <w:top w:val="nil"/>
          <w:left w:val="nil"/>
          <w:bottom w:val="nil"/>
          <w:right w:val="nil"/>
          <w:between w:val="nil"/>
        </w:pBdr>
        <w:spacing w:after="0" w:line="240" w:lineRule="auto"/>
        <w:ind w:firstLine="28"/>
        <w:jc w:val="both"/>
        <w:rPr>
          <w:rFonts w:ascii="Times New Roman" w:eastAsia="Times New Roman" w:hAnsi="Times New Roman" w:cs="Times New Roman"/>
          <w:color w:val="000000"/>
          <w:sz w:val="27"/>
          <w:szCs w:val="27"/>
          <w:lang w:val="ru-RU"/>
        </w:rPr>
      </w:pPr>
      <w:r w:rsidRPr="0098219E">
        <w:rPr>
          <w:rFonts w:ascii="Times New Roman" w:eastAsia="Times New Roman" w:hAnsi="Times New Roman" w:cs="Times New Roman"/>
          <w:color w:val="000000"/>
          <w:sz w:val="24"/>
          <w:szCs w:val="24"/>
          <w:lang w:val="uk-UA"/>
        </w:rPr>
        <w:t xml:space="preserve">    7.2. У разі недосягнення Сторонами згоди, спори (розбіжності) вирішуються у судовому порядку (спір передається на розгляд до Господарського суду за територіальною юрисдикцією </w:t>
      </w:r>
      <w:r w:rsidRPr="0098219E">
        <w:rPr>
          <w:rFonts w:ascii="Times New Roman" w:eastAsia="Times New Roman" w:hAnsi="Times New Roman" w:cs="Times New Roman"/>
          <w:color w:val="000000"/>
          <w:sz w:val="24"/>
          <w:szCs w:val="24"/>
          <w:lang w:val="ru-RU"/>
        </w:rPr>
        <w:t>(підсудністю).</w:t>
      </w:r>
      <w:r w:rsidRPr="0098219E">
        <w:rPr>
          <w:rFonts w:ascii="Times New Roman" w:eastAsia="Times New Roman" w:hAnsi="Times New Roman" w:cs="Times New Roman"/>
          <w:color w:val="000000"/>
          <w:sz w:val="27"/>
          <w:szCs w:val="27"/>
          <w:lang w:val="ru-RU"/>
        </w:rPr>
        <w:t xml:space="preserve"> </w:t>
      </w:r>
    </w:p>
    <w:p w:rsidR="00006E03" w:rsidRPr="0098219E" w:rsidRDefault="00006E03" w:rsidP="00006E03">
      <w:pPr>
        <w:spacing w:after="0" w:line="240" w:lineRule="auto"/>
        <w:ind w:firstLine="28"/>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ru-RU"/>
        </w:rPr>
        <w:t>8.</w:t>
      </w:r>
      <w:r w:rsidRPr="0098219E">
        <w:rPr>
          <w:rFonts w:ascii="Times New Roman" w:eastAsia="Times New Roman" w:hAnsi="Times New Roman" w:cs="Times New Roman"/>
          <w:b/>
          <w:color w:val="000000"/>
          <w:sz w:val="24"/>
          <w:szCs w:val="24"/>
          <w:lang w:val="uk-UA"/>
        </w:rPr>
        <w:t xml:space="preserve"> Антикорупційне застереження</w:t>
      </w:r>
    </w:p>
    <w:p w:rsidR="003156D1" w:rsidRPr="003156D1" w:rsidRDefault="00006E03" w:rsidP="003156D1">
      <w:pPr>
        <w:pStyle w:val="11"/>
        <w:ind w:firstLine="284"/>
        <w:jc w:val="both"/>
        <w:rPr>
          <w:sz w:val="24"/>
          <w:szCs w:val="24"/>
          <w:lang w:val="uk-UA"/>
        </w:rPr>
      </w:pPr>
      <w:r w:rsidRPr="003156D1">
        <w:rPr>
          <w:sz w:val="24"/>
          <w:szCs w:val="24"/>
          <w:lang w:val="uk-UA"/>
        </w:rPr>
        <w:t xml:space="preserve">8.1. </w:t>
      </w:r>
      <w:r w:rsidR="003156D1" w:rsidRPr="003156D1">
        <w:rPr>
          <w:sz w:val="24"/>
          <w:szCs w:val="24"/>
          <w:lang w:val="uk-UA"/>
        </w:rPr>
        <w:t>Сторони зобов’язуються забезпечити повну відповідальність свого персоналу вимогам антикорупційного законодавства України.</w:t>
      </w:r>
    </w:p>
    <w:p w:rsidR="003156D1" w:rsidRPr="003156D1" w:rsidRDefault="003156D1" w:rsidP="003156D1">
      <w:pPr>
        <w:pStyle w:val="11"/>
        <w:ind w:firstLine="284"/>
        <w:jc w:val="both"/>
        <w:rPr>
          <w:sz w:val="24"/>
          <w:szCs w:val="24"/>
          <w:lang w:val="uk-UA"/>
        </w:rPr>
      </w:pPr>
      <w:r w:rsidRPr="003156D1">
        <w:rPr>
          <w:sz w:val="24"/>
          <w:szCs w:val="24"/>
          <w:lang w:val="uk-UA"/>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156D1" w:rsidRPr="003156D1" w:rsidRDefault="003156D1" w:rsidP="003156D1">
      <w:pPr>
        <w:pStyle w:val="11"/>
        <w:ind w:firstLine="284"/>
        <w:jc w:val="both"/>
        <w:rPr>
          <w:sz w:val="24"/>
          <w:szCs w:val="24"/>
          <w:lang w:val="uk-UA"/>
        </w:rPr>
      </w:pPr>
      <w:r w:rsidRPr="003156D1">
        <w:rPr>
          <w:sz w:val="24"/>
          <w:szCs w:val="24"/>
          <w:lang w:val="uk-UA"/>
        </w:rPr>
        <w:t>8.3.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156D1" w:rsidRPr="003156D1" w:rsidRDefault="003156D1" w:rsidP="003156D1">
      <w:pPr>
        <w:pStyle w:val="11"/>
        <w:ind w:firstLine="284"/>
        <w:jc w:val="both"/>
        <w:rPr>
          <w:sz w:val="24"/>
          <w:szCs w:val="24"/>
          <w:lang w:val="uk-UA"/>
        </w:rPr>
      </w:pPr>
      <w:r w:rsidRPr="003156D1">
        <w:rPr>
          <w:sz w:val="24"/>
          <w:szCs w:val="24"/>
          <w:lang w:val="uk-UA"/>
        </w:rPr>
        <w:t>8.4.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156D1" w:rsidRPr="003156D1" w:rsidRDefault="003156D1" w:rsidP="003156D1">
      <w:pPr>
        <w:pStyle w:val="11"/>
        <w:ind w:firstLine="284"/>
        <w:jc w:val="both"/>
        <w:rPr>
          <w:sz w:val="24"/>
          <w:szCs w:val="24"/>
          <w:lang w:val="uk-UA"/>
        </w:rPr>
      </w:pPr>
      <w:r w:rsidRPr="003156D1">
        <w:rPr>
          <w:sz w:val="24"/>
          <w:szCs w:val="24"/>
          <w:lang w:val="uk-UA"/>
        </w:rPr>
        <w:t xml:space="preserve">8.5.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006E03" w:rsidRPr="0098219E" w:rsidRDefault="00006E03" w:rsidP="003156D1">
      <w:pPr>
        <w:spacing w:after="0" w:line="240" w:lineRule="auto"/>
        <w:jc w:val="both"/>
        <w:rPr>
          <w:rFonts w:ascii="Times New Roman" w:eastAsia="Times New Roman" w:hAnsi="Times New Roman" w:cs="Times New Roman"/>
          <w:sz w:val="24"/>
          <w:szCs w:val="24"/>
          <w:lang w:val="uk-UA"/>
        </w:rPr>
      </w:pPr>
    </w:p>
    <w:p w:rsidR="00006E03" w:rsidRPr="0098219E" w:rsidRDefault="00006E03" w:rsidP="00006E03">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9. Строк дії договору</w:t>
      </w:r>
    </w:p>
    <w:p w:rsidR="00006E03" w:rsidRPr="0098219E" w:rsidRDefault="00006E03" w:rsidP="00006E0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 xml:space="preserve">     </w:t>
      </w:r>
      <w:r w:rsidRPr="0098219E">
        <w:rPr>
          <w:rFonts w:ascii="Times New Roman" w:eastAsia="Times New Roman" w:hAnsi="Times New Roman" w:cs="Times New Roman"/>
          <w:color w:val="000000"/>
          <w:sz w:val="24"/>
          <w:szCs w:val="24"/>
          <w:lang w:val="uk-UA"/>
        </w:rPr>
        <w:t>9.1. Цей Договір набирає чинності з дати його підписання Сторонами і діє до 31 грудня 2023 року. Закінчення строку Договору не звільняє сторони від відповідальності за його порушення, яке мало місце під час дії Договору.</w:t>
      </w:r>
    </w:p>
    <w:p w:rsidR="00006E03" w:rsidRPr="0098219E" w:rsidRDefault="00006E03" w:rsidP="00006E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9.2. Цей Договір укладається і підписується у двох оригінальних примірниках, що мають однакову юридичну силу. </w:t>
      </w:r>
    </w:p>
    <w:p w:rsidR="00006E03" w:rsidRPr="0098219E" w:rsidRDefault="00006E03" w:rsidP="00006E03">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lang w:val="uk-UA"/>
        </w:rPr>
      </w:pPr>
      <w:r w:rsidRPr="0098219E">
        <w:rPr>
          <w:rFonts w:ascii="Times New Roman" w:eastAsia="Times New Roman" w:hAnsi="Times New Roman" w:cs="Times New Roman"/>
          <w:b/>
          <w:color w:val="000000"/>
          <w:sz w:val="24"/>
          <w:szCs w:val="24"/>
          <w:lang w:val="uk-UA"/>
        </w:rPr>
        <w:t>10. Інші умови</w:t>
      </w:r>
    </w:p>
    <w:p w:rsidR="00006E03" w:rsidRPr="0049627D" w:rsidRDefault="00006E03" w:rsidP="00006E03">
      <w:pPr>
        <w:pStyle w:val="a3"/>
        <w:spacing w:before="0" w:beforeAutospacing="0" w:after="0" w:afterAutospacing="0"/>
        <w:jc w:val="both"/>
        <w:rPr>
          <w:lang w:val="uk-UA"/>
        </w:rPr>
      </w:pPr>
      <w:r>
        <w:rPr>
          <w:color w:val="000000"/>
          <w:lang w:val="uk-UA"/>
        </w:rPr>
        <w:t xml:space="preserve">     </w:t>
      </w:r>
      <w:r w:rsidRPr="0098219E">
        <w:rPr>
          <w:color w:val="000000"/>
          <w:lang w:val="uk-UA"/>
        </w:rPr>
        <w:t xml:space="preserve">10.1.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 </w:t>
      </w:r>
      <w:r w:rsidRPr="0098219E">
        <w:rPr>
          <w:color w:val="000000"/>
          <w:lang w:val="uk-UA"/>
        </w:rPr>
        <w:lastRenderedPageBreak/>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r w:rsidRPr="0049627D">
        <w:rPr>
          <w:color w:val="000000"/>
          <w:lang w:val="uk-UA"/>
        </w:rPr>
        <w:t>Обмін інформацією щодо внесення змін до договору здійснюється із застосуванням</w:t>
      </w:r>
      <w:r w:rsidRPr="0049627D">
        <w:rPr>
          <w:color w:val="000000"/>
          <w:sz w:val="22"/>
          <w:szCs w:val="22"/>
          <w:lang w:val="uk-UA"/>
        </w:rPr>
        <w:t xml:space="preserve"> </w:t>
      </w:r>
      <w:r w:rsidRPr="0049627D">
        <w:rPr>
          <w:color w:val="000000"/>
          <w:lang w:val="uk-UA"/>
        </w:rPr>
        <w:t>поштового зв’язку на поштові адреси Сторін визначені у реквізитах цього Договору, нарочно та/або через електронну пошту:</w:t>
      </w:r>
    </w:p>
    <w:p w:rsidR="00006E03" w:rsidRPr="0049627D" w:rsidRDefault="00006E03" w:rsidP="00006E03">
      <w:pPr>
        <w:pStyle w:val="a3"/>
        <w:spacing w:before="0" w:beforeAutospacing="0" w:after="0" w:afterAutospacing="0"/>
        <w:ind w:firstLine="567"/>
        <w:jc w:val="both"/>
        <w:rPr>
          <w:lang w:val="ru-RU"/>
        </w:rPr>
      </w:pPr>
      <w:r w:rsidRPr="0049627D">
        <w:rPr>
          <w:color w:val="000000"/>
          <w:lang w:val="ru-RU"/>
        </w:rPr>
        <w:t>- електр</w:t>
      </w:r>
      <w:r>
        <w:rPr>
          <w:color w:val="000000"/>
          <w:lang w:val="ru-RU"/>
        </w:rPr>
        <w:t>онна пошта Замовника: 1</w:t>
      </w:r>
      <w:r>
        <w:rPr>
          <w:color w:val="000000"/>
        </w:rPr>
        <w:t>hmcpmsd</w:t>
      </w:r>
      <w:r w:rsidRPr="00042234">
        <w:rPr>
          <w:color w:val="000000"/>
          <w:lang w:val="ru-RU"/>
        </w:rPr>
        <w:t>@</w:t>
      </w:r>
      <w:r>
        <w:rPr>
          <w:color w:val="000000"/>
        </w:rPr>
        <w:t>ukr</w:t>
      </w:r>
      <w:r w:rsidRPr="00042234">
        <w:rPr>
          <w:color w:val="000000"/>
          <w:lang w:val="ru-RU"/>
        </w:rPr>
        <w:t>.</w:t>
      </w:r>
      <w:r>
        <w:rPr>
          <w:color w:val="000000"/>
        </w:rPr>
        <w:t>net</w:t>
      </w:r>
      <w:r w:rsidRPr="00042234">
        <w:rPr>
          <w:color w:val="000000"/>
          <w:lang w:val="ru-RU"/>
        </w:rPr>
        <w:t>.</w:t>
      </w:r>
      <w:r w:rsidRPr="0049627D">
        <w:rPr>
          <w:color w:val="000000"/>
        </w:rPr>
        <w:t> </w:t>
      </w:r>
    </w:p>
    <w:p w:rsidR="00006E03" w:rsidRDefault="00006E03" w:rsidP="00006E03">
      <w:pPr>
        <w:pStyle w:val="a3"/>
        <w:spacing w:before="0" w:beforeAutospacing="0" w:after="0" w:afterAutospacing="0"/>
        <w:ind w:firstLine="680"/>
        <w:jc w:val="both"/>
        <w:rPr>
          <w:lang w:val="uk-UA"/>
        </w:rPr>
      </w:pPr>
      <w:r w:rsidRPr="0049627D">
        <w:rPr>
          <w:color w:val="000000"/>
          <w:lang w:val="ru-RU"/>
        </w:rPr>
        <w:t xml:space="preserve">- електронна пошта Постачальника: </w:t>
      </w:r>
      <w:hyperlink r:id="rId5" w:history="1">
        <w:r w:rsidRPr="0049627D">
          <w:rPr>
            <w:rStyle w:val="a4"/>
            <w:color w:val="000000"/>
            <w:lang w:val="ru-RU"/>
          </w:rPr>
          <w:t>____________</w:t>
        </w:r>
      </w:hyperlink>
      <w:r>
        <w:rPr>
          <w:lang w:val="uk-UA"/>
        </w:rPr>
        <w:t>.</w:t>
      </w:r>
    </w:p>
    <w:p w:rsidR="00006E03" w:rsidRPr="00042234" w:rsidRDefault="00006E03" w:rsidP="00006E03">
      <w:pPr>
        <w:pStyle w:val="a3"/>
        <w:spacing w:before="0" w:beforeAutospacing="0" w:after="0" w:afterAutospacing="0"/>
        <w:jc w:val="both"/>
        <w:rPr>
          <w:lang w:val="uk-UA"/>
        </w:rPr>
      </w:pPr>
      <w:r>
        <w:rPr>
          <w:lang w:val="uk-UA"/>
        </w:rPr>
        <w:t xml:space="preserve">     </w:t>
      </w:r>
      <w:r w:rsidRPr="0098219E">
        <w:rPr>
          <w:color w:val="000000"/>
          <w:lang w:val="uk-UA"/>
        </w:rPr>
        <w:t>10.2. Сторони підтверджують, що на момент укладення цього Договору, Сторони мають статус суб’єкта господарювання та мають необхідні та відповідні документи для здійснення господарської діяльності.</w:t>
      </w:r>
    </w:p>
    <w:p w:rsidR="00006E03" w:rsidRPr="0098219E" w:rsidRDefault="00006E03" w:rsidP="00006E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10.3. Сторони несуть відповідальність за правильність і повноту вказаних у цьому Договорі реквізитів (поштових, юридичної адреси, банківських та інше), інших відомостей (повноваження представника) Сторони, статус платника податку та інше) та зобов’язуються письмово повідомляти одна одну про їх зміну, а також про ліквідацію, свою реорганізацію, порушення справи про банкрутство або про зміну печатки (за наявності), а у разі неповідомлення, нести ризик настання пов’язаних із цим несприятливих наслідків.</w:t>
      </w:r>
    </w:p>
    <w:p w:rsidR="00006E03" w:rsidRPr="0098219E" w:rsidRDefault="00006E03" w:rsidP="00006E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10.4. Жодна зі сторін не має права передавати свої права та обов’язки по цьому Договору без письмової згоди іншої Сторони.</w:t>
      </w:r>
    </w:p>
    <w:p w:rsidR="00006E03" w:rsidRPr="0098219E" w:rsidRDefault="00006E03" w:rsidP="00006E03">
      <w:pPr>
        <w:spacing w:after="0" w:line="240" w:lineRule="auto"/>
        <w:jc w:val="both"/>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     10.5.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006E03" w:rsidRPr="0098219E" w:rsidRDefault="00006E03" w:rsidP="00006E0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10.6.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06E03" w:rsidRPr="0098219E" w:rsidRDefault="00006E03" w:rsidP="00006E03">
      <w:pPr>
        <w:spacing w:after="0" w:line="240" w:lineRule="auto"/>
        <w:ind w:firstLine="720"/>
        <w:jc w:val="both"/>
        <w:rPr>
          <w:rFonts w:ascii="Times New Roman" w:eastAsia="Times New Roman" w:hAnsi="Times New Roman" w:cs="Times New Roman"/>
          <w:sz w:val="24"/>
          <w:szCs w:val="24"/>
          <w:highlight w:val="white"/>
          <w:lang w:val="uk-UA"/>
        </w:rPr>
      </w:pPr>
      <w:r w:rsidRPr="0098219E">
        <w:rPr>
          <w:rFonts w:ascii="Times New Roman" w:eastAsia="Times New Roman" w:hAnsi="Times New Roman" w:cs="Times New Roman"/>
          <w:color w:val="000000"/>
          <w:sz w:val="24"/>
          <w:szCs w:val="24"/>
          <w:lang w:val="uk-UA"/>
        </w:rPr>
        <w:t xml:space="preserve"> </w:t>
      </w:r>
      <w:r w:rsidRPr="0098219E">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p>
    <w:p w:rsidR="00006E03" w:rsidRPr="0098219E" w:rsidRDefault="00006E03" w:rsidP="00006E03">
      <w:pPr>
        <w:spacing w:after="0" w:line="240" w:lineRule="auto"/>
        <w:ind w:firstLine="720"/>
        <w:jc w:val="both"/>
        <w:rPr>
          <w:rFonts w:ascii="Times New Roman" w:eastAsia="Times New Roman" w:hAnsi="Times New Roman" w:cs="Times New Roman"/>
          <w:color w:val="4A86E8"/>
          <w:sz w:val="24"/>
          <w:szCs w:val="24"/>
          <w:lang w:val="uk-UA"/>
        </w:rPr>
      </w:pPr>
      <w:r w:rsidRPr="0098219E">
        <w:rPr>
          <w:rFonts w:ascii="Times New Roman" w:eastAsia="Times New Roman" w:hAnsi="Times New Roman" w:cs="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06E03" w:rsidRPr="0098219E" w:rsidRDefault="00006E03" w:rsidP="00006E03">
      <w:pPr>
        <w:spacing w:after="0" w:line="240" w:lineRule="auto"/>
        <w:ind w:firstLine="720"/>
        <w:jc w:val="both"/>
        <w:rPr>
          <w:rFonts w:ascii="Times New Roman" w:eastAsia="Times New Roman" w:hAnsi="Times New Roman" w:cs="Times New Roman"/>
          <w:color w:val="4A86E8"/>
          <w:sz w:val="24"/>
          <w:szCs w:val="24"/>
          <w:lang w:val="uk-UA"/>
        </w:rPr>
      </w:pPr>
      <w:r w:rsidRPr="0098219E">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98219E">
        <w:rPr>
          <w:rFonts w:ascii="Times New Roman" w:eastAsia="Times New Roman" w:hAnsi="Times New Roman" w:cs="Times New Roman"/>
          <w:i/>
          <w:sz w:val="24"/>
          <w:szCs w:val="24"/>
          <w:lang w:val="uk-UA"/>
        </w:rPr>
        <w:t xml:space="preserve">. </w:t>
      </w:r>
    </w:p>
    <w:p w:rsidR="00006E03" w:rsidRPr="0098219E" w:rsidRDefault="00006E03" w:rsidP="00006E03">
      <w:pPr>
        <w:spacing w:after="0" w:line="240" w:lineRule="auto"/>
        <w:ind w:firstLine="720"/>
        <w:jc w:val="both"/>
        <w:rPr>
          <w:rFonts w:ascii="Times New Roman" w:eastAsia="Times New Roman" w:hAnsi="Times New Roman" w:cs="Times New Roman"/>
          <w:color w:val="4472C4"/>
          <w:sz w:val="24"/>
          <w:szCs w:val="24"/>
          <w:shd w:val="clear" w:color="auto" w:fill="D3D3D3"/>
          <w:lang w:val="uk-UA"/>
        </w:rPr>
      </w:pPr>
      <w:r w:rsidRPr="0098219E">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w:t>
      </w:r>
      <w:r w:rsidRPr="0098219E">
        <w:rPr>
          <w:rFonts w:ascii="Times New Roman" w:eastAsia="Times New Roman" w:hAnsi="Times New Roman" w:cs="Times New Roman"/>
          <w:color w:val="4A86E8"/>
          <w:sz w:val="24"/>
          <w:szCs w:val="24"/>
          <w:lang w:val="uk-UA"/>
        </w:rPr>
        <w:t xml:space="preserve"> </w:t>
      </w:r>
      <w:r w:rsidRPr="0098219E">
        <w:rPr>
          <w:rFonts w:ascii="Times New Roman" w:eastAsia="Times New Roman" w:hAnsi="Times New Roman" w:cs="Times New Roman"/>
          <w:i/>
          <w:color w:val="000000" w:themeColor="text1"/>
          <w:sz w:val="24"/>
          <w:szCs w:val="24"/>
          <w:lang w:val="uk-UA"/>
        </w:rPr>
        <w:t xml:space="preserve">передачі товару, </w:t>
      </w:r>
      <w:r w:rsidRPr="0098219E">
        <w:rPr>
          <w:rFonts w:ascii="Times New Roman" w:eastAsia="Times New Roman" w:hAnsi="Times New Roman" w:cs="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06E03" w:rsidRPr="0098219E" w:rsidRDefault="00006E03" w:rsidP="00006E03">
      <w:pPr>
        <w:spacing w:after="0" w:line="240" w:lineRule="auto"/>
        <w:ind w:firstLine="720"/>
        <w:jc w:val="both"/>
        <w:rPr>
          <w:rFonts w:ascii="Times New Roman" w:eastAsia="Times New Roman" w:hAnsi="Times New Roman" w:cs="Times New Roman"/>
          <w:i/>
          <w:color w:val="4472C4"/>
          <w:sz w:val="24"/>
          <w:szCs w:val="24"/>
          <w:shd w:val="clear" w:color="auto" w:fill="CCCCCC"/>
          <w:lang w:val="uk-UA"/>
        </w:rPr>
      </w:pPr>
      <w:r w:rsidRPr="0098219E">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w:t>
      </w:r>
      <w:r w:rsidRPr="0098219E">
        <w:rPr>
          <w:rFonts w:ascii="Times New Roman" w:eastAsia="Times New Roman" w:hAnsi="Times New Roman" w:cs="Times New Roman"/>
          <w:i/>
          <w:color w:val="000000" w:themeColor="text1"/>
          <w:sz w:val="24"/>
          <w:szCs w:val="24"/>
          <w:lang w:val="uk-UA"/>
        </w:rPr>
        <w:t>товарів</w:t>
      </w:r>
      <w:r w:rsidRPr="0098219E">
        <w:rPr>
          <w:rFonts w:ascii="Times New Roman" w:eastAsia="Times New Roman" w:hAnsi="Times New Roman" w:cs="Times New Roman"/>
          <w:color w:val="000000" w:themeColor="text1"/>
          <w:sz w:val="24"/>
          <w:szCs w:val="24"/>
          <w:lang w:val="uk-UA"/>
        </w:rPr>
        <w:t xml:space="preserve">). </w:t>
      </w:r>
    </w:p>
    <w:p w:rsidR="00006E03" w:rsidRPr="0098219E" w:rsidRDefault="00006E03" w:rsidP="00006E03">
      <w:pPr>
        <w:spacing w:after="0" w:line="240" w:lineRule="auto"/>
        <w:ind w:firstLine="720"/>
        <w:jc w:val="both"/>
        <w:rPr>
          <w:rFonts w:ascii="Times New Roman" w:eastAsia="Times New Roman" w:hAnsi="Times New Roman" w:cs="Times New Roman"/>
          <w:color w:val="4A86E8"/>
          <w:sz w:val="24"/>
          <w:szCs w:val="24"/>
          <w:lang w:val="uk-UA"/>
        </w:rPr>
      </w:pPr>
      <w:r w:rsidRPr="0098219E">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006E03" w:rsidRPr="0098219E" w:rsidRDefault="00006E03" w:rsidP="00006E03">
      <w:pPr>
        <w:spacing w:after="0" w:line="240" w:lineRule="auto"/>
        <w:ind w:firstLine="720"/>
        <w:jc w:val="both"/>
        <w:rPr>
          <w:rFonts w:ascii="Times New Roman" w:eastAsia="Times New Roman" w:hAnsi="Times New Roman" w:cs="Times New Roman"/>
          <w:i/>
          <w:color w:val="4A86E8"/>
          <w:sz w:val="24"/>
          <w:szCs w:val="24"/>
          <w:lang w:val="uk-UA"/>
        </w:rPr>
      </w:pPr>
      <w:r w:rsidRPr="0098219E">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06E03" w:rsidRPr="00D27FDD" w:rsidRDefault="00006E03" w:rsidP="00006E03">
      <w:pPr>
        <w:pStyle w:val="a3"/>
        <w:spacing w:before="0" w:beforeAutospacing="0" w:after="0" w:afterAutospacing="0"/>
        <w:ind w:firstLine="567"/>
        <w:jc w:val="both"/>
        <w:rPr>
          <w:b/>
          <w:color w:val="4472C4"/>
          <w:lang w:val="ru-RU"/>
        </w:rPr>
      </w:pPr>
      <w:r w:rsidRPr="0098219E">
        <w:rPr>
          <w:i/>
          <w:lang w:val="uk-UA"/>
        </w:rPr>
        <w:t xml:space="preserve">8) зміни умов у зв’язку із застосуванням положень частини шостої статті 41 Закону, </w:t>
      </w:r>
      <w:r w:rsidRPr="0098219E">
        <w:rPr>
          <w:lang w:val="uk-UA"/>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w:t>
      </w:r>
      <w:r w:rsidRPr="0098219E">
        <w:rPr>
          <w:lang w:val="uk-UA"/>
        </w:rPr>
        <w:lastRenderedPageBreak/>
        <w:t>початковому договорі про закупівлю, укладеному в попередньому році, якщо видатки на досягнення цієї цілі затверджено в установленому порядку</w:t>
      </w:r>
      <w:r>
        <w:rPr>
          <w:b/>
          <w:color w:val="000000"/>
          <w:lang w:val="uk-UA"/>
        </w:rPr>
        <w:t xml:space="preserve">. </w:t>
      </w:r>
    </w:p>
    <w:p w:rsidR="00006E03" w:rsidRDefault="00006E03" w:rsidP="00006E0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 xml:space="preserve">11. Додаток до договору:  </w:t>
      </w:r>
      <w:r w:rsidRPr="0098219E">
        <w:rPr>
          <w:rFonts w:ascii="Times New Roman" w:eastAsia="Times New Roman" w:hAnsi="Times New Roman" w:cs="Times New Roman"/>
          <w:color w:val="000000"/>
          <w:sz w:val="24"/>
          <w:szCs w:val="24"/>
          <w:lang w:val="uk-UA"/>
        </w:rPr>
        <w:t xml:space="preserve">Специфікація, на 1 арк. </w:t>
      </w:r>
    </w:p>
    <w:p w:rsidR="008B53C8" w:rsidRPr="0098219E" w:rsidRDefault="008B53C8" w:rsidP="00006E0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uk-UA"/>
        </w:rPr>
      </w:pPr>
    </w:p>
    <w:p w:rsidR="008B53C8" w:rsidRDefault="00006E03" w:rsidP="00006E03">
      <w:pPr>
        <w:pBdr>
          <w:top w:val="nil"/>
          <w:left w:val="nil"/>
          <w:bottom w:val="nil"/>
          <w:right w:val="nil"/>
          <w:between w:val="nil"/>
        </w:pBdr>
        <w:shd w:val="clear" w:color="auto" w:fill="FFFFFF"/>
        <w:tabs>
          <w:tab w:val="left" w:pos="1035"/>
        </w:tabs>
        <w:spacing w:after="0" w:line="240" w:lineRule="auto"/>
        <w:ind w:firstLine="567"/>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12. Юридичні адреси,  банківські реквізити і підписи Сторін</w:t>
      </w:r>
      <w:r w:rsidRPr="0098219E">
        <w:rPr>
          <w:rFonts w:ascii="Times New Roman" w:eastAsia="Times New Roman" w:hAnsi="Times New Roman" w:cs="Times New Roman"/>
          <w:color w:val="000000"/>
          <w:sz w:val="24"/>
          <w:szCs w:val="24"/>
          <w:lang w:val="uk-UA"/>
        </w:rPr>
        <w:t xml:space="preserve">  </w:t>
      </w:r>
    </w:p>
    <w:p w:rsidR="00006E03" w:rsidRPr="0098219E" w:rsidRDefault="00006E03" w:rsidP="00006E03">
      <w:pPr>
        <w:pBdr>
          <w:top w:val="nil"/>
          <w:left w:val="nil"/>
          <w:bottom w:val="nil"/>
          <w:right w:val="nil"/>
          <w:between w:val="nil"/>
        </w:pBdr>
        <w:shd w:val="clear" w:color="auto" w:fill="FFFFFF"/>
        <w:tabs>
          <w:tab w:val="left" w:pos="1035"/>
        </w:tabs>
        <w:spacing w:after="0" w:line="240" w:lineRule="auto"/>
        <w:ind w:firstLine="567"/>
        <w:jc w:val="both"/>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w:t>
      </w:r>
      <w:r w:rsidRPr="0098219E">
        <w:rPr>
          <w:rFonts w:ascii="Times New Roman" w:eastAsia="Times New Roman" w:hAnsi="Times New Roman" w:cs="Times New Roman"/>
          <w:b/>
          <w:color w:val="000000"/>
          <w:sz w:val="24"/>
          <w:szCs w:val="24"/>
          <w:lang w:val="uk-UA"/>
        </w:rPr>
        <w:t xml:space="preserve">                                       </w:t>
      </w:r>
    </w:p>
    <w:tbl>
      <w:tblPr>
        <w:tblW w:w="95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8"/>
        <w:gridCol w:w="238"/>
        <w:gridCol w:w="4568"/>
      </w:tblGrid>
      <w:tr w:rsidR="00006E03" w:rsidRPr="0098219E" w:rsidTr="00DC3717">
        <w:trPr>
          <w:trHeight w:val="278"/>
        </w:trPr>
        <w:tc>
          <w:tcPr>
            <w:tcW w:w="4768" w:type="dxa"/>
            <w:shd w:val="clear" w:color="auto" w:fill="auto"/>
          </w:tcPr>
          <w:p w:rsidR="00006E03" w:rsidRPr="0098219E" w:rsidRDefault="00006E03" w:rsidP="00DC3717">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 xml:space="preserve">ЗАМОВНИК  </w:t>
            </w:r>
          </w:p>
        </w:tc>
        <w:tc>
          <w:tcPr>
            <w:tcW w:w="238" w:type="dxa"/>
            <w:shd w:val="clear" w:color="auto" w:fill="auto"/>
          </w:tcPr>
          <w:p w:rsidR="00006E03" w:rsidRPr="0098219E" w:rsidRDefault="00006E03" w:rsidP="00DC3717">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tc>
        <w:tc>
          <w:tcPr>
            <w:tcW w:w="4568" w:type="dxa"/>
            <w:shd w:val="clear" w:color="auto" w:fill="auto"/>
          </w:tcPr>
          <w:p w:rsidR="00006E03" w:rsidRPr="0098219E" w:rsidRDefault="00006E03" w:rsidP="00DC3717">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b/>
                <w:color w:val="000000"/>
                <w:sz w:val="24"/>
                <w:szCs w:val="24"/>
                <w:lang w:val="uk-UA"/>
              </w:rPr>
              <w:t>ПОСТАЧАЛЬНИК</w:t>
            </w:r>
          </w:p>
        </w:tc>
      </w:tr>
      <w:tr w:rsidR="00006E03" w:rsidRPr="0098219E" w:rsidTr="00DC3717">
        <w:trPr>
          <w:trHeight w:val="1649"/>
        </w:trPr>
        <w:tc>
          <w:tcPr>
            <w:tcW w:w="4768" w:type="dxa"/>
            <w:shd w:val="clear" w:color="auto" w:fill="auto"/>
          </w:tcPr>
          <w:tbl>
            <w:tblPr>
              <w:tblW w:w="4314" w:type="dxa"/>
              <w:tblLayout w:type="fixed"/>
              <w:tblLook w:val="0000" w:firstRow="0" w:lastRow="0" w:firstColumn="0" w:lastColumn="0" w:noHBand="0" w:noVBand="0"/>
            </w:tblPr>
            <w:tblGrid>
              <w:gridCol w:w="4314"/>
            </w:tblGrid>
            <w:tr w:rsidR="00006E03" w:rsidRPr="0098219E" w:rsidTr="00DC3717">
              <w:trPr>
                <w:trHeight w:val="148"/>
              </w:trPr>
              <w:tc>
                <w:tcPr>
                  <w:tcW w:w="4314" w:type="dxa"/>
                </w:tcPr>
                <w:p w:rsidR="00006E03" w:rsidRPr="0098219E" w:rsidRDefault="00006E03" w:rsidP="00DC3717">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b/>
                      <w:sz w:val="24"/>
                      <w:szCs w:val="24"/>
                      <w:lang w:val="uk-UA" w:eastAsia="ru-RU"/>
                    </w:rPr>
                    <w:t>КП «Хмельницький міський центр первинної медико-санітарної допомоги №1» Хмельницької міської ради</w:t>
                  </w:r>
                </w:p>
              </w:tc>
            </w:tr>
            <w:tr w:rsidR="00006E03" w:rsidRPr="0098219E" w:rsidTr="00DC3717">
              <w:trPr>
                <w:trHeight w:val="148"/>
              </w:trPr>
              <w:tc>
                <w:tcPr>
                  <w:tcW w:w="4314" w:type="dxa"/>
                </w:tcPr>
                <w:p w:rsidR="00006E03" w:rsidRPr="0098219E" w:rsidRDefault="00006E03" w:rsidP="00DC3717">
                  <w:pPr>
                    <w:snapToGrid w:val="0"/>
                    <w:spacing w:after="0" w:line="0" w:lineRule="atLeast"/>
                    <w:jc w:val="both"/>
                    <w:rPr>
                      <w:rFonts w:ascii="Times New Roman" w:eastAsia="Times New Roman" w:hAnsi="Times New Roman" w:cs="Times New Roman"/>
                      <w:sz w:val="24"/>
                      <w:szCs w:val="24"/>
                      <w:lang w:val="uk-UA" w:eastAsia="ru-RU"/>
                    </w:rPr>
                  </w:pPr>
                  <w:r w:rsidRPr="0098219E">
                    <w:rPr>
                      <w:rFonts w:ascii="Times New Roman" w:eastAsia="Times New Roman" w:hAnsi="Times New Roman" w:cs="Times New Roman"/>
                      <w:sz w:val="24"/>
                      <w:szCs w:val="24"/>
                      <w:lang w:val="uk-UA" w:eastAsia="ru-RU"/>
                    </w:rPr>
                    <w:t>Юридична  адреса: м. Хмельницький, вул. Міхновського, 12</w:t>
                  </w:r>
                </w:p>
                <w:p w:rsidR="00006E03" w:rsidRPr="0098219E" w:rsidRDefault="00006E03" w:rsidP="00DC3717">
                  <w:pPr>
                    <w:snapToGrid w:val="0"/>
                    <w:spacing w:after="0" w:line="0" w:lineRule="atLeast"/>
                    <w:jc w:val="both"/>
                    <w:rPr>
                      <w:rFonts w:ascii="Times New Roman" w:eastAsia="Times New Roman" w:hAnsi="Times New Roman" w:cs="Times New Roman"/>
                      <w:sz w:val="24"/>
                      <w:szCs w:val="24"/>
                      <w:lang w:val="uk-UA" w:eastAsia="ru-RU"/>
                    </w:rPr>
                  </w:pPr>
                  <w:r w:rsidRPr="0098219E">
                    <w:rPr>
                      <w:rFonts w:ascii="Times New Roman" w:eastAsia="Times New Roman" w:hAnsi="Times New Roman" w:cs="Times New Roman"/>
                      <w:sz w:val="24"/>
                      <w:szCs w:val="24"/>
                      <w:lang w:val="uk-UA" w:eastAsia="ru-RU"/>
                    </w:rPr>
                    <w:t>ЄДРПОУ 40888750</w:t>
                  </w:r>
                </w:p>
                <w:p w:rsidR="00006E03" w:rsidRPr="0098219E" w:rsidRDefault="00006E03" w:rsidP="00DC3717">
                  <w:pPr>
                    <w:snapToGrid w:val="0"/>
                    <w:spacing w:after="0" w:line="0" w:lineRule="atLeast"/>
                    <w:jc w:val="both"/>
                    <w:rPr>
                      <w:rFonts w:ascii="Times New Roman" w:eastAsia="Times New Roman" w:hAnsi="Times New Roman" w:cs="Times New Roman"/>
                      <w:color w:val="000000"/>
                      <w:sz w:val="24"/>
                      <w:szCs w:val="24"/>
                      <w:lang w:val="ru-RU" w:eastAsia="uk-UA"/>
                    </w:rPr>
                  </w:pPr>
                  <w:r w:rsidRPr="0098219E">
                    <w:rPr>
                      <w:rFonts w:ascii="Times New Roman" w:eastAsia="Times New Roman" w:hAnsi="Times New Roman" w:cs="Times New Roman"/>
                      <w:sz w:val="24"/>
                      <w:szCs w:val="24"/>
                      <w:lang w:eastAsia="ru-RU"/>
                    </w:rPr>
                    <w:t>UA</w:t>
                  </w:r>
                  <w:r w:rsidRPr="0098219E">
                    <w:rPr>
                      <w:rFonts w:ascii="Times New Roman" w:eastAsia="Times New Roman" w:hAnsi="Times New Roman" w:cs="Times New Roman"/>
                      <w:sz w:val="24"/>
                      <w:szCs w:val="24"/>
                      <w:lang w:val="ru-RU" w:eastAsia="ru-RU"/>
                    </w:rPr>
                    <w:t xml:space="preserve"> 093052990000026009046006642</w:t>
                  </w:r>
                </w:p>
              </w:tc>
            </w:tr>
            <w:tr w:rsidR="00006E03" w:rsidRPr="0098219E" w:rsidTr="00DC3717">
              <w:trPr>
                <w:trHeight w:val="179"/>
              </w:trPr>
              <w:tc>
                <w:tcPr>
                  <w:tcW w:w="4314" w:type="dxa"/>
                </w:tcPr>
                <w:p w:rsidR="00006E03" w:rsidRPr="0098219E" w:rsidRDefault="00006E03" w:rsidP="00DC3717">
                  <w:pPr>
                    <w:snapToGrid w:val="0"/>
                    <w:spacing w:after="0" w:line="0" w:lineRule="atLeast"/>
                    <w:jc w:val="both"/>
                    <w:rPr>
                      <w:rFonts w:ascii="Times New Roman" w:eastAsia="Arial Unicode MS" w:hAnsi="Times New Roman" w:cs="Times New Roman"/>
                      <w:iCs/>
                      <w:color w:val="000000"/>
                      <w:sz w:val="24"/>
                      <w:szCs w:val="24"/>
                      <w:lang w:val="uk-UA" w:eastAsia="uk-UA"/>
                    </w:rPr>
                  </w:pPr>
                  <w:r w:rsidRPr="0098219E">
                    <w:rPr>
                      <w:rFonts w:ascii="Times New Roman" w:eastAsia="Times New Roman" w:hAnsi="Times New Roman" w:cs="Times New Roman"/>
                      <w:sz w:val="24"/>
                      <w:szCs w:val="24"/>
                      <w:lang w:val="uk-UA" w:eastAsia="ru-RU"/>
                    </w:rPr>
                    <w:t>в АТ КБ «ПриватБанк»</w:t>
                  </w:r>
                </w:p>
              </w:tc>
            </w:tr>
            <w:tr w:rsidR="00006E03" w:rsidRPr="0098219E" w:rsidTr="00DC3717">
              <w:trPr>
                <w:trHeight w:val="189"/>
              </w:trPr>
              <w:tc>
                <w:tcPr>
                  <w:tcW w:w="4314" w:type="dxa"/>
                </w:tcPr>
                <w:p w:rsidR="00006E03" w:rsidRPr="0098219E" w:rsidRDefault="00006E03" w:rsidP="00DC3717">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sz w:val="24"/>
                      <w:szCs w:val="24"/>
                      <w:lang w:val="uk-UA" w:eastAsia="ru-RU"/>
                    </w:rPr>
                    <w:t>ІПН 408887522259</w:t>
                  </w:r>
                </w:p>
              </w:tc>
            </w:tr>
            <w:tr w:rsidR="00006E03" w:rsidRPr="0098219E" w:rsidTr="00DC3717">
              <w:trPr>
                <w:trHeight w:val="179"/>
              </w:trPr>
              <w:tc>
                <w:tcPr>
                  <w:tcW w:w="4314" w:type="dxa"/>
                </w:tcPr>
                <w:p w:rsidR="00006E03" w:rsidRPr="0098219E" w:rsidRDefault="00006E03" w:rsidP="00DC3717">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sz w:val="24"/>
                      <w:szCs w:val="24"/>
                      <w:lang w:val="uk-UA" w:eastAsia="ru-RU"/>
                    </w:rPr>
                    <w:t>тел. (0382) 641522, 641490</w:t>
                  </w:r>
                </w:p>
              </w:tc>
            </w:tr>
          </w:tbl>
          <w:p w:rsidR="00006E03" w:rsidRPr="0098219E" w:rsidRDefault="00006E03" w:rsidP="00DC37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c>
          <w:tcPr>
            <w:tcW w:w="238" w:type="dxa"/>
            <w:shd w:val="clear" w:color="auto" w:fill="auto"/>
          </w:tcPr>
          <w:p w:rsidR="00006E03" w:rsidRPr="0098219E" w:rsidRDefault="00006E03" w:rsidP="00DC3717">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tc>
        <w:tc>
          <w:tcPr>
            <w:tcW w:w="4568" w:type="dxa"/>
            <w:shd w:val="clear" w:color="auto" w:fill="auto"/>
          </w:tcPr>
          <w:p w:rsidR="00006E03" w:rsidRPr="0098219E" w:rsidRDefault="00006E03" w:rsidP="00DC3717">
            <w:pPr>
              <w:pBdr>
                <w:top w:val="nil"/>
                <w:left w:val="nil"/>
                <w:bottom w:val="nil"/>
                <w:right w:val="nil"/>
                <w:between w:val="nil"/>
              </w:pBdr>
              <w:spacing w:after="0" w:line="240" w:lineRule="auto"/>
              <w:ind w:firstLine="567"/>
              <w:rPr>
                <w:rFonts w:ascii="Times New Roman" w:eastAsia="Times New Roman" w:hAnsi="Times New Roman" w:cs="Times New Roman"/>
                <w:color w:val="FFFFFF"/>
                <w:sz w:val="24"/>
                <w:szCs w:val="24"/>
                <w:lang w:val="uk-UA"/>
              </w:rPr>
            </w:pPr>
            <w:r w:rsidRPr="0098219E">
              <w:rPr>
                <w:rFonts w:ascii="Times New Roman" w:eastAsia="Times New Roman" w:hAnsi="Times New Roman" w:cs="Times New Roman"/>
                <w:color w:val="000000"/>
                <w:sz w:val="24"/>
                <w:szCs w:val="24"/>
                <w:lang w:val="uk-UA"/>
              </w:rPr>
              <w:t xml:space="preserve"> </w:t>
            </w:r>
          </w:p>
        </w:tc>
      </w:tr>
      <w:tr w:rsidR="00006E03" w:rsidRPr="0098219E" w:rsidTr="00DC3717">
        <w:trPr>
          <w:trHeight w:val="964"/>
        </w:trPr>
        <w:tc>
          <w:tcPr>
            <w:tcW w:w="4768" w:type="dxa"/>
            <w:shd w:val="clear" w:color="auto" w:fill="auto"/>
          </w:tcPr>
          <w:p w:rsidR="00006E03" w:rsidRPr="0098219E" w:rsidRDefault="00006E03" w:rsidP="00DC3717">
            <w:pPr>
              <w:pBdr>
                <w:top w:val="nil"/>
                <w:left w:val="nil"/>
                <w:bottom w:val="nil"/>
                <w:right w:val="nil"/>
                <w:between w:val="nil"/>
              </w:pBdr>
              <w:shd w:val="clear" w:color="auto" w:fill="FFFFFF"/>
              <w:spacing w:after="0" w:line="240" w:lineRule="auto"/>
              <w:ind w:left="62"/>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___________</w:t>
            </w:r>
          </w:p>
          <w:p w:rsidR="00006E03" w:rsidRPr="0098219E" w:rsidRDefault="00006E03" w:rsidP="00DC3717">
            <w:pPr>
              <w:pBdr>
                <w:top w:val="nil"/>
                <w:left w:val="nil"/>
                <w:bottom w:val="nil"/>
                <w:right w:val="nil"/>
                <w:between w:val="nil"/>
              </w:pBdr>
              <w:shd w:val="clear" w:color="auto" w:fill="FFFFFF"/>
              <w:spacing w:after="0" w:line="240" w:lineRule="auto"/>
              <w:ind w:left="63" w:firstLine="567"/>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16"/>
                <w:szCs w:val="16"/>
                <w:lang w:val="uk-UA"/>
              </w:rPr>
              <w:t>мп</w:t>
            </w:r>
            <w:r w:rsidRPr="0098219E">
              <w:rPr>
                <w:rFonts w:ascii="Times New Roman" w:eastAsia="Times New Roman" w:hAnsi="Times New Roman" w:cs="Times New Roman"/>
                <w:color w:val="000000"/>
                <w:sz w:val="24"/>
                <w:szCs w:val="24"/>
                <w:lang w:val="uk-UA"/>
              </w:rPr>
              <w:t xml:space="preserve">                                      _______________________________</w:t>
            </w:r>
          </w:p>
        </w:tc>
        <w:tc>
          <w:tcPr>
            <w:tcW w:w="238" w:type="dxa"/>
            <w:shd w:val="clear" w:color="auto" w:fill="auto"/>
          </w:tcPr>
          <w:p w:rsidR="00006E03" w:rsidRPr="0098219E" w:rsidRDefault="00006E03" w:rsidP="00DC3717">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tc>
        <w:tc>
          <w:tcPr>
            <w:tcW w:w="4568" w:type="dxa"/>
            <w:shd w:val="clear" w:color="auto" w:fill="auto"/>
          </w:tcPr>
          <w:p w:rsidR="00006E03" w:rsidRPr="0098219E" w:rsidRDefault="00006E03" w:rsidP="00DC3717">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p w:rsidR="00006E03" w:rsidRPr="0098219E" w:rsidRDefault="00006E03" w:rsidP="00DC3717">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lang w:val="uk-UA"/>
              </w:rPr>
            </w:pPr>
          </w:p>
          <w:p w:rsidR="00006E03" w:rsidRPr="0098219E" w:rsidRDefault="00006E03" w:rsidP="00DC3717">
            <w:pPr>
              <w:pBdr>
                <w:top w:val="nil"/>
                <w:left w:val="nil"/>
                <w:bottom w:val="nil"/>
                <w:right w:val="nil"/>
                <w:between w:val="nil"/>
              </w:pBdr>
              <w:spacing w:after="0" w:line="240" w:lineRule="auto"/>
              <w:ind w:firstLine="567"/>
              <w:rPr>
                <w:rFonts w:ascii="Times New Roman" w:eastAsia="Times New Roman" w:hAnsi="Times New Roman" w:cs="Times New Roman"/>
                <w:color w:val="FFFFFF"/>
                <w:sz w:val="24"/>
                <w:szCs w:val="24"/>
                <w:lang w:val="uk-UA"/>
              </w:rPr>
            </w:pPr>
            <w:r w:rsidRPr="0098219E">
              <w:rPr>
                <w:rFonts w:ascii="Times New Roman" w:eastAsia="Times New Roman" w:hAnsi="Times New Roman" w:cs="Times New Roman"/>
                <w:color w:val="000000"/>
                <w:sz w:val="24"/>
                <w:szCs w:val="24"/>
                <w:lang w:val="uk-UA"/>
              </w:rPr>
              <w:t xml:space="preserve">_____________ </w:t>
            </w:r>
          </w:p>
        </w:tc>
      </w:tr>
    </w:tbl>
    <w:p w:rsidR="00006E03" w:rsidRPr="0098219E" w:rsidRDefault="00006E03" w:rsidP="00006E03">
      <w:pPr>
        <w:pBdr>
          <w:top w:val="nil"/>
          <w:left w:val="nil"/>
          <w:bottom w:val="nil"/>
          <w:right w:val="nil"/>
          <w:between w:val="nil"/>
        </w:pBdr>
        <w:spacing w:after="0" w:line="240" w:lineRule="auto"/>
        <w:ind w:left="6379" w:firstLine="567"/>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br w:type="page"/>
      </w:r>
      <w:r w:rsidRPr="0098219E">
        <w:rPr>
          <w:rFonts w:ascii="Times New Roman" w:eastAsia="Times New Roman" w:hAnsi="Times New Roman" w:cs="Times New Roman"/>
          <w:sz w:val="24"/>
          <w:szCs w:val="24"/>
          <w:lang w:val="uk-UA"/>
        </w:rPr>
        <w:lastRenderedPageBreak/>
        <w:t>Додаток  № 1</w:t>
      </w:r>
    </w:p>
    <w:p w:rsidR="00006E03" w:rsidRPr="0098219E" w:rsidRDefault="00006E03" w:rsidP="00006E03">
      <w:pPr>
        <w:adjustRightInd w:val="0"/>
        <w:spacing w:after="0" w:line="240" w:lineRule="auto"/>
        <w:jc w:val="right"/>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до Договору </w:t>
      </w:r>
      <w:r>
        <w:rPr>
          <w:rFonts w:ascii="Times New Roman" w:eastAsia="Times New Roman" w:hAnsi="Times New Roman" w:cs="Times New Roman"/>
          <w:sz w:val="24"/>
          <w:szCs w:val="24"/>
          <w:lang w:val="uk-UA"/>
        </w:rPr>
        <w:t xml:space="preserve">№ ___ </w:t>
      </w:r>
      <w:r w:rsidRPr="0098219E">
        <w:rPr>
          <w:rFonts w:ascii="Times New Roman" w:eastAsia="Times New Roman" w:hAnsi="Times New Roman" w:cs="Times New Roman"/>
          <w:sz w:val="24"/>
          <w:szCs w:val="24"/>
          <w:lang w:val="uk-UA"/>
        </w:rPr>
        <w:t>від __.   __.2023 р</w:t>
      </w:r>
    </w:p>
    <w:p w:rsidR="00006E03" w:rsidRPr="0098219E" w:rsidRDefault="00006E03" w:rsidP="00006E03">
      <w:pPr>
        <w:tabs>
          <w:tab w:val="left" w:pos="8760"/>
          <w:tab w:val="left" w:pos="9360"/>
        </w:tabs>
        <w:spacing w:after="0" w:line="240" w:lineRule="auto"/>
        <w:ind w:right="1454"/>
        <w:rPr>
          <w:rFonts w:ascii="Times New Roman" w:eastAsia="Times New Roman" w:hAnsi="Times New Roman" w:cs="Times New Roman"/>
          <w:b/>
          <w:sz w:val="24"/>
          <w:szCs w:val="24"/>
          <w:highlight w:val="yellow"/>
          <w:lang w:val="uk-UA"/>
        </w:rPr>
      </w:pPr>
    </w:p>
    <w:p w:rsidR="00006E03" w:rsidRPr="0098219E" w:rsidRDefault="00006E03" w:rsidP="00006E03">
      <w:pPr>
        <w:tabs>
          <w:tab w:val="left" w:pos="8760"/>
          <w:tab w:val="left" w:pos="9360"/>
        </w:tabs>
        <w:spacing w:after="0" w:line="240" w:lineRule="auto"/>
        <w:ind w:right="1454"/>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                      </w:t>
      </w:r>
    </w:p>
    <w:p w:rsidR="00006E03" w:rsidRPr="0098219E" w:rsidRDefault="00006E03" w:rsidP="00006E03">
      <w:pPr>
        <w:tabs>
          <w:tab w:val="left" w:pos="8760"/>
          <w:tab w:val="left" w:pos="9360"/>
        </w:tabs>
        <w:spacing w:after="0" w:line="240" w:lineRule="auto"/>
        <w:ind w:right="1454"/>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 СПЕЦИФІКАЦІЯ</w:t>
      </w:r>
    </w:p>
    <w:p w:rsidR="00006E03" w:rsidRPr="0098219E" w:rsidRDefault="00006E03" w:rsidP="00006E03">
      <w:pPr>
        <w:tabs>
          <w:tab w:val="left" w:pos="9072"/>
          <w:tab w:val="left" w:pos="9360"/>
        </w:tabs>
        <w:spacing w:after="0" w:line="240" w:lineRule="auto"/>
        <w:ind w:right="565"/>
        <w:rPr>
          <w:rFonts w:ascii="Times New Roman" w:eastAsia="Times New Roman" w:hAnsi="Times New Roman" w:cs="Times New Roman"/>
          <w:sz w:val="24"/>
          <w:szCs w:val="24"/>
          <w:lang w:val="uk-UA"/>
        </w:rPr>
      </w:pPr>
    </w:p>
    <w:p w:rsidR="00006E03" w:rsidRPr="0098219E" w:rsidRDefault="00006E03" w:rsidP="00006E03">
      <w:pPr>
        <w:spacing w:after="0" w:line="240" w:lineRule="auto"/>
        <w:rPr>
          <w:rFonts w:ascii="Times New Roman" w:eastAsia="Times New Roman" w:hAnsi="Times New Roman" w:cs="Times New Roman"/>
          <w:sz w:val="24"/>
          <w:szCs w:val="24"/>
          <w:lang w:val="uk-UA"/>
        </w:rPr>
      </w:pPr>
    </w:p>
    <w:tbl>
      <w:tblPr>
        <w:tblW w:w="10170" w:type="dxa"/>
        <w:jc w:val="center"/>
        <w:tblLayout w:type="fixed"/>
        <w:tblLook w:val="04A0" w:firstRow="1" w:lastRow="0" w:firstColumn="1" w:lastColumn="0" w:noHBand="0" w:noVBand="1"/>
      </w:tblPr>
      <w:tblGrid>
        <w:gridCol w:w="479"/>
        <w:gridCol w:w="3773"/>
        <w:gridCol w:w="992"/>
        <w:gridCol w:w="567"/>
        <w:gridCol w:w="1417"/>
        <w:gridCol w:w="1276"/>
        <w:gridCol w:w="1666"/>
      </w:tblGrid>
      <w:tr w:rsidR="00006E03" w:rsidRPr="0098219E" w:rsidTr="00DC3717">
        <w:trPr>
          <w:trHeight w:val="900"/>
          <w:jc w:val="center"/>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rsidR="00006E03" w:rsidRPr="0098219E" w:rsidRDefault="00006E03" w:rsidP="00DC3717">
            <w:pPr>
              <w:spacing w:after="0" w:line="240" w:lineRule="auto"/>
              <w:ind w:left="-108" w:right="-108"/>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п/п</w:t>
            </w:r>
          </w:p>
        </w:tc>
        <w:tc>
          <w:tcPr>
            <w:tcW w:w="3774" w:type="dxa"/>
            <w:vMerge w:val="restart"/>
            <w:tcBorders>
              <w:top w:val="single" w:sz="4" w:space="0" w:color="auto"/>
              <w:left w:val="single" w:sz="4" w:space="0" w:color="auto"/>
              <w:bottom w:val="single" w:sz="4" w:space="0" w:color="auto"/>
              <w:right w:val="single" w:sz="4" w:space="0" w:color="auto"/>
            </w:tcBorders>
            <w:vAlign w:val="center"/>
          </w:tcPr>
          <w:p w:rsidR="00006E03" w:rsidRPr="0098219E" w:rsidRDefault="00006E03" w:rsidP="00DC3717">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Найменування товару </w:t>
            </w:r>
          </w:p>
          <w:p w:rsidR="00006E03" w:rsidRPr="0098219E" w:rsidRDefault="00006E03" w:rsidP="00DC3717">
            <w:pPr>
              <w:spacing w:after="0" w:line="240" w:lineRule="auto"/>
              <w:rPr>
                <w:rFonts w:ascii="Times New Roman" w:eastAsia="Times New Roman" w:hAnsi="Times New Roman" w:cs="Times New Roman"/>
                <w:sz w:val="24"/>
                <w:szCs w:val="24"/>
                <w:lang w:val="uk-UA"/>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06E03" w:rsidRPr="0098219E" w:rsidRDefault="00006E03" w:rsidP="00DC3717">
            <w:pPr>
              <w:spacing w:after="0" w:line="240" w:lineRule="auto"/>
              <w:ind w:left="-39" w:right="-108"/>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Од. вим.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6E03" w:rsidRPr="0098219E" w:rsidRDefault="00006E03" w:rsidP="00DC3717">
            <w:pPr>
              <w:spacing w:after="0" w:line="240" w:lineRule="auto"/>
              <w:ind w:left="113" w:right="113"/>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Кількість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06E03" w:rsidRPr="0098219E" w:rsidRDefault="00006E03" w:rsidP="00DC3717">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Вартість за од. виміру без ПДВ, грн.</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06E03" w:rsidRPr="0098219E" w:rsidRDefault="00006E03" w:rsidP="00DC3717">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Загальна вартість без ПДВ, грн.</w:t>
            </w:r>
          </w:p>
        </w:tc>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006E03" w:rsidRPr="0098219E" w:rsidRDefault="00006E03" w:rsidP="00DC3717">
            <w:pPr>
              <w:spacing w:after="0" w:line="240" w:lineRule="auto"/>
              <w:jc w:val="center"/>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Строк постачання</w:t>
            </w:r>
          </w:p>
        </w:tc>
      </w:tr>
      <w:tr w:rsidR="00006E03" w:rsidRPr="0098219E" w:rsidTr="00DC3717">
        <w:trPr>
          <w:trHeight w:val="322"/>
          <w:jc w:val="center"/>
        </w:trPr>
        <w:tc>
          <w:tcPr>
            <w:tcW w:w="7230" w:type="dxa"/>
            <w:vMerge/>
            <w:tcBorders>
              <w:top w:val="single" w:sz="4" w:space="0" w:color="auto"/>
              <w:left w:val="single" w:sz="4" w:space="0" w:color="auto"/>
              <w:bottom w:val="single" w:sz="4" w:space="0" w:color="auto"/>
              <w:right w:val="single" w:sz="4" w:space="0" w:color="auto"/>
            </w:tcBorders>
            <w:vAlign w:val="center"/>
            <w:hideMark/>
          </w:tcPr>
          <w:p w:rsidR="00006E03" w:rsidRPr="0098219E" w:rsidRDefault="00006E03" w:rsidP="00DC3717">
            <w:pPr>
              <w:spacing w:after="0" w:line="240" w:lineRule="auto"/>
              <w:rPr>
                <w:rFonts w:ascii="Times New Roman" w:eastAsia="Times New Roman" w:hAnsi="Times New Roman" w:cs="Times New Roman"/>
                <w:sz w:val="24"/>
                <w:szCs w:val="24"/>
                <w:lang w:val="uk-UA" w:eastAsia="uk-UA"/>
              </w:rPr>
            </w:pPr>
          </w:p>
        </w:tc>
        <w:tc>
          <w:tcPr>
            <w:tcW w:w="3774" w:type="dxa"/>
            <w:vMerge/>
            <w:tcBorders>
              <w:top w:val="single" w:sz="4" w:space="0" w:color="auto"/>
              <w:left w:val="single" w:sz="4" w:space="0" w:color="auto"/>
              <w:bottom w:val="single" w:sz="4" w:space="0" w:color="auto"/>
              <w:right w:val="single" w:sz="4" w:space="0" w:color="auto"/>
            </w:tcBorders>
            <w:vAlign w:val="center"/>
            <w:hideMark/>
          </w:tcPr>
          <w:p w:rsidR="00006E03" w:rsidRPr="0098219E" w:rsidRDefault="00006E03" w:rsidP="00DC3717">
            <w:pPr>
              <w:spacing w:after="0" w:line="240" w:lineRule="auto"/>
              <w:rPr>
                <w:rFonts w:ascii="Times New Roman" w:eastAsia="Times New Roman" w:hAnsi="Times New Roman" w:cs="Times New Roman"/>
                <w:sz w:val="24"/>
                <w:szCs w:val="24"/>
                <w:lang w:val="uk-UA"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6E03" w:rsidRPr="0098219E" w:rsidRDefault="00006E03" w:rsidP="00DC3717">
            <w:pPr>
              <w:spacing w:after="0" w:line="240" w:lineRule="auto"/>
              <w:rPr>
                <w:rFonts w:ascii="Times New Roman" w:eastAsia="Times New Roman" w:hAnsi="Times New Roman" w:cs="Times New Roman"/>
                <w:sz w:val="24"/>
                <w:szCs w:val="24"/>
                <w:lang w:val="uk-UA" w:eastAsia="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06E03" w:rsidRPr="0098219E" w:rsidRDefault="00006E03" w:rsidP="00DC3717">
            <w:pPr>
              <w:spacing w:after="0" w:line="240" w:lineRule="auto"/>
              <w:rPr>
                <w:rFonts w:ascii="Times New Roman" w:eastAsia="Times New Roman" w:hAnsi="Times New Roman" w:cs="Times New Roman"/>
                <w:sz w:val="24"/>
                <w:szCs w:val="24"/>
                <w:lang w:val="uk-UA"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06E03" w:rsidRPr="0098219E" w:rsidRDefault="00006E03" w:rsidP="00DC3717">
            <w:pPr>
              <w:spacing w:after="0" w:line="240" w:lineRule="auto"/>
              <w:rPr>
                <w:rFonts w:ascii="Times New Roman" w:eastAsia="Times New Roman" w:hAnsi="Times New Roman" w:cs="Times New Roman"/>
                <w:sz w:val="24"/>
                <w:szCs w:val="24"/>
                <w:lang w:val="uk-UA" w:eastAsia="uk-UA"/>
              </w:rPr>
            </w:pPr>
          </w:p>
        </w:tc>
        <w:tc>
          <w:tcPr>
            <w:tcW w:w="2943" w:type="dxa"/>
            <w:vMerge/>
            <w:tcBorders>
              <w:top w:val="single" w:sz="4" w:space="0" w:color="auto"/>
              <w:left w:val="single" w:sz="4" w:space="0" w:color="auto"/>
              <w:bottom w:val="single" w:sz="4" w:space="0" w:color="auto"/>
              <w:right w:val="single" w:sz="4" w:space="0" w:color="auto"/>
            </w:tcBorders>
            <w:vAlign w:val="center"/>
            <w:hideMark/>
          </w:tcPr>
          <w:p w:rsidR="00006E03" w:rsidRPr="0098219E" w:rsidRDefault="00006E03" w:rsidP="00DC3717">
            <w:pPr>
              <w:spacing w:after="0" w:line="240" w:lineRule="auto"/>
              <w:rPr>
                <w:rFonts w:ascii="Times New Roman" w:eastAsia="Times New Roman" w:hAnsi="Times New Roman" w:cs="Times New Roman"/>
                <w:sz w:val="24"/>
                <w:szCs w:val="24"/>
                <w:lang w:val="uk-UA" w:eastAsia="uk-UA"/>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006E03" w:rsidRPr="0098219E" w:rsidRDefault="00006E03" w:rsidP="00DC3717">
            <w:pPr>
              <w:spacing w:after="0" w:line="240" w:lineRule="auto"/>
              <w:rPr>
                <w:rFonts w:ascii="Times New Roman" w:eastAsia="Times New Roman" w:hAnsi="Times New Roman" w:cs="Times New Roman"/>
                <w:sz w:val="24"/>
                <w:szCs w:val="24"/>
                <w:lang w:val="uk-UA" w:eastAsia="uk-UA"/>
              </w:rPr>
            </w:pPr>
          </w:p>
        </w:tc>
      </w:tr>
      <w:tr w:rsidR="00006E03" w:rsidRPr="0098219E" w:rsidTr="00DC3717">
        <w:trPr>
          <w:trHeight w:val="780"/>
          <w:jc w:val="center"/>
        </w:trPr>
        <w:tc>
          <w:tcPr>
            <w:tcW w:w="480" w:type="dxa"/>
            <w:tcBorders>
              <w:top w:val="nil"/>
              <w:left w:val="single" w:sz="4" w:space="0" w:color="auto"/>
              <w:bottom w:val="single" w:sz="4" w:space="0" w:color="auto"/>
              <w:right w:val="single" w:sz="4" w:space="0" w:color="auto"/>
            </w:tcBorders>
            <w:noWrap/>
            <w:vAlign w:val="center"/>
            <w:hideMark/>
          </w:tcPr>
          <w:p w:rsidR="00006E03" w:rsidRPr="0098219E" w:rsidRDefault="00006E03" w:rsidP="00DC3717">
            <w:pPr>
              <w:spacing w:after="0" w:line="240" w:lineRule="auto"/>
              <w:jc w:val="center"/>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1</w:t>
            </w:r>
          </w:p>
        </w:tc>
        <w:tc>
          <w:tcPr>
            <w:tcW w:w="3774" w:type="dxa"/>
            <w:tcBorders>
              <w:top w:val="nil"/>
              <w:left w:val="nil"/>
              <w:bottom w:val="single" w:sz="4" w:space="0" w:color="auto"/>
              <w:right w:val="single" w:sz="4" w:space="0" w:color="auto"/>
            </w:tcBorders>
            <w:noWrap/>
            <w:vAlign w:val="center"/>
          </w:tcPr>
          <w:p w:rsidR="00006E03" w:rsidRPr="0098219E" w:rsidRDefault="00006E03" w:rsidP="00DC3717">
            <w:pPr>
              <w:spacing w:after="0" w:line="240" w:lineRule="auto"/>
              <w:rPr>
                <w:rFonts w:ascii="Times New Roman" w:eastAsia="Times New Roman" w:hAnsi="Times New Roman" w:cs="Times New Roman"/>
                <w:sz w:val="24"/>
                <w:szCs w:val="24"/>
                <w:lang w:val="uk-UA"/>
              </w:rPr>
            </w:pPr>
          </w:p>
        </w:tc>
        <w:tc>
          <w:tcPr>
            <w:tcW w:w="992" w:type="dxa"/>
            <w:tcBorders>
              <w:top w:val="nil"/>
              <w:left w:val="nil"/>
              <w:bottom w:val="single" w:sz="4" w:space="0" w:color="auto"/>
              <w:right w:val="single" w:sz="4" w:space="0" w:color="auto"/>
            </w:tcBorders>
            <w:noWrap/>
            <w:vAlign w:val="center"/>
          </w:tcPr>
          <w:p w:rsidR="00006E03" w:rsidRPr="0098219E" w:rsidRDefault="00006E03" w:rsidP="00DC3717">
            <w:pPr>
              <w:spacing w:after="0" w:line="240" w:lineRule="auto"/>
              <w:jc w:val="center"/>
              <w:rPr>
                <w:rFonts w:ascii="Times New Roman" w:eastAsia="Times New Roman" w:hAnsi="Times New Roman" w:cs="Times New Roman"/>
                <w:sz w:val="24"/>
                <w:szCs w:val="24"/>
                <w:lang w:val="uk-UA"/>
              </w:rPr>
            </w:pPr>
          </w:p>
        </w:tc>
        <w:tc>
          <w:tcPr>
            <w:tcW w:w="567" w:type="dxa"/>
            <w:tcBorders>
              <w:top w:val="nil"/>
              <w:left w:val="nil"/>
              <w:bottom w:val="single" w:sz="4" w:space="0" w:color="auto"/>
              <w:right w:val="single" w:sz="4" w:space="0" w:color="auto"/>
            </w:tcBorders>
            <w:noWrap/>
            <w:vAlign w:val="center"/>
          </w:tcPr>
          <w:p w:rsidR="00006E03" w:rsidRPr="0098219E" w:rsidRDefault="00006E03" w:rsidP="00DC3717">
            <w:pPr>
              <w:spacing w:after="0" w:line="240" w:lineRule="auto"/>
              <w:jc w:val="center"/>
              <w:rPr>
                <w:rFonts w:ascii="Times New Roman" w:eastAsia="Times New Roman" w:hAnsi="Times New Roman" w:cs="Times New Roman"/>
                <w:sz w:val="24"/>
                <w:szCs w:val="24"/>
                <w:lang w:val="uk-UA"/>
              </w:rPr>
            </w:pPr>
          </w:p>
        </w:tc>
        <w:tc>
          <w:tcPr>
            <w:tcW w:w="1417" w:type="dxa"/>
            <w:tcBorders>
              <w:top w:val="nil"/>
              <w:left w:val="nil"/>
              <w:bottom w:val="single" w:sz="4" w:space="0" w:color="auto"/>
              <w:right w:val="single" w:sz="4" w:space="0" w:color="auto"/>
            </w:tcBorders>
            <w:noWrap/>
            <w:vAlign w:val="center"/>
          </w:tcPr>
          <w:p w:rsidR="00006E03" w:rsidRPr="0098219E" w:rsidRDefault="00006E03" w:rsidP="00DC3717">
            <w:pPr>
              <w:spacing w:after="0" w:line="240" w:lineRule="auto"/>
              <w:jc w:val="center"/>
              <w:rPr>
                <w:rFonts w:ascii="Times New Roman" w:eastAsia="Times New Roman" w:hAnsi="Times New Roman" w:cs="Times New Roman"/>
                <w:sz w:val="24"/>
                <w:szCs w:val="24"/>
                <w:lang w:val="uk-UA"/>
              </w:rPr>
            </w:pPr>
          </w:p>
        </w:tc>
        <w:tc>
          <w:tcPr>
            <w:tcW w:w="1276" w:type="dxa"/>
            <w:tcBorders>
              <w:top w:val="nil"/>
              <w:left w:val="nil"/>
              <w:bottom w:val="single" w:sz="4" w:space="0" w:color="auto"/>
              <w:right w:val="single" w:sz="4" w:space="0" w:color="auto"/>
            </w:tcBorders>
            <w:noWrap/>
            <w:vAlign w:val="center"/>
          </w:tcPr>
          <w:p w:rsidR="00006E03" w:rsidRPr="0098219E" w:rsidRDefault="00006E03" w:rsidP="00DC3717">
            <w:pPr>
              <w:spacing w:after="0" w:line="240" w:lineRule="auto"/>
              <w:jc w:val="center"/>
              <w:rPr>
                <w:rFonts w:ascii="Times New Roman" w:eastAsia="Times New Roman" w:hAnsi="Times New Roman" w:cs="Times New Roman"/>
                <w:sz w:val="24"/>
                <w:szCs w:val="24"/>
                <w:lang w:val="uk-UA"/>
              </w:rPr>
            </w:pPr>
          </w:p>
        </w:tc>
        <w:tc>
          <w:tcPr>
            <w:tcW w:w="1667" w:type="dxa"/>
            <w:tcBorders>
              <w:top w:val="nil"/>
              <w:left w:val="single" w:sz="4" w:space="0" w:color="auto"/>
              <w:bottom w:val="nil"/>
              <w:right w:val="single" w:sz="4" w:space="0" w:color="auto"/>
            </w:tcBorders>
            <w:vAlign w:val="center"/>
          </w:tcPr>
          <w:p w:rsidR="00006E03" w:rsidRPr="0098219E" w:rsidRDefault="00006E03" w:rsidP="00DC3717">
            <w:pPr>
              <w:spacing w:after="0" w:line="240" w:lineRule="auto"/>
              <w:ind w:left="-90" w:firstLine="90"/>
              <w:jc w:val="center"/>
              <w:rPr>
                <w:rFonts w:ascii="Times New Roman" w:eastAsia="Times New Roman" w:hAnsi="Times New Roman" w:cs="Times New Roman"/>
                <w:b/>
                <w:sz w:val="24"/>
                <w:szCs w:val="24"/>
                <w:lang w:val="uk-UA"/>
              </w:rPr>
            </w:pPr>
          </w:p>
        </w:tc>
      </w:tr>
      <w:tr w:rsidR="00006E03" w:rsidRPr="0098219E" w:rsidTr="00DC3717">
        <w:trPr>
          <w:trHeight w:val="265"/>
          <w:jc w:val="center"/>
        </w:trPr>
        <w:tc>
          <w:tcPr>
            <w:tcW w:w="7230" w:type="dxa"/>
            <w:gridSpan w:val="5"/>
            <w:tcBorders>
              <w:top w:val="single" w:sz="4" w:space="0" w:color="auto"/>
              <w:left w:val="single" w:sz="4" w:space="0" w:color="auto"/>
              <w:bottom w:val="single" w:sz="4" w:space="0" w:color="auto"/>
              <w:right w:val="single" w:sz="4" w:space="0" w:color="auto"/>
            </w:tcBorders>
            <w:noWrap/>
            <w:vAlign w:val="center"/>
            <w:hideMark/>
          </w:tcPr>
          <w:p w:rsidR="00006E03" w:rsidRPr="0098219E" w:rsidRDefault="00006E03" w:rsidP="00DC3717">
            <w:pPr>
              <w:spacing w:after="0" w:line="240" w:lineRule="auto"/>
              <w:jc w:val="right"/>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ПДВ : </w:t>
            </w:r>
          </w:p>
        </w:tc>
        <w:tc>
          <w:tcPr>
            <w:tcW w:w="2943" w:type="dxa"/>
            <w:gridSpan w:val="2"/>
            <w:tcBorders>
              <w:top w:val="single" w:sz="4" w:space="0" w:color="auto"/>
              <w:left w:val="nil"/>
              <w:bottom w:val="single" w:sz="4" w:space="0" w:color="auto"/>
              <w:right w:val="single" w:sz="4" w:space="0" w:color="auto"/>
            </w:tcBorders>
            <w:noWrap/>
            <w:vAlign w:val="center"/>
          </w:tcPr>
          <w:p w:rsidR="00006E03" w:rsidRPr="0098219E" w:rsidRDefault="00006E03" w:rsidP="00DC3717">
            <w:pPr>
              <w:spacing w:after="0" w:line="240" w:lineRule="auto"/>
              <w:rPr>
                <w:rFonts w:ascii="Times New Roman" w:eastAsia="Times New Roman" w:hAnsi="Times New Roman" w:cs="Times New Roman"/>
                <w:sz w:val="24"/>
                <w:szCs w:val="24"/>
                <w:lang w:val="uk-UA"/>
              </w:rPr>
            </w:pPr>
          </w:p>
        </w:tc>
      </w:tr>
      <w:tr w:rsidR="00006E03" w:rsidRPr="0098219E" w:rsidTr="00DC3717">
        <w:trPr>
          <w:trHeight w:val="265"/>
          <w:jc w:val="center"/>
        </w:trPr>
        <w:tc>
          <w:tcPr>
            <w:tcW w:w="7230" w:type="dxa"/>
            <w:gridSpan w:val="5"/>
            <w:tcBorders>
              <w:top w:val="single" w:sz="4" w:space="0" w:color="auto"/>
              <w:left w:val="single" w:sz="4" w:space="0" w:color="auto"/>
              <w:bottom w:val="single" w:sz="4" w:space="0" w:color="auto"/>
              <w:right w:val="single" w:sz="4" w:space="0" w:color="auto"/>
            </w:tcBorders>
            <w:noWrap/>
            <w:vAlign w:val="center"/>
            <w:hideMark/>
          </w:tcPr>
          <w:p w:rsidR="00006E03" w:rsidRPr="0098219E" w:rsidRDefault="00006E03" w:rsidP="00DC3717">
            <w:pPr>
              <w:spacing w:after="0" w:line="240" w:lineRule="auto"/>
              <w:jc w:val="right"/>
              <w:rPr>
                <w:rFonts w:ascii="Times New Roman" w:eastAsia="Times New Roman" w:hAnsi="Times New Roman" w:cs="Times New Roman"/>
                <w:sz w:val="24"/>
                <w:szCs w:val="24"/>
                <w:lang w:val="uk-UA"/>
              </w:rPr>
            </w:pPr>
            <w:r w:rsidRPr="0098219E">
              <w:rPr>
                <w:rFonts w:ascii="Times New Roman" w:eastAsia="Times New Roman" w:hAnsi="Times New Roman" w:cs="Times New Roman"/>
                <w:sz w:val="24"/>
                <w:szCs w:val="24"/>
                <w:lang w:val="uk-UA"/>
              </w:rPr>
              <w:t xml:space="preserve">Усього з ПДВ  : </w:t>
            </w:r>
          </w:p>
        </w:tc>
        <w:tc>
          <w:tcPr>
            <w:tcW w:w="2943" w:type="dxa"/>
            <w:gridSpan w:val="2"/>
            <w:tcBorders>
              <w:top w:val="single" w:sz="4" w:space="0" w:color="auto"/>
              <w:left w:val="nil"/>
              <w:bottom w:val="single" w:sz="4" w:space="0" w:color="auto"/>
              <w:right w:val="single" w:sz="4" w:space="0" w:color="auto"/>
            </w:tcBorders>
            <w:noWrap/>
            <w:vAlign w:val="center"/>
          </w:tcPr>
          <w:p w:rsidR="00006E03" w:rsidRPr="0098219E" w:rsidRDefault="00006E03" w:rsidP="00DC3717">
            <w:pPr>
              <w:spacing w:after="0" w:line="240" w:lineRule="auto"/>
              <w:rPr>
                <w:rFonts w:ascii="Times New Roman" w:eastAsia="Times New Roman" w:hAnsi="Times New Roman" w:cs="Times New Roman"/>
                <w:sz w:val="24"/>
                <w:szCs w:val="24"/>
                <w:lang w:val="uk-UA"/>
              </w:rPr>
            </w:pPr>
          </w:p>
        </w:tc>
      </w:tr>
    </w:tbl>
    <w:p w:rsidR="00006E03" w:rsidRPr="0098219E" w:rsidRDefault="00006E03" w:rsidP="00006E0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006E03" w:rsidRPr="0098219E" w:rsidRDefault="00006E03" w:rsidP="00006E0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006E03" w:rsidRPr="0098219E" w:rsidRDefault="00006E03" w:rsidP="00006E0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006E03" w:rsidRPr="0098219E" w:rsidRDefault="00006E03" w:rsidP="00006E0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ЗАМОВНИК                                                         ПОСТАЧАЛЬНИК</w:t>
      </w:r>
    </w:p>
    <w:p w:rsidR="00006E03" w:rsidRPr="0098219E" w:rsidRDefault="00006E03" w:rsidP="00006E0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bl>
      <w:tblPr>
        <w:tblW w:w="10384" w:type="dxa"/>
        <w:tblInd w:w="-176" w:type="dxa"/>
        <w:tblLayout w:type="fixed"/>
        <w:tblLook w:val="0000" w:firstRow="0" w:lastRow="0" w:firstColumn="0" w:lastColumn="0" w:noHBand="0" w:noVBand="0"/>
      </w:tblPr>
      <w:tblGrid>
        <w:gridCol w:w="5354"/>
        <w:gridCol w:w="278"/>
        <w:gridCol w:w="4752"/>
      </w:tblGrid>
      <w:tr w:rsidR="00006E03" w:rsidRPr="00212D30" w:rsidTr="00DC3717">
        <w:trPr>
          <w:trHeight w:val="708"/>
        </w:trPr>
        <w:tc>
          <w:tcPr>
            <w:tcW w:w="5354" w:type="dxa"/>
            <w:tcBorders>
              <w:right w:val="single" w:sz="4" w:space="0" w:color="auto"/>
            </w:tcBorders>
          </w:tcPr>
          <w:tbl>
            <w:tblPr>
              <w:tblW w:w="4615" w:type="dxa"/>
              <w:tblLayout w:type="fixed"/>
              <w:tblLook w:val="0000" w:firstRow="0" w:lastRow="0" w:firstColumn="0" w:lastColumn="0" w:noHBand="0" w:noVBand="0"/>
            </w:tblPr>
            <w:tblGrid>
              <w:gridCol w:w="4615"/>
            </w:tblGrid>
            <w:tr w:rsidR="00006E03" w:rsidRPr="00212D30" w:rsidTr="00DC3717">
              <w:trPr>
                <w:trHeight w:val="198"/>
              </w:trPr>
              <w:tc>
                <w:tcPr>
                  <w:tcW w:w="4615" w:type="dxa"/>
                </w:tcPr>
                <w:p w:rsidR="00006E03" w:rsidRPr="0098219E" w:rsidRDefault="00006E03" w:rsidP="00DC3717">
                  <w:pPr>
                    <w:snapToGrid w:val="0"/>
                    <w:spacing w:after="0" w:line="0" w:lineRule="atLeast"/>
                    <w:jc w:val="both"/>
                    <w:rPr>
                      <w:rFonts w:ascii="Times New Roman" w:eastAsia="Arial Unicode MS" w:hAnsi="Times New Roman" w:cs="Times New Roman"/>
                      <w:color w:val="000000"/>
                      <w:sz w:val="24"/>
                      <w:szCs w:val="24"/>
                      <w:lang w:val="uk-UA" w:eastAsia="uk-UA"/>
                    </w:rPr>
                  </w:pPr>
                  <w:r w:rsidRPr="0098219E">
                    <w:rPr>
                      <w:rFonts w:ascii="Times New Roman" w:eastAsia="Times New Roman" w:hAnsi="Times New Roman" w:cs="Times New Roman"/>
                      <w:b/>
                      <w:sz w:val="24"/>
                      <w:szCs w:val="24"/>
                      <w:lang w:val="uk-UA" w:eastAsia="ru-RU"/>
                    </w:rPr>
                    <w:t>КП «Хмельницький міський центр первинної медико-санітарної допомоги №1» Хмельницької міської ради</w:t>
                  </w:r>
                </w:p>
              </w:tc>
            </w:tr>
          </w:tbl>
          <w:p w:rsidR="00006E03" w:rsidRPr="0098219E" w:rsidRDefault="00006E03" w:rsidP="00DC3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278" w:type="dxa"/>
            <w:tcBorders>
              <w:left w:val="single" w:sz="4" w:space="0" w:color="auto"/>
            </w:tcBorders>
          </w:tcPr>
          <w:p w:rsidR="00006E03" w:rsidRPr="0098219E" w:rsidRDefault="00006E03" w:rsidP="00DC3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4752" w:type="dxa"/>
          </w:tcPr>
          <w:p w:rsidR="00006E03" w:rsidRPr="0098219E" w:rsidRDefault="00006E03" w:rsidP="00DC3717">
            <w:pPr>
              <w:pBdr>
                <w:top w:val="nil"/>
                <w:left w:val="nil"/>
                <w:bottom w:val="nil"/>
                <w:right w:val="nil"/>
                <w:between w:val="nil"/>
              </w:pBdr>
              <w:spacing w:after="0" w:line="240" w:lineRule="auto"/>
              <w:rPr>
                <w:rFonts w:ascii="Times New Roman" w:eastAsia="Times New Roman" w:hAnsi="Times New Roman" w:cs="Times New Roman"/>
                <w:color w:val="FFFFFF"/>
                <w:sz w:val="24"/>
                <w:szCs w:val="24"/>
                <w:lang w:val="uk-UA"/>
              </w:rPr>
            </w:pPr>
          </w:p>
        </w:tc>
      </w:tr>
      <w:tr w:rsidR="00006E03" w:rsidRPr="00212D30" w:rsidTr="00DC3717">
        <w:trPr>
          <w:trHeight w:val="487"/>
        </w:trPr>
        <w:tc>
          <w:tcPr>
            <w:tcW w:w="5354" w:type="dxa"/>
            <w:tcBorders>
              <w:right w:val="single" w:sz="4" w:space="0" w:color="auto"/>
            </w:tcBorders>
          </w:tcPr>
          <w:p w:rsidR="00006E03" w:rsidRPr="0098219E" w:rsidRDefault="00006E03" w:rsidP="00DC3717">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p>
          <w:p w:rsidR="00006E03" w:rsidRPr="0098219E" w:rsidRDefault="00006E03" w:rsidP="00DC3717">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p>
          <w:p w:rsidR="00006E03" w:rsidRPr="0098219E" w:rsidRDefault="00006E03" w:rsidP="00DC3717">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 xml:space="preserve">             </w:t>
            </w:r>
          </w:p>
        </w:tc>
        <w:tc>
          <w:tcPr>
            <w:tcW w:w="278" w:type="dxa"/>
            <w:tcBorders>
              <w:left w:val="single" w:sz="4" w:space="0" w:color="auto"/>
            </w:tcBorders>
          </w:tcPr>
          <w:p w:rsidR="00006E03" w:rsidRPr="0098219E" w:rsidRDefault="00006E03" w:rsidP="00DC3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006E03" w:rsidRPr="0098219E" w:rsidRDefault="00006E03" w:rsidP="00DC3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4752" w:type="dxa"/>
          </w:tcPr>
          <w:p w:rsidR="00006E03" w:rsidRPr="0098219E" w:rsidRDefault="00006E03" w:rsidP="00DC3717">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lang w:val="uk-UA"/>
              </w:rPr>
            </w:pPr>
          </w:p>
        </w:tc>
      </w:tr>
      <w:tr w:rsidR="00006E03" w:rsidRPr="0098219E" w:rsidTr="00DC3717">
        <w:trPr>
          <w:trHeight w:val="458"/>
        </w:trPr>
        <w:tc>
          <w:tcPr>
            <w:tcW w:w="5354" w:type="dxa"/>
            <w:tcBorders>
              <w:right w:val="single" w:sz="4" w:space="0" w:color="auto"/>
            </w:tcBorders>
          </w:tcPr>
          <w:p w:rsidR="00006E03" w:rsidRPr="0098219E" w:rsidRDefault="00006E03" w:rsidP="00DC3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(підпис)</w:t>
            </w:r>
          </w:p>
        </w:tc>
        <w:tc>
          <w:tcPr>
            <w:tcW w:w="278" w:type="dxa"/>
            <w:tcBorders>
              <w:left w:val="single" w:sz="4" w:space="0" w:color="auto"/>
            </w:tcBorders>
          </w:tcPr>
          <w:p w:rsidR="00006E03" w:rsidRPr="0098219E" w:rsidRDefault="00006E03" w:rsidP="00DC3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4752" w:type="dxa"/>
          </w:tcPr>
          <w:p w:rsidR="00006E03" w:rsidRPr="0098219E" w:rsidRDefault="00006E03" w:rsidP="00DC3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98219E">
              <w:rPr>
                <w:rFonts w:ascii="Times New Roman" w:eastAsia="Times New Roman" w:hAnsi="Times New Roman" w:cs="Times New Roman"/>
                <w:color w:val="000000"/>
                <w:sz w:val="24"/>
                <w:szCs w:val="24"/>
                <w:lang w:val="uk-UA"/>
              </w:rPr>
              <w:t>(підпис)</w:t>
            </w:r>
          </w:p>
        </w:tc>
      </w:tr>
    </w:tbl>
    <w:p w:rsidR="00006E03" w:rsidRDefault="00006E03" w:rsidP="00006E03"/>
    <w:p w:rsidR="00006E03" w:rsidRPr="002D031B" w:rsidRDefault="00006E03" w:rsidP="00006E03">
      <w:pPr>
        <w:autoSpaceDE w:val="0"/>
        <w:autoSpaceDN w:val="0"/>
        <w:adjustRightInd w:val="0"/>
        <w:spacing w:after="0" w:line="240" w:lineRule="auto"/>
        <w:ind w:left="2832" w:firstLine="708"/>
        <w:rPr>
          <w:rFonts w:ascii="Times New Roman" w:hAnsi="Times New Roman" w:cs="Times New Roman"/>
          <w:sz w:val="24"/>
          <w:szCs w:val="24"/>
          <w:lang w:val="uk-UA"/>
        </w:rPr>
      </w:pPr>
    </w:p>
    <w:p w:rsidR="008D44B3" w:rsidRDefault="008D44B3" w:rsidP="00006E03"/>
    <w:sectPr w:rsidR="008D44B3" w:rsidSect="00D53CE8">
      <w:pgSz w:w="11906" w:h="16838" w:code="9"/>
      <w:pgMar w:top="709"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B40"/>
    <w:multiLevelType w:val="multilevel"/>
    <w:tmpl w:val="F4F27416"/>
    <w:lvl w:ilvl="0">
      <w:start w:val="1"/>
      <w:numFmt w:val="decimal"/>
      <w:lvlText w:val="%1."/>
      <w:lvlJc w:val="left"/>
      <w:pPr>
        <w:ind w:left="1068" w:hanging="360"/>
      </w:pPr>
      <w:rPr>
        <w:rFonts w:hint="default"/>
        <w:b/>
        <w:color w:val="000000" w:themeColor="text1"/>
      </w:rPr>
    </w:lvl>
    <w:lvl w:ilvl="1">
      <w:start w:val="1"/>
      <w:numFmt w:val="decimal"/>
      <w:isLgl/>
      <w:lvlText w:val="%1.%2."/>
      <w:lvlJc w:val="left"/>
      <w:pPr>
        <w:ind w:left="719" w:hanging="435"/>
      </w:pPr>
      <w:rPr>
        <w:rFonts w:eastAsiaTheme="majorEastAsia" w:hint="default"/>
        <w:b w:val="0"/>
      </w:rPr>
    </w:lvl>
    <w:lvl w:ilvl="2">
      <w:start w:val="1"/>
      <w:numFmt w:val="decimal"/>
      <w:isLgl/>
      <w:lvlText w:val="%1.%2.%3."/>
      <w:lvlJc w:val="left"/>
      <w:pPr>
        <w:ind w:left="1428" w:hanging="720"/>
      </w:pPr>
      <w:rPr>
        <w:rFonts w:eastAsiaTheme="majorEastAsia" w:hint="default"/>
        <w:b w:val="0"/>
      </w:rPr>
    </w:lvl>
    <w:lvl w:ilvl="3">
      <w:start w:val="1"/>
      <w:numFmt w:val="decimal"/>
      <w:isLgl/>
      <w:lvlText w:val="%1.%2.%3.%4."/>
      <w:lvlJc w:val="left"/>
      <w:pPr>
        <w:ind w:left="1428" w:hanging="720"/>
      </w:pPr>
      <w:rPr>
        <w:rFonts w:eastAsiaTheme="majorEastAsia" w:hint="default"/>
        <w:b w:val="0"/>
      </w:rPr>
    </w:lvl>
    <w:lvl w:ilvl="4">
      <w:start w:val="1"/>
      <w:numFmt w:val="decimal"/>
      <w:isLgl/>
      <w:lvlText w:val="%1.%2.%3.%4.%5."/>
      <w:lvlJc w:val="left"/>
      <w:pPr>
        <w:ind w:left="1788" w:hanging="1080"/>
      </w:pPr>
      <w:rPr>
        <w:rFonts w:eastAsiaTheme="majorEastAsia" w:hint="default"/>
        <w:b w:val="0"/>
      </w:rPr>
    </w:lvl>
    <w:lvl w:ilvl="5">
      <w:start w:val="1"/>
      <w:numFmt w:val="decimal"/>
      <w:isLgl/>
      <w:lvlText w:val="%1.%2.%3.%4.%5.%6."/>
      <w:lvlJc w:val="left"/>
      <w:pPr>
        <w:ind w:left="1788" w:hanging="1080"/>
      </w:pPr>
      <w:rPr>
        <w:rFonts w:eastAsiaTheme="majorEastAsia" w:hint="default"/>
        <w:b w:val="0"/>
      </w:rPr>
    </w:lvl>
    <w:lvl w:ilvl="6">
      <w:start w:val="1"/>
      <w:numFmt w:val="decimal"/>
      <w:isLgl/>
      <w:lvlText w:val="%1.%2.%3.%4.%5.%6.%7."/>
      <w:lvlJc w:val="left"/>
      <w:pPr>
        <w:ind w:left="2148" w:hanging="1440"/>
      </w:pPr>
      <w:rPr>
        <w:rFonts w:eastAsiaTheme="majorEastAsia" w:hint="default"/>
        <w:b w:val="0"/>
      </w:rPr>
    </w:lvl>
    <w:lvl w:ilvl="7">
      <w:start w:val="1"/>
      <w:numFmt w:val="decimal"/>
      <w:isLgl/>
      <w:lvlText w:val="%1.%2.%3.%4.%5.%6.%7.%8."/>
      <w:lvlJc w:val="left"/>
      <w:pPr>
        <w:ind w:left="2148" w:hanging="1440"/>
      </w:pPr>
      <w:rPr>
        <w:rFonts w:eastAsiaTheme="majorEastAsia" w:hint="default"/>
        <w:b w:val="0"/>
      </w:rPr>
    </w:lvl>
    <w:lvl w:ilvl="8">
      <w:start w:val="1"/>
      <w:numFmt w:val="decimal"/>
      <w:isLgl/>
      <w:lvlText w:val="%1.%2.%3.%4.%5.%6.%7.%8.%9."/>
      <w:lvlJc w:val="left"/>
      <w:pPr>
        <w:ind w:left="2508" w:hanging="1800"/>
      </w:pPr>
      <w:rPr>
        <w:rFonts w:eastAsiaTheme="majorEastAsia"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CE"/>
    <w:rsid w:val="00006E03"/>
    <w:rsid w:val="00212D30"/>
    <w:rsid w:val="003156D1"/>
    <w:rsid w:val="003A50CE"/>
    <w:rsid w:val="0044356E"/>
    <w:rsid w:val="0075061A"/>
    <w:rsid w:val="0081078F"/>
    <w:rsid w:val="008B53C8"/>
    <w:rsid w:val="008D44B3"/>
    <w:rsid w:val="009264B8"/>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0867"/>
  <w15:chartTrackingRefBased/>
  <w15:docId w15:val="{FF542300-EF2E-4568-BCEE-6E8E9385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E03"/>
  </w:style>
  <w:style w:type="paragraph" w:styleId="1">
    <w:name w:val="heading 1"/>
    <w:basedOn w:val="a"/>
    <w:next w:val="a"/>
    <w:link w:val="10"/>
    <w:uiPriority w:val="9"/>
    <w:qFormat/>
    <w:rsid w:val="00006E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6E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06E03"/>
    <w:rPr>
      <w:color w:val="0000FF"/>
      <w:u w:val="single"/>
    </w:rPr>
  </w:style>
  <w:style w:type="character" w:customStyle="1" w:styleId="10">
    <w:name w:val="Заголовок 1 Знак"/>
    <w:basedOn w:val="a0"/>
    <w:link w:val="1"/>
    <w:uiPriority w:val="9"/>
    <w:rsid w:val="00006E03"/>
    <w:rPr>
      <w:rFonts w:asciiTheme="majorHAnsi" w:eastAsiaTheme="majorEastAsia" w:hAnsiTheme="majorHAnsi" w:cstheme="majorBidi"/>
      <w:color w:val="2E74B5" w:themeColor="accent1" w:themeShade="BF"/>
      <w:sz w:val="32"/>
      <w:szCs w:val="32"/>
    </w:rPr>
  </w:style>
  <w:style w:type="paragraph" w:customStyle="1" w:styleId="11">
    <w:name w:val="Обычный1"/>
    <w:uiPriority w:val="99"/>
    <w:qFormat/>
    <w:rsid w:val="003156D1"/>
    <w:pPr>
      <w:widowControl w:val="0"/>
      <w:spacing w:after="0" w:line="240" w:lineRule="auto"/>
    </w:pPr>
    <w:rPr>
      <w:rFonts w:ascii="Times New Roman" w:eastAsia="Times New Roman" w:hAnsi="Times New Roman" w:cs="Times New Roman"/>
      <w:color w:val="000000"/>
      <w:sz w:val="20"/>
      <w:szCs w:val="20"/>
      <w:lang w:val="ru-RU" w:eastAsia="ru-RU"/>
    </w:rPr>
  </w:style>
  <w:style w:type="paragraph" w:styleId="a5">
    <w:name w:val="List Paragraph"/>
    <w:basedOn w:val="a"/>
    <w:uiPriority w:val="34"/>
    <w:qFormat/>
    <w:rsid w:val="00212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13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2481</Words>
  <Characters>14146</Characters>
  <Application>Microsoft Office Word</Application>
  <DocSecurity>0</DocSecurity>
  <Lines>117</Lines>
  <Paragraphs>33</Paragraphs>
  <ScaleCrop>false</ScaleCrop>
  <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9</cp:revision>
  <dcterms:created xsi:type="dcterms:W3CDTF">2023-12-08T14:28:00Z</dcterms:created>
  <dcterms:modified xsi:type="dcterms:W3CDTF">2023-12-08T14:50:00Z</dcterms:modified>
</cp:coreProperties>
</file>