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847" w:rsidRDefault="00B16847" w:rsidP="00B1684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B16847" w:rsidRDefault="00B16847" w:rsidP="00B1684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16847" w:rsidRDefault="00B16847" w:rsidP="00B1684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76E54" w:rsidRDefault="00F76E54" w:rsidP="00B16847">
      <w:pPr>
        <w:spacing w:before="240" w:after="0" w:line="240" w:lineRule="auto"/>
        <w:jc w:val="center"/>
        <w:rPr>
          <w:rFonts w:ascii="Times New Roman" w:eastAsia="Times New Roman" w:hAnsi="Times New Roman" w:cs="Times New Roman"/>
          <w:b/>
          <w:i/>
          <w:color w:val="000000"/>
          <w:sz w:val="4"/>
          <w:szCs w:val="4"/>
        </w:rPr>
      </w:pPr>
    </w:p>
    <w:p w:rsidR="00B16847" w:rsidRDefault="00B16847" w:rsidP="00B1684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F76E54" w:rsidRDefault="00F76E54" w:rsidP="00B16847">
      <w:pPr>
        <w:spacing w:after="0" w:line="240" w:lineRule="auto"/>
        <w:jc w:val="center"/>
        <w:rPr>
          <w:rFonts w:ascii="Times New Roman" w:eastAsia="Times New Roman" w:hAnsi="Times New Roman" w:cs="Times New Roman"/>
          <w:b/>
          <w:i/>
          <w:sz w:val="24"/>
          <w:szCs w:val="24"/>
        </w:rPr>
      </w:pPr>
    </w:p>
    <w:p w:rsidR="00F76E54" w:rsidRDefault="00F76E54" w:rsidP="00F76E54">
      <w:pPr>
        <w:suppressAutoHyphens/>
        <w:spacing w:after="0" w:line="240" w:lineRule="auto"/>
        <w:jc w:val="center"/>
        <w:rPr>
          <w:rFonts w:ascii="Times New Roman" w:hAnsi="Times New Roman" w:cs="Times New Roman"/>
          <w:b/>
          <w:bCs/>
        </w:rPr>
      </w:pPr>
      <w:r w:rsidRPr="00432D22">
        <w:rPr>
          <w:rFonts w:ascii="Times New Roman" w:hAnsi="Times New Roman" w:cs="Times New Roman"/>
          <w:b/>
          <w:bCs/>
        </w:rPr>
        <w:t xml:space="preserve">до предмету закупівлі </w:t>
      </w:r>
    </w:p>
    <w:p w:rsidR="00F76E54" w:rsidRDefault="00F76E54" w:rsidP="00F76E54">
      <w:pPr>
        <w:suppressAutoHyphens/>
        <w:spacing w:after="0" w:line="240" w:lineRule="auto"/>
        <w:jc w:val="center"/>
        <w:rPr>
          <w:rFonts w:ascii="Times New Roman" w:hAnsi="Times New Roman" w:cs="Times New Roman"/>
          <w:b/>
          <w:bCs/>
        </w:rPr>
      </w:pPr>
    </w:p>
    <w:p w:rsidR="00D15AFD" w:rsidRDefault="00D15AFD" w:rsidP="00B16847">
      <w:pPr>
        <w:spacing w:after="0" w:line="240" w:lineRule="auto"/>
        <w:jc w:val="center"/>
        <w:rPr>
          <w:rFonts w:ascii="Times New Roman" w:eastAsia="Times New Roman" w:hAnsi="Times New Roman" w:cs="Times New Roman"/>
          <w:b/>
          <w:i/>
          <w:sz w:val="24"/>
          <w:szCs w:val="24"/>
        </w:rPr>
      </w:pPr>
      <w:bookmarkStart w:id="0" w:name="_GoBack"/>
      <w:bookmarkEnd w:id="0"/>
    </w:p>
    <w:p w:rsidR="00D15AFD" w:rsidRPr="00D15AFD" w:rsidRDefault="00D15AFD" w:rsidP="00D15AFD">
      <w:pPr>
        <w:suppressAutoHyphens/>
        <w:spacing w:after="0" w:line="240" w:lineRule="auto"/>
        <w:jc w:val="center"/>
        <w:rPr>
          <w:rFonts w:ascii="Times New Roman" w:hAnsi="Times New Roman" w:cs="Times New Roman"/>
          <w:b/>
          <w:bCs/>
        </w:rPr>
      </w:pPr>
      <w:r w:rsidRPr="00D15AFD">
        <w:rPr>
          <w:rFonts w:ascii="Times New Roman" w:hAnsi="Times New Roman" w:cs="Times New Roman"/>
          <w:b/>
          <w:bCs/>
        </w:rPr>
        <w:t xml:space="preserve">«Поточний ремонт дороги комунальної власності від села </w:t>
      </w:r>
      <w:proofErr w:type="spellStart"/>
      <w:r w:rsidRPr="00D15AFD">
        <w:rPr>
          <w:rFonts w:ascii="Times New Roman" w:hAnsi="Times New Roman" w:cs="Times New Roman"/>
          <w:b/>
          <w:bCs/>
        </w:rPr>
        <w:t>Боберка</w:t>
      </w:r>
      <w:proofErr w:type="spellEnd"/>
      <w:r w:rsidRPr="00D15AFD">
        <w:rPr>
          <w:rFonts w:ascii="Times New Roman" w:hAnsi="Times New Roman" w:cs="Times New Roman"/>
          <w:b/>
          <w:bCs/>
        </w:rPr>
        <w:t xml:space="preserve">  до села </w:t>
      </w:r>
      <w:proofErr w:type="spellStart"/>
      <w:r w:rsidRPr="00D15AFD">
        <w:rPr>
          <w:rFonts w:ascii="Times New Roman" w:hAnsi="Times New Roman" w:cs="Times New Roman"/>
          <w:b/>
          <w:bCs/>
        </w:rPr>
        <w:t>Дністрик</w:t>
      </w:r>
      <w:proofErr w:type="spellEnd"/>
      <w:r w:rsidRPr="00D15AFD">
        <w:rPr>
          <w:rFonts w:ascii="Times New Roman" w:hAnsi="Times New Roman" w:cs="Times New Roman"/>
          <w:b/>
          <w:bCs/>
        </w:rPr>
        <w:t>-Дубовий Самбірського району Львівської області».</w:t>
      </w:r>
    </w:p>
    <w:p w:rsidR="005E2FD9" w:rsidRDefault="00D15AFD" w:rsidP="00D15AFD">
      <w:pPr>
        <w:suppressAutoHyphens/>
        <w:spacing w:after="0" w:line="240" w:lineRule="auto"/>
        <w:jc w:val="center"/>
        <w:rPr>
          <w:rFonts w:ascii="Times New Roman" w:hAnsi="Times New Roman" w:cs="Times New Roman"/>
          <w:b/>
          <w:bCs/>
        </w:rPr>
      </w:pPr>
      <w:r w:rsidRPr="00D15AFD">
        <w:rPr>
          <w:rFonts w:ascii="Times New Roman" w:hAnsi="Times New Roman" w:cs="Times New Roman"/>
          <w:b/>
          <w:bCs/>
        </w:rPr>
        <w:t xml:space="preserve">(ДК 021:2015: 45230000-8 - Будівництво трубопроводів, ліній зв’язку та </w:t>
      </w:r>
      <w:proofErr w:type="spellStart"/>
      <w:r w:rsidRPr="00D15AFD">
        <w:rPr>
          <w:rFonts w:ascii="Times New Roman" w:hAnsi="Times New Roman" w:cs="Times New Roman"/>
          <w:b/>
          <w:bCs/>
        </w:rPr>
        <w:t>електропередач</w:t>
      </w:r>
      <w:proofErr w:type="spellEnd"/>
      <w:r w:rsidRPr="00D15AFD">
        <w:rPr>
          <w:rFonts w:ascii="Times New Roman" w:hAnsi="Times New Roman" w:cs="Times New Roman"/>
          <w:b/>
          <w:bCs/>
        </w:rPr>
        <w:t>, шосе, доріг, аеродромів і залізничних доріг; вирівнювання поверхонь)</w:t>
      </w:r>
      <w:r w:rsidR="00F76E54">
        <w:rPr>
          <w:rFonts w:ascii="Times New Roman" w:hAnsi="Times New Roman" w:cs="Times New Roman"/>
          <w:b/>
          <w:bCs/>
        </w:rPr>
        <w:t xml:space="preserve"> </w:t>
      </w:r>
    </w:p>
    <w:p w:rsidR="00563474" w:rsidRDefault="00563474" w:rsidP="005E2FD9">
      <w:pPr>
        <w:suppressAutoHyphens/>
        <w:spacing w:after="0" w:line="240" w:lineRule="auto"/>
        <w:rPr>
          <w:rFonts w:ascii="Times New Roman" w:hAnsi="Times New Roman" w:cs="Times New Roman"/>
          <w:b/>
          <w:bCs/>
        </w:rPr>
      </w:pPr>
    </w:p>
    <w:p w:rsidR="00563474" w:rsidRDefault="00563474" w:rsidP="00D15AFD">
      <w:pPr>
        <w:suppressAutoHyphens/>
        <w:spacing w:after="0" w:line="240" w:lineRule="auto"/>
        <w:jc w:val="center"/>
        <w:rPr>
          <w:rFonts w:ascii="Times New Roman" w:hAnsi="Times New Roman" w:cs="Times New Roman"/>
          <w:b/>
          <w:bCs/>
        </w:rPr>
      </w:pPr>
    </w:p>
    <w:tbl>
      <w:tblPr>
        <w:tblW w:w="0" w:type="auto"/>
        <w:tblCellMar>
          <w:left w:w="0" w:type="dxa"/>
          <w:right w:w="0" w:type="dxa"/>
        </w:tblCellMar>
        <w:tblLook w:val="04A0" w:firstRow="1" w:lastRow="0" w:firstColumn="1" w:lastColumn="0" w:noHBand="0" w:noVBand="1"/>
      </w:tblPr>
      <w:tblGrid>
        <w:gridCol w:w="166"/>
        <w:gridCol w:w="115"/>
        <w:gridCol w:w="154"/>
        <w:gridCol w:w="104"/>
        <w:gridCol w:w="1148"/>
        <w:gridCol w:w="224"/>
        <w:gridCol w:w="2095"/>
        <w:gridCol w:w="119"/>
        <w:gridCol w:w="1129"/>
        <w:gridCol w:w="654"/>
        <w:gridCol w:w="523"/>
        <w:gridCol w:w="1156"/>
        <w:gridCol w:w="1014"/>
        <w:gridCol w:w="161"/>
        <w:gridCol w:w="877"/>
      </w:tblGrid>
      <w:tr w:rsidR="005E2FD9" w:rsidRPr="00E12DC6" w:rsidTr="005E2FD9">
        <w:trPr>
          <w:trHeight w:val="285"/>
        </w:trPr>
        <w:tc>
          <w:tcPr>
            <w:tcW w:w="166" w:type="dxa"/>
            <w:vMerge w:val="restart"/>
            <w:tcBorders>
              <w:bottom w:val="single" w:sz="6" w:space="0" w:color="000000"/>
            </w:tcBorders>
            <w:shd w:val="clear" w:color="auto" w:fill="FFFFFF"/>
            <w:vAlign w:val="bottom"/>
            <w:hideMark/>
          </w:tcPr>
          <w:p w:rsidR="005E2FD9" w:rsidRPr="00E12DC6" w:rsidRDefault="005E2FD9" w:rsidP="005E2FD9">
            <w:pPr>
              <w:rPr>
                <w:rFonts w:ascii="Times New Roman" w:eastAsia="Times New Roman" w:hAnsi="Times New Roman" w:cs="Times New Roman"/>
                <w:sz w:val="20"/>
                <w:szCs w:val="20"/>
              </w:rPr>
            </w:pPr>
          </w:p>
        </w:tc>
        <w:tc>
          <w:tcPr>
            <w:tcW w:w="8596" w:type="dxa"/>
            <w:gridSpan w:val="13"/>
            <w:shd w:val="clear" w:color="auto" w:fill="FFFFFF"/>
            <w:hideMark/>
          </w:tcPr>
          <w:p w:rsidR="005E2FD9" w:rsidRPr="00E12DC6" w:rsidRDefault="005E2FD9" w:rsidP="005E2FD9">
            <w:pPr>
              <w:spacing w:after="0" w:line="240" w:lineRule="auto"/>
              <w:rPr>
                <w:rFonts w:ascii="Calibri" w:eastAsia="Times New Roman" w:hAnsi="Calibri" w:cs="Calibri"/>
                <w:color w:val="000000"/>
                <w:sz w:val="24"/>
                <w:szCs w:val="24"/>
              </w:rPr>
            </w:pPr>
          </w:p>
        </w:tc>
        <w:tc>
          <w:tcPr>
            <w:tcW w:w="877" w:type="dxa"/>
            <w:shd w:val="clear" w:color="auto" w:fill="auto"/>
            <w:hideMark/>
          </w:tcPr>
          <w:p w:rsidR="005E2FD9" w:rsidRPr="00E12DC6" w:rsidRDefault="005E2FD9" w:rsidP="005D1EB0">
            <w:pPr>
              <w:spacing w:after="0" w:line="240" w:lineRule="auto"/>
              <w:jc w:val="center"/>
              <w:rPr>
                <w:rFonts w:ascii="Calibri" w:eastAsia="Times New Roman" w:hAnsi="Calibri" w:cs="Calibri"/>
                <w:color w:val="000000"/>
                <w:sz w:val="24"/>
                <w:szCs w:val="24"/>
              </w:rPr>
            </w:pPr>
          </w:p>
        </w:tc>
      </w:tr>
      <w:tr w:rsidR="005E2FD9" w:rsidRPr="00E12DC6" w:rsidTr="005E2FD9">
        <w:trPr>
          <w:trHeight w:val="105"/>
        </w:trPr>
        <w:tc>
          <w:tcPr>
            <w:tcW w:w="0" w:type="auto"/>
            <w:vMerge/>
            <w:tcBorders>
              <w:bottom w:val="single" w:sz="6" w:space="0" w:color="000000"/>
            </w:tcBorders>
            <w:shd w:val="clear" w:color="auto" w:fill="auto"/>
            <w:vAlign w:val="center"/>
            <w:hideMark/>
          </w:tcPr>
          <w:p w:rsidR="005E2FD9" w:rsidRPr="00E12DC6" w:rsidRDefault="005E2FD9" w:rsidP="005D1EB0">
            <w:pPr>
              <w:spacing w:after="0" w:line="240" w:lineRule="auto"/>
              <w:rPr>
                <w:rFonts w:ascii="Times New Roman" w:eastAsia="Times New Roman" w:hAnsi="Times New Roman" w:cs="Times New Roman"/>
                <w:sz w:val="20"/>
                <w:szCs w:val="20"/>
              </w:rPr>
            </w:pPr>
          </w:p>
        </w:tc>
        <w:tc>
          <w:tcPr>
            <w:tcW w:w="115" w:type="dxa"/>
            <w:tcBorders>
              <w:bottom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c>
          <w:tcPr>
            <w:tcW w:w="154" w:type="dxa"/>
            <w:tcBorders>
              <w:bottom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c>
          <w:tcPr>
            <w:tcW w:w="104" w:type="dxa"/>
            <w:tcBorders>
              <w:bottom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c>
          <w:tcPr>
            <w:tcW w:w="1148" w:type="dxa"/>
            <w:tcBorders>
              <w:bottom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c>
          <w:tcPr>
            <w:tcW w:w="224" w:type="dxa"/>
            <w:tcBorders>
              <w:bottom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c>
          <w:tcPr>
            <w:tcW w:w="2095" w:type="dxa"/>
            <w:tcBorders>
              <w:bottom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c>
          <w:tcPr>
            <w:tcW w:w="119" w:type="dxa"/>
            <w:tcBorders>
              <w:bottom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c>
          <w:tcPr>
            <w:tcW w:w="1129" w:type="dxa"/>
            <w:tcBorders>
              <w:bottom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c>
          <w:tcPr>
            <w:tcW w:w="654" w:type="dxa"/>
            <w:tcBorders>
              <w:bottom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c>
          <w:tcPr>
            <w:tcW w:w="523" w:type="dxa"/>
            <w:tcBorders>
              <w:bottom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c>
          <w:tcPr>
            <w:tcW w:w="1156" w:type="dxa"/>
            <w:tcBorders>
              <w:bottom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c>
          <w:tcPr>
            <w:tcW w:w="1014" w:type="dxa"/>
            <w:tcBorders>
              <w:bottom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c>
          <w:tcPr>
            <w:tcW w:w="161" w:type="dxa"/>
            <w:tcBorders>
              <w:bottom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c>
          <w:tcPr>
            <w:tcW w:w="877" w:type="dxa"/>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r>
      <w:tr w:rsidR="005E2FD9" w:rsidRPr="00E12DC6" w:rsidTr="005E2FD9">
        <w:trPr>
          <w:trHeight w:val="604"/>
        </w:trPr>
        <w:tc>
          <w:tcPr>
            <w:tcW w:w="53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b/>
                <w:bCs/>
                <w:color w:val="080000"/>
                <w:sz w:val="18"/>
                <w:szCs w:val="18"/>
              </w:rPr>
              <w:t>№</w:t>
            </w:r>
            <w:r w:rsidRPr="00E12DC6">
              <w:rPr>
                <w:rFonts w:ascii="Times New Roman" w:eastAsia="Times New Roman" w:hAnsi="Times New Roman" w:cs="Times New Roman"/>
                <w:b/>
                <w:bCs/>
                <w:color w:val="080000"/>
                <w:sz w:val="18"/>
                <w:szCs w:val="18"/>
              </w:rPr>
              <w:br/>
            </w:r>
            <w:proofErr w:type="spellStart"/>
            <w:r w:rsidRPr="00E12DC6">
              <w:rPr>
                <w:rFonts w:ascii="Times New Roman" w:eastAsia="Times New Roman" w:hAnsi="Times New Roman" w:cs="Times New Roman"/>
                <w:b/>
                <w:bCs/>
                <w:color w:val="080000"/>
                <w:sz w:val="18"/>
                <w:szCs w:val="18"/>
              </w:rPr>
              <w:t>Ч.ч</w:t>
            </w:r>
            <w:proofErr w:type="spellEnd"/>
            <w:r w:rsidRPr="00E12DC6">
              <w:rPr>
                <w:rFonts w:ascii="Times New Roman" w:eastAsia="Times New Roman" w:hAnsi="Times New Roman" w:cs="Times New Roman"/>
                <w:b/>
                <w:bCs/>
                <w:color w:val="080000"/>
                <w:sz w:val="18"/>
                <w:szCs w:val="18"/>
              </w:rPr>
              <w:t>.</w:t>
            </w:r>
          </w:p>
        </w:tc>
        <w:tc>
          <w:tcPr>
            <w:tcW w:w="471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b/>
                <w:bCs/>
                <w:color w:val="080000"/>
                <w:sz w:val="18"/>
                <w:szCs w:val="18"/>
              </w:rPr>
              <w:t>Найменування робіт і витрат</w:t>
            </w:r>
          </w:p>
        </w:tc>
        <w:tc>
          <w:tcPr>
            <w:tcW w:w="11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b/>
                <w:bCs/>
                <w:color w:val="080000"/>
                <w:sz w:val="18"/>
                <w:szCs w:val="18"/>
              </w:rPr>
              <w:t>Одиниця</w:t>
            </w:r>
            <w:r w:rsidRPr="00E12DC6">
              <w:rPr>
                <w:rFonts w:ascii="Times New Roman" w:eastAsia="Times New Roman" w:hAnsi="Times New Roman" w:cs="Times New Roman"/>
                <w:b/>
                <w:bCs/>
                <w:color w:val="080000"/>
                <w:sz w:val="18"/>
                <w:szCs w:val="18"/>
              </w:rPr>
              <w:br/>
              <w:t>виміру</w:t>
            </w:r>
          </w:p>
        </w:tc>
        <w:tc>
          <w:tcPr>
            <w:tcW w:w="11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b/>
                <w:bCs/>
                <w:color w:val="080000"/>
                <w:sz w:val="18"/>
                <w:szCs w:val="18"/>
              </w:rPr>
              <w:t>Кількість</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b/>
                <w:bCs/>
                <w:color w:val="080000"/>
                <w:sz w:val="18"/>
                <w:szCs w:val="18"/>
              </w:rPr>
              <w:t>Примітка</w:t>
            </w:r>
          </w:p>
        </w:tc>
        <w:tc>
          <w:tcPr>
            <w:tcW w:w="877" w:type="dxa"/>
            <w:tcBorders>
              <w:left w:val="single" w:sz="6" w:space="0" w:color="000000"/>
            </w:tcBorders>
            <w:shd w:val="clear" w:color="auto" w:fill="auto"/>
            <w:hideMark/>
          </w:tcPr>
          <w:p w:rsidR="005E2FD9" w:rsidRPr="00E12DC6" w:rsidRDefault="005E2FD9" w:rsidP="005D1EB0">
            <w:pPr>
              <w:spacing w:after="0" w:line="240" w:lineRule="auto"/>
              <w:jc w:val="center"/>
              <w:rPr>
                <w:rFonts w:ascii="Calibri" w:eastAsia="Times New Roman" w:hAnsi="Calibri" w:cs="Calibri"/>
                <w:color w:val="000000"/>
                <w:sz w:val="24"/>
                <w:szCs w:val="24"/>
              </w:rPr>
            </w:pPr>
          </w:p>
        </w:tc>
      </w:tr>
      <w:tr w:rsidR="005E2FD9" w:rsidRPr="00E12DC6" w:rsidTr="005E2FD9">
        <w:trPr>
          <w:trHeight w:val="304"/>
        </w:trPr>
        <w:tc>
          <w:tcPr>
            <w:tcW w:w="53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1</w:t>
            </w:r>
          </w:p>
        </w:tc>
        <w:tc>
          <w:tcPr>
            <w:tcW w:w="471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2</w:t>
            </w:r>
          </w:p>
        </w:tc>
        <w:tc>
          <w:tcPr>
            <w:tcW w:w="117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3</w:t>
            </w:r>
          </w:p>
        </w:tc>
        <w:tc>
          <w:tcPr>
            <w:tcW w:w="1156" w:type="dxa"/>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4</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5</w:t>
            </w:r>
          </w:p>
        </w:tc>
        <w:tc>
          <w:tcPr>
            <w:tcW w:w="877" w:type="dxa"/>
            <w:tcBorders>
              <w:left w:val="single" w:sz="6" w:space="0" w:color="000000"/>
            </w:tcBorders>
            <w:shd w:val="clear" w:color="auto" w:fill="auto"/>
            <w:hideMark/>
          </w:tcPr>
          <w:p w:rsidR="005E2FD9" w:rsidRPr="00E12DC6" w:rsidRDefault="005E2FD9" w:rsidP="005D1EB0">
            <w:pPr>
              <w:spacing w:after="0" w:line="240" w:lineRule="auto"/>
              <w:jc w:val="center"/>
              <w:rPr>
                <w:rFonts w:ascii="Calibri" w:eastAsia="Times New Roman" w:hAnsi="Calibri" w:cs="Calibri"/>
                <w:color w:val="000000"/>
                <w:sz w:val="24"/>
                <w:szCs w:val="24"/>
              </w:rPr>
            </w:pPr>
          </w:p>
        </w:tc>
      </w:tr>
      <w:tr w:rsidR="005E2FD9" w:rsidRPr="00E12DC6" w:rsidTr="005E2FD9">
        <w:trPr>
          <w:trHeight w:val="604"/>
        </w:trPr>
        <w:tc>
          <w:tcPr>
            <w:tcW w:w="53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1</w:t>
            </w:r>
          </w:p>
        </w:tc>
        <w:tc>
          <w:tcPr>
            <w:tcW w:w="471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 xml:space="preserve">Розробка ґрунту в траншеях та котлованах екскаваторами місткістю </w:t>
            </w:r>
            <w:proofErr w:type="spellStart"/>
            <w:r w:rsidRPr="00E12DC6">
              <w:rPr>
                <w:rFonts w:ascii="Times New Roman" w:eastAsia="Times New Roman" w:hAnsi="Times New Roman" w:cs="Times New Roman"/>
                <w:color w:val="080000"/>
                <w:sz w:val="18"/>
                <w:szCs w:val="18"/>
              </w:rPr>
              <w:t>ковша</w:t>
            </w:r>
            <w:proofErr w:type="spellEnd"/>
            <w:r w:rsidRPr="00E12DC6">
              <w:rPr>
                <w:rFonts w:ascii="Times New Roman" w:eastAsia="Times New Roman" w:hAnsi="Times New Roman" w:cs="Times New Roman"/>
                <w:color w:val="080000"/>
                <w:sz w:val="18"/>
                <w:szCs w:val="18"/>
              </w:rPr>
              <w:br/>
              <w:t>0,5 м3 у відвал, група ґрунту 2</w:t>
            </w:r>
          </w:p>
        </w:tc>
        <w:tc>
          <w:tcPr>
            <w:tcW w:w="117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м3 ґрунту</w:t>
            </w:r>
          </w:p>
        </w:tc>
        <w:tc>
          <w:tcPr>
            <w:tcW w:w="1156" w:type="dxa"/>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Arial" w:eastAsia="Times New Roman" w:hAnsi="Arial" w:cs="Arial"/>
                <w:color w:val="080000"/>
                <w:sz w:val="16"/>
                <w:szCs w:val="16"/>
              </w:rPr>
              <w:t>917</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p>
        </w:tc>
        <w:tc>
          <w:tcPr>
            <w:tcW w:w="877" w:type="dxa"/>
            <w:tcBorders>
              <w:left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r>
      <w:tr w:rsidR="005E2FD9" w:rsidRPr="00E12DC6" w:rsidTr="005E2FD9">
        <w:trPr>
          <w:trHeight w:val="604"/>
        </w:trPr>
        <w:tc>
          <w:tcPr>
            <w:tcW w:w="53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2</w:t>
            </w:r>
          </w:p>
        </w:tc>
        <w:tc>
          <w:tcPr>
            <w:tcW w:w="471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Укладання трубопроводів з двошарових гофрованих труб довжиною 6 м і</w:t>
            </w:r>
            <w:r w:rsidRPr="00E12DC6">
              <w:rPr>
                <w:rFonts w:ascii="Times New Roman" w:eastAsia="Times New Roman" w:hAnsi="Times New Roman" w:cs="Times New Roman"/>
                <w:color w:val="080000"/>
                <w:sz w:val="18"/>
                <w:szCs w:val="18"/>
              </w:rPr>
              <w:br/>
              <w:t>діаметром 500 мм</w:t>
            </w:r>
          </w:p>
        </w:tc>
        <w:tc>
          <w:tcPr>
            <w:tcW w:w="117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м</w:t>
            </w:r>
          </w:p>
        </w:tc>
        <w:tc>
          <w:tcPr>
            <w:tcW w:w="1156" w:type="dxa"/>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Arial" w:eastAsia="Times New Roman" w:hAnsi="Arial" w:cs="Arial"/>
                <w:color w:val="080000"/>
                <w:sz w:val="16"/>
                <w:szCs w:val="16"/>
              </w:rPr>
              <w:t>10</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p>
        </w:tc>
        <w:tc>
          <w:tcPr>
            <w:tcW w:w="877" w:type="dxa"/>
            <w:tcBorders>
              <w:left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r>
      <w:tr w:rsidR="005E2FD9" w:rsidRPr="00E12DC6" w:rsidTr="005E2FD9">
        <w:trPr>
          <w:trHeight w:val="334"/>
        </w:trPr>
        <w:tc>
          <w:tcPr>
            <w:tcW w:w="53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3</w:t>
            </w:r>
          </w:p>
        </w:tc>
        <w:tc>
          <w:tcPr>
            <w:tcW w:w="471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Засипання вручну траншей, пазух котлованів та ям, група ґрунту 2</w:t>
            </w:r>
          </w:p>
        </w:tc>
        <w:tc>
          <w:tcPr>
            <w:tcW w:w="117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м3 ґрунту</w:t>
            </w:r>
          </w:p>
        </w:tc>
        <w:tc>
          <w:tcPr>
            <w:tcW w:w="1156" w:type="dxa"/>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Arial" w:eastAsia="Times New Roman" w:hAnsi="Arial" w:cs="Arial"/>
                <w:color w:val="080000"/>
                <w:sz w:val="16"/>
                <w:szCs w:val="16"/>
              </w:rPr>
              <w:t>16</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p>
        </w:tc>
        <w:tc>
          <w:tcPr>
            <w:tcW w:w="877" w:type="dxa"/>
            <w:tcBorders>
              <w:left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r>
      <w:tr w:rsidR="005E2FD9" w:rsidRPr="00E12DC6" w:rsidTr="005E2FD9">
        <w:trPr>
          <w:trHeight w:val="334"/>
        </w:trPr>
        <w:tc>
          <w:tcPr>
            <w:tcW w:w="53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4</w:t>
            </w:r>
          </w:p>
        </w:tc>
        <w:tc>
          <w:tcPr>
            <w:tcW w:w="471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Робота на відвалі, група ґрунту 2-3</w:t>
            </w:r>
          </w:p>
        </w:tc>
        <w:tc>
          <w:tcPr>
            <w:tcW w:w="117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м3 ґрунту</w:t>
            </w:r>
          </w:p>
        </w:tc>
        <w:tc>
          <w:tcPr>
            <w:tcW w:w="1156" w:type="dxa"/>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Arial" w:eastAsia="Times New Roman" w:hAnsi="Arial" w:cs="Arial"/>
                <w:color w:val="080000"/>
                <w:sz w:val="16"/>
                <w:szCs w:val="16"/>
              </w:rPr>
              <w:t>917</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p>
        </w:tc>
        <w:tc>
          <w:tcPr>
            <w:tcW w:w="877" w:type="dxa"/>
            <w:tcBorders>
              <w:left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r>
      <w:tr w:rsidR="005E2FD9" w:rsidRPr="00E12DC6" w:rsidTr="005E2FD9">
        <w:trPr>
          <w:trHeight w:val="604"/>
        </w:trPr>
        <w:tc>
          <w:tcPr>
            <w:tcW w:w="53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5</w:t>
            </w:r>
          </w:p>
        </w:tc>
        <w:tc>
          <w:tcPr>
            <w:tcW w:w="471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Планування площ механізованим способом, група ґрунту 2</w:t>
            </w:r>
          </w:p>
        </w:tc>
        <w:tc>
          <w:tcPr>
            <w:tcW w:w="117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м2 спланованої площі</w:t>
            </w:r>
          </w:p>
        </w:tc>
        <w:tc>
          <w:tcPr>
            <w:tcW w:w="1156" w:type="dxa"/>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Arial" w:eastAsia="Times New Roman" w:hAnsi="Arial" w:cs="Arial"/>
                <w:color w:val="080000"/>
                <w:sz w:val="16"/>
                <w:szCs w:val="16"/>
              </w:rPr>
              <w:t>9 100</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p>
        </w:tc>
        <w:tc>
          <w:tcPr>
            <w:tcW w:w="877" w:type="dxa"/>
            <w:tcBorders>
              <w:left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r>
      <w:tr w:rsidR="005E2FD9" w:rsidRPr="00E12DC6" w:rsidTr="005E2FD9">
        <w:trPr>
          <w:trHeight w:val="604"/>
        </w:trPr>
        <w:tc>
          <w:tcPr>
            <w:tcW w:w="53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6</w:t>
            </w:r>
          </w:p>
        </w:tc>
        <w:tc>
          <w:tcPr>
            <w:tcW w:w="471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 xml:space="preserve">Улаштування одношарових покриттів товщиною 15 см із </w:t>
            </w:r>
            <w:proofErr w:type="spellStart"/>
            <w:r w:rsidRPr="00E12DC6">
              <w:rPr>
                <w:rFonts w:ascii="Times New Roman" w:eastAsia="Times New Roman" w:hAnsi="Times New Roman" w:cs="Times New Roman"/>
                <w:color w:val="080000"/>
                <w:sz w:val="18"/>
                <w:szCs w:val="18"/>
              </w:rPr>
              <w:t>щебеню</w:t>
            </w:r>
            <w:proofErr w:type="spellEnd"/>
            <w:r w:rsidRPr="00E12DC6">
              <w:rPr>
                <w:rFonts w:ascii="Times New Roman" w:eastAsia="Times New Roman" w:hAnsi="Times New Roman" w:cs="Times New Roman"/>
                <w:color w:val="080000"/>
                <w:sz w:val="18"/>
                <w:szCs w:val="18"/>
              </w:rPr>
              <w:t xml:space="preserve"> з межею</w:t>
            </w:r>
            <w:r w:rsidRPr="00E12DC6">
              <w:rPr>
                <w:rFonts w:ascii="Times New Roman" w:eastAsia="Times New Roman" w:hAnsi="Times New Roman" w:cs="Times New Roman"/>
                <w:color w:val="080000"/>
                <w:sz w:val="18"/>
                <w:szCs w:val="18"/>
              </w:rPr>
              <w:br/>
              <w:t>міцності на стискання понад 98,1 МПа [1000 кг/см2]</w:t>
            </w:r>
          </w:p>
        </w:tc>
        <w:tc>
          <w:tcPr>
            <w:tcW w:w="117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м2 покриття</w:t>
            </w:r>
          </w:p>
        </w:tc>
        <w:tc>
          <w:tcPr>
            <w:tcW w:w="1156" w:type="dxa"/>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Arial" w:eastAsia="Times New Roman" w:hAnsi="Arial" w:cs="Arial"/>
                <w:color w:val="080000"/>
                <w:sz w:val="16"/>
                <w:szCs w:val="16"/>
              </w:rPr>
              <w:t>6 500</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p>
        </w:tc>
        <w:tc>
          <w:tcPr>
            <w:tcW w:w="877" w:type="dxa"/>
            <w:tcBorders>
              <w:left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r>
      <w:tr w:rsidR="005E2FD9" w:rsidRPr="00E12DC6" w:rsidTr="005E2FD9">
        <w:trPr>
          <w:trHeight w:val="604"/>
        </w:trPr>
        <w:tc>
          <w:tcPr>
            <w:tcW w:w="53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7</w:t>
            </w:r>
          </w:p>
        </w:tc>
        <w:tc>
          <w:tcPr>
            <w:tcW w:w="471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Щебінь із природного каменю для будівельних робіт, фракція 20-40 мм,</w:t>
            </w:r>
            <w:r w:rsidRPr="00E12DC6">
              <w:rPr>
                <w:rFonts w:ascii="Times New Roman" w:eastAsia="Times New Roman" w:hAnsi="Times New Roman" w:cs="Times New Roman"/>
                <w:color w:val="080000"/>
                <w:sz w:val="18"/>
                <w:szCs w:val="18"/>
              </w:rPr>
              <w:br/>
              <w:t>марка М1000 і більше</w:t>
            </w:r>
          </w:p>
        </w:tc>
        <w:tc>
          <w:tcPr>
            <w:tcW w:w="117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м3</w:t>
            </w:r>
          </w:p>
        </w:tc>
        <w:tc>
          <w:tcPr>
            <w:tcW w:w="1156" w:type="dxa"/>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Arial" w:eastAsia="Times New Roman" w:hAnsi="Arial" w:cs="Arial"/>
                <w:color w:val="080000"/>
                <w:sz w:val="16"/>
                <w:szCs w:val="16"/>
              </w:rPr>
              <w:t>409,5</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p>
        </w:tc>
        <w:tc>
          <w:tcPr>
            <w:tcW w:w="877" w:type="dxa"/>
            <w:tcBorders>
              <w:left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r>
      <w:tr w:rsidR="005E2FD9" w:rsidRPr="00E12DC6" w:rsidTr="005E2FD9">
        <w:trPr>
          <w:trHeight w:val="334"/>
        </w:trPr>
        <w:tc>
          <w:tcPr>
            <w:tcW w:w="53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8</w:t>
            </w:r>
          </w:p>
        </w:tc>
        <w:tc>
          <w:tcPr>
            <w:tcW w:w="471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Щебінь із перекристалізованих уламкових вапняків, фракція 0 -70 мм</w:t>
            </w:r>
          </w:p>
        </w:tc>
        <w:tc>
          <w:tcPr>
            <w:tcW w:w="117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Times New Roman" w:eastAsia="Times New Roman" w:hAnsi="Times New Roman" w:cs="Times New Roman"/>
                <w:color w:val="080000"/>
                <w:sz w:val="18"/>
                <w:szCs w:val="18"/>
              </w:rPr>
              <w:t>м3</w:t>
            </w:r>
          </w:p>
        </w:tc>
        <w:tc>
          <w:tcPr>
            <w:tcW w:w="1156" w:type="dxa"/>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r w:rsidRPr="00E12DC6">
              <w:rPr>
                <w:rFonts w:ascii="Arial" w:eastAsia="Times New Roman" w:hAnsi="Arial" w:cs="Arial"/>
                <w:color w:val="080000"/>
                <w:sz w:val="16"/>
                <w:szCs w:val="16"/>
              </w:rPr>
              <w:t>819</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2FD9" w:rsidRPr="00E12DC6" w:rsidRDefault="005E2FD9" w:rsidP="005D1EB0">
            <w:pPr>
              <w:spacing w:after="0" w:line="240" w:lineRule="auto"/>
              <w:jc w:val="center"/>
              <w:rPr>
                <w:rFonts w:ascii="Calibri" w:eastAsia="Times New Roman" w:hAnsi="Calibri" w:cs="Calibri"/>
                <w:color w:val="000000"/>
                <w:sz w:val="24"/>
                <w:szCs w:val="24"/>
              </w:rPr>
            </w:pPr>
          </w:p>
        </w:tc>
        <w:tc>
          <w:tcPr>
            <w:tcW w:w="877" w:type="dxa"/>
            <w:tcBorders>
              <w:left w:val="single" w:sz="6" w:space="0" w:color="000000"/>
            </w:tcBorders>
            <w:shd w:val="clear" w:color="auto" w:fill="auto"/>
            <w:hideMark/>
          </w:tcPr>
          <w:p w:rsidR="005E2FD9" w:rsidRPr="00E12DC6" w:rsidRDefault="005E2FD9" w:rsidP="005D1EB0">
            <w:pPr>
              <w:spacing w:after="0" w:line="240" w:lineRule="auto"/>
              <w:rPr>
                <w:rFonts w:ascii="Times New Roman" w:eastAsia="Times New Roman" w:hAnsi="Times New Roman" w:cs="Times New Roman"/>
                <w:sz w:val="20"/>
                <w:szCs w:val="20"/>
              </w:rPr>
            </w:pPr>
          </w:p>
        </w:tc>
      </w:tr>
    </w:tbl>
    <w:p w:rsidR="00815D15" w:rsidRDefault="00815D15" w:rsidP="00D15AFD">
      <w:pPr>
        <w:suppressAutoHyphens/>
        <w:spacing w:after="0" w:line="240" w:lineRule="auto"/>
        <w:jc w:val="center"/>
        <w:rPr>
          <w:rFonts w:ascii="Times New Roman" w:hAnsi="Times New Roman" w:cs="Times New Roman"/>
          <w:b/>
          <w:bCs/>
        </w:rPr>
      </w:pPr>
    </w:p>
    <w:p w:rsidR="00815D15" w:rsidRDefault="00815D15" w:rsidP="00D15AFD">
      <w:pPr>
        <w:suppressAutoHyphens/>
        <w:spacing w:after="0" w:line="240" w:lineRule="auto"/>
        <w:jc w:val="center"/>
        <w:rPr>
          <w:rFonts w:ascii="Times New Roman" w:hAnsi="Times New Roman" w:cs="Times New Roman"/>
          <w:b/>
          <w:bCs/>
        </w:rPr>
      </w:pPr>
    </w:p>
    <w:p w:rsidR="00815D15" w:rsidRDefault="00815D15" w:rsidP="00D15AFD">
      <w:pPr>
        <w:suppressAutoHyphens/>
        <w:spacing w:after="0" w:line="240" w:lineRule="auto"/>
        <w:jc w:val="center"/>
        <w:rPr>
          <w:rFonts w:ascii="Times New Roman" w:hAnsi="Times New Roman" w:cs="Times New Roman"/>
          <w:b/>
          <w:bCs/>
        </w:rPr>
      </w:pPr>
    </w:p>
    <w:p w:rsidR="00815D15" w:rsidRDefault="00815D15" w:rsidP="00D15AFD">
      <w:pPr>
        <w:suppressAutoHyphens/>
        <w:spacing w:after="0" w:line="240" w:lineRule="auto"/>
        <w:jc w:val="center"/>
        <w:rPr>
          <w:rFonts w:ascii="Times New Roman" w:hAnsi="Times New Roman" w:cs="Times New Roman"/>
          <w:b/>
          <w:bCs/>
        </w:rPr>
      </w:pPr>
      <w:r>
        <w:rPr>
          <w:noProof/>
        </w:rPr>
        <w:lastRenderedPageBreak/>
        <w:drawing>
          <wp:inline distT="0" distB="0" distL="0" distR="0" wp14:anchorId="4598E960" wp14:editId="262F13CD">
            <wp:extent cx="5667375" cy="802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67375" cy="8020050"/>
                    </a:xfrm>
                    <a:prstGeom prst="rect">
                      <a:avLst/>
                    </a:prstGeom>
                  </pic:spPr>
                </pic:pic>
              </a:graphicData>
            </a:graphic>
          </wp:inline>
        </w:drawing>
      </w:r>
    </w:p>
    <w:p w:rsidR="00815D15" w:rsidRDefault="00815D15" w:rsidP="00D15AFD">
      <w:pPr>
        <w:suppressAutoHyphens/>
        <w:spacing w:after="0" w:line="240" w:lineRule="auto"/>
        <w:jc w:val="center"/>
        <w:rPr>
          <w:rFonts w:ascii="Times New Roman" w:hAnsi="Times New Roman" w:cs="Times New Roman"/>
          <w:b/>
          <w:bCs/>
        </w:rPr>
      </w:pPr>
    </w:p>
    <w:p w:rsidR="00815D15" w:rsidRDefault="00815D15" w:rsidP="00D15AFD">
      <w:pPr>
        <w:suppressAutoHyphens/>
        <w:spacing w:after="0" w:line="240" w:lineRule="auto"/>
        <w:jc w:val="center"/>
        <w:rPr>
          <w:rFonts w:ascii="Times New Roman" w:hAnsi="Times New Roman" w:cs="Times New Roman"/>
          <w:b/>
          <w:bCs/>
        </w:rPr>
      </w:pPr>
    </w:p>
    <w:p w:rsidR="00815D15" w:rsidRDefault="00815D15" w:rsidP="00D15AFD">
      <w:pPr>
        <w:suppressAutoHyphens/>
        <w:spacing w:after="0" w:line="240" w:lineRule="auto"/>
        <w:jc w:val="center"/>
        <w:rPr>
          <w:rFonts w:ascii="Times New Roman" w:hAnsi="Times New Roman" w:cs="Times New Roman"/>
          <w:b/>
          <w:bCs/>
        </w:rPr>
      </w:pPr>
    </w:p>
    <w:p w:rsidR="00815D15" w:rsidRDefault="00815D15" w:rsidP="00D15AFD">
      <w:pPr>
        <w:suppressAutoHyphens/>
        <w:spacing w:after="0" w:line="240" w:lineRule="auto"/>
        <w:jc w:val="center"/>
        <w:rPr>
          <w:rFonts w:ascii="Times New Roman" w:hAnsi="Times New Roman" w:cs="Times New Roman"/>
          <w:b/>
          <w:bCs/>
        </w:rPr>
      </w:pPr>
    </w:p>
    <w:p w:rsidR="00815D15" w:rsidRDefault="00815D15" w:rsidP="00D15AFD">
      <w:pPr>
        <w:suppressAutoHyphens/>
        <w:spacing w:after="0" w:line="240" w:lineRule="auto"/>
        <w:jc w:val="center"/>
        <w:rPr>
          <w:rFonts w:ascii="Times New Roman" w:hAnsi="Times New Roman" w:cs="Times New Roman"/>
          <w:b/>
          <w:bCs/>
        </w:rPr>
      </w:pPr>
      <w:r>
        <w:rPr>
          <w:noProof/>
        </w:rPr>
        <w:lastRenderedPageBreak/>
        <w:drawing>
          <wp:inline distT="0" distB="0" distL="0" distR="0" wp14:anchorId="6DA440C8" wp14:editId="16984296">
            <wp:extent cx="5667375" cy="802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67375" cy="8020050"/>
                    </a:xfrm>
                    <a:prstGeom prst="rect">
                      <a:avLst/>
                    </a:prstGeom>
                  </pic:spPr>
                </pic:pic>
              </a:graphicData>
            </a:graphic>
          </wp:inline>
        </w:drawing>
      </w:r>
    </w:p>
    <w:p w:rsidR="00815D15" w:rsidRDefault="00815D15" w:rsidP="00D15AFD">
      <w:pPr>
        <w:suppressAutoHyphens/>
        <w:spacing w:after="0" w:line="240" w:lineRule="auto"/>
        <w:jc w:val="center"/>
        <w:rPr>
          <w:rFonts w:ascii="Times New Roman" w:hAnsi="Times New Roman" w:cs="Times New Roman"/>
          <w:b/>
          <w:bCs/>
        </w:rPr>
      </w:pPr>
    </w:p>
    <w:p w:rsidR="00815D15" w:rsidRDefault="00815D15" w:rsidP="00D15AFD">
      <w:pPr>
        <w:suppressAutoHyphens/>
        <w:spacing w:after="0" w:line="240" w:lineRule="auto"/>
        <w:jc w:val="center"/>
        <w:rPr>
          <w:rFonts w:ascii="Times New Roman" w:hAnsi="Times New Roman" w:cs="Times New Roman"/>
          <w:b/>
          <w:bCs/>
        </w:rPr>
      </w:pPr>
    </w:p>
    <w:p w:rsidR="00815D15" w:rsidRDefault="00815D15" w:rsidP="00D15AFD">
      <w:pPr>
        <w:suppressAutoHyphens/>
        <w:spacing w:after="0" w:line="240" w:lineRule="auto"/>
        <w:jc w:val="center"/>
        <w:rPr>
          <w:rFonts w:ascii="Times New Roman" w:hAnsi="Times New Roman" w:cs="Times New Roman"/>
          <w:b/>
          <w:bCs/>
        </w:rPr>
      </w:pPr>
    </w:p>
    <w:p w:rsidR="00815D15" w:rsidRDefault="00815D15" w:rsidP="00D15AFD">
      <w:pPr>
        <w:suppressAutoHyphens/>
        <w:spacing w:after="0" w:line="240" w:lineRule="auto"/>
        <w:jc w:val="center"/>
        <w:rPr>
          <w:rFonts w:ascii="Times New Roman" w:hAnsi="Times New Roman" w:cs="Times New Roman"/>
          <w:b/>
          <w:bCs/>
        </w:rPr>
      </w:pPr>
    </w:p>
    <w:p w:rsidR="00815D15" w:rsidRDefault="00815D15" w:rsidP="00D15AFD">
      <w:pPr>
        <w:suppressAutoHyphens/>
        <w:spacing w:after="0" w:line="240" w:lineRule="auto"/>
        <w:jc w:val="center"/>
        <w:rPr>
          <w:rFonts w:ascii="Times New Roman" w:hAnsi="Times New Roman" w:cs="Times New Roman"/>
          <w:b/>
          <w:bCs/>
        </w:rPr>
      </w:pPr>
    </w:p>
    <w:p w:rsidR="00815D15" w:rsidRDefault="00815D15" w:rsidP="00D15AFD">
      <w:pPr>
        <w:suppressAutoHyphens/>
        <w:spacing w:after="0" w:line="240" w:lineRule="auto"/>
        <w:jc w:val="center"/>
        <w:rPr>
          <w:rFonts w:ascii="Times New Roman" w:hAnsi="Times New Roman" w:cs="Times New Roman"/>
          <w:b/>
          <w:bCs/>
        </w:rPr>
      </w:pPr>
    </w:p>
    <w:p w:rsidR="00815D15" w:rsidRDefault="00815D15" w:rsidP="00D15AFD">
      <w:pPr>
        <w:suppressAutoHyphens/>
        <w:spacing w:after="0" w:line="240" w:lineRule="auto"/>
        <w:jc w:val="center"/>
        <w:rPr>
          <w:rFonts w:ascii="Times New Roman" w:hAnsi="Times New Roman" w:cs="Times New Roman"/>
          <w:b/>
          <w:bCs/>
        </w:rPr>
      </w:pPr>
    </w:p>
    <w:p w:rsidR="0052676B" w:rsidRDefault="0052676B" w:rsidP="00B16847">
      <w:pPr>
        <w:spacing w:after="0" w:line="240" w:lineRule="auto"/>
        <w:jc w:val="both"/>
        <w:rPr>
          <w:rFonts w:ascii="Times New Roman" w:hAnsi="Times New Roman" w:cs="Times New Roman"/>
        </w:rPr>
      </w:pPr>
    </w:p>
    <w:p w:rsidR="0052676B" w:rsidRDefault="0052676B" w:rsidP="00B16847">
      <w:pPr>
        <w:spacing w:after="0" w:line="240" w:lineRule="auto"/>
        <w:jc w:val="both"/>
        <w:rPr>
          <w:rFonts w:ascii="Times New Roman" w:hAnsi="Times New Roman" w:cs="Times New Roman"/>
        </w:rPr>
      </w:pPr>
    </w:p>
    <w:p w:rsidR="0052676B" w:rsidRDefault="0052676B" w:rsidP="00B16847">
      <w:pPr>
        <w:spacing w:after="0" w:line="240" w:lineRule="auto"/>
        <w:jc w:val="both"/>
        <w:rPr>
          <w:rFonts w:ascii="Times New Roman" w:hAnsi="Times New Roman" w:cs="Times New Roman"/>
        </w:rPr>
      </w:pPr>
    </w:p>
    <w:p w:rsidR="0052676B" w:rsidRDefault="0052676B" w:rsidP="00B16847">
      <w:pPr>
        <w:spacing w:after="0" w:line="240" w:lineRule="auto"/>
        <w:jc w:val="both"/>
        <w:rPr>
          <w:rFonts w:ascii="Times New Roman" w:hAnsi="Times New Roman" w:cs="Times New Roman"/>
        </w:rPr>
      </w:pPr>
    </w:p>
    <w:p w:rsidR="0052676B" w:rsidRDefault="0052676B" w:rsidP="00B16847">
      <w:pPr>
        <w:spacing w:after="0" w:line="240" w:lineRule="auto"/>
        <w:jc w:val="both"/>
        <w:rPr>
          <w:rFonts w:ascii="Times New Roman" w:hAnsi="Times New Roman" w:cs="Times New Roman"/>
          <w:color w:val="808080" w:themeColor="background1" w:themeShade="80"/>
        </w:rPr>
      </w:pPr>
    </w:p>
    <w:p w:rsidR="0052676B" w:rsidRPr="0052676B" w:rsidRDefault="0052676B" w:rsidP="00B16847">
      <w:pPr>
        <w:spacing w:after="0" w:line="240" w:lineRule="auto"/>
        <w:jc w:val="both"/>
        <w:rPr>
          <w:rFonts w:ascii="Times New Roman" w:hAnsi="Times New Roman" w:cs="Times New Roman"/>
          <w:color w:val="808080" w:themeColor="background1" w:themeShade="80"/>
        </w:rPr>
      </w:pPr>
      <w:r w:rsidRPr="0052676B">
        <w:rPr>
          <w:rFonts w:ascii="Times New Roman" w:hAnsi="Times New Roman" w:cs="Times New Roman"/>
          <w:color w:val="808080" w:themeColor="background1" w:themeShade="80"/>
        </w:rPr>
        <w:t>Усі посилання в технічній специфікації на конкретну торговельну марку чи фірму, патент, конструкцію або тип предмета закупівлі, джерело його походження або виробника вважати «або еквівалент». В разі наявності в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обґрунтоване тим, що технічна специфікація сформована з відомостей обсягів, які є частиною проектно кошторисної документації, яка розроблена проектною організацією, яка має відповідні знання та компетенцію, та затверджена ЕКСПЕРТНОЮ ОЦІНКОЮ.</w:t>
      </w:r>
    </w:p>
    <w:p w:rsidR="0052676B" w:rsidRDefault="0052676B" w:rsidP="00B16847">
      <w:pPr>
        <w:spacing w:after="0" w:line="240" w:lineRule="auto"/>
        <w:jc w:val="both"/>
        <w:rPr>
          <w:rFonts w:ascii="Times New Roman" w:hAnsi="Times New Roman" w:cs="Times New Roman"/>
        </w:rPr>
      </w:pPr>
    </w:p>
    <w:p w:rsidR="0052676B" w:rsidRDefault="0052676B" w:rsidP="00B16847">
      <w:pPr>
        <w:spacing w:after="0" w:line="240" w:lineRule="auto"/>
        <w:jc w:val="both"/>
        <w:rPr>
          <w:rFonts w:ascii="Times New Roman" w:hAnsi="Times New Roman" w:cs="Times New Roman"/>
        </w:rPr>
      </w:pPr>
    </w:p>
    <w:p w:rsidR="00B16847" w:rsidRDefault="00B16847" w:rsidP="00B16847">
      <w:pPr>
        <w:spacing w:after="0" w:line="240" w:lineRule="auto"/>
        <w:jc w:val="both"/>
        <w:rPr>
          <w:rFonts w:ascii="Times New Roman" w:hAnsi="Times New Roman" w:cs="Times New Roman"/>
        </w:rPr>
      </w:pPr>
      <w:r w:rsidRPr="00001CBB">
        <w:rPr>
          <w:rFonts w:ascii="Times New Roman" w:hAnsi="Times New Roman" w:cs="Times New Roman"/>
        </w:rPr>
        <w:t>Учасник процедури закупівлі надає</w:t>
      </w:r>
      <w:r>
        <w:rPr>
          <w:rFonts w:ascii="Times New Roman" w:hAnsi="Times New Roman" w:cs="Times New Roman"/>
        </w:rPr>
        <w:t xml:space="preserve"> у складі тендерної пропозиції:</w:t>
      </w:r>
    </w:p>
    <w:p w:rsidR="00B16847" w:rsidRDefault="00B16847" w:rsidP="00B16847">
      <w:pPr>
        <w:spacing w:after="0" w:line="240" w:lineRule="auto"/>
        <w:jc w:val="both"/>
        <w:rPr>
          <w:rFonts w:ascii="Times New Roman" w:hAnsi="Times New Roman" w:cs="Times New Roman"/>
        </w:rPr>
      </w:pPr>
      <w:r w:rsidRPr="00001CBB">
        <w:rPr>
          <w:rFonts w:ascii="Times New Roman" w:hAnsi="Times New Roman" w:cs="Times New Roman"/>
        </w:rPr>
        <w:t xml:space="preserve">- лист-гарантія за підписом керівника або уповноваженої посадової особи учасника процедури закупівлі або представника учасника щодо відповідності тендерної пропозиції учасника технічним, якісним, кількісним характеристикам за предметом закупівлі, що визначені замовником в технічній специфікації (Додаток </w:t>
      </w:r>
      <w:r>
        <w:rPr>
          <w:rFonts w:ascii="Times New Roman" w:hAnsi="Times New Roman" w:cs="Times New Roman"/>
        </w:rPr>
        <w:t>2</w:t>
      </w:r>
      <w:r w:rsidRPr="00001CBB">
        <w:rPr>
          <w:rFonts w:ascii="Times New Roman" w:hAnsi="Times New Roman" w:cs="Times New Roman"/>
        </w:rPr>
        <w:t xml:space="preserve"> до тендерної документації) та у відповідності </w:t>
      </w:r>
      <w:r>
        <w:rPr>
          <w:rFonts w:ascii="Times New Roman" w:hAnsi="Times New Roman" w:cs="Times New Roman"/>
        </w:rPr>
        <w:t>до умов тендерної документації;</w:t>
      </w:r>
    </w:p>
    <w:p w:rsidR="00B16847" w:rsidRDefault="00B16847" w:rsidP="00B16847">
      <w:pPr>
        <w:spacing w:after="0" w:line="240" w:lineRule="auto"/>
        <w:jc w:val="both"/>
        <w:rPr>
          <w:rFonts w:ascii="Times New Roman" w:hAnsi="Times New Roman" w:cs="Times New Roman"/>
        </w:rPr>
      </w:pPr>
      <w:r w:rsidRPr="00001CBB">
        <w:rPr>
          <w:rFonts w:ascii="Times New Roman" w:hAnsi="Times New Roman" w:cs="Times New Roman"/>
        </w:rPr>
        <w:t xml:space="preserve">- лист-гарантія за підписом керівника або уповноваженої посадової особи учасника процедури закупівлі або представника учасника про те, що виконання робіт (надання послуг) буде здійснюватися учасником у чіткій відповідності до кількості та обсягів, що визначені замовником у технічній специфікації (Додаток </w:t>
      </w:r>
      <w:r>
        <w:rPr>
          <w:rFonts w:ascii="Times New Roman" w:hAnsi="Times New Roman" w:cs="Times New Roman"/>
        </w:rPr>
        <w:t>2</w:t>
      </w:r>
      <w:r w:rsidRPr="00001CBB">
        <w:rPr>
          <w:rFonts w:ascii="Times New Roman" w:hAnsi="Times New Roman" w:cs="Times New Roman"/>
        </w:rPr>
        <w:t xml:space="preserve"> до тендерної документації) та у відповідності до умов тендерної документації;</w:t>
      </w:r>
    </w:p>
    <w:p w:rsidR="00B16847" w:rsidRDefault="00B16847" w:rsidP="00B16847">
      <w:pPr>
        <w:spacing w:after="0" w:line="240" w:lineRule="auto"/>
        <w:jc w:val="both"/>
        <w:rPr>
          <w:rFonts w:ascii="Times New Roman" w:hAnsi="Times New Roman" w:cs="Times New Roman"/>
        </w:rPr>
      </w:pPr>
      <w:r w:rsidRPr="00001CBB">
        <w:rPr>
          <w:rFonts w:ascii="Times New Roman" w:hAnsi="Times New Roman" w:cs="Times New Roman"/>
        </w:rPr>
        <w:t>- лист-гарантія за підписом керівника або уповноваженої посадової особи учасника процедури закупівлі або представника учасника щодо вжиття учасником заходів із захисту довкілля під час виконання робіт (надання послуг) за предметом закупівлі та дотримання учасником положень чинних нормативно-правових актів у галузі охорони навколишнього середовища та екологічної безпеки;</w:t>
      </w:r>
    </w:p>
    <w:p w:rsidR="00B16847" w:rsidRDefault="00B16847" w:rsidP="00B16847">
      <w:pPr>
        <w:spacing w:after="0" w:line="240" w:lineRule="auto"/>
        <w:jc w:val="both"/>
        <w:rPr>
          <w:rFonts w:ascii="Times New Roman" w:hAnsi="Times New Roman" w:cs="Times New Roman"/>
        </w:rPr>
      </w:pPr>
      <w:r w:rsidRPr="00001CBB">
        <w:rPr>
          <w:rFonts w:ascii="Times New Roman" w:hAnsi="Times New Roman" w:cs="Times New Roman"/>
        </w:rPr>
        <w:t>- лист-гарантія за підписом керівника або уповноваженої посадової особи учасника процедури закупівлі або представника учасника про фактичну спроможність учасника надати/виконати власними або залуч</w:t>
      </w:r>
      <w:r>
        <w:rPr>
          <w:rFonts w:ascii="Times New Roman" w:hAnsi="Times New Roman" w:cs="Times New Roman"/>
        </w:rPr>
        <w:t>е</w:t>
      </w:r>
      <w:r w:rsidRPr="00001CBB">
        <w:rPr>
          <w:rFonts w:ascii="Times New Roman" w:hAnsi="Times New Roman" w:cs="Times New Roman"/>
        </w:rPr>
        <w:t xml:space="preserve">ними силами з відповідною якістю повний обсяг/комплекс послуг/робіт, що визначений замовником в технічній специфікації (Додаток </w:t>
      </w:r>
      <w:r>
        <w:rPr>
          <w:rFonts w:ascii="Times New Roman" w:hAnsi="Times New Roman" w:cs="Times New Roman"/>
        </w:rPr>
        <w:t>2</w:t>
      </w:r>
      <w:r w:rsidRPr="00001CBB">
        <w:rPr>
          <w:rFonts w:ascii="Times New Roman" w:hAnsi="Times New Roman" w:cs="Times New Roman"/>
        </w:rPr>
        <w:t xml:space="preserve"> до тендерної документації) та у відповідності до умов тендерної документації;</w:t>
      </w:r>
    </w:p>
    <w:p w:rsidR="00B16847" w:rsidRDefault="00B16847" w:rsidP="00B16847">
      <w:pPr>
        <w:spacing w:after="0" w:line="240" w:lineRule="auto"/>
        <w:jc w:val="both"/>
        <w:rPr>
          <w:rFonts w:ascii="Times New Roman" w:hAnsi="Times New Roman" w:cs="Times New Roman"/>
        </w:rPr>
      </w:pPr>
      <w:r w:rsidRPr="00001CBB">
        <w:rPr>
          <w:rFonts w:ascii="Times New Roman" w:hAnsi="Times New Roman" w:cs="Times New Roman"/>
        </w:rPr>
        <w:t xml:space="preserve">- лист-гарантія за підписом керівника або уповноваженої посадової особи учасника процедури закупівлі або представника учасника про те, що вартість/ціна тендерної пропозиції учасника включає в себе повний обсяг/комплекс послуг/робіт, чітко відповідає видам послуг/робіт, одиницям виміру та кількості/об’єму, що визначені замовником у технічній специфікації (Додаток </w:t>
      </w:r>
      <w:r>
        <w:rPr>
          <w:rFonts w:ascii="Times New Roman" w:hAnsi="Times New Roman" w:cs="Times New Roman"/>
        </w:rPr>
        <w:t>2</w:t>
      </w:r>
      <w:r w:rsidRPr="00001CBB">
        <w:rPr>
          <w:rFonts w:ascii="Times New Roman" w:hAnsi="Times New Roman" w:cs="Times New Roman"/>
        </w:rPr>
        <w:t xml:space="preserve"> до тендерної документації) та у відповідності </w:t>
      </w:r>
      <w:r>
        <w:rPr>
          <w:rFonts w:ascii="Times New Roman" w:hAnsi="Times New Roman" w:cs="Times New Roman"/>
        </w:rPr>
        <w:t>до умов тендерної документації;</w:t>
      </w:r>
    </w:p>
    <w:p w:rsidR="00B16847" w:rsidRDefault="00B16847" w:rsidP="00B16847">
      <w:pPr>
        <w:spacing w:after="0" w:line="240" w:lineRule="auto"/>
        <w:jc w:val="both"/>
        <w:rPr>
          <w:rFonts w:ascii="Times New Roman" w:hAnsi="Times New Roman" w:cs="Times New Roman"/>
        </w:rPr>
      </w:pPr>
      <w:r w:rsidRPr="00001CBB">
        <w:rPr>
          <w:rFonts w:ascii="Times New Roman" w:hAnsi="Times New Roman" w:cs="Times New Roman"/>
        </w:rPr>
        <w:t>- лист-гарантія за підписом керівника або особи уповноваженої учасником на підписання тендерної пропозиції щодо дотримання учасником умов поданої ним тендерної пропозиції за предметом закупівлі протягом 120 днів із дати кінцевого строку подання тендерних пропози</w:t>
      </w:r>
      <w:r>
        <w:rPr>
          <w:rFonts w:ascii="Times New Roman" w:hAnsi="Times New Roman" w:cs="Times New Roman"/>
        </w:rPr>
        <w:t>цій;</w:t>
      </w:r>
    </w:p>
    <w:p w:rsidR="00B16847" w:rsidRDefault="00B16847" w:rsidP="0068194F">
      <w:pPr>
        <w:spacing w:after="0" w:line="240" w:lineRule="auto"/>
        <w:jc w:val="both"/>
        <w:rPr>
          <w:rFonts w:ascii="Times New Roman" w:hAnsi="Times New Roman" w:cs="Times New Roman"/>
        </w:rPr>
      </w:pPr>
      <w:r w:rsidRPr="00001CBB">
        <w:rPr>
          <w:rFonts w:ascii="Times New Roman" w:hAnsi="Times New Roman" w:cs="Times New Roman"/>
        </w:rPr>
        <w:t>- оригінал ліцензії з пере</w:t>
      </w:r>
      <w:r w:rsidR="0081502F">
        <w:rPr>
          <w:rFonts w:ascii="Times New Roman" w:hAnsi="Times New Roman" w:cs="Times New Roman"/>
        </w:rPr>
        <w:t xml:space="preserve">ліком </w:t>
      </w:r>
      <w:r w:rsidR="0081502F" w:rsidRPr="0081502F">
        <w:rPr>
          <w:rFonts w:ascii="Times New Roman" w:hAnsi="Times New Roman" w:cs="Times New Roman"/>
        </w:rPr>
        <w:t xml:space="preserve">робіт </w:t>
      </w:r>
      <w:r w:rsidR="0068194F" w:rsidRPr="0081502F">
        <w:rPr>
          <w:rFonts w:ascii="Times New Roman" w:hAnsi="Times New Roman" w:cs="Times New Roman"/>
        </w:rPr>
        <w:t xml:space="preserve"> (якщо це передбачено</w:t>
      </w:r>
      <w:r w:rsidR="0068194F" w:rsidRPr="0068194F">
        <w:rPr>
          <w:rFonts w:ascii="Times New Roman" w:hAnsi="Times New Roman" w:cs="Times New Roman"/>
          <w:color w:val="FF0000"/>
        </w:rPr>
        <w:t xml:space="preserve"> </w:t>
      </w:r>
      <w:r w:rsidR="0068194F">
        <w:rPr>
          <w:rFonts w:ascii="Times New Roman" w:hAnsi="Times New Roman" w:cs="Times New Roman"/>
        </w:rPr>
        <w:t xml:space="preserve">даним  видом роботи/ послуги які знаходяться  в ДОДАТОК  2 </w:t>
      </w:r>
      <w:r w:rsidR="0068194F" w:rsidRPr="0068194F">
        <w:rPr>
          <w:rFonts w:ascii="Times New Roman" w:hAnsi="Times New Roman" w:cs="Times New Roman"/>
        </w:rPr>
        <w:t>до тендерної документації</w:t>
      </w:r>
      <w:r w:rsidRPr="0068194F">
        <w:rPr>
          <w:rFonts w:ascii="Times New Roman" w:hAnsi="Times New Roman" w:cs="Times New Roman"/>
        </w:rPr>
        <w:t>)</w:t>
      </w:r>
      <w:r>
        <w:rPr>
          <w:rFonts w:ascii="Times New Roman" w:hAnsi="Times New Roman" w:cs="Times New Roman"/>
        </w:rPr>
        <w:t>;</w:t>
      </w:r>
    </w:p>
    <w:p w:rsidR="00184131" w:rsidRDefault="00B16847" w:rsidP="00B16847">
      <w:pPr>
        <w:spacing w:after="0" w:line="240" w:lineRule="auto"/>
        <w:jc w:val="both"/>
        <w:rPr>
          <w:rFonts w:ascii="Times New Roman" w:hAnsi="Times New Roman" w:cs="Times New Roman"/>
        </w:rPr>
      </w:pPr>
      <w:r w:rsidRPr="00001CBB">
        <w:rPr>
          <w:rFonts w:ascii="Times New Roman" w:hAnsi="Times New Roman" w:cs="Times New Roman"/>
        </w:rPr>
        <w:t>- чинний Сертифікат системи управління (менеджменту) якістю за стандартами ДСТУ ISO 9001:2015, виданого на ім'я учасника, та звіту (чи іншого документа) про наглядовий аудит підтвер</w:t>
      </w:r>
      <w:r>
        <w:rPr>
          <w:rFonts w:ascii="Times New Roman" w:hAnsi="Times New Roman" w:cs="Times New Roman"/>
        </w:rPr>
        <w:t>джуючий чинність сертифікату;</w:t>
      </w:r>
      <w:r w:rsidR="0068194F">
        <w:rPr>
          <w:rFonts w:ascii="Times New Roman" w:hAnsi="Times New Roman" w:cs="Times New Roman"/>
        </w:rPr>
        <w:t xml:space="preserve"> </w:t>
      </w:r>
      <w:r w:rsidR="0068194F" w:rsidRPr="0081502F">
        <w:rPr>
          <w:rFonts w:ascii="Times New Roman" w:hAnsi="Times New Roman" w:cs="Times New Roman"/>
        </w:rPr>
        <w:t>(якщо це передбачено</w:t>
      </w:r>
      <w:r w:rsidR="0068194F" w:rsidRPr="0068194F">
        <w:rPr>
          <w:rFonts w:ascii="Times New Roman" w:hAnsi="Times New Roman" w:cs="Times New Roman"/>
          <w:color w:val="FF0000"/>
        </w:rPr>
        <w:t xml:space="preserve"> </w:t>
      </w:r>
      <w:r w:rsidR="0068194F">
        <w:rPr>
          <w:rFonts w:ascii="Times New Roman" w:hAnsi="Times New Roman" w:cs="Times New Roman"/>
        </w:rPr>
        <w:t>даним  видом роботи/ послуги</w:t>
      </w:r>
      <w:r w:rsidR="0068194F" w:rsidRPr="0068194F">
        <w:t xml:space="preserve"> </w:t>
      </w:r>
      <w:r w:rsidR="0068194F" w:rsidRPr="0068194F">
        <w:rPr>
          <w:rFonts w:ascii="Times New Roman" w:hAnsi="Times New Roman" w:cs="Times New Roman"/>
        </w:rPr>
        <w:t>я</w:t>
      </w:r>
      <w:r w:rsidR="0081502F">
        <w:rPr>
          <w:rFonts w:ascii="Times New Roman" w:hAnsi="Times New Roman" w:cs="Times New Roman"/>
        </w:rPr>
        <w:t xml:space="preserve">кі знаходяться  в ДОДАТОК  2 до </w:t>
      </w:r>
      <w:r w:rsidR="0068194F" w:rsidRPr="0068194F">
        <w:rPr>
          <w:rFonts w:ascii="Times New Roman" w:hAnsi="Times New Roman" w:cs="Times New Roman"/>
        </w:rPr>
        <w:t>тендерної документації); . Замість довідки довільної форми учасник може надати чинну ліцензію або документ дозвільного характеру.</w:t>
      </w:r>
    </w:p>
    <w:p w:rsidR="00B16847" w:rsidRDefault="00B16847" w:rsidP="00B16847">
      <w:pPr>
        <w:spacing w:after="0" w:line="240" w:lineRule="auto"/>
        <w:jc w:val="both"/>
        <w:rPr>
          <w:rFonts w:ascii="Times New Roman" w:hAnsi="Times New Roman" w:cs="Times New Roman"/>
        </w:rPr>
      </w:pPr>
      <w:r>
        <w:rPr>
          <w:rFonts w:ascii="Times New Roman" w:hAnsi="Times New Roman" w:cs="Times New Roman"/>
        </w:rPr>
        <w:t xml:space="preserve">- учасник для більш ефективної підготовки тендерної пропозиції повинен в період звернення за </w:t>
      </w:r>
      <w:r w:rsidRPr="003D6F62">
        <w:rPr>
          <w:rFonts w:ascii="Times New Roman" w:hAnsi="Times New Roman" w:cs="Times New Roman"/>
        </w:rPr>
        <w:t>роз’ясненнями відвідати об’єкт</w:t>
      </w:r>
      <w:r>
        <w:rPr>
          <w:rFonts w:ascii="Times New Roman" w:hAnsi="Times New Roman" w:cs="Times New Roman"/>
        </w:rPr>
        <w:t>, на якому буде здійснюватись даний поточний ремонт, і скласти акт обстеження, завірений представником Замовника. Витрати на відвідування будівельного майданчику несе учасник із власних коштів і вони не можуть бути предметом оскарження чи відшкодування (надати відповідний гарантійний лист).</w:t>
      </w:r>
      <w:r w:rsidRPr="003D6F62">
        <w:rPr>
          <w:rFonts w:ascii="Times New Roman" w:hAnsi="Times New Roman" w:cs="Times New Roman"/>
        </w:rPr>
        <w:t xml:space="preserve"> </w:t>
      </w:r>
    </w:p>
    <w:p w:rsidR="00184131" w:rsidRPr="003D6F62" w:rsidRDefault="00184131" w:rsidP="00B16847">
      <w:pPr>
        <w:spacing w:after="0" w:line="240" w:lineRule="auto"/>
        <w:jc w:val="both"/>
        <w:rPr>
          <w:rFonts w:ascii="Times New Roman" w:hAnsi="Times New Roman" w:cs="Times New Roman"/>
        </w:rPr>
      </w:pPr>
    </w:p>
    <w:p w:rsidR="00B16847" w:rsidRPr="00475DCA" w:rsidRDefault="00B16847" w:rsidP="00B16847">
      <w:pPr>
        <w:spacing w:after="0"/>
        <w:jc w:val="center"/>
        <w:rPr>
          <w:rFonts w:ascii="Times New Roman" w:hAnsi="Times New Roman" w:cs="Times New Roman"/>
          <w:b/>
          <w:sz w:val="24"/>
          <w:szCs w:val="24"/>
        </w:rPr>
      </w:pPr>
    </w:p>
    <w:p w:rsidR="009F1581" w:rsidRDefault="009F1581"/>
    <w:sectPr w:rsidR="009F1581" w:rsidSect="00D24B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16847"/>
    <w:rsid w:val="00184131"/>
    <w:rsid w:val="00201848"/>
    <w:rsid w:val="004722B2"/>
    <w:rsid w:val="0052676B"/>
    <w:rsid w:val="00563474"/>
    <w:rsid w:val="005E2FD9"/>
    <w:rsid w:val="0068194F"/>
    <w:rsid w:val="0081502F"/>
    <w:rsid w:val="00815D15"/>
    <w:rsid w:val="009F1581"/>
    <w:rsid w:val="00B16847"/>
    <w:rsid w:val="00BF6012"/>
    <w:rsid w:val="00D15AFD"/>
    <w:rsid w:val="00F76E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070D"/>
  <w15:docId w15:val="{E3F5A395-8E06-4100-ADB4-9659C201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84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16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3403</Words>
  <Characters>1941</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10</cp:revision>
  <dcterms:created xsi:type="dcterms:W3CDTF">2023-06-09T08:56:00Z</dcterms:created>
  <dcterms:modified xsi:type="dcterms:W3CDTF">2023-06-30T08:19:00Z</dcterms:modified>
</cp:coreProperties>
</file>