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8" w:rsidRPr="00E82615" w:rsidRDefault="003B2288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</w:t>
      </w:r>
    </w:p>
    <w:p w:rsidR="003B2288" w:rsidRPr="00E82615" w:rsidRDefault="003B2288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</w:t>
      </w:r>
      <w:r w:rsidRPr="00E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послуг</w:t>
      </w:r>
    </w:p>
    <w:p w:rsidR="003B2288" w:rsidRPr="00E82615" w:rsidRDefault="003B2288" w:rsidP="003B228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shd w:val="clear" w:color="auto" w:fill="FFFFFF"/>
        <w:tabs>
          <w:tab w:val="left" w:pos="36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3B2288" w:rsidRPr="00E82615" w:rsidRDefault="003B2288" w:rsidP="003B228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м. Черкаси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                       «____»_________202</w:t>
      </w:r>
      <w:r w:rsidR="00530FB4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 xml:space="preserve">3 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року</w:t>
      </w:r>
    </w:p>
    <w:p w:rsidR="003B2288" w:rsidRPr="00E82615" w:rsidRDefault="003B2288" w:rsidP="003B2288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B2288" w:rsidRPr="00D21CC5" w:rsidRDefault="003B2288" w:rsidP="003B2288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100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D21CC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ДЕРЖАВНА ПОДАТКОВА СЛУЖБА УКРАЇНИ</w:t>
      </w:r>
      <w:r w:rsidRPr="00D21CC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(далі - </w:t>
      </w:r>
      <w:r w:rsidRPr="00D21C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«Замовник»), </w:t>
      </w:r>
      <w:r w:rsidRPr="00D21CC5">
        <w:rPr>
          <w:rFonts w:ascii="Times New Roman" w:hAnsi="Times New Roman" w:cs="Times New Roman"/>
          <w:b/>
          <w:sz w:val="24"/>
          <w:szCs w:val="24"/>
        </w:rPr>
        <w:t xml:space="preserve">в особі  в.о. начальника Головного управління ДПС у Черкаській області </w:t>
      </w:r>
      <w:r w:rsidRPr="00D21CC5">
        <w:rPr>
          <w:rFonts w:ascii="Times New Roman" w:hAnsi="Times New Roman" w:cs="Times New Roman"/>
          <w:sz w:val="24"/>
          <w:szCs w:val="24"/>
        </w:rPr>
        <w:t xml:space="preserve">Гришка Сергія Івановича, який діє на підставі Положення про Головне управління ДПС у Черкаській області затвердженого наказом ДПС від 12.11.2020 № 643, (зі змінами внесеними наказом ДПС від 04.03.2021 № 264), та довіреності від </w:t>
      </w:r>
      <w:r w:rsidRPr="00D21CC5">
        <w:rPr>
          <w:rFonts w:ascii="Times New Roman" w:hAnsi="Times New Roman" w:cs="Times New Roman"/>
          <w:sz w:val="24"/>
          <w:szCs w:val="24"/>
          <w:lang w:eastAsia="zh-CN"/>
        </w:rPr>
        <w:t>02.01.2023 № 37/99-00-10-01-02-23</w:t>
      </w:r>
      <w:r w:rsidRPr="00D21C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 однієї сторони, та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(далі – «Виконавець»)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при спільному згадуванні іменовані СТОРОНИ, уклали цей договір – далі Договір, про нижченаведене: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24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Предмет Договору</w:t>
      </w:r>
    </w:p>
    <w:p w:rsidR="003B2288" w:rsidRDefault="003B2288" w:rsidP="003B228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bookmarkStart w:id="1" w:name="25"/>
      <w:bookmarkEnd w:id="1"/>
      <w:r w:rsidRPr="00E82615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1.1. Виконавець зобов'язується надати Замовникові послуги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з технічного</w:t>
      </w:r>
      <w:r w:rsidR="00A267F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обслуговування газової котельні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: 18002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м. Черкаси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вул. Хрещатик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235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згідно коду ДК 021:2015:50530000-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9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(далі – послуги)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а Замовник – прийняти і оплатити визначені умовами даного договору Послуги.</w:t>
      </w:r>
    </w:p>
    <w:p w:rsidR="003B2288" w:rsidRDefault="003B2288" w:rsidP="003B228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1.2. Надання послуг здійснюється у строки та умовах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встановленими цим Договором. Перелік послуг зазначено в Додатку № 1 до Договору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який є його невід</w:t>
      </w:r>
      <w:r w:rsidRPr="003B2288">
        <w:rPr>
          <w:rFonts w:ascii="Times New Roman" w:eastAsia="Times New Roman" w:hAnsi="Times New Roman" w:cs="Arial"/>
          <w:bCs/>
          <w:kern w:val="32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ємною частиною.</w:t>
      </w:r>
    </w:p>
    <w:p w:rsidR="003B2288" w:rsidRPr="003B2288" w:rsidRDefault="003B2288" w:rsidP="003B228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1.3. Обсяги закупівлі послуг можуть бути зменшені залежно від реального фінансування Замовника.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38"/>
      <w:bookmarkEnd w:id="2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Ціна Договору</w:t>
      </w:r>
    </w:p>
    <w:p w:rsidR="003B2288" w:rsidRPr="00530FB4" w:rsidRDefault="003B2288" w:rsidP="003B228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ru-RU" w:bidi="hi-IN"/>
        </w:rPr>
      </w:pPr>
      <w:bookmarkStart w:id="3" w:name="39"/>
      <w:bookmarkEnd w:id="3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bookmarkStart w:id="4" w:name="41"/>
      <w:bookmarkEnd w:id="4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Ціна цього Договору становить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: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>_______________________________</w:t>
      </w:r>
      <w:r w:rsidR="00530FB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ru-RU" w:bidi="hi-IN"/>
        </w:rPr>
        <w:t>.</w:t>
      </w:r>
    </w:p>
    <w:p w:rsidR="003B2288" w:rsidRPr="00E82615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Ціна Договору включає витрати на матеріали, що використовуються для надання послуг, сплату податків, зборів, інших платежів, оплату праці працівників та всі інші витрати, пов’язані із виконанням цього Договору.</w:t>
      </w:r>
    </w:p>
    <w:p w:rsidR="003B2288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2.2. Ціна цього Договору може бути зменшена за взаємною згодою Сторін.</w:t>
      </w:r>
    </w:p>
    <w:p w:rsidR="003B2288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</w:p>
    <w:p w:rsidR="003B2288" w:rsidRDefault="003B2288" w:rsidP="003B2288">
      <w:pPr>
        <w:widowControl w:val="0"/>
        <w:suppressAutoHyphens/>
        <w:spacing w:after="0" w:line="240" w:lineRule="auto"/>
        <w:ind w:left="2832" w:firstLine="708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3</w:t>
      </w:r>
      <w:r w:rsidRPr="00530FB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ru-RU" w:eastAsia="ru-RU" w:bidi="hi-IN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Якість послуг</w:t>
      </w:r>
    </w:p>
    <w:p w:rsidR="003B2288" w:rsidRDefault="003B2288" w:rsidP="003B2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        3.1.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Якість послуг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що надаються за цим Договором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має відповідати вимогам чинних державних стандартів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відповідних дозволів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а також санітарним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гігієнічним та іншим нормам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встановленим чинним законодавством України для надання такого виду послуг.</w:t>
      </w:r>
    </w:p>
    <w:p w:rsidR="003B2288" w:rsidRDefault="003B2288" w:rsidP="003B2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       3.2. Виконавець гарантує якість наданих послуг та виправлення недоліків (дефектів)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що будуть виявлені Замовником.</w:t>
      </w:r>
    </w:p>
    <w:p w:rsidR="003B2288" w:rsidRPr="00232475" w:rsidRDefault="003B2288" w:rsidP="003B2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       3.3. Якщо якість послуг виявиться такою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що не відповідає вимогам</w:t>
      </w:r>
      <w:r w:rsidR="00232475"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 w:rsid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вказаним в п. 3.1 Договору</w:t>
      </w:r>
      <w:r w:rsidR="00232475"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 w:rsid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Замовник має право відмовитися від прийняття таких послуг.</w:t>
      </w:r>
    </w:p>
    <w:p w:rsidR="003B2288" w:rsidRPr="00E82615" w:rsidRDefault="003B2288" w:rsidP="0023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5" w:name="42"/>
      <w:bookmarkStart w:id="6" w:name="44"/>
      <w:bookmarkEnd w:id="5"/>
      <w:bookmarkEnd w:id="6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Порядок здійснення оплати</w:t>
      </w:r>
    </w:p>
    <w:p w:rsidR="003B2288" w:rsidRPr="00E82615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7" w:name="45"/>
      <w:bookmarkEnd w:id="7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247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</w:t>
      </w:r>
      <w:bookmarkStart w:id="8" w:name="49"/>
      <w:bookmarkEnd w:id="8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Розрахунки за надані Виконавцем послуги здійснюються Замовником протягом 10 (десяти) банківських днів з дати підписання акту приймання-передачі наданих послуг.</w:t>
      </w:r>
    </w:p>
    <w:p w:rsidR="003B2288" w:rsidRPr="00232475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разі затримки фінансування Замовника, з урахуванням підпункту 2 пункту 14 Прикінцевих положень Бюджетного кодексу України, розрахунки здійснюються протягом трьох банківських днів з дати отримання Замовником коштів для закупівлі на свій рахунок. Будь-які штрафні санкції в такому випадку не застосовуються.</w:t>
      </w:r>
    </w:p>
    <w:p w:rsidR="00232475" w:rsidRPr="0023247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232475">
        <w:rPr>
          <w:rFonts w:ascii="Times New Roman" w:hAnsi="Times New Roman" w:cs="Times New Roman"/>
          <w:sz w:val="24"/>
          <w:szCs w:val="24"/>
        </w:rPr>
        <w:t>У разі застосування щомісячної системи оплати послуг споживач здійснює оплату за цим договором не пізніше 20 числа місяця, що настає за розрахунковим, що є граничним строком внесення плати за спожиту послугу.</w:t>
      </w:r>
      <w:bookmarkStart w:id="9" w:name="_GoBack"/>
      <w:bookmarkEnd w:id="9"/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lastRenderedPageBreak/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.2. Виконавець повинен надати Замовнику в двох примірниках акт приймання-передачі наданих послуг та рахунок.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.3. Замовник протягом 5 (п’яти) робочих днів після одержання від Виконавця </w:t>
      </w:r>
      <w:proofErr w:type="spellStart"/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акта</w:t>
      </w:r>
      <w:proofErr w:type="spellEnd"/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приймання-передачі наданих послуг у двох примірниках передає його екземпляр Виконавцю підписаним або направляє мотивовану відмову від підписання такого акту.</w:t>
      </w:r>
    </w:p>
    <w:p w:rsidR="003B2288" w:rsidRPr="00E82615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випадку відсутності такої відмови у зазначений строк, послуги Виконавця вважаються прийнятими Замовником у повному обсязі без зауважень.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.4. У випадку мотивованої письмової відмови Замовника в прийнятті послуг, Сторонами складається акт із переліком необхідних доробок та зазначенням строків їх виконання. Виконавець зобов’язаний усунути недоліки в узгоджені із Замовником строки.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.5. Належним чином оформлений і підписаний сторонами акт приймання-передачі наданих послуг є підтвердженням приймання послуг за якістю і кількістю.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.6. Зобов’язання за договором виникають у Замовника в разі наявності та в межах фінансування.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.7. Платіжні зобов’язання Замовника виникають виключно в межах асигнувань, встановлених кошторисом (при наявності відповідного бюджетного призначення).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Строк дії Договору та місце надання послуг</w:t>
      </w:r>
    </w:p>
    <w:p w:rsidR="003B2288" w:rsidRPr="00023D1C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0" w:name="56"/>
      <w:bookmarkEnd w:id="10"/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="003B2288" w:rsidRPr="00023D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</w:t>
      </w:r>
      <w:r w:rsidR="003B2288" w:rsidRPr="00023D1C">
        <w:rPr>
          <w:rFonts w:ascii="Times New Roman" w:hAnsi="Times New Roman" w:cs="Times New Roman"/>
          <w:sz w:val="24"/>
          <w:szCs w:val="24"/>
        </w:rPr>
        <w:t xml:space="preserve">Цей Договір набирає чинності з дня його підписання та діє до </w:t>
      </w:r>
      <w:r w:rsidR="003B2288">
        <w:rPr>
          <w:rFonts w:ascii="Times New Roman" w:hAnsi="Times New Roman" w:cs="Times New Roman"/>
          <w:sz w:val="24"/>
          <w:szCs w:val="24"/>
        </w:rPr>
        <w:t>31.12.2023.</w:t>
      </w:r>
    </w:p>
    <w:p w:rsidR="003B2288" w:rsidRPr="00E82615" w:rsidRDefault="00232475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1" w:name="58"/>
      <w:bookmarkEnd w:id="11"/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Місце  надання послуг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18002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 Черкаси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вул. Хрещатик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235.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2" w:name="61"/>
      <w:bookmarkEnd w:id="12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Права та обов’язки Сторін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3" w:name="62"/>
      <w:bookmarkStart w:id="14" w:name="80"/>
      <w:bookmarkEnd w:id="13"/>
      <w:bookmarkEnd w:id="14"/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.1. Обов’язки Виконавця:</w:t>
      </w:r>
    </w:p>
    <w:p w:rsidR="003B2288" w:rsidRPr="0023247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.1.1.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Виконавець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надавати послуги 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технічного обслуговування газової котельні згідно із Переліком послуг</w:t>
      </w:r>
      <w:r w:rsidRPr="002324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изначених додатком № 1 до цього Договору.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.1.2. Негайно повідомити Замовника про виявлені недоліки у роботі обладнання. 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.1.3.Надати Замовнику належним чином оформлений Акт наданих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.1.4. Усунути недоліки, у разі звернення Замовника, щодо неналежної якості наданих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.1.5. Інформувати про терміни виконання, порядок надання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.1.6. Представник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зобов’язаний з’явитися до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Замовника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протягом дня (щонайбільше доби) з моменту виклику його Замовником.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.1.7. Виконавець несе відповідальність за додержання своїм представником заходів техніки безпеки, та пожежної безпеки при наданні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.2. 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ru-RU"/>
        </w:rPr>
        <w:t xml:space="preserve">Виконавець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має право: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.2.1. Своєчасно та в повному обсязі отримати плату за надані Послуги;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.2.2. На дострокове надання Послуг  за письмовим погодженням Замовника;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.2.3. У разі невиконання зобов’язань Замовником  достроково розірвати  цей  Договір,  письмово повідомивши  про  це  Замовника за 20 робочих днів до моменту його розірвання.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.3. Обов’язки Замовника: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.3.1.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призначити працівника, відповідального за зв’язок з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Виконавцем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 оформлення документації.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.3.2.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виконувати всі вказівки представника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 експлуатації Обладнання та допускати до роботи на ньому працівників, які пройшли спеціальний курс навчання.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.3.3. Прийняти надані Виконавцем Послуги. 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.3.4. Сплатити Виконавцю за надані Послуги згідно умов даного Договору.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.4.  Замовник має право: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.4.1. З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амовник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має право викликати представника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усіх випадках зупинки обладнання через несправність. 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.4.2. У випадку наявності претензій щодо кількості та якості наданих Послуг Замовник зобов’язаний зазначити про це в Акті наданих послуг до моменту його підписання.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.4.3. Достроково розірвати цей Договір у разі невиконання зобов’язань 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Виконавцем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письмово повідомивши про це за 20 робочих днів;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.4.4. Контролювати надання Послуг у строки, встановлені цим Договором.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5" w:name="81"/>
      <w:bookmarkEnd w:id="15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Відповідальність сторін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16" w:name="82"/>
      <w:bookmarkEnd w:id="16"/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.1. 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 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.2. За порушення умов зобов’язання щодо якості наданих послуг Виконавець сплачує на користь Замовника штраф у розмірі 20 % вартості неякісно наданих послуг.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.3. За порушення строків надання послуг, Виконавець сплачує Замовнику пеню у розмірі 0,1 відсотка вартості послуг, з яких допущено прострочення надання за кожний день прострочення, а за прострочення понад 30 днів додатково штраф у розмірі 7% вказаної вартості.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.4. За порушення Замовником строків оплати вартості наданих послуг, Замовник сплачує Виконавцю пеню у розмірі 0,1 відсотка від вартості простроченого зобов’язання за кожний день прострочення, але не більше подвійної облікової ставки НБУ, що діяла у період, за який сплачується пеня. У випадках передбачених п. 4.1. Договору б</w:t>
      </w:r>
      <w:r w:rsidR="003B2288" w:rsidRPr="00E8261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удь-які штрафні санкції не застосовуються. 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7</w:t>
      </w:r>
      <w:r w:rsidR="003B2288" w:rsidRPr="00E8261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.5. </w:t>
      </w:r>
      <w:r w:rsidR="003B2288" w:rsidRPr="00E82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Замовник звільняється від відповідальності за порушення грошових зобов’язань у зв’язку з несвоєчасним відкриттям бюджетних асигнувань не з вини Замовника, а також несвоєчасним проведенням органами казначейської служби відповідних платежів.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.6. Сплата штрафних санкцій не звільняє Сторони від виконання договірних зобов’язань.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.7. Сторона не несе відповідальності за порушення договору, якщо воно сталося не з її вини (умислу чи необережності).</w:t>
      </w:r>
    </w:p>
    <w:p w:rsidR="003B2288" w:rsidRPr="00E82615" w:rsidRDefault="00232475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3B2288" w:rsidRPr="00E82615">
        <w:rPr>
          <w:rFonts w:ascii="Times New Roman" w:eastAsia="Times New Roman" w:hAnsi="Times New Roman" w:cs="Times New Roman"/>
          <w:sz w:val="24"/>
          <w:szCs w:val="24"/>
          <w:lang w:eastAsia="uk-UA"/>
        </w:rPr>
        <w:t>.8. Оплата штрафних санкцій не звільняє винну Сторону від обов’язку виконати всі свої зобов’язання за цим Договором.</w:t>
      </w:r>
    </w:p>
    <w:p w:rsidR="003B2288" w:rsidRDefault="00232475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3B2288" w:rsidRPr="00E82615">
        <w:rPr>
          <w:rFonts w:ascii="Times New Roman" w:eastAsia="Times New Roman" w:hAnsi="Times New Roman" w:cs="Times New Roman"/>
          <w:sz w:val="24"/>
          <w:szCs w:val="24"/>
          <w:lang w:eastAsia="uk-UA"/>
        </w:rPr>
        <w:t>.9. Одностороння відмова від виконання зобов’язань за Договором не допускається, крім випадків, передбачених цим Договором.</w:t>
      </w:r>
    </w:p>
    <w:p w:rsidR="00A267FA" w:rsidRPr="00A174A6" w:rsidRDefault="00A267FA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7" w:name="86"/>
      <w:bookmarkEnd w:id="17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Обставини непереборної сили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8" w:name="87"/>
      <w:bookmarkEnd w:id="1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9" w:name="88"/>
      <w:bookmarkEnd w:id="19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Сторона, що не  може  виконувати  зобов’язання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Зобов’язання Сторін за Договором відкладаються на час дії таких обставин.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0" w:name="89"/>
      <w:bookmarkEnd w:id="20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Доказом  виникнення обставин непереборної сили та строку їх дії є відповідні документи, які видаються Торгово-промислової палати України.</w:t>
      </w:r>
    </w:p>
    <w:p w:rsidR="003B2288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1" w:name="91"/>
      <w:bookmarkEnd w:id="21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</w:t>
      </w:r>
    </w:p>
    <w:p w:rsidR="003E1157" w:rsidRPr="004B3C93" w:rsidRDefault="003E1157" w:rsidP="003E1157">
      <w:pPr>
        <w:pStyle w:val="2"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uk-UA"/>
        </w:rPr>
      </w:pPr>
    </w:p>
    <w:p w:rsidR="003E1157" w:rsidRPr="004B3C93" w:rsidRDefault="00A267FA" w:rsidP="003E1157">
      <w:pPr>
        <w:pStyle w:val="2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  <w:t>. ПОРЯДОК ЗМІНИ УМОВ ДОГОВОРУ</w:t>
      </w:r>
    </w:p>
    <w:p w:rsidR="003E1157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.1.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випадків, визначених пунктом 18 Особливостей здійснення публічних </w:t>
      </w:r>
      <w:proofErr w:type="spellStart"/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закупівель</w:t>
      </w:r>
      <w:proofErr w:type="spellEnd"/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lastRenderedPageBreak/>
        <w:t xml:space="preserve">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(далі - Особливості). </w:t>
      </w:r>
    </w:p>
    <w:p w:rsidR="003E1157" w:rsidRPr="004B3C93" w:rsidRDefault="003E1157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Особливостей.  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.2. Будь-які зміни і доповнення до цього Договору мають силу, якщо вони вчинені в письмовій формі шляхом укладання відповідних додаткових угод, які будуть додаватися до тексту цього Договору як невід’ємні його частини, підписані обома Сторонами та скріплені печатками (за наявністю), або вчинені і оформлені в письмовій формі відповідно до умов цього Договору. 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ab/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.3. Дострокове розірвання цього Договору може мати місце за згодою Сторін або з підстав, передбаченим цим Договором та/або чинним законодавством України.</w:t>
      </w:r>
    </w:p>
    <w:p w:rsidR="003E1157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.4. Сторона Договору, яка вважає за необхідне змінити або розірвати Договір, повинна надіслати пропозиції про це другій Стороні за Договором. Сторона Договору, яка одержала пропозицію про зміну чи розірвання Договору, у </w:t>
      </w:r>
      <w:proofErr w:type="spellStart"/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двадцятиденний</w:t>
      </w:r>
      <w:proofErr w:type="spellEnd"/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 строк після одержання пропозиції повідомляє другу Сторону про результати її розгляду. 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 xml:space="preserve">Днем одержання пропозиції вважається дата отримання визначена у повідомлені про отримання. 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.5. 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.6. 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>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>.7.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>.8.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у цьому Договорі, реорганізацію, припинення Сторони у 5-ти денний строк з дня виникнення відповідних</w:t>
      </w:r>
      <w:r w:rsidR="003E1157" w:rsidRPr="004B3C9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змін.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.9. Відповідно до частини 6 статті 41 Закону, дія цього Договору може продовжуватися на строк, достатній для проведення процедури закупівлі на початку наступного року, в обсязі, що не перевищує 20% (двадцять відсотків) суми, визначеної в Договорі, укладеному в попередньому році, якщо видатки на цю мету затверджено в установленому порядку. При цьому в обов’язковому порядку Сторони укладають додаткову угоду до Договору.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.10. Цей Договір укладається українською мовою і підписується у двох примірниках, що мають однакову юридичну силу, один примірник залишається у Замовника, другий – у Виконавця.</w:t>
      </w:r>
    </w:p>
    <w:p w:rsidR="003E1157" w:rsidRPr="00E82615" w:rsidRDefault="003E1157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2" w:name="92"/>
      <w:bookmarkEnd w:id="22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Вирішення спорів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3" w:name="93"/>
      <w:bookmarkEnd w:id="23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У випадку виникнення спорів або розбіжностей Сторони зобов’язуються   вирішувати  їх  шляхом взаємних  переговорів  та консультацій. 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4" w:name="94"/>
      <w:bookmarkEnd w:id="24"/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У разі недосягнення Сторонами згоди спори (розбіжності) вирішуються у судовому порядку.</w:t>
      </w:r>
      <w:bookmarkStart w:id="25" w:name="98"/>
      <w:bookmarkStart w:id="26" w:name="101"/>
      <w:bookmarkStart w:id="27" w:name="102"/>
      <w:bookmarkEnd w:id="25"/>
      <w:bookmarkEnd w:id="26"/>
      <w:bookmarkEnd w:id="27"/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Інші умови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8" w:name="103"/>
      <w:bookmarkStart w:id="29" w:name="106"/>
      <w:bookmarkEnd w:id="28"/>
      <w:bookmarkEnd w:id="29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</w:t>
      </w:r>
      <w:r w:rsidR="003B2288" w:rsidRPr="00E82615">
        <w:rPr>
          <w:rFonts w:ascii="Times New Roman" w:eastAsia="Arial Unicode MS" w:hAnsi="Times New Roman" w:cs="Times New Roman"/>
          <w:snapToGrid w:val="0"/>
          <w:color w:val="00000A"/>
          <w:kern w:val="1"/>
          <w:sz w:val="24"/>
          <w:szCs w:val="24"/>
          <w:lang w:eastAsia="ru-RU" w:bidi="hi-IN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B2288" w:rsidRPr="00E82615" w:rsidRDefault="00A267FA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разі недосягнення Сторонами згоди спори (розбіжності) вирішуються у судовому порядку.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Якщо інше прямо не передбачено цим Договором або чинним в Україні законодавством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зміни в цей Договір можуть бути внесені тільки за домовленістю Сторін, яка оформлюється додатковою угодою до цього Договору.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.5. Після підписання цього Договору всі попередні переговори за ним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листування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попередні угоди з питань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що так чи інакше стосуються цього Договору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втрачають юридичну силу.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.6. При зміні реквізитів будь-яка сторона Договору не пізніше ніж за 3 (три) календарних дні письмові повідомляє про це іншу сторону.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.7. Істотні умови Договору про закупівлю не можуть змінюватися після його підписання до виконання зобов’язань Сторонами у повному обсязі, крім випадків, передбаче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них статтею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41 Закону України «Про публічні закупівлі».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Жодна із Сторін не має права передавати свої права за Договором третій Стороні без письмової згоди другої Сторони.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.9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Дія цього Договору не розповсюджується на ремонт обладнання по гарантії. </w:t>
      </w:r>
    </w:p>
    <w:p w:rsidR="003B2288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.10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.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Цей Договір складений українською мовою в двох ідентичних примірниках, що мають однакову юридичну силу.</w:t>
      </w:r>
    </w:p>
    <w:p w:rsidR="003B2288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4405DC" w:rsidRDefault="00A267FA" w:rsidP="003B2288">
      <w:pPr>
        <w:widowControl w:val="0"/>
        <w:shd w:val="clear" w:color="auto" w:fill="FFFFFF"/>
        <w:suppressAutoHyphens/>
        <w:autoSpaceDE w:val="0"/>
        <w:spacing w:after="0" w:line="240" w:lineRule="atLeast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3B2288" w:rsidRPr="00F07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B2288" w:rsidRPr="00440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 ДО ДОГОВОРУ</w:t>
      </w:r>
    </w:p>
    <w:p w:rsidR="003B2288" w:rsidRPr="00A174A6" w:rsidRDefault="003B2288" w:rsidP="003B228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2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Невід’ємною частиною цього Договору є: Д</w:t>
      </w:r>
      <w:r w:rsidR="00A2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одаток № 1 до Договору (Перелік послуг з технічного обслуговування газової котельні</w:t>
      </w: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Місцезнаходження та банківські реквізити Сторін</w:t>
      </w: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3B2288" w:rsidRPr="00E82615" w:rsidTr="0059518F">
        <w:trPr>
          <w:trHeight w:val="271"/>
        </w:trPr>
        <w:tc>
          <w:tcPr>
            <w:tcW w:w="4537" w:type="dxa"/>
            <w:shd w:val="clear" w:color="auto" w:fill="auto"/>
          </w:tcPr>
          <w:p w:rsidR="003B2288" w:rsidRPr="00E82615" w:rsidRDefault="003B2288" w:rsidP="0059518F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5386" w:type="dxa"/>
            <w:shd w:val="clear" w:color="auto" w:fill="auto"/>
          </w:tcPr>
          <w:p w:rsidR="003B2288" w:rsidRPr="00E82615" w:rsidRDefault="003B2288" w:rsidP="0059518F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3B2288" w:rsidRPr="00E82615" w:rsidTr="0059518F">
        <w:trPr>
          <w:trHeight w:val="56"/>
        </w:trPr>
        <w:tc>
          <w:tcPr>
            <w:tcW w:w="4537" w:type="dxa"/>
            <w:shd w:val="clear" w:color="auto" w:fill="auto"/>
          </w:tcPr>
          <w:p w:rsidR="003B2288" w:rsidRPr="00E82615" w:rsidRDefault="003B2288" w:rsidP="0059518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3B2288" w:rsidRPr="00E82615" w:rsidRDefault="003B2288" w:rsidP="005951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площ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а,8,м.Київ, 04053</w:t>
            </w:r>
          </w:p>
          <w:p w:rsidR="003B2288" w:rsidRPr="00E82615" w:rsidRDefault="003B2288" w:rsidP="005951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ГОЛОВНЕ УПРАВЛІННЯ ДПС У ЧЕРКАСЬКІЙ ОБЛАСТІ, </w:t>
            </w:r>
          </w:p>
          <w:p w:rsidR="003B2288" w:rsidRPr="00E82615" w:rsidRDefault="003B2288" w:rsidP="0059518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3B2288" w:rsidRPr="00E82615" w:rsidRDefault="003B2288" w:rsidP="0059518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3B2288" w:rsidRPr="00E82615" w:rsidRDefault="003B2288" w:rsidP="0059518F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B2288" w:rsidRPr="00E82615" w:rsidRDefault="003B2288" w:rsidP="0059518F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3B2288" w:rsidRPr="00E82615" w:rsidRDefault="003B2288" w:rsidP="0059518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</w:t>
            </w:r>
            <w:proofErr w:type="spellEnd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.. (0472) 540-531; 339-151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Ел. пошта </w:t>
            </w:r>
            <w:hyperlink r:id="rId5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</w:hyperlink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В.о.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начальника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___________________Сергій ГРИШКО</w:t>
            </w:r>
          </w:p>
          <w:p w:rsidR="003B2288" w:rsidRPr="00E82615" w:rsidRDefault="003B2288" w:rsidP="00595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3B2288" w:rsidRDefault="003B2288" w:rsidP="0059518F">
            <w:pPr>
              <w:shd w:val="clear" w:color="auto" w:fill="FFFFFF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595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59518F">
            <w:pPr>
              <w:shd w:val="clear" w:color="auto" w:fill="FFFFFF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59518F">
            <w:pPr>
              <w:shd w:val="clear" w:color="auto" w:fill="FFFFFF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Pr="00E57619" w:rsidRDefault="003B2288" w:rsidP="0059518F">
            <w:pPr>
              <w:shd w:val="clear" w:color="auto" w:fill="FFFFFF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59518F">
            <w:pPr>
              <w:shd w:val="clear" w:color="auto" w:fill="FFFFFF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288" w:rsidRDefault="003B2288" w:rsidP="0059518F">
            <w:pPr>
              <w:shd w:val="clear" w:color="auto" w:fill="FFFFFF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288" w:rsidRDefault="003B2288" w:rsidP="0059518F">
            <w:pPr>
              <w:shd w:val="clear" w:color="auto" w:fill="FFFFFF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288" w:rsidRPr="00E82615" w:rsidRDefault="003B2288" w:rsidP="0059518F">
            <w:pPr>
              <w:shd w:val="clear" w:color="auto" w:fill="FFFFFF"/>
              <w:ind w:left="-72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B2288" w:rsidRPr="00C416F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A267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Додаток № 1</w:t>
      </w: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до Договору від ________________ № ________ </w:t>
      </w:r>
    </w:p>
    <w:p w:rsidR="003B2288" w:rsidRDefault="003B2288" w:rsidP="003B228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267FA" w:rsidRPr="00A267FA" w:rsidRDefault="00A267FA" w:rsidP="00A267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7FA">
        <w:rPr>
          <w:rFonts w:ascii="Times New Roman" w:eastAsia="Calibri" w:hAnsi="Times New Roman" w:cs="Times New Roman"/>
          <w:b/>
          <w:sz w:val="24"/>
          <w:szCs w:val="24"/>
        </w:rPr>
        <w:t xml:space="preserve">ПЕРЕЛІК ПОСЛУГ З ТЕХНІЧНОГО ОБСЛУГОВУВАННЯ ГАЗОВОЇ КОТЕЛЕНІ </w:t>
      </w:r>
    </w:p>
    <w:p w:rsidR="00A267FA" w:rsidRPr="00A267FA" w:rsidRDefault="00A267FA" w:rsidP="00A267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7FA">
        <w:rPr>
          <w:rFonts w:ascii="Times New Roman" w:eastAsia="Calibri" w:hAnsi="Times New Roman" w:cs="Times New Roman"/>
          <w:b/>
          <w:sz w:val="24"/>
          <w:szCs w:val="24"/>
        </w:rPr>
        <w:t>АДМІНБ</w:t>
      </w:r>
      <w:r>
        <w:rPr>
          <w:rFonts w:ascii="Times New Roman" w:eastAsia="Calibri" w:hAnsi="Times New Roman" w:cs="Times New Roman"/>
          <w:b/>
          <w:sz w:val="24"/>
          <w:szCs w:val="24"/>
        </w:rPr>
        <w:t>УДІВЛІ ГУ ДПС У ЧЕРКАСЬКІЙ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33"/>
      </w:tblGrid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правильності підключення електрообладнання котельні 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Пуск и перевірка функціонування регуляторів HS3321SO котлів №№1, 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shd w:val="clear" w:color="auto" w:fill="auto"/>
            <w:vAlign w:val="bottom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шафи керування BUS-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System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3000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Пуск и перевірка функціонування щита сигналізації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котлового контурів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температури опалювальних контурів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датчика температури зовнішнього повітря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температури ГВП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і встановлення тиску в мембранних розширювальних баках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пристроїв підготовки води 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ERF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Rondomat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Medomat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FP60,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Medomat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G30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інш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параметрів води після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водопідготовки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порівняння їх з нормами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Додавання (дозування)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кіснєзв’язуючих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коригуючих 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речових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спрацювання і параметрів приладів безпеки (обмежувачів тиску і температури, реле наявності води) котлів №1 і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котлових насосів 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насосів опалювальних контурів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живильного насоса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насосів ГВП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електроприводів і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трьохходових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змішувачів опалювальних контурів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запобіжних клапанів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тиску природного газу в газопроводі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сигналізатора загазованості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герметичності від шарових кранів газового тракту до пальників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регулятора тиску газу і регулювання тиску газу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реле тиску газу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герметичності і тяги димової труби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газового електромагнітного клапану пальника котлу №1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трансформатора запалювання котлу №1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автомата управління пальником котлу №1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Регулювання потужності пальника котлу №1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струму іонізації (полум'я пальника) котлу №1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газового електромагнітного клапану пальника котлу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трансформатора запалювання котлу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автомата управління пальником котлу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Регулювання потужності пальника котлу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струму іонізації (полум'я пальника) котлу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аналізу димових газів и регулювання пальників котлів №1 і №2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водонагрівача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Аналіз і корегування опалювального графіку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роботи добової програми опалення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роботи тижневої програми опалення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пускової апаратури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запірної арматури 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Промивка водяного тракту котлів (за необхідністю)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документації в котельні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Запис (за необхідністю) в журнали про виконання робіт і результатах перевірок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Хімічна обробка водяного тракту (за необхідністю) котлів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25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 чистка газового тракту котлів (за необхідністю)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 та налагодження запобіжних клапанів Ду50 (4 шт.)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повірки, ремонту та технічного обслуговування манометрів (10 шт.)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повірки, ремонту та технічного обслуговування газових манометрів (</w:t>
            </w:r>
            <w:proofErr w:type="spellStart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напорометрів</w:t>
            </w:r>
            <w:proofErr w:type="spellEnd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(2 шт.)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 повірки, ремонту та технічного обслуговування термометрів (2 шт.)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 Газосигналізатора ЩИТ-2</w:t>
            </w:r>
          </w:p>
        </w:tc>
      </w:tr>
      <w:tr w:rsidR="00A267FA" w:rsidRPr="00A267FA" w:rsidTr="0059518F">
        <w:tc>
          <w:tcPr>
            <w:tcW w:w="846" w:type="dxa"/>
            <w:shd w:val="clear" w:color="auto" w:fill="auto"/>
          </w:tcPr>
          <w:p w:rsidR="00A267FA" w:rsidRPr="00A267FA" w:rsidRDefault="00A267F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A267FA" w:rsidRPr="00A267FA" w:rsidRDefault="00A267FA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Організація робіт з перевірки димоходів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вентканалів</w:t>
            </w:r>
            <w:proofErr w:type="spellEnd"/>
          </w:p>
        </w:tc>
      </w:tr>
    </w:tbl>
    <w:p w:rsidR="00A267FA" w:rsidRPr="00A267FA" w:rsidRDefault="00A267FA" w:rsidP="00A267F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7FA" w:rsidRPr="00A267FA" w:rsidRDefault="00A267FA" w:rsidP="00A267FA">
      <w:pPr>
        <w:widowControl w:val="0"/>
        <w:autoSpaceDE w:val="0"/>
        <w:autoSpaceDN w:val="0"/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Послуги повинні виконуватися відповідно до вимог охорони праці</w:t>
      </w:r>
      <w:r w:rsidRPr="00A267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екології та пожежної безпеки.</w:t>
      </w:r>
    </w:p>
    <w:p w:rsidR="00A267FA" w:rsidRDefault="00A267FA" w:rsidP="003B228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267FA" w:rsidRPr="00A267FA" w:rsidRDefault="00A267FA" w:rsidP="00A267F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267FA" w:rsidRPr="00A174A6" w:rsidRDefault="00A267FA" w:rsidP="003B228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3B2288" w:rsidRPr="00E82615" w:rsidTr="0059518F">
        <w:trPr>
          <w:trHeight w:val="271"/>
        </w:trPr>
        <w:tc>
          <w:tcPr>
            <w:tcW w:w="4962" w:type="dxa"/>
            <w:shd w:val="clear" w:color="auto" w:fill="auto"/>
          </w:tcPr>
          <w:p w:rsidR="003B2288" w:rsidRPr="00E82615" w:rsidRDefault="003B2288" w:rsidP="0059518F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5245" w:type="dxa"/>
            <w:shd w:val="clear" w:color="auto" w:fill="auto"/>
          </w:tcPr>
          <w:p w:rsidR="003B2288" w:rsidRPr="00E82615" w:rsidRDefault="003B2288" w:rsidP="0059518F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3B2288" w:rsidRPr="00E82615" w:rsidTr="0059518F">
        <w:trPr>
          <w:trHeight w:val="556"/>
        </w:trPr>
        <w:tc>
          <w:tcPr>
            <w:tcW w:w="4962" w:type="dxa"/>
            <w:shd w:val="clear" w:color="auto" w:fill="auto"/>
          </w:tcPr>
          <w:p w:rsidR="003B2288" w:rsidRPr="00E82615" w:rsidRDefault="003B2288" w:rsidP="0059518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3B2288" w:rsidRPr="00E82615" w:rsidRDefault="003B2288" w:rsidP="005951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площ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а,8,м.Київ, 04053</w:t>
            </w:r>
          </w:p>
          <w:p w:rsidR="003B2288" w:rsidRPr="00E82615" w:rsidRDefault="003B2288" w:rsidP="005951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ГОЛОВНЕ УПРАВЛІННЯ ДПС У ЧЕРКАСЬКІЙ ОБЛАСТІ, </w:t>
            </w:r>
          </w:p>
          <w:p w:rsidR="003B2288" w:rsidRPr="00E82615" w:rsidRDefault="003B2288" w:rsidP="0059518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3B2288" w:rsidRPr="00E82615" w:rsidRDefault="003B2288" w:rsidP="0059518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3B2288" w:rsidRPr="00E82615" w:rsidRDefault="003B2288" w:rsidP="0059518F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B2288" w:rsidRPr="00E82615" w:rsidRDefault="003B2288" w:rsidP="0059518F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3B2288" w:rsidRPr="00E82615" w:rsidRDefault="003B2288" w:rsidP="0059518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</w:t>
            </w:r>
            <w:proofErr w:type="spellEnd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.. (0472) 540-531; 339-151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Ел. пошта </w:t>
            </w:r>
            <w:hyperlink r:id="rId6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</w:hyperlink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 о.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начальника </w:t>
            </w:r>
          </w:p>
          <w:p w:rsidR="003B2288" w:rsidRPr="00E82615" w:rsidRDefault="003B2288" w:rsidP="0059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_____________________ Сергій ГРИШКО</w:t>
            </w:r>
          </w:p>
          <w:p w:rsidR="003B2288" w:rsidRPr="00E82615" w:rsidRDefault="003B2288" w:rsidP="00595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3B2288" w:rsidRPr="00E82615" w:rsidRDefault="003B2288" w:rsidP="00A267FA">
            <w:pPr>
              <w:shd w:val="clear" w:color="auto" w:fill="FFFFFF"/>
              <w:ind w:left="-54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B2288" w:rsidRPr="00E82615" w:rsidRDefault="003B2288" w:rsidP="003B22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60"/>
          <w:tab w:val="center" w:pos="5191"/>
        </w:tabs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pacing w:val="7"/>
          <w:sz w:val="26"/>
          <w:szCs w:val="26"/>
          <w:lang w:eastAsia="ru-RU"/>
        </w:rPr>
      </w:pPr>
    </w:p>
    <w:p w:rsidR="003B2288" w:rsidRDefault="003B2288" w:rsidP="003B2288"/>
    <w:p w:rsidR="005E3CFA" w:rsidRDefault="005E3CFA"/>
    <w:sectPr w:rsidR="005E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E"/>
    <w:rsid w:val="00232475"/>
    <w:rsid w:val="003B2288"/>
    <w:rsid w:val="003E1157"/>
    <w:rsid w:val="00530FB4"/>
    <w:rsid w:val="005E3CFA"/>
    <w:rsid w:val="00916CAE"/>
    <w:rsid w:val="00A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88"/>
    <w:pPr>
      <w:ind w:left="720"/>
      <w:contextualSpacing/>
    </w:pPr>
  </w:style>
  <w:style w:type="paragraph" w:customStyle="1" w:styleId="2">
    <w:name w:val="Обычный2"/>
    <w:qFormat/>
    <w:rsid w:val="003E1157"/>
    <w:p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88"/>
    <w:pPr>
      <w:ind w:left="720"/>
      <w:contextualSpacing/>
    </w:pPr>
  </w:style>
  <w:style w:type="paragraph" w:customStyle="1" w:styleId="2">
    <w:name w:val="Обычный2"/>
    <w:qFormat/>
    <w:rsid w:val="003E1157"/>
    <w:p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.official@tax.gov.ua" TargetMode="External"/><Relationship Id="rId5" Type="http://schemas.openxmlformats.org/officeDocument/2006/relationships/hyperlink" Target="mailto:ck.official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11878</Words>
  <Characters>6771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2023-03-15T07:39:00Z</dcterms:created>
  <dcterms:modified xsi:type="dcterms:W3CDTF">2023-03-15T12:06:00Z</dcterms:modified>
</cp:coreProperties>
</file>