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A0" w:rsidRPr="00A50DC5" w:rsidRDefault="007D2FA0" w:rsidP="007D2FA0">
      <w:pPr>
        <w:widowControl w:val="0"/>
        <w:spacing w:after="120"/>
        <w:jc w:val="right"/>
        <w:outlineLvl w:val="0"/>
        <w:rPr>
          <w:b/>
          <w:bCs/>
          <w:i/>
          <w:iCs/>
          <w:kern w:val="32"/>
        </w:rPr>
      </w:pPr>
      <w:r w:rsidRPr="00A50DC5">
        <w:rPr>
          <w:i/>
          <w:kern w:val="32"/>
        </w:rPr>
        <w:t xml:space="preserve">Додаток № 3 до тендерної документації </w:t>
      </w:r>
    </w:p>
    <w:p w:rsidR="007D2FA0" w:rsidRPr="00A50DC5" w:rsidRDefault="007D2FA0" w:rsidP="007D2FA0">
      <w:pPr>
        <w:widowControl w:val="0"/>
        <w:ind w:left="720"/>
        <w:jc w:val="center"/>
        <w:rPr>
          <w:b/>
          <w:bCs/>
        </w:rPr>
      </w:pPr>
    </w:p>
    <w:p w:rsidR="007D2FA0" w:rsidRPr="00A50DC5" w:rsidRDefault="007D2FA0" w:rsidP="007D2FA0">
      <w:pPr>
        <w:widowControl w:val="0"/>
        <w:jc w:val="center"/>
        <w:rPr>
          <w:b/>
        </w:rPr>
      </w:pPr>
      <w:r w:rsidRPr="00A50DC5">
        <w:rPr>
          <w:b/>
          <w:bCs/>
        </w:rPr>
        <w:t>ПРОЕКТ ДОГОВОРУ</w:t>
      </w:r>
      <w:r w:rsidRPr="00A50DC5">
        <w:rPr>
          <w:b/>
        </w:rPr>
        <w:t>*</w:t>
      </w:r>
    </w:p>
    <w:p w:rsidR="007D2FA0" w:rsidRPr="00A50DC5" w:rsidRDefault="007D2FA0" w:rsidP="007D2FA0">
      <w:pPr>
        <w:widowControl w:val="0"/>
        <w:jc w:val="center"/>
        <w:rPr>
          <w:b/>
          <w:bCs/>
        </w:rPr>
      </w:pPr>
    </w:p>
    <w:p w:rsidR="007D2FA0" w:rsidRPr="00A50DC5" w:rsidRDefault="007D2FA0" w:rsidP="004F5D5C">
      <w:pPr>
        <w:widowControl w:val="0"/>
        <w:shd w:val="clear" w:color="auto" w:fill="FFFFFF"/>
        <w:tabs>
          <w:tab w:val="left" w:pos="3465"/>
          <w:tab w:val="center" w:pos="4677"/>
        </w:tabs>
        <w:adjustRightInd w:val="0"/>
        <w:jc w:val="center"/>
      </w:pPr>
      <w:r w:rsidRPr="00A50DC5">
        <w:t>ДОГОВІР  №_____</w:t>
      </w:r>
    </w:p>
    <w:p w:rsidR="007D2FA0" w:rsidRPr="00A50DC5" w:rsidRDefault="007D2FA0" w:rsidP="004F5D5C">
      <w:pPr>
        <w:widowControl w:val="0"/>
        <w:shd w:val="clear" w:color="auto" w:fill="FFFFFF"/>
        <w:tabs>
          <w:tab w:val="left" w:pos="3465"/>
          <w:tab w:val="center" w:pos="4677"/>
        </w:tabs>
        <w:adjustRightInd w:val="0"/>
        <w:jc w:val="center"/>
      </w:pPr>
      <w:r w:rsidRPr="00A50DC5">
        <w:t>про надання послуг</w:t>
      </w:r>
    </w:p>
    <w:p w:rsidR="007D2FA0" w:rsidRPr="00A50DC5" w:rsidRDefault="007D2FA0" w:rsidP="007D2FA0">
      <w:pPr>
        <w:widowControl w:val="0"/>
        <w:ind w:left="720"/>
        <w:jc w:val="center"/>
        <w:rPr>
          <w:b/>
          <w:bCs/>
        </w:rPr>
      </w:pPr>
    </w:p>
    <w:p w:rsidR="007D2FA0" w:rsidRPr="00A50DC5" w:rsidRDefault="007D2FA0" w:rsidP="007D2FA0">
      <w:pPr>
        <w:widowControl w:val="0"/>
        <w:shd w:val="clear" w:color="auto" w:fill="FFFFFF"/>
        <w:tabs>
          <w:tab w:val="left" w:pos="3465"/>
          <w:tab w:val="center" w:pos="4677"/>
        </w:tabs>
        <w:adjustRightInd w:val="0"/>
        <w:jc w:val="cente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38"/>
        <w:gridCol w:w="3870"/>
      </w:tblGrid>
      <w:tr w:rsidR="007D2FA0" w:rsidRPr="00A50DC5" w:rsidTr="006961F8">
        <w:trPr>
          <w:trHeight w:val="366"/>
        </w:trPr>
        <w:tc>
          <w:tcPr>
            <w:tcW w:w="3166" w:type="dxa"/>
          </w:tcPr>
          <w:p w:rsidR="007D2FA0" w:rsidRPr="00A50DC5" w:rsidRDefault="007D2FA0" w:rsidP="006961F8">
            <w:pPr>
              <w:widowControl w:val="0"/>
              <w:tabs>
                <w:tab w:val="left" w:pos="3465"/>
                <w:tab w:val="center" w:pos="4677"/>
              </w:tabs>
              <w:adjustRightInd w:val="0"/>
            </w:pPr>
            <w:r w:rsidRPr="00A50DC5">
              <w:t>м. Суми</w:t>
            </w:r>
          </w:p>
        </w:tc>
        <w:tc>
          <w:tcPr>
            <w:tcW w:w="3185" w:type="dxa"/>
          </w:tcPr>
          <w:p w:rsidR="007D2FA0" w:rsidRPr="00A50DC5" w:rsidRDefault="007D2FA0" w:rsidP="006961F8">
            <w:pPr>
              <w:widowControl w:val="0"/>
              <w:tabs>
                <w:tab w:val="left" w:pos="3465"/>
                <w:tab w:val="center" w:pos="4677"/>
              </w:tabs>
              <w:adjustRightInd w:val="0"/>
              <w:jc w:val="center"/>
            </w:pPr>
          </w:p>
        </w:tc>
        <w:tc>
          <w:tcPr>
            <w:tcW w:w="3904" w:type="dxa"/>
          </w:tcPr>
          <w:p w:rsidR="007D2FA0" w:rsidRPr="00A50DC5" w:rsidRDefault="007D2FA0" w:rsidP="00CF38C3">
            <w:pPr>
              <w:widowControl w:val="0"/>
              <w:tabs>
                <w:tab w:val="left" w:pos="3465"/>
                <w:tab w:val="center" w:pos="4677"/>
              </w:tabs>
              <w:adjustRightInd w:val="0"/>
              <w:jc w:val="right"/>
            </w:pPr>
            <w:r w:rsidRPr="00A50DC5">
              <w:t>_____________ 202</w:t>
            </w:r>
            <w:r w:rsidR="00CF38C3">
              <w:t>4</w:t>
            </w:r>
            <w:r w:rsidRPr="00A50DC5">
              <w:t xml:space="preserve"> року</w:t>
            </w:r>
          </w:p>
        </w:tc>
      </w:tr>
    </w:tbl>
    <w:p w:rsidR="007D2FA0" w:rsidRPr="00A50DC5" w:rsidRDefault="007D2FA0" w:rsidP="007D2FA0">
      <w:pPr>
        <w:widowControl w:val="0"/>
        <w:autoSpaceDE/>
        <w:autoSpaceDN/>
        <w:ind w:firstLine="284"/>
        <w:jc w:val="both"/>
        <w:rPr>
          <w:b/>
          <w:bCs/>
          <w:color w:val="000000"/>
        </w:rPr>
      </w:pPr>
    </w:p>
    <w:p w:rsidR="007D2FA0" w:rsidRPr="00A50DC5" w:rsidRDefault="007D2FA0" w:rsidP="0075750D">
      <w:pPr>
        <w:ind w:firstLine="567"/>
        <w:jc w:val="both"/>
      </w:pPr>
      <w:r w:rsidRPr="00A50DC5">
        <w:rPr>
          <w:b/>
          <w:bCs/>
        </w:rPr>
        <w:t>ГОЛОВНЕ УПРАВЛІННЯ ДЕРЖГЕОКАДАСТРУ У СУМСЬКІЙ ОБЛАСТІ</w:t>
      </w:r>
      <w:r w:rsidRPr="00A50DC5">
        <w:rPr>
          <w:b/>
        </w:rPr>
        <w:t xml:space="preserve"> </w:t>
      </w:r>
      <w:r w:rsidRPr="00A50DC5">
        <w:t>(далі – Замовник), в особі Начальника Горового В</w:t>
      </w:r>
      <w:r w:rsidRPr="00A50DC5">
        <w:rPr>
          <w:lang w:val="ru-RU"/>
        </w:rPr>
        <w:t>’</w:t>
      </w:r>
      <w:proofErr w:type="spellStart"/>
      <w:r w:rsidRPr="00A50DC5">
        <w:t>ячеслава</w:t>
      </w:r>
      <w:proofErr w:type="spellEnd"/>
      <w:r w:rsidRPr="00A50DC5">
        <w:t xml:space="preserve"> Анатолійовича, що діє на підставі Положення, з однієї сторони, і</w:t>
      </w:r>
    </w:p>
    <w:p w:rsidR="007D2FA0" w:rsidRPr="00A50DC5" w:rsidRDefault="007D2FA0" w:rsidP="007D2FA0">
      <w:pPr>
        <w:jc w:val="both"/>
      </w:pPr>
      <w:r w:rsidRPr="00A50DC5">
        <w:rPr>
          <w:b/>
        </w:rPr>
        <w:t xml:space="preserve">________________________________________________________________________________ </w:t>
      </w:r>
      <w:r w:rsidRPr="00A50DC5">
        <w:t>(далі – Виконавець), в особі _________________________________________________, що діє на підставі _______________________________________, з іншої сторони (далі разом – Сторони, а кожна окремо – Сторона), уклали цей договір (далі – Договір) про наступне:</w:t>
      </w:r>
    </w:p>
    <w:p w:rsidR="007D2FA0" w:rsidRPr="0010369D" w:rsidRDefault="007D2FA0" w:rsidP="007D2FA0">
      <w:pPr>
        <w:ind w:firstLine="567"/>
        <w:jc w:val="center"/>
      </w:pPr>
    </w:p>
    <w:p w:rsidR="007D2FA0" w:rsidRPr="00A50DC5" w:rsidRDefault="007D2FA0" w:rsidP="007D2FA0">
      <w:pPr>
        <w:ind w:firstLine="567"/>
        <w:jc w:val="center"/>
      </w:pPr>
      <w:r w:rsidRPr="00A50DC5">
        <w:t>1. ПРЕДМЕТ ДОГОВОРУ</w:t>
      </w:r>
    </w:p>
    <w:p w:rsidR="007D2FA0" w:rsidRPr="00463BFA" w:rsidRDefault="007D2FA0" w:rsidP="007D2FA0">
      <w:pPr>
        <w:ind w:firstLine="567"/>
        <w:jc w:val="both"/>
      </w:pPr>
      <w:r w:rsidRPr="00463BFA">
        <w:t xml:space="preserve">1.1. Виконавець зобов’язується надати </w:t>
      </w:r>
      <w:r w:rsidRPr="00463BFA">
        <w:rPr>
          <w:bCs/>
        </w:rPr>
        <w:t>(</w:t>
      </w:r>
      <w:r w:rsidRPr="00463BFA">
        <w:rPr>
          <w:rFonts w:eastAsia="Calibri"/>
          <w:lang w:eastAsia="en-US"/>
        </w:rPr>
        <w:t>код згідно Є</w:t>
      </w:r>
      <w:r w:rsidRPr="00463BFA">
        <w:t xml:space="preserve">диного закупівельного словника </w:t>
      </w:r>
      <w:r w:rsidRPr="00463BFA">
        <w:rPr>
          <w:shd w:val="clear" w:color="auto" w:fill="FFFFFF"/>
        </w:rPr>
        <w:t xml:space="preserve">ДК 021:2015 – </w:t>
      </w:r>
      <w:r w:rsidRPr="00463BFA">
        <w:t xml:space="preserve">71350000-6 –Науково технічні послуги в галузі інженерії) </w:t>
      </w:r>
      <w:r w:rsidRPr="00463BFA">
        <w:rPr>
          <w:b/>
        </w:rPr>
        <w:t>(далі</w:t>
      </w:r>
      <w:r w:rsidR="0075750D">
        <w:rPr>
          <w:b/>
        </w:rPr>
        <w:t xml:space="preserve"> </w:t>
      </w:r>
      <w:r w:rsidRPr="00463BFA">
        <w:rPr>
          <w:b/>
        </w:rPr>
        <w:t>– Послуги)</w:t>
      </w:r>
      <w:r w:rsidRPr="00463BFA">
        <w:t xml:space="preserve"> відповідно до технічного завдання (Додаток № 1 до цього Договору) та умов цього Договору, а Замовник зобов’язується прийняти надані Послуги та оплатити їх вартість.</w:t>
      </w:r>
    </w:p>
    <w:p w:rsidR="007D2FA0" w:rsidRPr="00463BFA" w:rsidRDefault="007D2FA0" w:rsidP="007D2FA0">
      <w:pPr>
        <w:ind w:firstLine="567"/>
        <w:jc w:val="both"/>
      </w:pPr>
      <w:r w:rsidRPr="00463BFA">
        <w:t>1.2. Найменування, обсяг та вартість Послуг за цим Договором визначені в калькуляції витрат (Додаток № 2 до цього Договору).</w:t>
      </w:r>
    </w:p>
    <w:p w:rsidR="007D2FA0" w:rsidRPr="00463BFA" w:rsidRDefault="0075750D" w:rsidP="007D2FA0">
      <w:pPr>
        <w:ind w:firstLine="567"/>
        <w:jc w:val="both"/>
      </w:pPr>
      <w:r>
        <w:t xml:space="preserve">1.3. </w:t>
      </w:r>
      <w:r w:rsidR="007D2FA0" w:rsidRPr="00463BFA">
        <w:t>Оплата Послуг здійснюється в межах кошторисних призначень Замовника за бюджетною програмою КПКВК 2803620 «Проведення інвентаризації земель та оновлення картографічної основи Державного земельного кадастру» по КЕКВ 2240 «Оплата послуг (крім комунальних)».</w:t>
      </w:r>
    </w:p>
    <w:p w:rsidR="007D2FA0" w:rsidRPr="00463BFA" w:rsidRDefault="007D2FA0" w:rsidP="007D2FA0">
      <w:pPr>
        <w:ind w:firstLine="567"/>
        <w:jc w:val="both"/>
        <w:rPr>
          <w:rFonts w:eastAsia="MS Mincho"/>
        </w:rPr>
      </w:pPr>
      <w:r w:rsidRPr="00463BFA">
        <w:rPr>
          <w:rFonts w:eastAsia="MS Mincho"/>
        </w:rPr>
        <w:t>1.4. Обсяги закупівлі Послуг можуть бути зменшені залежно від реального фінансування видатків.</w:t>
      </w:r>
    </w:p>
    <w:p w:rsidR="007D2FA0" w:rsidRPr="0010369D" w:rsidRDefault="007D2FA0" w:rsidP="007D2FA0">
      <w:pPr>
        <w:widowControl w:val="0"/>
        <w:autoSpaceDE/>
        <w:autoSpaceDN/>
        <w:ind w:firstLine="567"/>
        <w:jc w:val="center"/>
      </w:pPr>
    </w:p>
    <w:p w:rsidR="007D2FA0" w:rsidRPr="00A50DC5" w:rsidRDefault="007D2FA0" w:rsidP="007D2FA0">
      <w:pPr>
        <w:widowControl w:val="0"/>
        <w:autoSpaceDE/>
        <w:autoSpaceDN/>
        <w:ind w:firstLine="567"/>
        <w:jc w:val="center"/>
      </w:pPr>
      <w:r w:rsidRPr="00A50DC5">
        <w:t>2. ЯКІСТЬ ПОСЛУГ</w:t>
      </w:r>
    </w:p>
    <w:p w:rsidR="007D2FA0" w:rsidRPr="00A50DC5" w:rsidRDefault="007D2FA0" w:rsidP="007D2FA0">
      <w:pPr>
        <w:ind w:firstLine="567"/>
        <w:jc w:val="both"/>
        <w:rPr>
          <w:rFonts w:eastAsia="MS Mincho"/>
        </w:rPr>
      </w:pPr>
      <w:r w:rsidRPr="00A50DC5">
        <w:rPr>
          <w:rFonts w:eastAsia="MS Mincho"/>
        </w:rPr>
        <w:t xml:space="preserve">2.1. Виконавець повинен надати Замовнику Послуги, якість яких відповідає діючому законодавству, </w:t>
      </w:r>
      <w:r w:rsidRPr="00A50DC5">
        <w:t>умовам цього Договору</w:t>
      </w:r>
      <w:r w:rsidRPr="00A50DC5">
        <w:rPr>
          <w:rFonts w:eastAsia="MS Mincho"/>
        </w:rPr>
        <w:t xml:space="preserve"> та технічному завданню </w:t>
      </w:r>
      <w:r w:rsidRPr="00A50DC5">
        <w:t>(Додаток № 1 до цього Договору).</w:t>
      </w:r>
    </w:p>
    <w:p w:rsidR="007D2FA0" w:rsidRPr="00A50DC5" w:rsidRDefault="007D2FA0" w:rsidP="007D2FA0">
      <w:pPr>
        <w:ind w:firstLine="567"/>
        <w:jc w:val="both"/>
        <w:rPr>
          <w:rFonts w:eastAsia="MS Mincho"/>
        </w:rPr>
      </w:pPr>
      <w:r w:rsidRPr="00A50DC5">
        <w:rPr>
          <w:rFonts w:eastAsia="MS Mincho"/>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7D2FA0" w:rsidRPr="00A50DC5" w:rsidRDefault="007D2FA0" w:rsidP="007D2FA0">
      <w:pPr>
        <w:ind w:firstLine="567"/>
        <w:jc w:val="both"/>
        <w:rPr>
          <w:rFonts w:eastAsia="MS Mincho"/>
        </w:rPr>
      </w:pPr>
      <w:r w:rsidRPr="00A50DC5">
        <w:rPr>
          <w:rFonts w:eastAsia="MS Mincho"/>
        </w:rPr>
        <w:t>2.3. 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w:t>
      </w:r>
    </w:p>
    <w:p w:rsidR="004F5D5C" w:rsidRPr="0010369D" w:rsidRDefault="004F5D5C" w:rsidP="007D2FA0">
      <w:pPr>
        <w:widowControl w:val="0"/>
        <w:autoSpaceDE/>
        <w:autoSpaceDN/>
        <w:ind w:firstLine="567"/>
        <w:jc w:val="center"/>
      </w:pPr>
    </w:p>
    <w:p w:rsidR="007D2FA0" w:rsidRPr="00A50DC5" w:rsidRDefault="007D2FA0" w:rsidP="007D2FA0">
      <w:pPr>
        <w:widowControl w:val="0"/>
        <w:autoSpaceDE/>
        <w:autoSpaceDN/>
        <w:ind w:firstLine="567"/>
        <w:jc w:val="center"/>
      </w:pPr>
      <w:r w:rsidRPr="00A50DC5">
        <w:t>3. ЦІНА ДОГОВОРУ</w:t>
      </w:r>
    </w:p>
    <w:p w:rsidR="007D2FA0" w:rsidRPr="00A50DC5" w:rsidRDefault="007D2FA0" w:rsidP="007D2FA0">
      <w:pPr>
        <w:ind w:firstLine="567"/>
        <w:jc w:val="both"/>
        <w:rPr>
          <w:rFonts w:eastAsia="MS Mincho"/>
        </w:rPr>
      </w:pPr>
      <w:r w:rsidRPr="00A50DC5">
        <w:rPr>
          <w:rFonts w:eastAsia="MS Mincho"/>
        </w:rPr>
        <w:t xml:space="preserve">3.1. Ціна цього Договору </w:t>
      </w:r>
      <w:r w:rsidRPr="009143FD">
        <w:rPr>
          <w:rFonts w:eastAsia="MS Mincho"/>
        </w:rPr>
        <w:t xml:space="preserve">становить </w:t>
      </w:r>
      <w:r w:rsidR="003E591F">
        <w:rPr>
          <w:rFonts w:eastAsia="MS Mincho"/>
        </w:rPr>
        <w:t>___________</w:t>
      </w:r>
      <w:r w:rsidRPr="009143FD">
        <w:t xml:space="preserve"> грн</w:t>
      </w:r>
      <w:r w:rsidR="0075750D">
        <w:t>.</w:t>
      </w:r>
      <w:r w:rsidRPr="009143FD">
        <w:t xml:space="preserve"> </w:t>
      </w:r>
      <w:r w:rsidRPr="009143FD">
        <w:rPr>
          <w:iCs/>
        </w:rPr>
        <w:t>(</w:t>
      </w:r>
      <w:r w:rsidR="003E591F">
        <w:rPr>
          <w:iCs/>
        </w:rPr>
        <w:t>________________</w:t>
      </w:r>
      <w:r w:rsidR="00FF3C27" w:rsidRPr="009143FD">
        <w:rPr>
          <w:iCs/>
        </w:rPr>
        <w:t xml:space="preserve"> </w:t>
      </w:r>
      <w:r w:rsidRPr="009143FD">
        <w:rPr>
          <w:iCs/>
        </w:rPr>
        <w:t xml:space="preserve"> грн. </w:t>
      </w:r>
      <w:r w:rsidR="003E591F">
        <w:rPr>
          <w:iCs/>
        </w:rPr>
        <w:t>__</w:t>
      </w:r>
      <w:r w:rsidRPr="009143FD">
        <w:rPr>
          <w:iCs/>
        </w:rPr>
        <w:t xml:space="preserve"> коп.), у т.ч.</w:t>
      </w:r>
      <w:r w:rsidRPr="009143FD">
        <w:rPr>
          <w:b/>
        </w:rPr>
        <w:t xml:space="preserve"> </w:t>
      </w:r>
      <w:r w:rsidRPr="009143FD">
        <w:t xml:space="preserve">ПДВ </w:t>
      </w:r>
      <w:r w:rsidR="003E591F">
        <w:t>_________</w:t>
      </w:r>
      <w:bookmarkStart w:id="0" w:name="_GoBack"/>
      <w:bookmarkEnd w:id="0"/>
      <w:r w:rsidR="0075750D">
        <w:t xml:space="preserve"> </w:t>
      </w:r>
      <w:r w:rsidRPr="009143FD">
        <w:t>грн.</w:t>
      </w:r>
      <w:r w:rsidRPr="009143FD">
        <w:rPr>
          <w:b/>
        </w:rPr>
        <w:t xml:space="preserve"> </w:t>
      </w:r>
      <w:r w:rsidRPr="009143FD">
        <w:t>та</w:t>
      </w:r>
      <w:r w:rsidRPr="00A50DC5">
        <w:t xml:space="preserve"> визначена за результатами проведення процедури відкритих торгів відповідно до Закону України «Про публічні закупівлі»</w:t>
      </w:r>
      <w:r w:rsidRPr="00A50DC5">
        <w:rPr>
          <w:rFonts w:eastAsia="MS Mincho"/>
        </w:rPr>
        <w:t>. Виконавець не може змінювати ціну на Послуги, крім випадків коригування ціни Договору відповідно до чинного законодавства України.</w:t>
      </w:r>
    </w:p>
    <w:p w:rsidR="007D2FA0" w:rsidRPr="00A50DC5" w:rsidRDefault="007D2FA0" w:rsidP="007D2FA0">
      <w:pPr>
        <w:ind w:firstLine="567"/>
        <w:jc w:val="both"/>
        <w:rPr>
          <w:rFonts w:eastAsia="MS Mincho"/>
        </w:rPr>
      </w:pPr>
      <w:r w:rsidRPr="00A50DC5">
        <w:rPr>
          <w:rFonts w:eastAsia="MS Mincho"/>
        </w:rPr>
        <w:t xml:space="preserve">3.2. Ціна цього Договору може бути змінена за взаємною згодою Сторін з урахуванням вимог статті 41 </w:t>
      </w:r>
      <w:r w:rsidRPr="00A50DC5">
        <w:t>Закону України «Про публічні закупівлі»</w:t>
      </w:r>
      <w:r w:rsidRPr="00A50DC5">
        <w:rPr>
          <w:rFonts w:eastAsia="MS Mincho"/>
        </w:rPr>
        <w:t xml:space="preserve">. У разі необхідності внесення змін до </w:t>
      </w:r>
      <w:r w:rsidRPr="00A50DC5">
        <w:rPr>
          <w:rFonts w:eastAsia="MS Mincho"/>
        </w:rPr>
        <w:lastRenderedPageBreak/>
        <w:t>Договору, такі зміни відбуваються за взаємною згодою Сторін у порядку та у терміни, передбачені діючим законодавством України.</w:t>
      </w:r>
    </w:p>
    <w:p w:rsidR="007D2FA0" w:rsidRPr="0010369D" w:rsidRDefault="007D2FA0" w:rsidP="0075750D">
      <w:pPr>
        <w:widowControl w:val="0"/>
        <w:autoSpaceDE/>
        <w:autoSpaceDN/>
        <w:jc w:val="center"/>
      </w:pPr>
    </w:p>
    <w:p w:rsidR="007D2FA0" w:rsidRPr="00A50DC5" w:rsidRDefault="007D2FA0" w:rsidP="007D2FA0">
      <w:pPr>
        <w:widowControl w:val="0"/>
        <w:autoSpaceDE/>
        <w:autoSpaceDN/>
        <w:ind w:firstLine="567"/>
        <w:jc w:val="center"/>
      </w:pPr>
      <w:r w:rsidRPr="00A50DC5">
        <w:t>4. ПОРЯДОК ЗДІЙСНЕННЯ ОПЛАТИ</w:t>
      </w:r>
    </w:p>
    <w:p w:rsidR="007D2FA0" w:rsidRPr="00A50DC5" w:rsidRDefault="007D2FA0" w:rsidP="007D2FA0">
      <w:pPr>
        <w:ind w:firstLine="567"/>
        <w:jc w:val="both"/>
      </w:pPr>
      <w:r w:rsidRPr="00A50DC5">
        <w:t xml:space="preserve">4.1. Оплата вартості наданих Послуг здійснюється Замовником щомісячно </w:t>
      </w:r>
      <w:r w:rsidRPr="00A50DC5">
        <w:rPr>
          <w:shd w:val="clear" w:color="auto" w:fill="FFFFFF"/>
        </w:rPr>
        <w:t>шляхом перерахування належних до сплати сум коштів в національній валюті України у безготівковій формі на поточний рахунок Виконавця</w:t>
      </w:r>
      <w:r w:rsidRPr="00A50DC5">
        <w:t xml:space="preserve"> </w:t>
      </w:r>
      <w:r w:rsidRPr="00A50DC5">
        <w:rPr>
          <w:b/>
        </w:rPr>
        <w:t>протягом 15 (п’ятнадцяти) банківських днів</w:t>
      </w:r>
      <w:r w:rsidRPr="00A50DC5">
        <w:t xml:space="preserve"> після підписання Сторонами акту прийому-передачі наданих послуг з </w:t>
      </w:r>
      <w:r w:rsidRPr="00A50DC5">
        <w:rPr>
          <w:color w:val="000000"/>
        </w:rPr>
        <w:t xml:space="preserve">проведення інвентаризації земель державної власності </w:t>
      </w:r>
      <w:r w:rsidRPr="00A50DC5">
        <w:t>(далі – Акт) за умови належного виконання Сторонами умов пунктів 5.9, 5.10</w:t>
      </w:r>
      <w:r w:rsidRPr="00A50DC5">
        <w:rPr>
          <w:rFonts w:eastAsia="MS Mincho"/>
        </w:rPr>
        <w:t xml:space="preserve"> цього Договору</w:t>
      </w:r>
      <w:r w:rsidRPr="00A50DC5">
        <w:t>. Розрахунковим періодом за цим Договором є місяць (з 1-го по останнє число календарного місяця).</w:t>
      </w:r>
    </w:p>
    <w:p w:rsidR="007D2FA0" w:rsidRPr="00A50DC5" w:rsidRDefault="007D2FA0" w:rsidP="007D2FA0">
      <w:pPr>
        <w:ind w:firstLine="567"/>
        <w:jc w:val="both"/>
        <w:rPr>
          <w:rFonts w:eastAsia="MS Mincho"/>
        </w:rPr>
      </w:pPr>
      <w:r w:rsidRPr="00A50DC5">
        <w:rPr>
          <w:rFonts w:eastAsia="MS Mincho"/>
        </w:rPr>
        <w:t xml:space="preserve">4.2. У разі затримки фінансування розрахунок за надані Послуги здійснюється </w:t>
      </w:r>
      <w:r w:rsidRPr="00A50DC5">
        <w:rPr>
          <w:rFonts w:eastAsia="MS Mincho"/>
          <w:b/>
        </w:rPr>
        <w:t>протягом 3 (трьох) банківських днів</w:t>
      </w:r>
      <w:r w:rsidRPr="00A50DC5">
        <w:rPr>
          <w:rFonts w:eastAsia="MS Mincho"/>
        </w:rPr>
        <w:t xml:space="preserve"> з дати отримання Замовником призначення на фінансування закупівлі на свій реєстраційний рахунок.</w:t>
      </w:r>
    </w:p>
    <w:p w:rsidR="007D2FA0" w:rsidRPr="00A50DC5" w:rsidRDefault="007D2FA0" w:rsidP="007D2FA0">
      <w:pPr>
        <w:ind w:firstLine="567"/>
        <w:jc w:val="both"/>
        <w:rPr>
          <w:rFonts w:eastAsia="MS Mincho"/>
        </w:rPr>
      </w:pPr>
      <w:r w:rsidRPr="00A50DC5">
        <w:rPr>
          <w:rFonts w:eastAsia="MS Mincho"/>
        </w:rPr>
        <w:t xml:space="preserve">4.3. При здійсненні оплати </w:t>
      </w:r>
      <w:r w:rsidRPr="00A50DC5">
        <w:t xml:space="preserve">вартості наданих Послуг </w:t>
      </w:r>
      <w:r w:rsidRPr="00A50DC5">
        <w:rPr>
          <w:rFonts w:eastAsia="MS Mincho"/>
        </w:rPr>
        <w:t>Замовник обов'язково повинен вказувати у платіжн</w:t>
      </w:r>
      <w:r w:rsidR="0075750D">
        <w:rPr>
          <w:rFonts w:eastAsia="MS Mincho"/>
        </w:rPr>
        <w:t>ій</w:t>
      </w:r>
      <w:r w:rsidRPr="00A50DC5">
        <w:rPr>
          <w:rFonts w:eastAsia="MS Mincho"/>
        </w:rPr>
        <w:t xml:space="preserve"> </w:t>
      </w:r>
      <w:r w:rsidR="0075750D">
        <w:rPr>
          <w:rFonts w:eastAsia="MS Mincho"/>
        </w:rPr>
        <w:t>інструкції</w:t>
      </w:r>
      <w:r w:rsidRPr="00A50DC5">
        <w:rPr>
          <w:rFonts w:eastAsia="MS Mincho"/>
        </w:rPr>
        <w:t xml:space="preserve"> найменування Послуг, номер та дату підписаного Сторонами Акту, номер та дату цього Договору.</w:t>
      </w:r>
    </w:p>
    <w:p w:rsidR="007D2FA0" w:rsidRPr="00A50DC5" w:rsidRDefault="007D2FA0" w:rsidP="007D2FA0">
      <w:pPr>
        <w:widowControl w:val="0"/>
        <w:autoSpaceDE/>
        <w:autoSpaceDN/>
        <w:ind w:firstLine="567"/>
        <w:jc w:val="center"/>
      </w:pPr>
    </w:p>
    <w:p w:rsidR="007D2FA0" w:rsidRPr="00A50DC5" w:rsidRDefault="007D2FA0" w:rsidP="007D2FA0">
      <w:pPr>
        <w:widowControl w:val="0"/>
        <w:autoSpaceDE/>
        <w:autoSpaceDN/>
        <w:ind w:firstLine="567"/>
        <w:jc w:val="center"/>
      </w:pPr>
      <w:r w:rsidRPr="00A50DC5">
        <w:t>5. ПОРЯДОК НАДАННЯ ПОСЛУГ</w:t>
      </w:r>
    </w:p>
    <w:p w:rsidR="007D2FA0" w:rsidRPr="00A50DC5" w:rsidRDefault="007D2FA0" w:rsidP="007D2FA0">
      <w:pPr>
        <w:ind w:firstLine="567"/>
        <w:jc w:val="both"/>
        <w:rPr>
          <w:rFonts w:eastAsia="MS Mincho"/>
        </w:rPr>
      </w:pPr>
      <w:r w:rsidRPr="00A50DC5">
        <w:rPr>
          <w:rFonts w:eastAsia="MS Mincho"/>
        </w:rPr>
        <w:t xml:space="preserve">5.1. Строк (термін) надання Послуг: </w:t>
      </w:r>
      <w:r w:rsidR="004F5D5C">
        <w:rPr>
          <w:rFonts w:eastAsia="MS Mincho"/>
        </w:rPr>
        <w:t>з дати укладення договору до __________</w:t>
      </w:r>
      <w:r w:rsidRPr="00A50DC5">
        <w:rPr>
          <w:rFonts w:eastAsia="MS Mincho"/>
        </w:rPr>
        <w:t>202</w:t>
      </w:r>
      <w:r w:rsidR="005A623D">
        <w:rPr>
          <w:rFonts w:eastAsia="MS Mincho"/>
        </w:rPr>
        <w:t>4</w:t>
      </w:r>
      <w:r w:rsidRPr="00A50DC5">
        <w:rPr>
          <w:rFonts w:eastAsia="MS Mincho"/>
        </w:rPr>
        <w:t xml:space="preserve"> року</w:t>
      </w:r>
      <w:r w:rsidRPr="00A50DC5">
        <w:t xml:space="preserve">. Етапи і терміни </w:t>
      </w:r>
      <w:r w:rsidRPr="00A50DC5">
        <w:rPr>
          <w:rFonts w:eastAsia="MS Mincho"/>
        </w:rPr>
        <w:t>надання Послуг</w:t>
      </w:r>
      <w:r w:rsidRPr="00A50DC5">
        <w:t>, визначаються календарним планом (Додаток № 4 до цього Договору).</w:t>
      </w:r>
    </w:p>
    <w:p w:rsidR="007D2FA0" w:rsidRPr="00A50DC5" w:rsidRDefault="007D2FA0" w:rsidP="007D2FA0">
      <w:pPr>
        <w:ind w:firstLine="567"/>
        <w:jc w:val="both"/>
        <w:rPr>
          <w:rFonts w:eastAsia="MS Mincho"/>
          <w:strike/>
        </w:rPr>
      </w:pPr>
      <w:r w:rsidRPr="00A50DC5">
        <w:rPr>
          <w:rFonts w:eastAsia="MS Mincho"/>
        </w:rPr>
        <w:t xml:space="preserve">5.2. Місце надання Послуг: </w:t>
      </w:r>
      <w:r w:rsidRPr="00D11462">
        <w:t>територія Сумської області</w:t>
      </w:r>
      <w:r w:rsidRPr="00D11462">
        <w:rPr>
          <w:rFonts w:eastAsia="MS Mincho"/>
        </w:rPr>
        <w:t>.</w:t>
      </w:r>
      <w:r w:rsidRPr="00A50DC5">
        <w:rPr>
          <w:rFonts w:eastAsia="MS Mincho"/>
        </w:rPr>
        <w:t xml:space="preserve"> Приймання – передача наданих Послуг здійснюється за адресою: м. Суми, вул. Революції Гідності, 32.</w:t>
      </w:r>
    </w:p>
    <w:p w:rsidR="007D2FA0" w:rsidRPr="00A50DC5" w:rsidRDefault="007D2FA0" w:rsidP="007D2FA0">
      <w:pPr>
        <w:ind w:firstLine="567"/>
        <w:jc w:val="both"/>
        <w:rPr>
          <w:rFonts w:eastAsia="MS Mincho"/>
        </w:rPr>
      </w:pPr>
      <w:r w:rsidRPr="00A50DC5">
        <w:rPr>
          <w:rFonts w:eastAsia="MS Mincho"/>
        </w:rPr>
        <w:t>5.3. Виконавець надає Послуги за цим Договором виключно в межах обсягу замовлень Замовника та відповідно до технічного завдання, визначеного Додатком № 1 до цього Договору.</w:t>
      </w:r>
    </w:p>
    <w:p w:rsidR="007D2FA0" w:rsidRPr="00A50DC5" w:rsidRDefault="007D2FA0" w:rsidP="007D2FA0">
      <w:pPr>
        <w:tabs>
          <w:tab w:val="left" w:pos="925"/>
        </w:tabs>
        <w:ind w:firstLine="567"/>
        <w:jc w:val="both"/>
      </w:pPr>
      <w:r w:rsidRPr="00A50DC5">
        <w:t xml:space="preserve">5.4. Вихідні дані, необхідні Виконавцю для надання Послуг безоплатно надаються Замовником </w:t>
      </w:r>
      <w:r w:rsidRPr="00A50DC5">
        <w:rPr>
          <w:b/>
        </w:rPr>
        <w:t>протягом 5 (п’яти) робочих днів</w:t>
      </w:r>
      <w:r w:rsidRPr="00A50DC5">
        <w:t xml:space="preserve"> на підставі письмового звернення, та повинні включати:</w:t>
      </w:r>
    </w:p>
    <w:p w:rsidR="007D2FA0" w:rsidRPr="00A50DC5" w:rsidRDefault="007D2FA0" w:rsidP="007D2FA0">
      <w:pPr>
        <w:tabs>
          <w:tab w:val="left" w:pos="925"/>
        </w:tabs>
        <w:ind w:firstLine="567"/>
        <w:jc w:val="both"/>
      </w:pPr>
      <w:r w:rsidRPr="00A50DC5">
        <w:t>5.4.1. Текстові та графічні матеріали з Державного фонду документації із землеустрою в електронній формі, відповідно до оприлюднених згідно з постановою Кабінету Міністрів України від 17.11.2004 № 1553 «Про затвердження Положення про Державний фонд документації із землеустрою» на веб-порталі Держгеокадастру Переліків документацій із землеустрою в електронному вигляді, що включені до Державного фонду документації із землеустрою, із зазначенням кодів документації із землеустрою та їх назв; (https://land.gov.ua/info/derzhavnyi-fond-</w:t>
      </w:r>
      <w:r w:rsidR="0010369D">
        <w:t>dokumentatsii-iz-zemleustroiu/).</w:t>
      </w:r>
    </w:p>
    <w:p w:rsidR="007D2FA0" w:rsidRPr="00A50DC5" w:rsidRDefault="007D2FA0" w:rsidP="007D2FA0">
      <w:pPr>
        <w:tabs>
          <w:tab w:val="left" w:pos="925"/>
        </w:tabs>
        <w:ind w:firstLine="567"/>
        <w:jc w:val="both"/>
      </w:pPr>
      <w:r w:rsidRPr="00A50DC5">
        <w:t>5.4.2. Матеріали лісовпорядкування, проекти створення територій та об’єктів природно-заповідного фонду, схеми формування та програми збереження і використання екологічної мережі (у разі їх наявності).</w:t>
      </w:r>
    </w:p>
    <w:p w:rsidR="007D2FA0" w:rsidRPr="00A50DC5" w:rsidRDefault="007D2FA0" w:rsidP="007D2FA0">
      <w:pPr>
        <w:ind w:firstLine="567"/>
        <w:contextualSpacing/>
        <w:jc w:val="both"/>
        <w:rPr>
          <w:rFonts w:eastAsia="Calibri"/>
          <w:iCs/>
          <w:lang w:eastAsia="en-US"/>
        </w:rPr>
      </w:pPr>
      <w:r w:rsidRPr="00A50DC5">
        <w:t>5.4.3.</w:t>
      </w:r>
      <w:r w:rsidRPr="00A50DC5">
        <w:rPr>
          <w:rFonts w:eastAsia="Calibri"/>
          <w:lang w:eastAsia="en-US"/>
        </w:rPr>
        <w:t xml:space="preserve"> Вихідні дані надаються </w:t>
      </w:r>
      <w:r w:rsidRPr="00A50DC5">
        <w:rPr>
          <w:rFonts w:eastAsia="Calibri"/>
          <w:iCs/>
          <w:lang w:eastAsia="en-US"/>
        </w:rPr>
        <w:t>на електронних носіях</w:t>
      </w:r>
      <w:r w:rsidRPr="00A50DC5">
        <w:rPr>
          <w:rFonts w:eastAsia="Calibri"/>
          <w:lang w:eastAsia="en-US"/>
        </w:rPr>
        <w:t xml:space="preserve"> у вигляді </w:t>
      </w:r>
      <w:r w:rsidRPr="00A50DC5">
        <w:rPr>
          <w:rFonts w:eastAsia="Calibri"/>
          <w:iCs/>
          <w:lang w:eastAsia="en-US"/>
        </w:rPr>
        <w:t>пл</w:t>
      </w:r>
      <w:r w:rsidRPr="00A50DC5">
        <w:rPr>
          <w:rFonts w:eastAsia="Calibri"/>
          <w:lang w:eastAsia="en-US"/>
        </w:rPr>
        <w:t xml:space="preserve">аново-картографічного матеріалу з місцем розташування </w:t>
      </w:r>
      <w:r w:rsidRPr="00A50DC5">
        <w:rPr>
          <w:rFonts w:eastAsia="Calibri"/>
          <w:iCs/>
          <w:lang w:eastAsia="en-US"/>
        </w:rPr>
        <w:t>земельних ділянок державної власності</w:t>
      </w:r>
      <w:r w:rsidRPr="00A50DC5">
        <w:rPr>
          <w:rFonts w:eastAsia="Calibri"/>
          <w:lang w:eastAsia="en-US"/>
        </w:rPr>
        <w:t>,</w:t>
      </w:r>
      <w:r w:rsidRPr="00A50DC5">
        <w:rPr>
          <w:rFonts w:eastAsia="Calibri"/>
          <w:iCs/>
          <w:lang w:eastAsia="en-US"/>
        </w:rPr>
        <w:t xml:space="preserve"> які не сформовані та земельних ділянок відомості про які відсутні в Державному земельному кадастрі та  потребують проведення робіт по їх формуванню та внесення по них відомостей до </w:t>
      </w:r>
      <w:r w:rsidR="0010369D">
        <w:rPr>
          <w:rFonts w:eastAsia="Calibri"/>
          <w:iCs/>
          <w:lang w:eastAsia="en-US"/>
        </w:rPr>
        <w:t>Державного земельного кадастру.</w:t>
      </w:r>
    </w:p>
    <w:p w:rsidR="007D2FA0" w:rsidRPr="00A50DC5" w:rsidRDefault="007D2FA0" w:rsidP="007D2FA0">
      <w:pPr>
        <w:autoSpaceDE/>
        <w:autoSpaceDN/>
        <w:ind w:firstLine="567"/>
        <w:contextualSpacing/>
        <w:jc w:val="both"/>
        <w:rPr>
          <w:rFonts w:eastAsia="Calibri"/>
          <w:lang w:eastAsia="en-US"/>
        </w:rPr>
      </w:pPr>
      <w:r w:rsidRPr="00A50DC5">
        <w:rPr>
          <w:rFonts w:eastAsia="Calibri"/>
          <w:iCs/>
          <w:lang w:eastAsia="en-US"/>
        </w:rPr>
        <w:t xml:space="preserve">Вихідні дані повинні містити інформацію про земельні ділянки, які потребують проведення робіт по їх формуванню та внесення по них відомостей до Державного земельного кадастру, зокрема щодо наявності обмежень чи обтяжень встановлених згідно вимог чинного законодавства або відповідною до розробленої документацією із землеустрою, яка є в наявності Замовника та передана розробником до </w:t>
      </w:r>
      <w:r w:rsidRPr="00A50DC5">
        <w:rPr>
          <w:rFonts w:eastAsia="Calibri"/>
          <w:lang w:eastAsia="en-US"/>
        </w:rPr>
        <w:t>Державного фонду документації із землеустрою</w:t>
      </w:r>
      <w:r w:rsidRPr="00A50DC5">
        <w:rPr>
          <w:rFonts w:eastAsia="Calibri"/>
          <w:iCs/>
          <w:lang w:eastAsia="en-US"/>
        </w:rPr>
        <w:t>. Інші обмеження чи обтяження встановлюються Виконавцем в результаті проведення топографо – геодезичних робіт в натурі (на місцевості).</w:t>
      </w:r>
    </w:p>
    <w:p w:rsidR="007D2FA0" w:rsidRPr="00A50DC5" w:rsidRDefault="007D2FA0" w:rsidP="007D2FA0">
      <w:pPr>
        <w:ind w:firstLine="567"/>
        <w:jc w:val="both"/>
      </w:pPr>
      <w:r w:rsidRPr="00A50DC5">
        <w:lastRenderedPageBreak/>
        <w:t xml:space="preserve">5.5. Звернення Виконавця про надання вихідних даних, необхідних для надання Послуг, повинно містити обґрунтування їх необхідності, код та назву документації із землеустрою.  </w:t>
      </w:r>
    </w:p>
    <w:p w:rsidR="007D2FA0" w:rsidRPr="00A50DC5" w:rsidRDefault="007D2FA0" w:rsidP="007D2FA0">
      <w:pPr>
        <w:ind w:firstLine="567"/>
        <w:jc w:val="both"/>
      </w:pPr>
      <w:r w:rsidRPr="00A50DC5">
        <w:t>5.6. У випадку відсутності вихідних даних (або частини вихідних даних), Замовник письмово повідомляє про це Виконавця протягом п’яти робочих днів з дати реєстрації його письмового звернення.</w:t>
      </w:r>
    </w:p>
    <w:p w:rsidR="007D2FA0" w:rsidRPr="00A50DC5" w:rsidRDefault="007D2FA0" w:rsidP="007D2FA0">
      <w:pPr>
        <w:ind w:firstLine="567"/>
        <w:jc w:val="both"/>
      </w:pPr>
      <w:r w:rsidRPr="00A50DC5">
        <w:t>5.7. Виконавець зобов’язаний використовувати отримані від Замовника вихідні дані виключно з метою надання Послуг.</w:t>
      </w:r>
    </w:p>
    <w:p w:rsidR="007D2FA0" w:rsidRPr="00A50DC5" w:rsidRDefault="007D2FA0" w:rsidP="007D2FA0">
      <w:pPr>
        <w:ind w:firstLine="567"/>
        <w:jc w:val="both"/>
      </w:pPr>
      <w:r w:rsidRPr="00A50DC5">
        <w:t>5.8. Виконавцю забороняється передавати третім особам, а також використовувати отримані від Замовника вихідні дані для виконання робіт із землеустрою третім особам.</w:t>
      </w:r>
    </w:p>
    <w:p w:rsidR="007D2FA0" w:rsidRPr="00A50DC5" w:rsidRDefault="007D2FA0" w:rsidP="007D2FA0">
      <w:pPr>
        <w:ind w:firstLine="567"/>
        <w:jc w:val="both"/>
      </w:pPr>
      <w:r w:rsidRPr="00A50DC5">
        <w:t xml:space="preserve">5.9. Протягом </w:t>
      </w:r>
      <w:r w:rsidRPr="00A50DC5">
        <w:rPr>
          <w:rFonts w:eastAsia="MS Mincho"/>
          <w:b/>
        </w:rPr>
        <w:t>5 (п’яти) робочих днів</w:t>
      </w:r>
      <w:r w:rsidRPr="00A50DC5">
        <w:rPr>
          <w:rFonts w:eastAsia="MS Mincho"/>
        </w:rPr>
        <w:t xml:space="preserve"> п</w:t>
      </w:r>
      <w:r w:rsidRPr="00A50DC5">
        <w:t>ісля завершення розрахункового періоду надання Послуг Виконавець складає, підписує та передає Замовнику Акт у двох примірниках, по одному примірнику для кожної Сторони, а також передає Замовнику на підставі акту прийому-передачі результатів проведення державної інвентаризації земель:</w:t>
      </w:r>
    </w:p>
    <w:p w:rsidR="007D2FA0" w:rsidRPr="00A50DC5" w:rsidRDefault="007D2FA0" w:rsidP="007D2FA0">
      <w:pPr>
        <w:widowControl w:val="0"/>
        <w:tabs>
          <w:tab w:val="left" w:pos="567"/>
        </w:tabs>
        <w:ind w:firstLine="567"/>
        <w:jc w:val="both"/>
        <w:rPr>
          <w:lang w:eastAsia="uk-UA"/>
        </w:rPr>
      </w:pPr>
      <w:r w:rsidRPr="00A50DC5">
        <w:rPr>
          <w:lang w:eastAsia="uk-UA"/>
        </w:rPr>
        <w:t>5.9.1. У паперовій формі в 1 (одному) примірнику:</w:t>
      </w:r>
    </w:p>
    <w:p w:rsidR="007D2FA0" w:rsidRPr="00A50DC5" w:rsidRDefault="007D2FA0" w:rsidP="007D2FA0">
      <w:pPr>
        <w:widowControl w:val="0"/>
        <w:numPr>
          <w:ilvl w:val="0"/>
          <w:numId w:val="1"/>
        </w:numPr>
        <w:tabs>
          <w:tab w:val="left" w:pos="0"/>
          <w:tab w:val="left" w:pos="1560"/>
        </w:tabs>
        <w:autoSpaceDE/>
        <w:autoSpaceDN/>
        <w:ind w:left="0" w:firstLine="1637"/>
        <w:jc w:val="both"/>
        <w:rPr>
          <w:lang w:eastAsia="uk-UA"/>
        </w:rPr>
      </w:pPr>
      <w:r w:rsidRPr="00A50DC5">
        <w:rPr>
          <w:lang w:eastAsia="uk-UA"/>
        </w:rPr>
        <w:t>пояснювальну записку з описовою частиною щодо способів, методів та результатів інформування місцевого населення про проведення державної інвентаризації земель (із наданням копій підтвердних документів (наприклад: копії місцевих друкованих засобів масової інформації з відповідними оголошеннями, фотокопії оголошень на дошках оголошень органів місцевого самоврядування, тощо)) (в довільній формі);</w:t>
      </w:r>
    </w:p>
    <w:p w:rsidR="007D2FA0" w:rsidRPr="00A50DC5" w:rsidRDefault="007D2FA0" w:rsidP="007D2FA0">
      <w:pPr>
        <w:widowControl w:val="0"/>
        <w:numPr>
          <w:ilvl w:val="0"/>
          <w:numId w:val="1"/>
        </w:numPr>
        <w:tabs>
          <w:tab w:val="left" w:pos="0"/>
          <w:tab w:val="left" w:pos="567"/>
          <w:tab w:val="left" w:pos="1560"/>
        </w:tabs>
        <w:autoSpaceDE/>
        <w:autoSpaceDN/>
        <w:ind w:firstLine="709"/>
        <w:jc w:val="both"/>
        <w:rPr>
          <w:lang w:eastAsia="uk-UA"/>
        </w:rPr>
      </w:pPr>
      <w:r w:rsidRPr="00A50DC5">
        <w:rPr>
          <w:lang w:eastAsia="uk-UA"/>
        </w:rPr>
        <w:t>звіт про результати проведення державної інвентаризації земель;</w:t>
      </w:r>
    </w:p>
    <w:p w:rsidR="007D2FA0" w:rsidRPr="00A50DC5" w:rsidRDefault="007D2FA0" w:rsidP="007D2FA0">
      <w:pPr>
        <w:widowControl w:val="0"/>
        <w:numPr>
          <w:ilvl w:val="0"/>
          <w:numId w:val="1"/>
        </w:numPr>
        <w:tabs>
          <w:tab w:val="left" w:pos="0"/>
          <w:tab w:val="left" w:pos="567"/>
          <w:tab w:val="left" w:pos="1560"/>
        </w:tabs>
        <w:autoSpaceDE/>
        <w:autoSpaceDN/>
        <w:ind w:left="0" w:firstLine="1637"/>
        <w:jc w:val="both"/>
        <w:rPr>
          <w:lang w:eastAsia="uk-UA"/>
        </w:rPr>
      </w:pPr>
      <w:r w:rsidRPr="00A50DC5">
        <w:rPr>
          <w:lang w:eastAsia="uk-UA"/>
        </w:rPr>
        <w:t>реєстр 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w:t>
      </w:r>
    </w:p>
    <w:p w:rsidR="007D2FA0" w:rsidRPr="00A50DC5" w:rsidRDefault="007D2FA0" w:rsidP="007D2FA0">
      <w:pPr>
        <w:widowControl w:val="0"/>
        <w:numPr>
          <w:ilvl w:val="0"/>
          <w:numId w:val="1"/>
        </w:numPr>
        <w:tabs>
          <w:tab w:val="left" w:pos="567"/>
          <w:tab w:val="left" w:pos="1560"/>
        </w:tabs>
        <w:autoSpaceDE/>
        <w:autoSpaceDN/>
        <w:ind w:left="0" w:firstLine="1637"/>
        <w:jc w:val="both"/>
        <w:rPr>
          <w:lang w:eastAsia="uk-UA"/>
        </w:rPr>
      </w:pPr>
      <w:r w:rsidRPr="00A50DC5">
        <w:rPr>
          <w:lang w:eastAsia="uk-UA"/>
        </w:rPr>
        <w:t>звіт про результати проведення державної інвентаризації земель в розрізі категорій земель;</w:t>
      </w:r>
    </w:p>
    <w:p w:rsidR="007D2FA0" w:rsidRPr="00A50DC5" w:rsidRDefault="007D2FA0" w:rsidP="0010369D">
      <w:pPr>
        <w:widowControl w:val="0"/>
        <w:numPr>
          <w:ilvl w:val="0"/>
          <w:numId w:val="1"/>
        </w:numPr>
        <w:tabs>
          <w:tab w:val="left" w:pos="567"/>
          <w:tab w:val="left" w:pos="1560"/>
        </w:tabs>
        <w:autoSpaceDE/>
        <w:autoSpaceDN/>
        <w:ind w:left="0" w:firstLine="1560"/>
        <w:jc w:val="both"/>
        <w:rPr>
          <w:lang w:eastAsia="uk-UA"/>
        </w:rPr>
      </w:pPr>
      <w:r w:rsidRPr="00A50DC5">
        <w:rPr>
          <w:lang w:eastAsia="uk-UA"/>
        </w:rPr>
        <w:t>реєстр затверджених в установленому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w:t>
      </w:r>
    </w:p>
    <w:p w:rsidR="007D2FA0" w:rsidRPr="00A50DC5" w:rsidRDefault="007D2FA0" w:rsidP="007D2FA0">
      <w:pPr>
        <w:widowControl w:val="0"/>
        <w:tabs>
          <w:tab w:val="left" w:pos="567"/>
          <w:tab w:val="left" w:pos="720"/>
          <w:tab w:val="left" w:pos="993"/>
          <w:tab w:val="left" w:pos="1134"/>
        </w:tabs>
        <w:ind w:firstLine="567"/>
        <w:jc w:val="both"/>
      </w:pPr>
      <w:r w:rsidRPr="00A50DC5">
        <w:t>5.9.2. В електронній формі в 1 (одному) примірнику на фізичних носіях інформації:</w:t>
      </w:r>
    </w:p>
    <w:p w:rsidR="007D2FA0" w:rsidRDefault="007D2FA0" w:rsidP="007D2FA0">
      <w:pPr>
        <w:widowControl w:val="0"/>
        <w:numPr>
          <w:ilvl w:val="0"/>
          <w:numId w:val="1"/>
        </w:numPr>
        <w:tabs>
          <w:tab w:val="left" w:pos="0"/>
          <w:tab w:val="left" w:pos="567"/>
          <w:tab w:val="left" w:pos="1560"/>
        </w:tabs>
        <w:autoSpaceDE/>
        <w:autoSpaceDN/>
        <w:ind w:left="0" w:firstLine="1637"/>
        <w:jc w:val="both"/>
        <w:rPr>
          <w:lang w:eastAsia="uk-UA"/>
        </w:rPr>
      </w:pPr>
      <w:r w:rsidRPr="00A50DC5">
        <w:rPr>
          <w:lang w:eastAsia="uk-UA"/>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(електронні файли у форматі розширення *</w:t>
      </w:r>
      <w:proofErr w:type="spellStart"/>
      <w:r w:rsidRPr="00A50DC5">
        <w:rPr>
          <w:lang w:eastAsia="uk-UA"/>
        </w:rPr>
        <w:t>.pdf</w:t>
      </w:r>
      <w:proofErr w:type="spellEnd"/>
      <w:r w:rsidRPr="00A50DC5">
        <w:rPr>
          <w:lang w:eastAsia="uk-UA"/>
        </w:rPr>
        <w:t>; назва файлу повинна відповідати кадастровому номеру в</w:t>
      </w:r>
      <w:r w:rsidR="0010369D">
        <w:rPr>
          <w:lang w:eastAsia="uk-UA"/>
        </w:rPr>
        <w:t>ідповідної земельної ділянки);</w:t>
      </w:r>
    </w:p>
    <w:p w:rsidR="007D2FA0" w:rsidRPr="00A50DC5" w:rsidRDefault="0010369D" w:rsidP="0010369D">
      <w:pPr>
        <w:widowControl w:val="0"/>
        <w:numPr>
          <w:ilvl w:val="0"/>
          <w:numId w:val="1"/>
        </w:numPr>
        <w:tabs>
          <w:tab w:val="left" w:pos="0"/>
          <w:tab w:val="left" w:pos="567"/>
          <w:tab w:val="left" w:pos="1560"/>
        </w:tabs>
        <w:autoSpaceDE/>
        <w:autoSpaceDN/>
        <w:ind w:left="0" w:firstLine="1637"/>
        <w:jc w:val="both"/>
      </w:pPr>
      <w:r>
        <w:rPr>
          <w:lang w:eastAsia="uk-UA"/>
        </w:rPr>
        <w:t xml:space="preserve">погоджені </w:t>
      </w:r>
      <w:r w:rsidR="007D2FA0" w:rsidRPr="00A50DC5">
        <w:t>та затверджені в установленому законодавством порядку технічні документації із землеустрою щодо інвентаризації земель (електронні файли у форматі розширення *</w:t>
      </w:r>
      <w:proofErr w:type="spellStart"/>
      <w:r w:rsidR="007D2FA0" w:rsidRPr="00A50DC5">
        <w:t>.pdf</w:t>
      </w:r>
      <w:proofErr w:type="spellEnd"/>
      <w:r w:rsidR="007D2FA0" w:rsidRPr="00A50DC5">
        <w:t>) у формі електронних документів, створених сертифікованим інженером-землевпорядником, відповідальним за якість робіт із землеустрою, відповідно до Закону України «Про електронні документи та електронний документообіг» та «Про електронні довірчі послуги».</w:t>
      </w:r>
    </w:p>
    <w:p w:rsidR="007D2FA0" w:rsidRPr="00A50DC5" w:rsidRDefault="007D2FA0" w:rsidP="007D2FA0">
      <w:pPr>
        <w:ind w:firstLine="567"/>
        <w:jc w:val="both"/>
      </w:pPr>
      <w:r w:rsidRPr="00A50DC5">
        <w:t xml:space="preserve">5.10. Протягом </w:t>
      </w:r>
      <w:r w:rsidRPr="00A50DC5">
        <w:rPr>
          <w:rFonts w:eastAsia="MS Mincho"/>
          <w:b/>
        </w:rPr>
        <w:t>10 (десяти) робочих днів</w:t>
      </w:r>
      <w:r w:rsidRPr="00A50DC5">
        <w:rPr>
          <w:rFonts w:eastAsia="MS Mincho"/>
        </w:rPr>
        <w:t xml:space="preserve"> </w:t>
      </w:r>
      <w:r w:rsidRPr="00A50DC5">
        <w:t>з дати отримання акту прийому-передачі результатів проведення державної інвентаризації земель та Акту, Замовник зобов’язаний підписати Акт, або надати Виконавцю вмотивовану відмову від його підписання у письмовій формі.</w:t>
      </w:r>
    </w:p>
    <w:p w:rsidR="007D2FA0" w:rsidRPr="00A50DC5" w:rsidRDefault="007D2FA0" w:rsidP="007D2FA0">
      <w:pPr>
        <w:ind w:firstLine="567"/>
        <w:jc w:val="both"/>
      </w:pPr>
      <w:r w:rsidRPr="00A50DC5">
        <w:t>5.11. У разі виявлення Замовником недоліків під час прийняття Послуг та підписання акту прийому-передачі результатів проведення державної інвентаризації земель  (наприклад невідповідність кількості електронних файлів, їх змісту тощо інформації, зазначеній в акті прийому-передачі результатів проведення державної інвентаризації земель; відсутність інформації та/або копій підтвердних документів щодо способів, методів та результатів інформування місцевого населення про проведення державної інвентаризації земель), Замовник надає Виконавцю вмотивовану відмову від його підписання.</w:t>
      </w:r>
    </w:p>
    <w:p w:rsidR="007D2FA0" w:rsidRPr="00A50DC5" w:rsidRDefault="007D2FA0" w:rsidP="007D2FA0">
      <w:pPr>
        <w:ind w:firstLine="567"/>
        <w:jc w:val="both"/>
      </w:pPr>
      <w:r w:rsidRPr="00A50DC5">
        <w:t xml:space="preserve">5.12. У випадку отримання вмотивованої відмови від підписання Акту, Сторонами складається двосторонній акт з переліком недоліків та доопрацювань, в якому визначаються терміни їх усунення. Після усунення недоліків та доопрацювань згідно зі складеним актом, </w:t>
      </w:r>
      <w:r w:rsidRPr="00A50DC5">
        <w:lastRenderedPageBreak/>
        <w:t>Сторонами підписується Акт. Усунення недоліків та доопрацювання здійснюються за рахунок Виконавця та не оплачуються Замовником.</w:t>
      </w:r>
    </w:p>
    <w:p w:rsidR="007D2FA0" w:rsidRPr="00A50DC5" w:rsidRDefault="007D2FA0" w:rsidP="007D2FA0">
      <w:pPr>
        <w:ind w:firstLine="567"/>
        <w:jc w:val="both"/>
      </w:pPr>
      <w:r w:rsidRPr="00A50DC5">
        <w:t>5.13. Відсутність підписаних актів прийому-передачі результатів проведення державної інвентаризації земель  є підставою для вмотивованої відмови від підписання Акту Замовником.</w:t>
      </w:r>
    </w:p>
    <w:p w:rsidR="007D2FA0" w:rsidRPr="00A50DC5" w:rsidRDefault="007D2FA0" w:rsidP="007D2FA0">
      <w:pPr>
        <w:autoSpaceDE/>
        <w:autoSpaceDN/>
        <w:ind w:firstLine="567"/>
        <w:jc w:val="both"/>
      </w:pPr>
      <w:r w:rsidRPr="00A50DC5">
        <w:t>5.14. Надані Послуги, матеріали, інформація, інші дані, створені та виготовлені Виконавцем, що є результатом виконання умов цього Договору, є власністю Замовника, порядок використання та розпорядження якою визначається законодавством України.</w:t>
      </w:r>
    </w:p>
    <w:p w:rsidR="007D2FA0" w:rsidRPr="00A50DC5" w:rsidRDefault="007D2FA0" w:rsidP="007D2FA0">
      <w:pPr>
        <w:autoSpaceDE/>
        <w:autoSpaceDN/>
        <w:ind w:firstLine="567"/>
        <w:jc w:val="both"/>
      </w:pPr>
      <w:r w:rsidRPr="00A50DC5">
        <w:t>5.15. Виконавець зобов'язується власними силами та засобами забезпечити та надати весь комплекс супутніх послуг, що включені до вартості Послуг та пов’язані з їх наданням, а саме: здійснити навантажувально-розвантажувальні, логістичні та інші необхідні роботи і послуги, що є необхідними для своєчасного і якісного надання Послуг. Такі супутні послуги Замовником не відшкодовуються.</w:t>
      </w:r>
    </w:p>
    <w:p w:rsidR="007D2FA0" w:rsidRPr="00A50DC5" w:rsidRDefault="007D2FA0" w:rsidP="007D2FA0">
      <w:pPr>
        <w:autoSpaceDE/>
        <w:autoSpaceDN/>
        <w:ind w:firstLine="567"/>
        <w:jc w:val="both"/>
      </w:pPr>
      <w:r w:rsidRPr="00A50DC5">
        <w:t>5.16. Передання-прийняття майнових прав на результати наданих Послуг не передбачають додаткових витрат Замовника, крім тих, що визначені умовами цього Договору.</w:t>
      </w:r>
    </w:p>
    <w:p w:rsidR="007D2FA0" w:rsidRPr="00A50DC5" w:rsidRDefault="007D2FA0" w:rsidP="007D2FA0">
      <w:pPr>
        <w:widowControl w:val="0"/>
        <w:autoSpaceDE/>
        <w:autoSpaceDN/>
        <w:ind w:firstLine="567"/>
        <w:jc w:val="center"/>
      </w:pPr>
    </w:p>
    <w:p w:rsidR="007D2FA0" w:rsidRPr="00A50DC5" w:rsidRDefault="007D2FA0" w:rsidP="007D2FA0">
      <w:pPr>
        <w:widowControl w:val="0"/>
        <w:autoSpaceDE/>
        <w:autoSpaceDN/>
        <w:ind w:firstLine="567"/>
        <w:jc w:val="center"/>
      </w:pPr>
      <w:r w:rsidRPr="00A50DC5">
        <w:t>6. ПРАВА ТА ОБОВ’ЯЗКИ СТОРІН</w:t>
      </w:r>
    </w:p>
    <w:p w:rsidR="007D2FA0" w:rsidRPr="00A50DC5" w:rsidRDefault="007D2FA0" w:rsidP="007D2FA0">
      <w:pPr>
        <w:ind w:firstLine="567"/>
        <w:jc w:val="both"/>
        <w:rPr>
          <w:u w:val="single"/>
        </w:rPr>
      </w:pPr>
      <w:r w:rsidRPr="00A50DC5">
        <w:rPr>
          <w:u w:val="single"/>
        </w:rPr>
        <w:t>6.1. Виконавець зобов’язаний:</w:t>
      </w:r>
    </w:p>
    <w:p w:rsidR="007D2FA0" w:rsidRPr="00A50DC5" w:rsidRDefault="007D2FA0" w:rsidP="007D2FA0">
      <w:pPr>
        <w:ind w:firstLine="567"/>
        <w:jc w:val="both"/>
      </w:pPr>
      <w:r w:rsidRPr="00A50DC5">
        <w:t>6.1.1. Забезпечити надання Послуг у строки, встановлені цим Договором.</w:t>
      </w:r>
    </w:p>
    <w:p w:rsidR="007D2FA0" w:rsidRPr="00A50DC5" w:rsidRDefault="007D2FA0" w:rsidP="007D2FA0">
      <w:pPr>
        <w:ind w:firstLine="567"/>
        <w:jc w:val="both"/>
      </w:pPr>
      <w:r w:rsidRPr="00A50DC5">
        <w:t xml:space="preserve">6.1.2. Забезпечити надання Послуг, якість яких відповідає умовам, встановленим розділом 2 цього Договору </w:t>
      </w:r>
      <w:r w:rsidRPr="00A50DC5">
        <w:rPr>
          <w:rFonts w:eastAsia="MS Mincho"/>
        </w:rPr>
        <w:t xml:space="preserve">та технічному завданню </w:t>
      </w:r>
      <w:r w:rsidRPr="00A50DC5">
        <w:t>(Додаток № 1 до цього Договору).</w:t>
      </w:r>
    </w:p>
    <w:p w:rsidR="007D2FA0" w:rsidRPr="00A50DC5" w:rsidRDefault="007D2FA0" w:rsidP="007D2FA0">
      <w:pPr>
        <w:ind w:firstLine="567"/>
        <w:jc w:val="both"/>
      </w:pPr>
      <w:r w:rsidRPr="00A50DC5">
        <w:t xml:space="preserve">6.1.3. При пред’явленні Замовником письмової претензії до якості наданих Послуг, усунути за власний рахунок причини, що призвели до погіршення якості Послуг в термін </w:t>
      </w:r>
      <w:r w:rsidRPr="00A50DC5">
        <w:rPr>
          <w:b/>
        </w:rPr>
        <w:t>не пізніше 3 (трьох) робочих днів</w:t>
      </w:r>
      <w:r w:rsidRPr="00A50DC5">
        <w:t xml:space="preserve"> за умови, якщо встановлено, що зниження якості Послуг відбулось з вини Виконавця.</w:t>
      </w:r>
    </w:p>
    <w:p w:rsidR="007D2FA0" w:rsidRPr="00A50DC5" w:rsidRDefault="007D2FA0" w:rsidP="007D2FA0">
      <w:pPr>
        <w:ind w:firstLine="567"/>
        <w:jc w:val="both"/>
      </w:pPr>
      <w:r w:rsidRPr="00A50DC5">
        <w:t>6.1.4.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7D2FA0" w:rsidRPr="00A50DC5" w:rsidRDefault="007D2FA0" w:rsidP="007D2FA0">
      <w:pPr>
        <w:ind w:firstLine="567"/>
        <w:jc w:val="both"/>
      </w:pPr>
      <w:r w:rsidRPr="00A50DC5">
        <w:t>6.1.5. Інформувати Замовника про будь-які обставини, що заважають виконувати обов’язки за цим Договором.</w:t>
      </w:r>
    </w:p>
    <w:p w:rsidR="007D2FA0" w:rsidRPr="00A50DC5" w:rsidRDefault="007D2FA0" w:rsidP="007D2FA0">
      <w:pPr>
        <w:ind w:firstLine="567"/>
        <w:jc w:val="both"/>
      </w:pPr>
      <w:r w:rsidRPr="00A50DC5">
        <w:t>6.1.6. Не чинити дій, що суперечать умовам цього Договору і завдають збитків іншій Стороні.</w:t>
      </w:r>
    </w:p>
    <w:p w:rsidR="007D2FA0" w:rsidRPr="00A50DC5" w:rsidRDefault="007D2FA0" w:rsidP="007D2FA0">
      <w:pPr>
        <w:ind w:firstLine="567"/>
        <w:jc w:val="both"/>
      </w:pPr>
      <w:r w:rsidRPr="00A50DC5">
        <w:t>6.1.7. Вести облік обсягу та вартості Послуг, забезпечувати його достовірність, зберігати записи про надані Послуги протягом строку позовної давності, визначеного законодавством.</w:t>
      </w:r>
    </w:p>
    <w:p w:rsidR="007D2FA0" w:rsidRPr="00A50DC5" w:rsidRDefault="007D2FA0" w:rsidP="007D2FA0">
      <w:pPr>
        <w:ind w:firstLine="567"/>
        <w:jc w:val="both"/>
      </w:pPr>
      <w:r w:rsidRPr="00A50DC5">
        <w:t>6.1.8. Забезпечити своєчасне підписання зі своєї Сторони Акту.</w:t>
      </w:r>
    </w:p>
    <w:p w:rsidR="007D2FA0" w:rsidRPr="00A50DC5" w:rsidRDefault="007D2FA0" w:rsidP="007D2FA0">
      <w:pPr>
        <w:ind w:firstLine="567"/>
        <w:jc w:val="both"/>
      </w:pPr>
      <w:r w:rsidRPr="00A50DC5">
        <w:t>6.1.9. Забезпечити своєчасне підписання зі своєї Сторони акту прийому-передачі результатів проведення державної інвентаризації земель.</w:t>
      </w:r>
    </w:p>
    <w:p w:rsidR="007D2FA0" w:rsidRPr="00A50DC5" w:rsidRDefault="007D2FA0" w:rsidP="007D2FA0">
      <w:pPr>
        <w:ind w:firstLine="567"/>
        <w:jc w:val="both"/>
      </w:pPr>
      <w:r w:rsidRPr="00A50DC5">
        <w:t>6.1.10. Дотримуватись конфіденційності щодо отриманої та опрацьованої інформації під час надання Послуг.</w:t>
      </w:r>
    </w:p>
    <w:p w:rsidR="007D2FA0" w:rsidRPr="00A50DC5" w:rsidRDefault="007D2FA0" w:rsidP="007D2FA0">
      <w:pPr>
        <w:ind w:firstLine="567"/>
        <w:jc w:val="both"/>
      </w:pPr>
      <w:r w:rsidRPr="00A50DC5">
        <w:t>6.1.11.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7D2FA0" w:rsidRPr="00A50DC5" w:rsidRDefault="007D2FA0" w:rsidP="007D2FA0">
      <w:pPr>
        <w:ind w:firstLine="567"/>
        <w:jc w:val="both"/>
        <w:rPr>
          <w:u w:val="single"/>
        </w:rPr>
      </w:pPr>
      <w:r w:rsidRPr="00A50DC5">
        <w:rPr>
          <w:u w:val="single"/>
        </w:rPr>
        <w:t>6.2. Виконавець має право:</w:t>
      </w:r>
    </w:p>
    <w:p w:rsidR="007D2FA0" w:rsidRPr="00A50DC5" w:rsidRDefault="007D2FA0" w:rsidP="007D2FA0">
      <w:pPr>
        <w:ind w:firstLine="567"/>
        <w:jc w:val="both"/>
      </w:pPr>
      <w:r w:rsidRPr="00A50DC5">
        <w:t>6.2.1. Своєчасно та в повному обсязі отримати плату за надані Послуги.</w:t>
      </w:r>
    </w:p>
    <w:p w:rsidR="007D2FA0" w:rsidRPr="00A50DC5" w:rsidRDefault="007D2FA0" w:rsidP="007D2FA0">
      <w:pPr>
        <w:ind w:firstLine="567"/>
        <w:jc w:val="both"/>
      </w:pPr>
      <w:r w:rsidRPr="00A50DC5">
        <w:t>6.2.2. У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rsidR="007D2FA0" w:rsidRPr="00A50DC5" w:rsidRDefault="007D2FA0" w:rsidP="007D2FA0">
      <w:pPr>
        <w:ind w:firstLine="567"/>
        <w:jc w:val="both"/>
      </w:pPr>
      <w:r w:rsidRPr="00A50DC5">
        <w:t xml:space="preserve">6.2.3. У разі невиконання Замовником зобов'язань, передбачених цим Договором – достроково розірвати Договір, повідомивши про це Замовника </w:t>
      </w:r>
      <w:r w:rsidRPr="00A50DC5">
        <w:rPr>
          <w:b/>
        </w:rPr>
        <w:t>не пізніше ніж за 30 (тридцять) календарних днів</w:t>
      </w:r>
      <w:r w:rsidRPr="00A50DC5">
        <w:t xml:space="preserve"> до дати розірвання.</w:t>
      </w:r>
    </w:p>
    <w:p w:rsidR="007D2FA0" w:rsidRPr="00A50DC5" w:rsidRDefault="007D2FA0" w:rsidP="007D2FA0">
      <w:pPr>
        <w:ind w:firstLine="567"/>
        <w:jc w:val="both"/>
      </w:pPr>
      <w:r w:rsidRPr="00A50DC5">
        <w:t>6.2.4. Інші права, передбачені цим Договором, Цивільним і Господарським кодекса</w:t>
      </w:r>
      <w:r w:rsidRPr="00A50DC5">
        <w:softHyphen/>
        <w:t>ми України та іншими актами законодавства.</w:t>
      </w:r>
    </w:p>
    <w:p w:rsidR="007D2FA0" w:rsidRPr="00A50DC5" w:rsidRDefault="007D2FA0" w:rsidP="007D2FA0">
      <w:pPr>
        <w:ind w:firstLine="567"/>
        <w:jc w:val="both"/>
        <w:rPr>
          <w:u w:val="single"/>
        </w:rPr>
      </w:pPr>
      <w:r w:rsidRPr="00A50DC5">
        <w:rPr>
          <w:u w:val="single"/>
        </w:rPr>
        <w:t>6.3. Замовник зобов’язаний:</w:t>
      </w:r>
    </w:p>
    <w:p w:rsidR="007D2FA0" w:rsidRPr="00A50DC5" w:rsidRDefault="007D2FA0" w:rsidP="007D2FA0">
      <w:pPr>
        <w:ind w:firstLine="567"/>
        <w:jc w:val="both"/>
      </w:pPr>
      <w:r w:rsidRPr="00A50DC5">
        <w:t>6.3.1. Своєчасно та в повному обсязі сплатити за надані Послуги.</w:t>
      </w:r>
    </w:p>
    <w:p w:rsidR="007D2FA0" w:rsidRPr="00A50DC5" w:rsidRDefault="007D2FA0" w:rsidP="007D2FA0">
      <w:pPr>
        <w:ind w:firstLine="567"/>
        <w:jc w:val="both"/>
      </w:pPr>
      <w:r w:rsidRPr="00A50DC5">
        <w:t xml:space="preserve">6.3.2. Приймати надані Послуги в порядку, визначеному цим Договором. </w:t>
      </w:r>
    </w:p>
    <w:p w:rsidR="007D2FA0" w:rsidRPr="00A50DC5" w:rsidRDefault="007D2FA0" w:rsidP="007D2FA0">
      <w:pPr>
        <w:ind w:firstLine="567"/>
        <w:jc w:val="both"/>
      </w:pPr>
      <w:r w:rsidRPr="00A50DC5">
        <w:lastRenderedPageBreak/>
        <w:t>6.3.3. Надати Виконавцю відповідні вихідні дані та відомості, які необхідні для виконання умов цього Договору.</w:t>
      </w:r>
    </w:p>
    <w:p w:rsidR="007D2FA0" w:rsidRPr="00A50DC5" w:rsidRDefault="007D2FA0" w:rsidP="007D2FA0">
      <w:pPr>
        <w:ind w:firstLine="567"/>
        <w:jc w:val="both"/>
      </w:pPr>
      <w:r w:rsidRPr="00A50DC5">
        <w:t>6.3.4. Призначити відповідального представника Замовника для оперативного вирішення питань щодо організації виконання цього Договору Виконавцем.</w:t>
      </w:r>
    </w:p>
    <w:p w:rsidR="007D2FA0" w:rsidRPr="00A50DC5" w:rsidRDefault="007D2FA0" w:rsidP="007D2FA0">
      <w:pPr>
        <w:ind w:firstLine="567"/>
        <w:jc w:val="both"/>
      </w:pPr>
      <w:r w:rsidRPr="00A50DC5">
        <w:t>6.3.5. Не чинити дій, що суперечать умовам цього Договору і завдають збитків Виконавцю.</w:t>
      </w:r>
    </w:p>
    <w:p w:rsidR="007D2FA0" w:rsidRPr="00A50DC5" w:rsidRDefault="007D2FA0" w:rsidP="007D2FA0">
      <w:pPr>
        <w:ind w:firstLine="567"/>
        <w:jc w:val="both"/>
      </w:pPr>
      <w:r w:rsidRPr="00A50DC5">
        <w:t xml:space="preserve">6.3.6. Повідомити Виконавця про виявлені при прийманні Послуг недоліки </w:t>
      </w:r>
      <w:r w:rsidRPr="00A50DC5">
        <w:rPr>
          <w:b/>
        </w:rPr>
        <w:t>протягом 3 (трьох) календарних днів</w:t>
      </w:r>
      <w:r w:rsidRPr="00A50DC5">
        <w:t xml:space="preserve"> з дати виявлення таких недоліків.</w:t>
      </w:r>
    </w:p>
    <w:p w:rsidR="007D2FA0" w:rsidRPr="00A50DC5" w:rsidRDefault="007D2FA0" w:rsidP="007D2FA0">
      <w:pPr>
        <w:ind w:firstLine="567"/>
        <w:jc w:val="both"/>
      </w:pPr>
      <w:r w:rsidRPr="00A50DC5">
        <w:t>6.3.7. Забезпечити своєчасне підписання зі своєї Сторони Акту.</w:t>
      </w:r>
    </w:p>
    <w:p w:rsidR="007D2FA0" w:rsidRPr="00A50DC5" w:rsidRDefault="007D2FA0" w:rsidP="007D2FA0">
      <w:pPr>
        <w:ind w:firstLine="567"/>
        <w:jc w:val="both"/>
      </w:pPr>
      <w:r w:rsidRPr="00A50DC5">
        <w:t>6.3.8. У разі дострокового розірвання цього Договору оплатити вартість Послуг, які були фактично надані Виконавцем.</w:t>
      </w:r>
    </w:p>
    <w:p w:rsidR="007D2FA0" w:rsidRPr="00A50DC5" w:rsidRDefault="007D2FA0" w:rsidP="007D2FA0">
      <w:pPr>
        <w:ind w:firstLine="567"/>
        <w:jc w:val="both"/>
      </w:pPr>
      <w:r w:rsidRPr="00A50DC5">
        <w:t>6.3.9.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7D2FA0" w:rsidRPr="00A50DC5" w:rsidRDefault="007D2FA0" w:rsidP="007D2FA0">
      <w:pPr>
        <w:ind w:firstLine="567"/>
        <w:jc w:val="both"/>
        <w:rPr>
          <w:u w:val="single"/>
        </w:rPr>
      </w:pPr>
      <w:r w:rsidRPr="00A50DC5">
        <w:rPr>
          <w:u w:val="single"/>
        </w:rPr>
        <w:t>6.4. Замовник має право:</w:t>
      </w:r>
    </w:p>
    <w:p w:rsidR="007D2FA0" w:rsidRPr="00A50DC5" w:rsidRDefault="007D2FA0" w:rsidP="007D2FA0">
      <w:pPr>
        <w:ind w:firstLine="567"/>
        <w:jc w:val="both"/>
      </w:pPr>
      <w:r w:rsidRPr="00A50DC5">
        <w:t xml:space="preserve">6.4.1. У разі невиконання Виконавцем зобов'язань, передбачених цим Договором – достроково розірвати Договір, повідомивши про це Виконавця </w:t>
      </w:r>
      <w:r w:rsidRPr="00A50DC5">
        <w:rPr>
          <w:b/>
        </w:rPr>
        <w:t>не пізніше ніж за 10 (десять) календарних днів</w:t>
      </w:r>
      <w:r w:rsidRPr="00A50DC5">
        <w:t xml:space="preserve"> до дати розірвання.</w:t>
      </w:r>
    </w:p>
    <w:p w:rsidR="007D2FA0" w:rsidRPr="00A50DC5" w:rsidRDefault="007D2FA0" w:rsidP="007D2FA0">
      <w:pPr>
        <w:ind w:firstLine="567"/>
        <w:jc w:val="both"/>
      </w:pPr>
      <w:r w:rsidRPr="00A50DC5">
        <w:t>6.4.2. Відмовитись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7D2FA0" w:rsidRPr="00A50DC5" w:rsidRDefault="007D2FA0" w:rsidP="007D2FA0">
      <w:pPr>
        <w:ind w:firstLine="567"/>
        <w:jc w:val="both"/>
      </w:pPr>
      <w:r w:rsidRPr="00A50DC5">
        <w:t>6.4.3. Відмовитись від прийняття і оплати наданих Послуг в розрахунковому періоді у разі відсутності відповідного акту прийому-передачі результатів проведення державної інвентаризації земель, або у разі надання Виконавцю вмотивованої відмови від його підписання.</w:t>
      </w:r>
    </w:p>
    <w:p w:rsidR="007D2FA0" w:rsidRPr="00A50DC5" w:rsidRDefault="007D2FA0" w:rsidP="007D2FA0">
      <w:pPr>
        <w:ind w:firstLine="567"/>
        <w:jc w:val="both"/>
      </w:pPr>
      <w:r w:rsidRPr="00A50DC5">
        <w:t>6.4.4. Здійснювати контроль за наданням Послуг на будь-якому етапі та у будь-який час, під час виконання Договору.</w:t>
      </w:r>
    </w:p>
    <w:p w:rsidR="007D2FA0" w:rsidRPr="00A50DC5" w:rsidRDefault="007D2FA0" w:rsidP="007D2FA0">
      <w:pPr>
        <w:ind w:firstLine="567"/>
        <w:jc w:val="both"/>
      </w:pPr>
      <w:r w:rsidRPr="00A50DC5">
        <w:t>6.4.5. Безоплатно отримувати від Виконавця, вичерпну інформацію про зміст, якість, вартість та порядок надання Послуг.</w:t>
      </w:r>
    </w:p>
    <w:p w:rsidR="007D2FA0" w:rsidRPr="00A50DC5" w:rsidRDefault="007D2FA0" w:rsidP="007D2FA0">
      <w:pPr>
        <w:ind w:firstLine="567"/>
        <w:jc w:val="both"/>
      </w:pPr>
      <w:r w:rsidRPr="00A50DC5">
        <w:t xml:space="preserve">6.4.6. Своєчасно отримати від Виконавця Послуги, якість яких відповідає умовам, встановленим розділом 2 цього Договору </w:t>
      </w:r>
      <w:r w:rsidRPr="00A50DC5">
        <w:rPr>
          <w:rFonts w:eastAsia="MS Mincho"/>
        </w:rPr>
        <w:t xml:space="preserve">та технічному завданню </w:t>
      </w:r>
      <w:r w:rsidRPr="00A50DC5">
        <w:t>(Додаток № 1 до цього Договору).</w:t>
      </w:r>
    </w:p>
    <w:p w:rsidR="007D2FA0" w:rsidRPr="00A50DC5" w:rsidRDefault="007D2FA0" w:rsidP="007D2FA0">
      <w:pPr>
        <w:ind w:firstLine="567"/>
        <w:jc w:val="both"/>
      </w:pPr>
      <w:r w:rsidRPr="00A50DC5">
        <w:t>6.4.7.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7D2FA0" w:rsidRPr="00A50DC5" w:rsidRDefault="007D2FA0" w:rsidP="007D2FA0">
      <w:pPr>
        <w:ind w:firstLine="567"/>
        <w:jc w:val="both"/>
      </w:pPr>
      <w:r w:rsidRPr="00A50DC5">
        <w:t>6.4.8. Вимагати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rsidR="007D2FA0" w:rsidRPr="00A50DC5" w:rsidRDefault="007D2FA0" w:rsidP="007D2FA0">
      <w:pPr>
        <w:ind w:firstLine="567"/>
        <w:jc w:val="both"/>
      </w:pPr>
      <w:r w:rsidRPr="00A50DC5">
        <w:t>6.4.9. Відмовитись від сплати Послуг, які не замовляв.</w:t>
      </w:r>
    </w:p>
    <w:p w:rsidR="007D2FA0" w:rsidRPr="00A50DC5" w:rsidRDefault="007D2FA0" w:rsidP="007D2FA0">
      <w:pPr>
        <w:ind w:firstLine="567"/>
        <w:jc w:val="both"/>
      </w:pPr>
      <w:r w:rsidRPr="00A50DC5">
        <w:t xml:space="preserve">6.4.10.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w:t>
      </w:r>
      <w:r w:rsidRPr="00A50DC5">
        <w:rPr>
          <w:b/>
        </w:rPr>
        <w:t>не пізніше ніж за 10 (десять) календарних днів</w:t>
      </w:r>
      <w:r w:rsidRPr="00A50DC5">
        <w:t xml:space="preserve"> до дати розірвання.</w:t>
      </w:r>
    </w:p>
    <w:p w:rsidR="007D2FA0" w:rsidRPr="00A50DC5" w:rsidRDefault="007D2FA0" w:rsidP="007D2FA0">
      <w:pPr>
        <w:ind w:firstLine="567"/>
        <w:jc w:val="both"/>
      </w:pPr>
      <w:r w:rsidRPr="00A50DC5">
        <w:t>6.4.11.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D2FA0" w:rsidRPr="00A50DC5" w:rsidRDefault="007D2FA0" w:rsidP="007D2FA0">
      <w:pPr>
        <w:ind w:firstLine="567"/>
        <w:jc w:val="both"/>
      </w:pPr>
      <w:r w:rsidRPr="00A50DC5">
        <w:t>6.4.12. Повернути Акт Виконавцю без здійснення оплати у разі неналежного його оформлення.</w:t>
      </w:r>
    </w:p>
    <w:p w:rsidR="007D2FA0" w:rsidRPr="00A50DC5" w:rsidRDefault="007D2FA0" w:rsidP="007D2FA0">
      <w:pPr>
        <w:ind w:firstLine="567"/>
        <w:jc w:val="both"/>
      </w:pPr>
      <w:r w:rsidRPr="00A50DC5">
        <w:t>6.4.13. Інші права, передбачені цим Договором, Цивільним і Господарським кодекса</w:t>
      </w:r>
      <w:r w:rsidRPr="00A50DC5">
        <w:softHyphen/>
        <w:t>ми України та іншими актами законодавства.</w:t>
      </w:r>
    </w:p>
    <w:p w:rsidR="007D2FA0" w:rsidRPr="00A50DC5" w:rsidRDefault="007D2FA0" w:rsidP="007D2FA0">
      <w:pPr>
        <w:ind w:firstLine="567"/>
        <w:jc w:val="center"/>
      </w:pPr>
    </w:p>
    <w:p w:rsidR="007D2FA0" w:rsidRPr="00A50DC5" w:rsidRDefault="007D2FA0" w:rsidP="007D2FA0">
      <w:pPr>
        <w:ind w:firstLine="567"/>
        <w:jc w:val="center"/>
      </w:pPr>
      <w:r w:rsidRPr="00A50DC5">
        <w:t>7. ВІДПОВІДАЛЬНІСТЬ СТОРІН</w:t>
      </w:r>
    </w:p>
    <w:p w:rsidR="007D2FA0" w:rsidRPr="00A50DC5" w:rsidRDefault="007D2FA0" w:rsidP="007D2FA0">
      <w:pPr>
        <w:ind w:firstLine="567"/>
        <w:jc w:val="both"/>
      </w:pPr>
      <w:r w:rsidRPr="00A50DC5">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7D2FA0" w:rsidRPr="00A50DC5" w:rsidRDefault="007D2FA0" w:rsidP="007D2FA0">
      <w:pPr>
        <w:ind w:firstLine="567"/>
        <w:jc w:val="both"/>
      </w:pPr>
      <w:r w:rsidRPr="00A50DC5">
        <w:lastRenderedPageBreak/>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7D2FA0" w:rsidRPr="00A50DC5" w:rsidRDefault="007D2FA0" w:rsidP="007D2FA0">
      <w:pPr>
        <w:ind w:firstLine="567"/>
        <w:jc w:val="both"/>
      </w:pPr>
      <w:r w:rsidRPr="00A50DC5">
        <w:t xml:space="preserve">7.3. Виконавець несе відповідальність за якість наданих Послуг. У випадку, якщо якість наданих Послуг не відповідатиме умовам, встановленим розділом 2 цього Договору </w:t>
      </w:r>
      <w:r w:rsidRPr="00A50DC5">
        <w:rPr>
          <w:rFonts w:eastAsia="MS Mincho"/>
        </w:rPr>
        <w:t xml:space="preserve">та технічному завданню </w:t>
      </w:r>
      <w:r w:rsidRPr="00A50DC5">
        <w:t>(Додаток № 1 до цього Договору), Виконавець відшкодовує Замовнику завдану шкоду.</w:t>
      </w:r>
    </w:p>
    <w:p w:rsidR="007D2FA0" w:rsidRPr="00A50DC5" w:rsidRDefault="007D2FA0" w:rsidP="007D2FA0">
      <w:pPr>
        <w:ind w:firstLine="567"/>
        <w:jc w:val="both"/>
      </w:pPr>
      <w:r w:rsidRPr="00A50DC5">
        <w:t>7.4. У разі порушення зобов’язань за цим Договором може настати такий правовий наслідок - сплата штрафних санкцій:</w:t>
      </w:r>
    </w:p>
    <w:p w:rsidR="007D2FA0" w:rsidRPr="00A50DC5" w:rsidRDefault="0010369D" w:rsidP="007D2FA0">
      <w:pPr>
        <w:ind w:firstLine="567"/>
        <w:jc w:val="both"/>
      </w:pPr>
      <w:r>
        <w:t>7.4.1. З</w:t>
      </w:r>
      <w:r w:rsidR="007D2FA0" w:rsidRPr="00A50DC5">
        <w:t xml:space="preserve">а порушення Виконавцем умов зобов’язання щодо якості Послуг стягується штраф </w:t>
      </w:r>
      <w:r w:rsidR="007D2FA0" w:rsidRPr="00A50DC5">
        <w:rPr>
          <w:b/>
        </w:rPr>
        <w:t>у розмірі 20 (двадцяти) відсотків</w:t>
      </w:r>
      <w:r>
        <w:t xml:space="preserve"> вартості неякісних Послуг.</w:t>
      </w:r>
    </w:p>
    <w:p w:rsidR="007D2FA0" w:rsidRPr="00A50DC5" w:rsidRDefault="0010369D" w:rsidP="007D2FA0">
      <w:pPr>
        <w:ind w:firstLine="567"/>
        <w:jc w:val="both"/>
      </w:pPr>
      <w:r>
        <w:t>7.4.2. З</w:t>
      </w:r>
      <w:r w:rsidR="007D2FA0" w:rsidRPr="00A50DC5">
        <w:t xml:space="preserve">а порушення Виконавцем строків надання Послуг стягується пеня </w:t>
      </w:r>
      <w:r w:rsidR="007D2FA0" w:rsidRPr="00A50DC5">
        <w:rPr>
          <w:b/>
        </w:rPr>
        <w:t>у розмірі 0,1 (нуль цілих одна десята) відсотка</w:t>
      </w:r>
      <w:r w:rsidR="007D2FA0" w:rsidRPr="00A50DC5">
        <w:t xml:space="preserve"> вартості  товарів ( робіт та послуг),з  яких допущено прострочення виконання за кожний день прострочення, а за прострочення </w:t>
      </w:r>
      <w:r w:rsidR="007D2FA0" w:rsidRPr="00A50DC5">
        <w:rPr>
          <w:b/>
        </w:rPr>
        <w:t xml:space="preserve">понад 30 (тридцять) календарних днів </w:t>
      </w:r>
      <w:r w:rsidR="007D2FA0" w:rsidRPr="00A50DC5">
        <w:t xml:space="preserve">додатково стягується штраф </w:t>
      </w:r>
      <w:r w:rsidR="007D2FA0" w:rsidRPr="00A50DC5">
        <w:rPr>
          <w:b/>
        </w:rPr>
        <w:t>у розмірі 7 (семи) відсотків</w:t>
      </w:r>
      <w:r w:rsidR="007D2FA0" w:rsidRPr="00A50DC5">
        <w:t xml:space="preserve"> вказаної вартості (стаття 231 Г</w:t>
      </w:r>
      <w:r>
        <w:t>осподарського кодексу України).</w:t>
      </w:r>
    </w:p>
    <w:p w:rsidR="007D2FA0" w:rsidRPr="00A50DC5" w:rsidRDefault="0010369D" w:rsidP="007D2FA0">
      <w:pPr>
        <w:ind w:firstLine="567"/>
        <w:jc w:val="both"/>
      </w:pPr>
      <w:r>
        <w:t>7.4.3. З</w:t>
      </w:r>
      <w:r w:rsidR="007D2FA0" w:rsidRPr="00A50DC5">
        <w:t xml:space="preserve">а порушення Замовником строків виконання своїх грошових зобов’язань, передбачених умовами цього Договору стягується пеня </w:t>
      </w:r>
      <w:r w:rsidR="007D2FA0" w:rsidRPr="00A50DC5">
        <w:rPr>
          <w:b/>
        </w:rPr>
        <w:t>у розмірі подвійної облікової ставки</w:t>
      </w:r>
      <w:r w:rsidR="007D2FA0" w:rsidRPr="00A50DC5">
        <w:t>, встановленої Національним Банком України в період за який сплачується пеня, від суми, оплата якої прострочена, за кожний календарний день прострочення.</w:t>
      </w:r>
      <w:r w:rsidR="007D2FA0" w:rsidRPr="00A50DC5">
        <w:rPr>
          <w:lang w:val="ru-RU"/>
        </w:rPr>
        <w:t xml:space="preserve"> </w:t>
      </w:r>
      <w:r w:rsidR="007D2FA0" w:rsidRPr="00A50DC5">
        <w:t>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7D2FA0" w:rsidRPr="00A50DC5" w:rsidRDefault="007D2FA0" w:rsidP="007D2FA0">
      <w:pPr>
        <w:ind w:firstLine="567"/>
        <w:jc w:val="both"/>
      </w:pPr>
      <w:r w:rsidRPr="00A50DC5">
        <w:t>7.5.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7D2FA0" w:rsidRPr="00A50DC5" w:rsidRDefault="007D2FA0" w:rsidP="007D2FA0">
      <w:pPr>
        <w:ind w:firstLine="567"/>
        <w:jc w:val="both"/>
      </w:pPr>
      <w:r w:rsidRPr="00A50DC5">
        <w:t>7.6.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Pr="00A50DC5">
        <w:rPr>
          <w:iCs/>
        </w:rPr>
        <w:t xml:space="preserve"> Сплата штрафних санкцій (</w:t>
      </w:r>
      <w:r w:rsidRPr="00A50DC5">
        <w:t xml:space="preserve">у разі їх настання (застосування)) </w:t>
      </w:r>
      <w:r w:rsidRPr="00A50DC5">
        <w:rPr>
          <w:iCs/>
        </w:rPr>
        <w:t>здійснюється Виконавцем шляхом зарахування вартості наданих та прийнятих Замовником Послуг</w:t>
      </w:r>
      <w:r w:rsidRPr="00A50DC5">
        <w:t>.</w:t>
      </w:r>
    </w:p>
    <w:p w:rsidR="007D2FA0" w:rsidRPr="00A50DC5" w:rsidRDefault="007D2FA0" w:rsidP="007D2FA0">
      <w:pPr>
        <w:ind w:firstLine="567"/>
        <w:jc w:val="both"/>
      </w:pPr>
      <w:r w:rsidRPr="00A50DC5">
        <w:t>7.7. Сторони залишають за собою право не застосовувати штрафні санкції.</w:t>
      </w:r>
    </w:p>
    <w:p w:rsidR="007D2FA0" w:rsidRPr="00A50DC5" w:rsidRDefault="007D2FA0" w:rsidP="0010369D">
      <w:pPr>
        <w:ind w:firstLine="567"/>
        <w:jc w:val="center"/>
      </w:pPr>
    </w:p>
    <w:p w:rsidR="007D2FA0" w:rsidRPr="00A50DC5" w:rsidRDefault="007D2FA0" w:rsidP="007D2FA0">
      <w:pPr>
        <w:ind w:firstLine="567"/>
        <w:jc w:val="center"/>
      </w:pPr>
      <w:r w:rsidRPr="00A50DC5">
        <w:t>8. ОБСТАВИНИ НЕПЕРЕБОРНОЇ СИЛИ</w:t>
      </w:r>
    </w:p>
    <w:p w:rsidR="007D2FA0" w:rsidRPr="00A50DC5" w:rsidRDefault="007D2FA0" w:rsidP="007D2FA0">
      <w:pPr>
        <w:widowControl w:val="0"/>
        <w:autoSpaceDE/>
        <w:autoSpaceDN/>
        <w:ind w:firstLine="567"/>
        <w:jc w:val="both"/>
        <w:textAlignment w:val="baseline"/>
      </w:pPr>
      <w:r w:rsidRPr="00A50DC5">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7D2FA0" w:rsidRPr="00A50DC5" w:rsidRDefault="007D2FA0" w:rsidP="007D2FA0">
      <w:pPr>
        <w:widowControl w:val="0"/>
        <w:tabs>
          <w:tab w:val="left" w:pos="0"/>
        </w:tabs>
        <w:ind w:firstLine="567"/>
        <w:jc w:val="both"/>
      </w:pPr>
      <w:r w:rsidRPr="00A50DC5">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7D2FA0" w:rsidRPr="00A50DC5" w:rsidRDefault="007D2FA0" w:rsidP="007D2FA0">
      <w:pPr>
        <w:widowControl w:val="0"/>
        <w:ind w:firstLine="567"/>
        <w:jc w:val="both"/>
      </w:pPr>
      <w:r w:rsidRPr="00A50DC5">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7D2FA0" w:rsidRPr="00A50DC5" w:rsidRDefault="007D2FA0" w:rsidP="007D2FA0">
      <w:pPr>
        <w:widowControl w:val="0"/>
        <w:autoSpaceDE/>
        <w:autoSpaceDN/>
        <w:ind w:firstLine="567"/>
        <w:jc w:val="both"/>
        <w:textAlignment w:val="baseline"/>
      </w:pPr>
      <w:r w:rsidRPr="00A50DC5">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7D2FA0" w:rsidRPr="00A50DC5" w:rsidRDefault="007D2FA0" w:rsidP="007D2FA0">
      <w:pPr>
        <w:widowControl w:val="0"/>
        <w:autoSpaceDE/>
        <w:autoSpaceDN/>
        <w:ind w:firstLine="567"/>
        <w:jc w:val="both"/>
        <w:textAlignment w:val="baseline"/>
      </w:pPr>
      <w:r w:rsidRPr="00A50DC5">
        <w:lastRenderedPageBreak/>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7D2FA0" w:rsidRPr="00A50DC5" w:rsidRDefault="007D2FA0" w:rsidP="007D2FA0">
      <w:pPr>
        <w:widowControl w:val="0"/>
        <w:autoSpaceDE/>
        <w:autoSpaceDN/>
        <w:ind w:firstLine="567"/>
        <w:jc w:val="both"/>
        <w:textAlignment w:val="baseline"/>
      </w:pPr>
      <w:r w:rsidRPr="00A50DC5">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7D2FA0" w:rsidRPr="00A50DC5" w:rsidRDefault="007D2FA0" w:rsidP="007D2FA0">
      <w:pPr>
        <w:widowControl w:val="0"/>
        <w:autoSpaceDE/>
        <w:autoSpaceDN/>
        <w:ind w:firstLine="567"/>
        <w:jc w:val="both"/>
        <w:textAlignment w:val="baseline"/>
      </w:pPr>
      <w:r w:rsidRPr="00A50DC5">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7D2FA0" w:rsidRPr="00A50DC5" w:rsidRDefault="007D2FA0" w:rsidP="007D2FA0">
      <w:pPr>
        <w:widowControl w:val="0"/>
        <w:autoSpaceDE/>
        <w:autoSpaceDN/>
        <w:ind w:firstLine="567"/>
        <w:jc w:val="both"/>
        <w:textAlignment w:val="baseline"/>
      </w:pPr>
      <w:r w:rsidRPr="00A50DC5">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7D2FA0" w:rsidRPr="00A50DC5" w:rsidRDefault="007D2FA0" w:rsidP="007D2FA0">
      <w:pPr>
        <w:widowControl w:val="0"/>
        <w:tabs>
          <w:tab w:val="left" w:pos="720"/>
        </w:tabs>
        <w:ind w:firstLine="567"/>
        <w:jc w:val="both"/>
      </w:pPr>
      <w:r w:rsidRPr="00A50DC5">
        <w:t>8.9. Форс-мажорні обставини звільняють Сторони від відповідальності, але не звільняють від виконання грошових зобов’язань.</w:t>
      </w:r>
    </w:p>
    <w:p w:rsidR="007D2FA0" w:rsidRPr="00A50DC5" w:rsidRDefault="007D2FA0" w:rsidP="0010369D">
      <w:pPr>
        <w:widowControl w:val="0"/>
        <w:tabs>
          <w:tab w:val="left" w:pos="720"/>
        </w:tabs>
        <w:ind w:firstLine="567"/>
        <w:jc w:val="center"/>
      </w:pPr>
    </w:p>
    <w:p w:rsidR="007D2FA0" w:rsidRPr="00A50DC5" w:rsidRDefault="007D2FA0" w:rsidP="007D2FA0">
      <w:pPr>
        <w:ind w:firstLine="567"/>
        <w:jc w:val="center"/>
      </w:pPr>
      <w:r w:rsidRPr="00A50DC5">
        <w:t>9. ВИРІШЕННЯ СПОРІВ</w:t>
      </w:r>
    </w:p>
    <w:p w:rsidR="007D2FA0" w:rsidRPr="00A50DC5" w:rsidRDefault="007D2FA0" w:rsidP="007D2FA0">
      <w:pPr>
        <w:ind w:firstLine="567"/>
        <w:jc w:val="both"/>
      </w:pPr>
      <w:r w:rsidRPr="00A50DC5">
        <w:t xml:space="preserve">9.1. У випадку виникнення спорів або розбіжностей Сторони зобов’язуються вирішувати їх шляхом взаємних переговорів та консультацій. </w:t>
      </w:r>
    </w:p>
    <w:p w:rsidR="007D2FA0" w:rsidRPr="00A50DC5" w:rsidRDefault="007D2FA0" w:rsidP="007D2FA0">
      <w:pPr>
        <w:ind w:firstLine="567"/>
        <w:jc w:val="both"/>
      </w:pPr>
      <w:r w:rsidRPr="00A50DC5">
        <w:t>9.2. У разі неможливості вирішення такого спору, розбіжності або претензії шляхом переговорів,  усі спори, що виникають з цього Договору або в зв'язку з ним, у тому числі спори щодо порядку його укладення, обов'язковості, внесення в нього змін і доповнень або про розірвання Договору, передаються за підсудністю спору до Господарського суду України відповідно до норм чинного законодавства України.</w:t>
      </w:r>
    </w:p>
    <w:p w:rsidR="007D2FA0" w:rsidRPr="00A50DC5" w:rsidRDefault="007D2FA0" w:rsidP="0010369D">
      <w:pPr>
        <w:ind w:firstLine="567"/>
        <w:jc w:val="center"/>
      </w:pPr>
    </w:p>
    <w:p w:rsidR="007D2FA0" w:rsidRPr="00A50DC5" w:rsidRDefault="007D2FA0" w:rsidP="007D2FA0">
      <w:pPr>
        <w:ind w:firstLine="567"/>
        <w:jc w:val="center"/>
      </w:pPr>
      <w:r w:rsidRPr="00A50DC5">
        <w:t>10. КОНФІДЕНЦІЙНІСТЬ</w:t>
      </w:r>
    </w:p>
    <w:p w:rsidR="007D2FA0" w:rsidRPr="00A50DC5" w:rsidRDefault="007D2FA0" w:rsidP="007D2FA0">
      <w:pPr>
        <w:ind w:firstLine="567"/>
        <w:jc w:val="both"/>
      </w:pPr>
      <w:r w:rsidRPr="00A50DC5">
        <w:t>10.1.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7D2FA0" w:rsidRPr="00A50DC5" w:rsidRDefault="007D2FA0" w:rsidP="007D2FA0">
      <w:pPr>
        <w:ind w:firstLine="567"/>
        <w:jc w:val="both"/>
      </w:pPr>
      <w:r w:rsidRPr="00A50DC5">
        <w:t xml:space="preserve">10.2. Сторони погодились про те, що будь-які відомості про умови, положення цього Договору та/або </w:t>
      </w:r>
      <w:proofErr w:type="spellStart"/>
      <w:r w:rsidRPr="00A50DC5">
        <w:t>відосини</w:t>
      </w:r>
      <w:proofErr w:type="spellEnd"/>
      <w:r w:rsidRPr="00A50DC5">
        <w:t xml:space="preserve"> Сторін за цим Договором є конфіденційною інформацією і не можуть розголошуватись (передаватись) однією Стороною Договору третім особам без попередньої письмової згоди на це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w:t>
      </w:r>
      <w:proofErr w:type="spellStart"/>
      <w:r w:rsidRPr="00A50DC5">
        <w:t>обов</w:t>
      </w:r>
      <w:proofErr w:type="spellEnd"/>
      <w:r w:rsidRPr="00A50DC5">
        <w:rPr>
          <w:lang w:val="ru-RU"/>
        </w:rPr>
        <w:t>’</w:t>
      </w:r>
      <w:proofErr w:type="spellStart"/>
      <w:r w:rsidRPr="00A50DC5">
        <w:t>язкових</w:t>
      </w:r>
      <w:proofErr w:type="spellEnd"/>
      <w:r w:rsidRPr="00A50DC5">
        <w:t xml:space="preserve"> зборів і платежів, а також у випадках прямо передбачених законодавством України. Зобов’язання по збереженню конфіденційності зберігають свою силу протягом наступних 60 календарних місяців після закінчення строку дії цього Договору або його дострокового розірвання.</w:t>
      </w:r>
    </w:p>
    <w:p w:rsidR="007D2FA0" w:rsidRPr="00A50DC5" w:rsidRDefault="007D2FA0" w:rsidP="007D2FA0">
      <w:pPr>
        <w:ind w:firstLine="567"/>
        <w:jc w:val="both"/>
      </w:pPr>
      <w:r w:rsidRPr="00A50DC5">
        <w:t>10.3. Сторони зобов'язуються не розголошувати відомостей конфіденційного характеру один про одного, включаючи відомості про господарську діяльність, а також не використовувати на шкоду один одному інформацію, одержану в межах виконання Договору.</w:t>
      </w:r>
    </w:p>
    <w:p w:rsidR="007D2FA0" w:rsidRPr="00A50DC5" w:rsidRDefault="007D2FA0" w:rsidP="007D2FA0">
      <w:pPr>
        <w:ind w:firstLine="567"/>
        <w:jc w:val="both"/>
      </w:pPr>
      <w:r w:rsidRPr="00A50DC5">
        <w:t>10.4. Виконавець зобов’язується не розголошувати будь-які відомості, які містить Документація із землеустрою, надана йому для надання Послуг.</w:t>
      </w:r>
    </w:p>
    <w:p w:rsidR="007D2FA0" w:rsidRPr="00A50DC5" w:rsidRDefault="007D2FA0" w:rsidP="007D2FA0">
      <w:pPr>
        <w:ind w:firstLine="567"/>
        <w:jc w:val="both"/>
      </w:pPr>
      <w:r w:rsidRPr="00A50DC5">
        <w:t xml:space="preserve">10.5. Сторони зобов'язуються не робити копій конфіденційних документів, за винятком випадків, коли ці копії необхідні для надання Послуг. У разі розірвання Договору кожна із </w:t>
      </w:r>
      <w:r w:rsidRPr="00A50DC5">
        <w:lastRenderedPageBreak/>
        <w:t>Сторін зобов'язується повернути або знищити на вимогу іншої Сторони всі передані їй дані і будь-які їх копії, зокрема копії конфіденційних документів. У разі знищення вказаних документів Сторонами складається акт про знищення відповідних документів.</w:t>
      </w:r>
    </w:p>
    <w:p w:rsidR="007D2FA0" w:rsidRPr="00A50DC5" w:rsidRDefault="007D2FA0" w:rsidP="007D2FA0">
      <w:pPr>
        <w:ind w:firstLine="567"/>
        <w:jc w:val="both"/>
      </w:pPr>
      <w:r w:rsidRPr="00A50DC5">
        <w:t>10.6. Сторони призначають відповідальних осіб для отримання за їх дорученням конфіденційної інформації згідно із чинним Договором. Сторони можуть замінити свого відповідального, про що інформують один одного в 10-денний термін після призначення.</w:t>
      </w:r>
    </w:p>
    <w:p w:rsidR="007D2FA0" w:rsidRPr="00A50DC5" w:rsidRDefault="007D2FA0" w:rsidP="007D2FA0">
      <w:pPr>
        <w:ind w:firstLine="567"/>
        <w:jc w:val="both"/>
      </w:pPr>
      <w:r w:rsidRPr="00A50DC5">
        <w:t>10.7. У випадку порушення зобов’язань конфіденційності, Сторона, яка зазнала збитків, має право вимагати їх відшкодування від винної Сторони.</w:t>
      </w:r>
    </w:p>
    <w:p w:rsidR="007D2FA0" w:rsidRPr="00A50DC5" w:rsidRDefault="007D2FA0" w:rsidP="007D2FA0">
      <w:pPr>
        <w:ind w:firstLine="567"/>
        <w:jc w:val="both"/>
      </w:pPr>
      <w:r w:rsidRPr="00A50DC5">
        <w:t>10.8. Умови конфіденційності, а також відповідальність Сторін за порушення умов конфіденційності, будуть діяти протягом п’яти років з моменту набрання чинності Договору, якщо Сторонами не визначені інші терміни в додаткових угодах, що стосуються конкретних документів.</w:t>
      </w:r>
    </w:p>
    <w:p w:rsidR="007D2FA0" w:rsidRPr="00A50DC5" w:rsidRDefault="007D2FA0" w:rsidP="007D2FA0">
      <w:pPr>
        <w:ind w:firstLine="567"/>
        <w:jc w:val="both"/>
      </w:pPr>
      <w:r w:rsidRPr="00A50DC5">
        <w:t>10.9. Факт укладення Договору і предмет Договору не є конфіденційними.</w:t>
      </w:r>
    </w:p>
    <w:p w:rsidR="004F5D5C" w:rsidRDefault="004F5D5C" w:rsidP="007D2FA0">
      <w:pPr>
        <w:widowControl w:val="0"/>
        <w:autoSpaceDE/>
        <w:autoSpaceDN/>
        <w:ind w:firstLine="567"/>
        <w:jc w:val="center"/>
        <w:rPr>
          <w:rFonts w:eastAsia="Calibri"/>
          <w:lang w:eastAsia="en-US"/>
        </w:rPr>
      </w:pPr>
    </w:p>
    <w:p w:rsidR="007D2FA0" w:rsidRPr="00A50DC5" w:rsidRDefault="007D2FA0" w:rsidP="007D2FA0">
      <w:pPr>
        <w:widowControl w:val="0"/>
        <w:autoSpaceDE/>
        <w:autoSpaceDN/>
        <w:ind w:firstLine="567"/>
        <w:jc w:val="center"/>
        <w:rPr>
          <w:rFonts w:eastAsia="Calibri"/>
          <w:lang w:eastAsia="en-US"/>
        </w:rPr>
      </w:pPr>
      <w:r w:rsidRPr="00A50DC5">
        <w:rPr>
          <w:rFonts w:eastAsia="Calibri"/>
          <w:lang w:eastAsia="en-US"/>
        </w:rPr>
        <w:t>11. СТРОК ДІЇ ДОГОВОРУ</w:t>
      </w:r>
    </w:p>
    <w:p w:rsidR="007D2FA0" w:rsidRDefault="007D2FA0" w:rsidP="007D2FA0">
      <w:pPr>
        <w:widowControl w:val="0"/>
        <w:autoSpaceDE/>
        <w:autoSpaceDN/>
        <w:ind w:firstLine="567"/>
        <w:jc w:val="both"/>
        <w:rPr>
          <w:color w:val="000000"/>
          <w:szCs w:val="20"/>
          <w:lang w:val="ru-RU"/>
        </w:rPr>
      </w:pPr>
      <w:r w:rsidRPr="00A50DC5">
        <w:rPr>
          <w:rFonts w:eastAsia="Calibri"/>
          <w:lang w:eastAsia="en-US"/>
        </w:rPr>
        <w:t xml:space="preserve">11.1. Цей Договір набирає чинності </w:t>
      </w:r>
      <w:r w:rsidRPr="00A50DC5">
        <w:rPr>
          <w:color w:val="000000"/>
          <w:szCs w:val="20"/>
        </w:rPr>
        <w:t>з дати укладення д</w:t>
      </w:r>
      <w:r>
        <w:rPr>
          <w:color w:val="000000"/>
          <w:szCs w:val="20"/>
        </w:rPr>
        <w:t>оговору і діє до _______</w:t>
      </w:r>
      <w:r w:rsidRPr="00D11462">
        <w:rPr>
          <w:color w:val="000000"/>
          <w:szCs w:val="20"/>
        </w:rPr>
        <w:t>202</w:t>
      </w:r>
      <w:r w:rsidR="005A623D">
        <w:rPr>
          <w:color w:val="000000"/>
          <w:szCs w:val="20"/>
        </w:rPr>
        <w:t>4</w:t>
      </w:r>
      <w:r w:rsidRPr="00A50DC5">
        <w:rPr>
          <w:color w:val="000000"/>
          <w:szCs w:val="20"/>
        </w:rPr>
        <w:t xml:space="preserve"> р</w:t>
      </w:r>
      <w:r>
        <w:rPr>
          <w:color w:val="000000"/>
          <w:szCs w:val="20"/>
          <w:lang w:val="ru-RU"/>
        </w:rPr>
        <w:t>оку.</w:t>
      </w:r>
    </w:p>
    <w:p w:rsidR="007D2FA0" w:rsidRPr="00A50DC5" w:rsidRDefault="007D2FA0" w:rsidP="007D2FA0">
      <w:pPr>
        <w:widowControl w:val="0"/>
        <w:autoSpaceDE/>
        <w:autoSpaceDN/>
        <w:ind w:firstLine="567"/>
        <w:jc w:val="both"/>
        <w:rPr>
          <w:rFonts w:eastAsia="Calibri"/>
          <w:lang w:eastAsia="en-US"/>
        </w:rPr>
      </w:pPr>
      <w:r>
        <w:rPr>
          <w:lang w:val="ru-RU"/>
        </w:rPr>
        <w:t>С</w:t>
      </w:r>
      <w:r>
        <w:t xml:space="preserve">трок завершення виконання державної інвентаризації земель не повинен </w:t>
      </w:r>
      <w:r w:rsidRPr="009143FD">
        <w:t xml:space="preserve">перевищувати </w:t>
      </w:r>
      <w:r w:rsidR="005A623D" w:rsidRPr="009143FD">
        <w:t>шести</w:t>
      </w:r>
      <w:r w:rsidRPr="009143FD">
        <w:t xml:space="preserve"> місяців</w:t>
      </w:r>
      <w:r w:rsidRPr="00E52637">
        <w:t xml:space="preserve"> із</w:t>
      </w:r>
      <w:r>
        <w:t xml:space="preserve"> дати укладення договору.</w:t>
      </w:r>
    </w:p>
    <w:p w:rsidR="007D2FA0" w:rsidRPr="00A50DC5" w:rsidRDefault="007D2FA0" w:rsidP="007D2FA0">
      <w:pPr>
        <w:widowControl w:val="0"/>
        <w:autoSpaceDE/>
        <w:autoSpaceDN/>
        <w:ind w:firstLine="567"/>
        <w:jc w:val="both"/>
        <w:rPr>
          <w:rFonts w:eastAsia="Calibri"/>
          <w:lang w:eastAsia="en-US"/>
        </w:rPr>
      </w:pPr>
      <w:r w:rsidRPr="00A50DC5">
        <w:rPr>
          <w:rFonts w:eastAsia="Calibri"/>
          <w:lang w:eastAsia="en-US"/>
        </w:rPr>
        <w:t xml:space="preserve">11.2. По закінчення терміну дії цього Договору за результатами здійснення заходу з проведення державної інвентаризації земель земельні ділянки мають бути сформовані, а відомості про них внесено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№1051. </w:t>
      </w:r>
    </w:p>
    <w:p w:rsidR="007D2FA0" w:rsidRPr="00A50DC5" w:rsidRDefault="007D2FA0" w:rsidP="007D2FA0">
      <w:pPr>
        <w:widowControl w:val="0"/>
        <w:autoSpaceDE/>
        <w:autoSpaceDN/>
        <w:ind w:firstLine="567"/>
        <w:jc w:val="both"/>
        <w:rPr>
          <w:rFonts w:eastAsia="Calibri"/>
          <w:lang w:eastAsia="en-US"/>
        </w:rPr>
      </w:pPr>
    </w:p>
    <w:p w:rsidR="007D2FA0" w:rsidRPr="00A50DC5" w:rsidRDefault="007D2FA0" w:rsidP="0010369D">
      <w:pPr>
        <w:widowControl w:val="0"/>
        <w:tabs>
          <w:tab w:val="left" w:pos="3969"/>
          <w:tab w:val="left" w:pos="4136"/>
          <w:tab w:val="center" w:pos="5386"/>
        </w:tabs>
        <w:autoSpaceDE/>
        <w:autoSpaceDN/>
        <w:ind w:firstLine="567"/>
        <w:jc w:val="center"/>
        <w:rPr>
          <w:rFonts w:eastAsia="Calibri"/>
          <w:lang w:eastAsia="en-US"/>
        </w:rPr>
      </w:pPr>
      <w:r w:rsidRPr="00A50DC5">
        <w:rPr>
          <w:rFonts w:eastAsia="Calibri"/>
          <w:lang w:eastAsia="en-US"/>
        </w:rPr>
        <w:t>12. ІНШІ УМОВИ</w:t>
      </w:r>
    </w:p>
    <w:p w:rsidR="007D2FA0" w:rsidRPr="00A50DC5" w:rsidRDefault="007D2FA0" w:rsidP="007D2FA0">
      <w:pPr>
        <w:widowControl w:val="0"/>
        <w:autoSpaceDE/>
        <w:autoSpaceDN/>
        <w:ind w:firstLine="567"/>
        <w:jc w:val="both"/>
      </w:pPr>
      <w:r w:rsidRPr="00A50DC5">
        <w:t>12.1. Цей Договір укладений за результатами проведених відкритих торгів відповідно до Закону України «Про публічні закупівлі».</w:t>
      </w:r>
    </w:p>
    <w:p w:rsidR="007D2FA0" w:rsidRPr="00A50DC5" w:rsidRDefault="007D2FA0" w:rsidP="007D2FA0">
      <w:pPr>
        <w:widowControl w:val="0"/>
        <w:autoSpaceDE/>
        <w:autoSpaceDN/>
        <w:ind w:firstLine="567"/>
        <w:jc w:val="both"/>
      </w:pPr>
      <w:r w:rsidRPr="00A50DC5">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7D2FA0" w:rsidRPr="00A50DC5" w:rsidRDefault="007D2FA0" w:rsidP="007D2FA0">
      <w:pPr>
        <w:widowControl w:val="0"/>
        <w:autoSpaceDE/>
        <w:autoSpaceDN/>
        <w:ind w:firstLine="567"/>
        <w:jc w:val="both"/>
      </w:pPr>
      <w:r w:rsidRPr="00A50DC5">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D2FA0" w:rsidRPr="00A50DC5" w:rsidRDefault="007D2FA0" w:rsidP="007D2FA0">
      <w:pPr>
        <w:widowControl w:val="0"/>
        <w:autoSpaceDE/>
        <w:autoSpaceDN/>
        <w:ind w:firstLine="567"/>
        <w:jc w:val="both"/>
      </w:pPr>
      <w:r w:rsidRPr="00A50DC5">
        <w:t>12.4.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моменту отримання однією із Сторін повідомлення про розірвання Договору в односторонньому порядку (за умови наявності підстав для такого розірвання).</w:t>
      </w:r>
    </w:p>
    <w:p w:rsidR="007D2FA0" w:rsidRPr="00A50DC5" w:rsidRDefault="007D2FA0" w:rsidP="007D2FA0">
      <w:pPr>
        <w:widowControl w:val="0"/>
        <w:autoSpaceDE/>
        <w:autoSpaceDN/>
        <w:ind w:firstLine="567"/>
        <w:jc w:val="both"/>
      </w:pPr>
      <w:r w:rsidRPr="00A50DC5">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7D2FA0" w:rsidRPr="00A50DC5" w:rsidRDefault="007D2FA0" w:rsidP="007D2FA0">
      <w:pPr>
        <w:widowControl w:val="0"/>
        <w:autoSpaceDE/>
        <w:autoSpaceDN/>
        <w:ind w:firstLine="567"/>
        <w:jc w:val="both"/>
      </w:pPr>
      <w:r w:rsidRPr="00A50DC5">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7D2FA0" w:rsidRPr="00A50DC5" w:rsidRDefault="007D2FA0" w:rsidP="007D2FA0">
      <w:pPr>
        <w:widowControl w:val="0"/>
        <w:autoSpaceDE/>
        <w:autoSpaceDN/>
        <w:ind w:firstLine="567"/>
        <w:jc w:val="both"/>
      </w:pPr>
      <w:r w:rsidRPr="00A50DC5">
        <w:lastRenderedPageBreak/>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FA0" w:rsidRPr="00A50DC5" w:rsidRDefault="007D2FA0" w:rsidP="007D2FA0">
      <w:pPr>
        <w:widowControl w:val="0"/>
        <w:autoSpaceDE/>
        <w:autoSpaceDN/>
        <w:ind w:firstLine="567"/>
        <w:jc w:val="both"/>
      </w:pPr>
      <w:r w:rsidRPr="00A50DC5">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D2FA0" w:rsidRPr="00A50DC5" w:rsidRDefault="007D2FA0" w:rsidP="007D2FA0">
      <w:pPr>
        <w:widowControl w:val="0"/>
        <w:autoSpaceDE/>
        <w:autoSpaceDN/>
        <w:ind w:firstLine="567"/>
        <w:jc w:val="both"/>
      </w:pPr>
      <w:r w:rsidRPr="00A50DC5">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7D2FA0" w:rsidRPr="00A50DC5" w:rsidRDefault="007D2FA0" w:rsidP="007D2FA0">
      <w:pPr>
        <w:widowControl w:val="0"/>
        <w:autoSpaceDE/>
        <w:autoSpaceDN/>
        <w:ind w:firstLine="567"/>
        <w:jc w:val="both"/>
      </w:pPr>
      <w:r w:rsidRPr="00A50DC5">
        <w:t>12.10. Відступлення права вимоги та (або) переведення боргу за цим Договором однією із Сторін до третіх осіб не допускається.</w:t>
      </w:r>
    </w:p>
    <w:p w:rsidR="007D2FA0" w:rsidRPr="00A50DC5" w:rsidRDefault="007D2FA0" w:rsidP="007D2FA0">
      <w:pPr>
        <w:widowControl w:val="0"/>
        <w:autoSpaceDE/>
        <w:autoSpaceDN/>
        <w:ind w:firstLine="567"/>
        <w:jc w:val="both"/>
      </w:pPr>
      <w:r w:rsidRPr="00A50DC5">
        <w:t>12.11.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7D2FA0" w:rsidRPr="00A50DC5" w:rsidRDefault="007D2FA0" w:rsidP="007D2FA0">
      <w:pPr>
        <w:widowControl w:val="0"/>
        <w:autoSpaceDE/>
        <w:autoSpaceDN/>
        <w:ind w:firstLine="567"/>
        <w:jc w:val="both"/>
      </w:pPr>
      <w:r w:rsidRPr="00A50DC5">
        <w:t>12.12.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7D2FA0" w:rsidRPr="00A50DC5" w:rsidRDefault="007D2FA0" w:rsidP="007D2FA0">
      <w:pPr>
        <w:widowControl w:val="0"/>
        <w:autoSpaceDE/>
        <w:autoSpaceDN/>
        <w:ind w:firstLine="567"/>
        <w:jc w:val="both"/>
      </w:pPr>
      <w:r w:rsidRPr="00A50DC5">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D2FA0" w:rsidRPr="00A50DC5" w:rsidRDefault="007D2FA0" w:rsidP="007D2FA0">
      <w:pPr>
        <w:widowControl w:val="0"/>
        <w:autoSpaceDE/>
        <w:autoSpaceDN/>
        <w:ind w:firstLine="567"/>
        <w:jc w:val="both"/>
      </w:pPr>
      <w:r w:rsidRPr="00A50DC5">
        <w:t>12.14. Умови цього Договору не повинні відрізнятися від змісту тендерної пропозиції за результатами аукціону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7D2FA0" w:rsidRPr="00A50DC5" w:rsidRDefault="007D2FA0" w:rsidP="007D2FA0">
      <w:pPr>
        <w:widowControl w:val="0"/>
        <w:autoSpaceDE/>
        <w:autoSpaceDN/>
        <w:ind w:firstLine="567"/>
        <w:jc w:val="both"/>
      </w:pPr>
      <w:r w:rsidRPr="00A50DC5">
        <w:t xml:space="preserve">12.14.1. </w:t>
      </w:r>
      <w:r w:rsidR="00280DA4">
        <w:t>З</w:t>
      </w:r>
      <w:r w:rsidRPr="00A50DC5">
        <w:t>меншення обсягів закупівлі, зокрема з урахуванням факти</w:t>
      </w:r>
      <w:r w:rsidR="00280DA4">
        <w:t>чного обсягу видатків Замовника.</w:t>
      </w:r>
    </w:p>
    <w:p w:rsidR="007D2FA0" w:rsidRPr="00A50DC5" w:rsidRDefault="00280DA4" w:rsidP="007D2FA0">
      <w:pPr>
        <w:widowControl w:val="0"/>
        <w:autoSpaceDE/>
        <w:autoSpaceDN/>
        <w:ind w:firstLine="567"/>
        <w:jc w:val="both"/>
      </w:pPr>
      <w:r>
        <w:t>12.14.2. П</w:t>
      </w:r>
      <w:r w:rsidR="007D2FA0" w:rsidRPr="00A50DC5">
        <w:t>окращення якості Послуг за умови, що таке покращення не призведе до збільшення суми, визна</w:t>
      </w:r>
      <w:r>
        <w:t>ченої в Договорі.</w:t>
      </w:r>
    </w:p>
    <w:p w:rsidR="007D2FA0" w:rsidRPr="00A50DC5" w:rsidRDefault="00280DA4" w:rsidP="007D2FA0">
      <w:pPr>
        <w:widowControl w:val="0"/>
        <w:autoSpaceDE/>
        <w:autoSpaceDN/>
        <w:ind w:firstLine="567"/>
        <w:jc w:val="both"/>
      </w:pPr>
      <w:r>
        <w:t>12.14.3. П</w:t>
      </w:r>
      <w:r w:rsidR="007D2FA0" w:rsidRPr="00A50DC5">
        <w:t>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7D2FA0" w:rsidRPr="00A50DC5" w:rsidRDefault="007D2FA0" w:rsidP="007D2FA0">
      <w:pPr>
        <w:widowControl w:val="0"/>
        <w:autoSpaceDE/>
        <w:autoSpaceDN/>
        <w:ind w:firstLine="567"/>
        <w:jc w:val="both"/>
      </w:pPr>
      <w:r w:rsidRPr="00A50DC5">
        <w:t>12.14.4. погодження зміни ціни в Договорі в бік зменшення (без зміни кільк</w:t>
      </w:r>
      <w:r w:rsidR="00280DA4">
        <w:t>ості (обсягу) та якості Послуг).</w:t>
      </w:r>
    </w:p>
    <w:p w:rsidR="007D2FA0" w:rsidRPr="00A50DC5" w:rsidRDefault="00280DA4" w:rsidP="007D2FA0">
      <w:pPr>
        <w:widowControl w:val="0"/>
        <w:autoSpaceDE/>
        <w:autoSpaceDN/>
        <w:ind w:firstLine="567"/>
        <w:jc w:val="both"/>
      </w:pPr>
      <w:r>
        <w:t>12.14.5. З</w:t>
      </w:r>
      <w:r w:rsidR="007D2FA0" w:rsidRPr="00A50DC5">
        <w:t>міни ціни в Договорі у зв’язку із зміною ставок податків і зборів п</w:t>
      </w:r>
      <w:r>
        <w:t>ропорційно до змін таких ставок.</w:t>
      </w:r>
    </w:p>
    <w:p w:rsidR="007D2FA0" w:rsidRPr="00A50DC5" w:rsidRDefault="00280DA4" w:rsidP="007D2FA0">
      <w:pPr>
        <w:widowControl w:val="0"/>
        <w:autoSpaceDE/>
        <w:autoSpaceDN/>
        <w:ind w:firstLine="567"/>
        <w:jc w:val="both"/>
      </w:pPr>
      <w:r>
        <w:t>12.14.6. З</w:t>
      </w:r>
      <w:r w:rsidR="007D2FA0" w:rsidRPr="00A50DC5">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D2FA0" w:rsidRPr="00A50DC5">
        <w:t>Platts</w:t>
      </w:r>
      <w:proofErr w:type="spellEnd"/>
      <w:r w:rsidR="007D2FA0" w:rsidRPr="00A50DC5">
        <w:t>, регульованих цін (тарифів) і нормативів, які застосовуються в Договорі, у разі встановленн</w:t>
      </w:r>
      <w:r>
        <w:t>я в Договорі порядку зміни ціни.</w:t>
      </w:r>
    </w:p>
    <w:p w:rsidR="007D2FA0" w:rsidRPr="00A50DC5" w:rsidRDefault="00280DA4" w:rsidP="007D2FA0">
      <w:pPr>
        <w:widowControl w:val="0"/>
        <w:autoSpaceDE/>
        <w:autoSpaceDN/>
        <w:ind w:firstLine="567"/>
        <w:jc w:val="both"/>
      </w:pPr>
      <w:r>
        <w:t>12.14.7. З</w:t>
      </w:r>
      <w:r w:rsidR="007D2FA0" w:rsidRPr="00A50DC5">
        <w:t xml:space="preserve">міни умов у зв’язку із застосуванням положень частини шостої статті 41 </w:t>
      </w:r>
      <w:r w:rsidR="007D2FA0" w:rsidRPr="00A50DC5">
        <w:rPr>
          <w:szCs w:val="20"/>
          <w:lang w:val="ru-RU"/>
        </w:rPr>
        <w:t xml:space="preserve">Закону </w:t>
      </w:r>
      <w:proofErr w:type="spellStart"/>
      <w:r w:rsidR="007D2FA0" w:rsidRPr="00A50DC5">
        <w:rPr>
          <w:szCs w:val="20"/>
          <w:lang w:val="ru-RU"/>
        </w:rPr>
        <w:t>України</w:t>
      </w:r>
      <w:proofErr w:type="spellEnd"/>
      <w:r w:rsidR="007D2FA0" w:rsidRPr="00A50DC5">
        <w:rPr>
          <w:szCs w:val="20"/>
          <w:lang w:val="ru-RU"/>
        </w:rPr>
        <w:t xml:space="preserve"> «Про </w:t>
      </w:r>
      <w:proofErr w:type="spellStart"/>
      <w:r w:rsidR="007D2FA0" w:rsidRPr="00A50DC5">
        <w:rPr>
          <w:szCs w:val="20"/>
          <w:lang w:val="ru-RU"/>
        </w:rPr>
        <w:t>публічні</w:t>
      </w:r>
      <w:proofErr w:type="spellEnd"/>
      <w:r w:rsidR="007D2FA0" w:rsidRPr="00A50DC5">
        <w:rPr>
          <w:szCs w:val="20"/>
          <w:lang w:val="ru-RU"/>
        </w:rPr>
        <w:t xml:space="preserve"> </w:t>
      </w:r>
      <w:proofErr w:type="spellStart"/>
      <w:r w:rsidR="007D2FA0" w:rsidRPr="00A50DC5">
        <w:rPr>
          <w:szCs w:val="20"/>
          <w:lang w:val="ru-RU"/>
        </w:rPr>
        <w:t>закупівлі</w:t>
      </w:r>
      <w:proofErr w:type="spellEnd"/>
      <w:r w:rsidR="007D2FA0" w:rsidRPr="00A50DC5">
        <w:rPr>
          <w:szCs w:val="20"/>
          <w:lang w:val="ru-RU"/>
        </w:rPr>
        <w:t>»</w:t>
      </w:r>
      <w:r w:rsidR="007D2FA0" w:rsidRPr="00A50DC5">
        <w:t>.</w:t>
      </w:r>
    </w:p>
    <w:p w:rsidR="007D2FA0" w:rsidRPr="00A50DC5" w:rsidRDefault="007D2FA0" w:rsidP="007D2FA0">
      <w:pPr>
        <w:widowControl w:val="0"/>
        <w:autoSpaceDE/>
        <w:autoSpaceDN/>
        <w:ind w:firstLine="567"/>
        <w:jc w:val="both"/>
      </w:pPr>
      <w:r w:rsidRPr="00A50DC5">
        <w:t xml:space="preserve">12.15. Дія цього Договору може продовжуватися на строк, достатній для проведення процедури закупівлі на початку наступного року, в обсязі, що </w:t>
      </w:r>
      <w:r w:rsidRPr="00A50DC5">
        <w:rPr>
          <w:b/>
        </w:rPr>
        <w:t>не перевищує 20 (двадцять) відсотків</w:t>
      </w:r>
      <w:r w:rsidRPr="00A50DC5">
        <w:t xml:space="preserve"> суми, визначеної в цьому Договорі, якщо видатки на цю мету затверджено в установленому порядку.</w:t>
      </w:r>
    </w:p>
    <w:p w:rsidR="007D2FA0" w:rsidRDefault="007D2FA0" w:rsidP="007D2FA0">
      <w:pPr>
        <w:widowControl w:val="0"/>
        <w:autoSpaceDE/>
        <w:autoSpaceDN/>
        <w:ind w:firstLine="567"/>
        <w:jc w:val="center"/>
        <w:rPr>
          <w:rFonts w:eastAsia="Calibri"/>
          <w:lang w:eastAsia="en-US"/>
        </w:rPr>
      </w:pPr>
    </w:p>
    <w:p w:rsidR="00280DA4" w:rsidRPr="00A50DC5" w:rsidRDefault="00280DA4" w:rsidP="007D2FA0">
      <w:pPr>
        <w:widowControl w:val="0"/>
        <w:autoSpaceDE/>
        <w:autoSpaceDN/>
        <w:ind w:firstLine="567"/>
        <w:jc w:val="center"/>
        <w:rPr>
          <w:rFonts w:eastAsia="Calibri"/>
          <w:lang w:eastAsia="en-US"/>
        </w:rPr>
      </w:pPr>
    </w:p>
    <w:p w:rsidR="007D2FA0" w:rsidRPr="00A50DC5" w:rsidRDefault="007D2FA0" w:rsidP="007D2FA0">
      <w:pPr>
        <w:widowControl w:val="0"/>
        <w:autoSpaceDE/>
        <w:autoSpaceDN/>
        <w:ind w:firstLine="567"/>
        <w:jc w:val="center"/>
        <w:rPr>
          <w:rFonts w:eastAsia="Calibri"/>
          <w:lang w:eastAsia="en-US"/>
        </w:rPr>
      </w:pPr>
      <w:r w:rsidRPr="00A50DC5">
        <w:rPr>
          <w:rFonts w:eastAsia="Calibri"/>
          <w:lang w:eastAsia="en-US"/>
        </w:rPr>
        <w:lastRenderedPageBreak/>
        <w:t>13. ДОДАТКИ ДО ДОГОВОРУ</w:t>
      </w:r>
    </w:p>
    <w:p w:rsidR="007D2FA0" w:rsidRPr="00A50DC5" w:rsidRDefault="007D2FA0" w:rsidP="007D2FA0">
      <w:pPr>
        <w:widowControl w:val="0"/>
        <w:autoSpaceDE/>
        <w:autoSpaceDN/>
        <w:ind w:firstLine="567"/>
        <w:jc w:val="both"/>
        <w:rPr>
          <w:rFonts w:eastAsia="Calibri"/>
          <w:lang w:eastAsia="en-US"/>
        </w:rPr>
      </w:pPr>
      <w:r w:rsidRPr="00A50DC5">
        <w:rPr>
          <w:rFonts w:eastAsia="Calibri"/>
          <w:lang w:eastAsia="en-US"/>
        </w:rPr>
        <w:t>13.1. Невід'ємними частинами цього Договору є:</w:t>
      </w:r>
    </w:p>
    <w:p w:rsidR="007D2FA0" w:rsidRPr="00A50DC5" w:rsidRDefault="007D2FA0" w:rsidP="007D2FA0">
      <w:pPr>
        <w:widowControl w:val="0"/>
        <w:autoSpaceDE/>
        <w:autoSpaceDN/>
        <w:ind w:firstLine="567"/>
        <w:jc w:val="both"/>
        <w:rPr>
          <w:rFonts w:eastAsia="Calibri"/>
          <w:color w:val="000000"/>
        </w:rPr>
      </w:pPr>
      <w:r w:rsidRPr="00A50DC5">
        <w:rPr>
          <w:rFonts w:eastAsia="Calibri"/>
          <w:lang w:eastAsia="en-US"/>
        </w:rPr>
        <w:t xml:space="preserve">13.1.1. </w:t>
      </w:r>
      <w:r w:rsidRPr="00A50DC5">
        <w:rPr>
          <w:rFonts w:eastAsia="Calibri"/>
          <w:color w:val="000000"/>
        </w:rPr>
        <w:t>Додаток № 1 «</w:t>
      </w:r>
      <w:r w:rsidRPr="00A50DC5">
        <w:rPr>
          <w:szCs w:val="20"/>
        </w:rPr>
        <w:t>ТЕХНІЧНЕ ЗАВДАННЯ</w:t>
      </w:r>
      <w:r w:rsidRPr="00A50DC5">
        <w:rPr>
          <w:rFonts w:eastAsia="Calibri"/>
          <w:color w:val="000000"/>
        </w:rPr>
        <w:t>».</w:t>
      </w:r>
    </w:p>
    <w:p w:rsidR="007D2FA0" w:rsidRPr="00A50DC5" w:rsidRDefault="007D2FA0" w:rsidP="007D2FA0">
      <w:pPr>
        <w:widowControl w:val="0"/>
        <w:ind w:firstLine="567"/>
        <w:rPr>
          <w:rFonts w:eastAsia="Calibri"/>
        </w:rPr>
      </w:pPr>
      <w:r w:rsidRPr="00A50DC5">
        <w:rPr>
          <w:rFonts w:eastAsia="Calibri"/>
        </w:rPr>
        <w:t>13.1.2. Додаток № 2 «</w:t>
      </w:r>
      <w:r w:rsidRPr="00A50DC5">
        <w:t>КАЛЬКУЛЯЦІЯ ВИТРАТ</w:t>
      </w:r>
      <w:r w:rsidRPr="00A50DC5">
        <w:rPr>
          <w:rFonts w:eastAsia="Calibri"/>
        </w:rPr>
        <w:t>».</w:t>
      </w:r>
    </w:p>
    <w:p w:rsidR="007D2FA0" w:rsidRPr="00A50DC5" w:rsidRDefault="007D2FA0" w:rsidP="0010369D">
      <w:pPr>
        <w:widowControl w:val="0"/>
        <w:ind w:firstLine="567"/>
        <w:rPr>
          <w:rFonts w:eastAsia="Calibri"/>
        </w:rPr>
      </w:pPr>
      <w:r w:rsidRPr="00A50DC5">
        <w:rPr>
          <w:rFonts w:eastAsia="Calibri"/>
        </w:rPr>
        <w:t xml:space="preserve">13.1.3. Додаток № 3 «Акт </w:t>
      </w:r>
      <w:r w:rsidRPr="00A50DC5">
        <w:t>прийому-передачі результатів проведення державної інвентаризації земель</w:t>
      </w:r>
      <w:r w:rsidRPr="00A50DC5">
        <w:rPr>
          <w:rFonts w:eastAsia="Calibri"/>
        </w:rPr>
        <w:t>».</w:t>
      </w:r>
    </w:p>
    <w:p w:rsidR="007D2FA0" w:rsidRPr="00A50DC5" w:rsidRDefault="007D2FA0" w:rsidP="0010369D">
      <w:pPr>
        <w:widowControl w:val="0"/>
        <w:ind w:firstLine="567"/>
        <w:rPr>
          <w:rFonts w:eastAsia="Calibri"/>
        </w:rPr>
      </w:pPr>
      <w:r w:rsidRPr="00A50DC5">
        <w:rPr>
          <w:rFonts w:eastAsia="Calibri"/>
        </w:rPr>
        <w:t>13.1.4. Додаток № 4 «Календарний план».</w:t>
      </w:r>
    </w:p>
    <w:p w:rsidR="0010369D" w:rsidRPr="00A50DC5" w:rsidRDefault="0010369D" w:rsidP="007D2FA0">
      <w:pPr>
        <w:widowControl w:val="0"/>
        <w:jc w:val="center"/>
        <w:rPr>
          <w:rFonts w:eastAsia="Calibri"/>
        </w:rPr>
      </w:pPr>
    </w:p>
    <w:p w:rsidR="007D2FA0" w:rsidRPr="00A50DC5" w:rsidRDefault="007D2FA0" w:rsidP="007D2FA0">
      <w:pPr>
        <w:widowControl w:val="0"/>
        <w:jc w:val="center"/>
        <w:rPr>
          <w:rFonts w:eastAsia="Calibri"/>
        </w:rPr>
      </w:pPr>
      <w:r w:rsidRPr="00A50DC5">
        <w:rPr>
          <w:rFonts w:eastAsia="Calibri"/>
        </w:rPr>
        <w:t>14. МІСЦЕЗНАХОДЖЕННЯ, БАНКІВСЬКІ РЕКВІЗИТИ СТОРІН</w:t>
      </w:r>
    </w:p>
    <w:p w:rsidR="007D2FA0" w:rsidRPr="00A50DC5" w:rsidRDefault="007D2FA0" w:rsidP="007D2FA0">
      <w:pPr>
        <w:widowControl w:val="0"/>
        <w:autoSpaceDE/>
        <w:autoSpaceDN/>
        <w:ind w:firstLine="567"/>
        <w:jc w:val="center"/>
        <w:rPr>
          <w:rFonts w:eastAsia="Calibri"/>
          <w:color w:val="000000"/>
        </w:rPr>
      </w:pPr>
    </w:p>
    <w:tbl>
      <w:tblPr>
        <w:tblW w:w="9889" w:type="dxa"/>
        <w:tblLayout w:type="fixed"/>
        <w:tblLook w:val="0400" w:firstRow="0" w:lastRow="0" w:firstColumn="0" w:lastColumn="0" w:noHBand="0" w:noVBand="1"/>
      </w:tblPr>
      <w:tblGrid>
        <w:gridCol w:w="4644"/>
        <w:gridCol w:w="851"/>
        <w:gridCol w:w="4394"/>
      </w:tblGrid>
      <w:tr w:rsidR="007D2FA0" w:rsidRPr="00A50DC5" w:rsidTr="0010369D">
        <w:trPr>
          <w:trHeight w:val="148"/>
        </w:trPr>
        <w:tc>
          <w:tcPr>
            <w:tcW w:w="4644" w:type="dxa"/>
          </w:tcPr>
          <w:p w:rsidR="007D2FA0" w:rsidRPr="00A50DC5" w:rsidRDefault="007D2FA0" w:rsidP="006961F8">
            <w:pPr>
              <w:widowControl w:val="0"/>
              <w:jc w:val="center"/>
              <w:rPr>
                <w:b/>
              </w:rPr>
            </w:pPr>
            <w:r w:rsidRPr="00A50DC5">
              <w:rPr>
                <w:b/>
              </w:rPr>
              <w:t>ЗАМОВНИК:</w:t>
            </w:r>
          </w:p>
        </w:tc>
        <w:tc>
          <w:tcPr>
            <w:tcW w:w="851" w:type="dxa"/>
          </w:tcPr>
          <w:p w:rsidR="007D2FA0" w:rsidRPr="00A50DC5" w:rsidRDefault="007D2FA0" w:rsidP="006961F8">
            <w:pPr>
              <w:widowControl w:val="0"/>
              <w:jc w:val="center"/>
              <w:rPr>
                <w:b/>
              </w:rPr>
            </w:pPr>
          </w:p>
        </w:tc>
        <w:tc>
          <w:tcPr>
            <w:tcW w:w="4394" w:type="dxa"/>
          </w:tcPr>
          <w:p w:rsidR="007D2FA0" w:rsidRPr="00A50DC5" w:rsidRDefault="007D2FA0" w:rsidP="006961F8">
            <w:pPr>
              <w:widowControl w:val="0"/>
              <w:jc w:val="center"/>
              <w:rPr>
                <w:b/>
              </w:rPr>
            </w:pPr>
            <w:r w:rsidRPr="00A50DC5">
              <w:rPr>
                <w:b/>
              </w:rPr>
              <w:t>ВИКОНАВЕЦЬ:</w:t>
            </w:r>
          </w:p>
        </w:tc>
      </w:tr>
      <w:tr w:rsidR="007D2FA0" w:rsidRPr="00A50DC5" w:rsidTr="0010369D">
        <w:trPr>
          <w:trHeight w:val="2425"/>
        </w:trPr>
        <w:tc>
          <w:tcPr>
            <w:tcW w:w="4644" w:type="dxa"/>
          </w:tcPr>
          <w:p w:rsidR="007D2FA0" w:rsidRPr="00A50DC5" w:rsidRDefault="007D2FA0" w:rsidP="006961F8">
            <w:pPr>
              <w:widowControl w:val="0"/>
              <w:jc w:val="center"/>
              <w:rPr>
                <w:b/>
                <w:bCs/>
              </w:rPr>
            </w:pPr>
            <w:r w:rsidRPr="00A50DC5">
              <w:rPr>
                <w:b/>
                <w:bCs/>
              </w:rPr>
              <w:t>ГОЛОВНЕ УПРАВЛІННЯ ДЕРЖГЕОКАДАСТРУ У СУМСЬКІЙ ОБЛАСТІ</w:t>
            </w:r>
          </w:p>
          <w:p w:rsidR="007D2FA0" w:rsidRPr="00A50DC5" w:rsidRDefault="007D2FA0" w:rsidP="006961F8">
            <w:pPr>
              <w:widowControl w:val="0"/>
              <w:jc w:val="both"/>
            </w:pPr>
          </w:p>
          <w:p w:rsidR="007D2FA0" w:rsidRPr="00A50DC5" w:rsidRDefault="007D2FA0" w:rsidP="006961F8">
            <w:pPr>
              <w:widowControl w:val="0"/>
              <w:jc w:val="both"/>
            </w:pPr>
            <w:r w:rsidRPr="00A50DC5">
              <w:t xml:space="preserve">Місцезнаходження: 40022 м. Суми, </w:t>
            </w:r>
          </w:p>
          <w:p w:rsidR="007D2FA0" w:rsidRPr="00A50DC5" w:rsidRDefault="007D2FA0" w:rsidP="006961F8">
            <w:pPr>
              <w:widowControl w:val="0"/>
              <w:jc w:val="both"/>
            </w:pPr>
            <w:r w:rsidRPr="00A50DC5">
              <w:t>вул. Революції Гідності, 32</w:t>
            </w:r>
          </w:p>
          <w:p w:rsidR="007D2FA0" w:rsidRPr="00A50DC5" w:rsidRDefault="007D2FA0" w:rsidP="006961F8">
            <w:pPr>
              <w:widowControl w:val="0"/>
              <w:jc w:val="both"/>
            </w:pPr>
            <w:r w:rsidRPr="00A50DC5">
              <w:t xml:space="preserve">р/р_______________________________ </w:t>
            </w:r>
          </w:p>
          <w:p w:rsidR="007D2FA0" w:rsidRPr="00A50DC5" w:rsidRDefault="007D2FA0" w:rsidP="006961F8">
            <w:pPr>
              <w:widowControl w:val="0"/>
              <w:jc w:val="both"/>
            </w:pPr>
            <w:r w:rsidRPr="00A50DC5">
              <w:t>в Державн</w:t>
            </w:r>
            <w:r w:rsidR="0010369D">
              <w:t>ій казначейській службі України</w:t>
            </w:r>
          </w:p>
          <w:p w:rsidR="007D2FA0" w:rsidRPr="00A50DC5" w:rsidRDefault="007D2FA0" w:rsidP="006961F8">
            <w:pPr>
              <w:widowControl w:val="0"/>
              <w:jc w:val="both"/>
            </w:pPr>
            <w:r w:rsidRPr="00A50DC5">
              <w:t>Код за ЄДРПОУ 39765885</w:t>
            </w:r>
          </w:p>
          <w:p w:rsidR="007D2FA0" w:rsidRPr="00A50DC5" w:rsidRDefault="007D2FA0" w:rsidP="006961F8">
            <w:pPr>
              <w:widowControl w:val="0"/>
              <w:jc w:val="both"/>
            </w:pPr>
            <w:r w:rsidRPr="00A50DC5">
              <w:t>Не є платником ПДВ</w:t>
            </w:r>
          </w:p>
          <w:p w:rsidR="007D2FA0" w:rsidRPr="00A50DC5" w:rsidRDefault="007D2FA0" w:rsidP="006961F8">
            <w:pPr>
              <w:widowControl w:val="0"/>
              <w:jc w:val="both"/>
            </w:pPr>
            <w:r w:rsidRPr="00A50DC5">
              <w:t>Телефон: 0542 700922</w:t>
            </w:r>
          </w:p>
        </w:tc>
        <w:tc>
          <w:tcPr>
            <w:tcW w:w="851" w:type="dxa"/>
          </w:tcPr>
          <w:p w:rsidR="007D2FA0" w:rsidRPr="00A50DC5" w:rsidRDefault="007D2FA0" w:rsidP="006961F8">
            <w:pPr>
              <w:widowControl w:val="0"/>
              <w:jc w:val="center"/>
              <w:rPr>
                <w:b/>
              </w:rPr>
            </w:pPr>
          </w:p>
        </w:tc>
        <w:tc>
          <w:tcPr>
            <w:tcW w:w="4394" w:type="dxa"/>
          </w:tcPr>
          <w:p w:rsidR="007D2FA0" w:rsidRPr="00A50DC5" w:rsidRDefault="007D2FA0" w:rsidP="006961F8">
            <w:pPr>
              <w:widowControl w:val="0"/>
              <w:jc w:val="center"/>
              <w:rPr>
                <w:b/>
              </w:rPr>
            </w:pPr>
          </w:p>
          <w:p w:rsidR="007D2FA0" w:rsidRPr="00A50DC5" w:rsidRDefault="007D2FA0" w:rsidP="006961F8">
            <w:pPr>
              <w:widowControl w:val="0"/>
              <w:jc w:val="center"/>
              <w:rPr>
                <w:b/>
              </w:rPr>
            </w:pPr>
          </w:p>
        </w:tc>
      </w:tr>
      <w:tr w:rsidR="007D2FA0" w:rsidRPr="00A50DC5" w:rsidTr="0010369D">
        <w:trPr>
          <w:trHeight w:val="2101"/>
        </w:trPr>
        <w:tc>
          <w:tcPr>
            <w:tcW w:w="4644" w:type="dxa"/>
          </w:tcPr>
          <w:p w:rsidR="007D2FA0" w:rsidRPr="00A50DC5" w:rsidRDefault="007D2FA0" w:rsidP="006961F8">
            <w:pPr>
              <w:widowControl w:val="0"/>
              <w:jc w:val="both"/>
            </w:pPr>
          </w:p>
          <w:p w:rsidR="007D2FA0" w:rsidRPr="00A50DC5" w:rsidRDefault="007D2FA0" w:rsidP="006961F8">
            <w:pPr>
              <w:widowControl w:val="0"/>
              <w:jc w:val="both"/>
            </w:pPr>
          </w:p>
          <w:p w:rsidR="007D2FA0" w:rsidRPr="00A50DC5" w:rsidRDefault="007D2FA0" w:rsidP="006961F8">
            <w:pPr>
              <w:widowControl w:val="0"/>
              <w:jc w:val="both"/>
            </w:pPr>
          </w:p>
          <w:p w:rsidR="007D2FA0" w:rsidRPr="00A50DC5" w:rsidRDefault="007D2FA0" w:rsidP="006961F8">
            <w:pPr>
              <w:widowControl w:val="0"/>
              <w:jc w:val="both"/>
            </w:pPr>
          </w:p>
          <w:p w:rsidR="007D2FA0" w:rsidRPr="00A50DC5" w:rsidRDefault="007D2FA0" w:rsidP="006961F8">
            <w:pPr>
              <w:widowControl w:val="0"/>
              <w:jc w:val="both"/>
            </w:pPr>
            <w:r w:rsidRPr="00A50DC5">
              <w:t>______________________ /______________/</w:t>
            </w:r>
          </w:p>
          <w:p w:rsidR="007D2FA0" w:rsidRPr="00A50DC5" w:rsidRDefault="007D2FA0" w:rsidP="006961F8">
            <w:pPr>
              <w:widowControl w:val="0"/>
              <w:jc w:val="both"/>
            </w:pPr>
            <w:r w:rsidRPr="00A50DC5">
              <w:t>М.П.</w:t>
            </w:r>
          </w:p>
          <w:p w:rsidR="007D2FA0" w:rsidRPr="00A50DC5" w:rsidRDefault="004F5D5C" w:rsidP="00A55CD9">
            <w:pPr>
              <w:widowControl w:val="0"/>
              <w:rPr>
                <w:b/>
              </w:rPr>
            </w:pPr>
            <w:r>
              <w:t>___  ________________ 202</w:t>
            </w:r>
            <w:r w:rsidR="00A55CD9">
              <w:t>4</w:t>
            </w:r>
            <w:r w:rsidR="007D2FA0" w:rsidRPr="00A50DC5">
              <w:t xml:space="preserve"> р.</w:t>
            </w:r>
          </w:p>
        </w:tc>
        <w:tc>
          <w:tcPr>
            <w:tcW w:w="851" w:type="dxa"/>
          </w:tcPr>
          <w:p w:rsidR="007D2FA0" w:rsidRPr="00A50DC5" w:rsidRDefault="007D2FA0" w:rsidP="006961F8">
            <w:pPr>
              <w:widowControl w:val="0"/>
              <w:jc w:val="center"/>
              <w:rPr>
                <w:b/>
              </w:rPr>
            </w:pPr>
          </w:p>
        </w:tc>
        <w:tc>
          <w:tcPr>
            <w:tcW w:w="4394" w:type="dxa"/>
          </w:tcPr>
          <w:p w:rsidR="007D2FA0" w:rsidRPr="00A50DC5" w:rsidRDefault="007D2FA0" w:rsidP="006961F8">
            <w:pPr>
              <w:widowControl w:val="0"/>
            </w:pPr>
          </w:p>
          <w:p w:rsidR="007D2FA0" w:rsidRPr="00A50DC5" w:rsidRDefault="007D2FA0" w:rsidP="006961F8">
            <w:pPr>
              <w:widowControl w:val="0"/>
            </w:pPr>
          </w:p>
          <w:p w:rsidR="007D2FA0" w:rsidRPr="00A50DC5" w:rsidRDefault="007D2FA0" w:rsidP="006961F8">
            <w:pPr>
              <w:widowControl w:val="0"/>
            </w:pPr>
          </w:p>
          <w:p w:rsidR="007D2FA0" w:rsidRPr="00A50DC5" w:rsidRDefault="007D2FA0" w:rsidP="006961F8">
            <w:pPr>
              <w:widowControl w:val="0"/>
            </w:pPr>
          </w:p>
          <w:p w:rsidR="007D2FA0" w:rsidRPr="00A50DC5" w:rsidRDefault="007D2FA0" w:rsidP="006961F8">
            <w:pPr>
              <w:widowControl w:val="0"/>
            </w:pPr>
            <w:r w:rsidRPr="00A50DC5">
              <w:t>____________________ /____________/</w:t>
            </w:r>
          </w:p>
          <w:p w:rsidR="007D2FA0" w:rsidRPr="00A50DC5" w:rsidRDefault="007D2FA0" w:rsidP="006961F8">
            <w:pPr>
              <w:widowControl w:val="0"/>
              <w:jc w:val="both"/>
            </w:pPr>
            <w:r w:rsidRPr="00A50DC5">
              <w:t>М.П.</w:t>
            </w:r>
          </w:p>
          <w:p w:rsidR="007D2FA0" w:rsidRPr="00A50DC5" w:rsidRDefault="004F5D5C" w:rsidP="00A55CD9">
            <w:pPr>
              <w:widowControl w:val="0"/>
              <w:rPr>
                <w:b/>
              </w:rPr>
            </w:pPr>
            <w:r>
              <w:t>___  ________________ 202</w:t>
            </w:r>
            <w:r w:rsidR="00A55CD9">
              <w:t>4</w:t>
            </w:r>
            <w:r w:rsidR="007D2FA0" w:rsidRPr="00A50DC5">
              <w:t xml:space="preserve"> р.</w:t>
            </w:r>
          </w:p>
        </w:tc>
      </w:tr>
    </w:tbl>
    <w:p w:rsidR="007D2FA0" w:rsidRPr="00A50DC5" w:rsidRDefault="007D2FA0" w:rsidP="007D2FA0"/>
    <w:p w:rsidR="007D2FA0" w:rsidRPr="00A50DC5" w:rsidRDefault="007D2FA0" w:rsidP="007D2FA0">
      <w:pPr>
        <w:ind w:right="36" w:firstLine="175"/>
        <w:jc w:val="both"/>
      </w:pPr>
      <w:r w:rsidRPr="00A50DC5">
        <w:rPr>
          <w:b/>
        </w:rPr>
        <w:t xml:space="preserve">* </w:t>
      </w:r>
      <w:r w:rsidRPr="00A50DC5">
        <w:t xml:space="preserve">Підписаний та оформлений відповідно до Додатку № 3 до тендерної документації проект договору </w:t>
      </w:r>
      <w:r w:rsidRPr="00A50DC5">
        <w:rPr>
          <w:b/>
        </w:rPr>
        <w:t>не повинен містити інформації про цінові та вартісні характеристики</w:t>
      </w:r>
      <w:r w:rsidRPr="00A50DC5">
        <w:t xml:space="preserve"> поданої учасником тендерної пропозиції (не відображаються та/або не заповнюються учасником). Іншу інформацію, передбачену проектом договору для внесення (відображення та/або заповнення), учасник може зазначити за необхідності. Відсутність іншої інформації, передбаченої проектом договору для внесення (відображення та/або заповнення), не вважається порушенням умов цієї тендерної документації та не призведе до відхилення тендерної пропозиції учасника. Наявність (відображення та/або заповнення) до закінчення строку подання тендерних пропозицій будь-якої інформації про цінові та вартісні характеристики поданої тендерної пропозиції, в тому числі передбаченої для внесення (відображення та/або заповнення) в проект договору (Додаток № 3 до тендерної документації), вважатиметься невідповідністю такої тендерної пропозиції умовам тендерної документації, та призведе до її відхилення на підставі частини першої статті 30 Закону.</w:t>
      </w:r>
    </w:p>
    <w:p w:rsidR="00EE1941" w:rsidRDefault="00EE1941"/>
    <w:sectPr w:rsidR="00EE1941" w:rsidSect="0010369D">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98"/>
    <w:rsid w:val="0010369D"/>
    <w:rsid w:val="00280DA4"/>
    <w:rsid w:val="0037588C"/>
    <w:rsid w:val="003E591F"/>
    <w:rsid w:val="00463BFA"/>
    <w:rsid w:val="004F5D5C"/>
    <w:rsid w:val="005A623D"/>
    <w:rsid w:val="006A4298"/>
    <w:rsid w:val="0075750D"/>
    <w:rsid w:val="007D2FA0"/>
    <w:rsid w:val="009143FD"/>
    <w:rsid w:val="00A55CD9"/>
    <w:rsid w:val="00AF03A5"/>
    <w:rsid w:val="00CF38C3"/>
    <w:rsid w:val="00D11462"/>
    <w:rsid w:val="00D14D3F"/>
    <w:rsid w:val="00E52637"/>
    <w:rsid w:val="00EE1941"/>
    <w:rsid w:val="00F97D2F"/>
    <w:rsid w:val="00FF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A0"/>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ітка таблиці2"/>
    <w:basedOn w:val="a1"/>
    <w:next w:val="a3"/>
    <w:rsid w:val="007D2FA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D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A0"/>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ітка таблиці2"/>
    <w:basedOn w:val="a1"/>
    <w:next w:val="a3"/>
    <w:rsid w:val="007D2FA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D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5072</Words>
  <Characters>28917</Characters>
  <Application>Microsoft Office Word</Application>
  <DocSecurity>0</DocSecurity>
  <Lines>240</Lines>
  <Paragraphs>67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Виктория</cp:lastModifiedBy>
  <cp:revision>4</cp:revision>
  <dcterms:created xsi:type="dcterms:W3CDTF">2024-03-06T07:16:00Z</dcterms:created>
  <dcterms:modified xsi:type="dcterms:W3CDTF">2024-03-14T09:54:00Z</dcterms:modified>
</cp:coreProperties>
</file>