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A" w:rsidRPr="00F2109A" w:rsidRDefault="005F728A" w:rsidP="005F728A">
      <w:pPr>
        <w:spacing w:after="0" w:line="240" w:lineRule="auto"/>
        <w:rPr>
          <w:lang w:val="uk-UA"/>
        </w:rPr>
      </w:pPr>
    </w:p>
    <w:p w:rsidR="005F728A" w:rsidRDefault="005F728A" w:rsidP="005F728A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t>Додаток №2</w:t>
      </w:r>
    </w:p>
    <w:p w:rsidR="005F728A" w:rsidRPr="00240251" w:rsidRDefault="005F728A" w:rsidP="005F728A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 оголошення закупівлі</w:t>
      </w:r>
    </w:p>
    <w:p w:rsidR="005F728A" w:rsidRPr="00F2109A" w:rsidRDefault="005F728A" w:rsidP="005F728A">
      <w:pPr>
        <w:spacing w:after="0" w:line="240" w:lineRule="auto"/>
        <w:jc w:val="right"/>
        <w:rPr>
          <w:b/>
          <w:lang w:val="uk-UA"/>
        </w:rPr>
      </w:pPr>
    </w:p>
    <w:p w:rsidR="005F728A" w:rsidRPr="00240251" w:rsidRDefault="005F728A" w:rsidP="005F728A">
      <w:pPr>
        <w:spacing w:before="80" w:after="120"/>
        <w:jc w:val="center"/>
        <w:rPr>
          <w:color w:val="000000"/>
        </w:rPr>
      </w:pPr>
      <w:proofErr w:type="spellStart"/>
      <w:r w:rsidRPr="00240251">
        <w:rPr>
          <w:color w:val="000000"/>
        </w:rPr>
        <w:t>Інформація</w:t>
      </w:r>
      <w:proofErr w:type="spellEnd"/>
      <w:r w:rsidRPr="00240251">
        <w:rPr>
          <w:color w:val="000000"/>
        </w:rPr>
        <w:t xml:space="preserve"> про </w:t>
      </w:r>
      <w:proofErr w:type="spellStart"/>
      <w:r w:rsidRPr="00240251">
        <w:rPr>
          <w:color w:val="000000"/>
        </w:rPr>
        <w:t>необхідні</w:t>
      </w:r>
      <w:proofErr w:type="spellEnd"/>
      <w:r w:rsidRPr="00240251">
        <w:rPr>
          <w:color w:val="000000"/>
        </w:rPr>
        <w:t xml:space="preserve"> </w:t>
      </w:r>
      <w:proofErr w:type="spellStart"/>
      <w:proofErr w:type="gramStart"/>
      <w:r w:rsidRPr="00240251">
        <w:rPr>
          <w:color w:val="000000"/>
        </w:rPr>
        <w:t>техн</w:t>
      </w:r>
      <w:proofErr w:type="gramEnd"/>
      <w:r w:rsidRPr="00240251">
        <w:rPr>
          <w:color w:val="000000"/>
        </w:rPr>
        <w:t>ічні</w:t>
      </w:r>
      <w:proofErr w:type="spellEnd"/>
      <w:r w:rsidRPr="00240251">
        <w:rPr>
          <w:color w:val="000000"/>
        </w:rPr>
        <w:t xml:space="preserve">, </w:t>
      </w:r>
      <w:proofErr w:type="spellStart"/>
      <w:r w:rsidRPr="00240251">
        <w:rPr>
          <w:color w:val="000000"/>
        </w:rPr>
        <w:t>якісні</w:t>
      </w:r>
      <w:proofErr w:type="spellEnd"/>
      <w:r w:rsidRPr="00240251">
        <w:rPr>
          <w:color w:val="000000"/>
        </w:rPr>
        <w:t xml:space="preserve">, </w:t>
      </w:r>
      <w:proofErr w:type="spellStart"/>
      <w:r w:rsidRPr="00240251">
        <w:rPr>
          <w:color w:val="000000"/>
        </w:rPr>
        <w:t>кількісні</w:t>
      </w:r>
      <w:proofErr w:type="spellEnd"/>
      <w:r w:rsidRPr="00240251">
        <w:rPr>
          <w:color w:val="000000"/>
        </w:rPr>
        <w:t xml:space="preserve"> характеристики та </w:t>
      </w:r>
      <w:proofErr w:type="spellStart"/>
      <w:r w:rsidRPr="00240251">
        <w:rPr>
          <w:color w:val="000000"/>
        </w:rPr>
        <w:t>вимоги</w:t>
      </w:r>
      <w:proofErr w:type="spellEnd"/>
      <w:r w:rsidRPr="00240251">
        <w:rPr>
          <w:color w:val="000000"/>
        </w:rPr>
        <w:t xml:space="preserve"> до предмета </w:t>
      </w:r>
      <w:proofErr w:type="spellStart"/>
      <w:r w:rsidRPr="00240251">
        <w:rPr>
          <w:color w:val="000000"/>
        </w:rPr>
        <w:t>закупівлі</w:t>
      </w:r>
      <w:proofErr w:type="spellEnd"/>
    </w:p>
    <w:p w:rsidR="005F728A" w:rsidRPr="00240251" w:rsidRDefault="005F728A" w:rsidP="005F728A">
      <w:pPr>
        <w:pStyle w:val="1"/>
        <w:shd w:val="clear" w:color="auto" w:fill="auto"/>
        <w:tabs>
          <w:tab w:val="left" w:pos="660"/>
          <w:tab w:val="left" w:pos="9960"/>
        </w:tabs>
        <w:spacing w:before="0" w:after="0" w:line="240" w:lineRule="auto"/>
        <w:ind w:left="20" w:firstLine="0"/>
        <w:jc w:val="both"/>
        <w:rPr>
          <w:rStyle w:val="FontStyle26"/>
          <w:szCs w:val="24"/>
          <w:lang w:val="ru-RU"/>
        </w:rPr>
      </w:pPr>
      <w:proofErr w:type="spellStart"/>
      <w:r w:rsidRPr="00240251">
        <w:rPr>
          <w:sz w:val="24"/>
          <w:szCs w:val="24"/>
          <w:lang w:val="ru-RU"/>
        </w:rPr>
        <w:t>Кількість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товарів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або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обсяг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виконання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робіт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чи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надання</w:t>
      </w:r>
      <w:proofErr w:type="spellEnd"/>
      <w:r w:rsidRPr="00240251">
        <w:rPr>
          <w:sz w:val="24"/>
          <w:szCs w:val="24"/>
          <w:lang w:val="ru-RU"/>
        </w:rPr>
        <w:t xml:space="preserve"> послуг:1 </w:t>
      </w:r>
      <w:proofErr w:type="spellStart"/>
      <w:r w:rsidRPr="00240251">
        <w:rPr>
          <w:sz w:val="24"/>
          <w:szCs w:val="24"/>
          <w:lang w:val="ru-RU"/>
        </w:rPr>
        <w:t>Послуга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proofErr w:type="spellStart"/>
      <w:r w:rsidRPr="00240251">
        <w:rPr>
          <w:sz w:val="24"/>
          <w:szCs w:val="24"/>
          <w:lang w:val="ru-RU"/>
        </w:rPr>
        <w:t>включає</w:t>
      </w:r>
      <w:proofErr w:type="spellEnd"/>
      <w:r w:rsidRPr="00240251">
        <w:rPr>
          <w:sz w:val="24"/>
          <w:szCs w:val="24"/>
          <w:lang w:val="ru-RU"/>
        </w:rPr>
        <w:t xml:space="preserve"> </w:t>
      </w:r>
      <w:r w:rsidRPr="00240251">
        <w:rPr>
          <w:rStyle w:val="FontStyle26"/>
          <w:szCs w:val="24"/>
          <w:u w:val="single"/>
        </w:rPr>
        <w:t>15 об’</w:t>
      </w:r>
      <w:proofErr w:type="spellStart"/>
      <w:r w:rsidRPr="00240251">
        <w:rPr>
          <w:rStyle w:val="FontStyle26"/>
          <w:szCs w:val="24"/>
          <w:u w:val="single"/>
          <w:lang w:val="ru-RU"/>
        </w:rPr>
        <w:t>єкті</w:t>
      </w:r>
      <w:proofErr w:type="gramStart"/>
      <w:r w:rsidRPr="00240251">
        <w:rPr>
          <w:rStyle w:val="FontStyle26"/>
          <w:szCs w:val="24"/>
          <w:u w:val="single"/>
          <w:lang w:val="ru-RU"/>
        </w:rPr>
        <w:t>в</w:t>
      </w:r>
      <w:proofErr w:type="spellEnd"/>
      <w:proofErr w:type="gramEnd"/>
    </w:p>
    <w:p w:rsidR="005F728A" w:rsidRPr="00240251" w:rsidRDefault="005F728A" w:rsidP="005F728A">
      <w:pPr>
        <w:tabs>
          <w:tab w:val="left" w:pos="660"/>
          <w:tab w:val="left" w:pos="9960"/>
        </w:tabs>
        <w:ind w:left="20"/>
        <w:jc w:val="both"/>
        <w:rPr>
          <w:spacing w:val="10"/>
        </w:rPr>
      </w:pPr>
      <w:proofErr w:type="spellStart"/>
      <w:r w:rsidRPr="00240251">
        <w:rPr>
          <w:spacing w:val="10"/>
        </w:rPr>
        <w:t>Місце</w:t>
      </w:r>
      <w:proofErr w:type="spellEnd"/>
      <w:r w:rsidRPr="00240251">
        <w:rPr>
          <w:spacing w:val="10"/>
        </w:rPr>
        <w:t xml:space="preserve"> поставки </w:t>
      </w:r>
      <w:proofErr w:type="spellStart"/>
      <w:r w:rsidRPr="00240251">
        <w:rPr>
          <w:spacing w:val="10"/>
        </w:rPr>
        <w:t>товарів</w:t>
      </w:r>
      <w:proofErr w:type="spellEnd"/>
      <w:r w:rsidRPr="00240251">
        <w:rPr>
          <w:spacing w:val="10"/>
        </w:rPr>
        <w:t xml:space="preserve">, </w:t>
      </w:r>
      <w:proofErr w:type="spellStart"/>
      <w:r w:rsidRPr="00240251">
        <w:rPr>
          <w:spacing w:val="10"/>
        </w:rPr>
        <w:t>виконання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робіт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чи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надання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послуг</w:t>
      </w:r>
      <w:proofErr w:type="spellEnd"/>
      <w:r w:rsidRPr="00240251">
        <w:rPr>
          <w:spacing w:val="10"/>
        </w:rPr>
        <w:t xml:space="preserve">: </w:t>
      </w:r>
    </w:p>
    <w:p w:rsidR="005F728A" w:rsidRPr="00240251" w:rsidRDefault="005F728A" w:rsidP="005F728A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/>
          <w:color w:val="FF0000"/>
        </w:rPr>
      </w:pPr>
      <w:r w:rsidRPr="00240251">
        <w:t xml:space="preserve">пункт пропуску для </w:t>
      </w:r>
      <w:proofErr w:type="spellStart"/>
      <w:r w:rsidRPr="00240251">
        <w:t>автомобільного</w:t>
      </w:r>
      <w:proofErr w:type="spellEnd"/>
      <w:r w:rsidRPr="00240251">
        <w:t xml:space="preserve"> </w:t>
      </w:r>
      <w:proofErr w:type="spellStart"/>
      <w:r w:rsidRPr="00240251">
        <w:t>сполучення</w:t>
      </w:r>
      <w:proofErr w:type="spellEnd"/>
      <w:r w:rsidRPr="00240251">
        <w:t xml:space="preserve"> “</w:t>
      </w:r>
      <w:proofErr w:type="spellStart"/>
      <w:r w:rsidRPr="00240251">
        <w:t>Шегин</w:t>
      </w:r>
      <w:proofErr w:type="gramStart"/>
      <w:r w:rsidRPr="00240251">
        <w:t>і</w:t>
      </w:r>
      <w:proofErr w:type="spellEnd"/>
      <w:r w:rsidRPr="00240251">
        <w:t>-</w:t>
      </w:r>
      <w:proofErr w:type="gramEnd"/>
      <w:r w:rsidRPr="00240251">
        <w:t>Медика” (</w:t>
      </w:r>
      <w:proofErr w:type="spellStart"/>
      <w:r w:rsidRPr="00240251">
        <w:t>Львівська</w:t>
      </w:r>
      <w:proofErr w:type="spellEnd"/>
      <w:r w:rsidRPr="00240251">
        <w:t xml:space="preserve"> обл., </w:t>
      </w:r>
      <w:proofErr w:type="spellStart"/>
      <w:r w:rsidRPr="00240251">
        <w:t>Яворівський</w:t>
      </w:r>
      <w:proofErr w:type="spellEnd"/>
      <w:r w:rsidRPr="00240251">
        <w:t xml:space="preserve"> р-н, с. </w:t>
      </w:r>
      <w:proofErr w:type="spellStart"/>
      <w:r w:rsidRPr="00240251">
        <w:t>Шегині</w:t>
      </w:r>
      <w:proofErr w:type="spellEnd"/>
      <w:r w:rsidRPr="00240251">
        <w:t xml:space="preserve">, </w:t>
      </w:r>
      <w:proofErr w:type="spellStart"/>
      <w:r w:rsidRPr="00240251">
        <w:t>вул</w:t>
      </w:r>
      <w:proofErr w:type="spellEnd"/>
      <w:r w:rsidRPr="00240251">
        <w:t xml:space="preserve">. </w:t>
      </w:r>
      <w:proofErr w:type="spellStart"/>
      <w:proofErr w:type="gramStart"/>
      <w:r w:rsidRPr="00240251">
        <w:t>Дружби</w:t>
      </w:r>
      <w:proofErr w:type="spellEnd"/>
      <w:r w:rsidRPr="00240251">
        <w:t>, 201),</w:t>
      </w:r>
      <w:proofErr w:type="gramEnd"/>
    </w:p>
    <w:p w:rsidR="005F728A" w:rsidRPr="00240251" w:rsidRDefault="005F728A" w:rsidP="005F728A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/>
          <w:color w:val="FF0000"/>
        </w:rPr>
      </w:pPr>
      <w:r w:rsidRPr="00240251">
        <w:t xml:space="preserve"> пункт пропуску для </w:t>
      </w:r>
      <w:proofErr w:type="spellStart"/>
      <w:r w:rsidRPr="00240251">
        <w:t>автомобільного</w:t>
      </w:r>
      <w:proofErr w:type="spellEnd"/>
      <w:r w:rsidRPr="00240251">
        <w:t xml:space="preserve"> </w:t>
      </w:r>
      <w:proofErr w:type="spellStart"/>
      <w:r w:rsidRPr="00240251">
        <w:t>сполучення</w:t>
      </w:r>
      <w:proofErr w:type="spellEnd"/>
      <w:r w:rsidRPr="00240251">
        <w:t xml:space="preserve"> “</w:t>
      </w:r>
      <w:proofErr w:type="spellStart"/>
      <w:r w:rsidRPr="00240251">
        <w:t>Краковець-Корчова</w:t>
      </w:r>
      <w:proofErr w:type="spellEnd"/>
      <w:r w:rsidRPr="00240251">
        <w:t>”</w:t>
      </w:r>
    </w:p>
    <w:p w:rsidR="005F728A" w:rsidRPr="00240251" w:rsidRDefault="005F728A" w:rsidP="005F728A">
      <w:pPr>
        <w:ind w:left="567" w:hanging="141"/>
        <w:jc w:val="both"/>
      </w:pPr>
      <w:proofErr w:type="gramStart"/>
      <w:r w:rsidRPr="00240251">
        <w:t>(</w:t>
      </w:r>
      <w:proofErr w:type="spellStart"/>
      <w:r w:rsidRPr="00240251">
        <w:t>Львівська</w:t>
      </w:r>
      <w:proofErr w:type="spellEnd"/>
      <w:r w:rsidRPr="00240251">
        <w:t xml:space="preserve"> обл., </w:t>
      </w:r>
      <w:proofErr w:type="spellStart"/>
      <w:r w:rsidRPr="00240251">
        <w:t>Яворівський</w:t>
      </w:r>
      <w:proofErr w:type="spellEnd"/>
      <w:r w:rsidRPr="00240251">
        <w:t xml:space="preserve"> р-н, </w:t>
      </w:r>
      <w:proofErr w:type="spellStart"/>
      <w:r w:rsidRPr="00240251">
        <w:t>смт</w:t>
      </w:r>
      <w:proofErr w:type="spellEnd"/>
      <w:r w:rsidRPr="00240251">
        <w:t>.</w:t>
      </w:r>
      <w:proofErr w:type="gramEnd"/>
      <w:r w:rsidRPr="00240251">
        <w:t xml:space="preserve"> </w:t>
      </w:r>
      <w:proofErr w:type="spellStart"/>
      <w:r w:rsidRPr="00240251">
        <w:t>Краковець</w:t>
      </w:r>
      <w:proofErr w:type="spellEnd"/>
      <w:r w:rsidRPr="00240251">
        <w:t xml:space="preserve">, </w:t>
      </w:r>
      <w:proofErr w:type="spellStart"/>
      <w:r w:rsidRPr="00240251">
        <w:t>вул</w:t>
      </w:r>
      <w:proofErr w:type="spellEnd"/>
      <w:r w:rsidRPr="00240251">
        <w:t xml:space="preserve">. </w:t>
      </w:r>
      <w:proofErr w:type="spellStart"/>
      <w:proofErr w:type="gramStart"/>
      <w:r w:rsidRPr="00240251">
        <w:t>Вербицького</w:t>
      </w:r>
      <w:proofErr w:type="spellEnd"/>
      <w:r w:rsidRPr="00240251">
        <w:t>, 54),</w:t>
      </w:r>
      <w:proofErr w:type="gramEnd"/>
    </w:p>
    <w:p w:rsidR="005F728A" w:rsidRPr="00240251" w:rsidRDefault="005F728A" w:rsidP="005F728A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/>
          <w:color w:val="FF0000"/>
        </w:rPr>
      </w:pPr>
      <w:r w:rsidRPr="00240251">
        <w:t xml:space="preserve">пункт пропуску для </w:t>
      </w:r>
      <w:proofErr w:type="spellStart"/>
      <w:r w:rsidRPr="00240251">
        <w:t>автомобільного</w:t>
      </w:r>
      <w:proofErr w:type="spellEnd"/>
      <w:r w:rsidRPr="00240251">
        <w:t xml:space="preserve"> </w:t>
      </w:r>
      <w:proofErr w:type="spellStart"/>
      <w:r w:rsidRPr="00240251">
        <w:t>сполучення</w:t>
      </w:r>
      <w:proofErr w:type="spellEnd"/>
      <w:r w:rsidRPr="00240251">
        <w:t xml:space="preserve"> “Рава-</w:t>
      </w:r>
      <w:proofErr w:type="spellStart"/>
      <w:r w:rsidRPr="00240251">
        <w:t>Руська</w:t>
      </w:r>
      <w:proofErr w:type="spellEnd"/>
      <w:r w:rsidRPr="00240251">
        <w:t xml:space="preserve"> – </w:t>
      </w:r>
      <w:proofErr w:type="spellStart"/>
      <w:r w:rsidRPr="00240251">
        <w:t>Хребенне</w:t>
      </w:r>
      <w:proofErr w:type="spellEnd"/>
      <w:r w:rsidRPr="00240251">
        <w:t>”</w:t>
      </w:r>
    </w:p>
    <w:p w:rsidR="005F728A" w:rsidRPr="00240251" w:rsidRDefault="005F728A" w:rsidP="005F728A">
      <w:pPr>
        <w:ind w:left="567" w:hanging="141"/>
        <w:jc w:val="both"/>
      </w:pPr>
      <w:r w:rsidRPr="00240251">
        <w:t>(</w:t>
      </w:r>
      <w:proofErr w:type="spellStart"/>
      <w:r w:rsidRPr="00240251">
        <w:t>Львівська</w:t>
      </w:r>
      <w:proofErr w:type="spellEnd"/>
      <w:r w:rsidRPr="00240251">
        <w:t xml:space="preserve"> обл., </w:t>
      </w:r>
      <w:proofErr w:type="spellStart"/>
      <w:r w:rsidRPr="00240251">
        <w:t>Львівський</w:t>
      </w:r>
      <w:proofErr w:type="spellEnd"/>
      <w:r w:rsidRPr="00240251">
        <w:t xml:space="preserve"> р-н, с. </w:t>
      </w:r>
      <w:proofErr w:type="spellStart"/>
      <w:r w:rsidRPr="00240251">
        <w:t>Рата</w:t>
      </w:r>
      <w:proofErr w:type="spellEnd"/>
      <w:r w:rsidRPr="00240251">
        <w:t xml:space="preserve">, </w:t>
      </w:r>
      <w:proofErr w:type="spellStart"/>
      <w:r w:rsidRPr="00240251">
        <w:t>вул</w:t>
      </w:r>
      <w:proofErr w:type="gramStart"/>
      <w:r w:rsidRPr="00240251">
        <w:t>.Г</w:t>
      </w:r>
      <w:proofErr w:type="gramEnd"/>
      <w:r w:rsidRPr="00240251">
        <w:t>ребінського</w:t>
      </w:r>
      <w:proofErr w:type="spellEnd"/>
      <w:r w:rsidRPr="00240251">
        <w:t>, 28),</w:t>
      </w:r>
    </w:p>
    <w:p w:rsidR="005F728A" w:rsidRPr="00240251" w:rsidRDefault="005F728A" w:rsidP="005F728A">
      <w:pPr>
        <w:numPr>
          <w:ilvl w:val="0"/>
          <w:numId w:val="1"/>
        </w:numPr>
        <w:spacing w:after="0" w:line="240" w:lineRule="auto"/>
        <w:ind w:left="567" w:hanging="141"/>
        <w:jc w:val="both"/>
      </w:pPr>
      <w:r w:rsidRPr="00240251">
        <w:t xml:space="preserve">пункт </w:t>
      </w:r>
      <w:proofErr w:type="spellStart"/>
      <w:r w:rsidRPr="00240251">
        <w:t>оформлення</w:t>
      </w:r>
      <w:proofErr w:type="spellEnd"/>
      <w:r w:rsidRPr="00240251">
        <w:t xml:space="preserve"> </w:t>
      </w:r>
      <w:proofErr w:type="spellStart"/>
      <w:r w:rsidRPr="00240251">
        <w:t>міжнародних</w:t>
      </w:r>
      <w:proofErr w:type="spellEnd"/>
      <w:r w:rsidRPr="00240251">
        <w:t xml:space="preserve"> </w:t>
      </w:r>
      <w:proofErr w:type="spellStart"/>
      <w:r w:rsidRPr="00240251">
        <w:t>поштових</w:t>
      </w:r>
      <w:proofErr w:type="spellEnd"/>
      <w:r w:rsidRPr="00240251">
        <w:t xml:space="preserve"> </w:t>
      </w:r>
      <w:proofErr w:type="spellStart"/>
      <w:r w:rsidRPr="00240251">
        <w:t>відправлень</w:t>
      </w:r>
      <w:proofErr w:type="spellEnd"/>
      <w:r w:rsidRPr="00240251">
        <w:t xml:space="preserve"> ”</w:t>
      </w:r>
      <w:proofErr w:type="spellStart"/>
      <w:r w:rsidRPr="00240251">
        <w:t>Львів-поштовий</w:t>
      </w:r>
      <w:proofErr w:type="spellEnd"/>
      <w:r w:rsidRPr="00240251">
        <w:t xml:space="preserve">” (м. </w:t>
      </w:r>
      <w:proofErr w:type="spellStart"/>
      <w:r w:rsidRPr="00240251">
        <w:t>Львів</w:t>
      </w:r>
      <w:proofErr w:type="spellEnd"/>
      <w:r w:rsidRPr="00240251">
        <w:t xml:space="preserve">, </w:t>
      </w:r>
      <w:proofErr w:type="spellStart"/>
      <w:r w:rsidRPr="00240251">
        <w:t>вул</w:t>
      </w:r>
      <w:proofErr w:type="gramStart"/>
      <w:r w:rsidRPr="00240251">
        <w:t>.З</w:t>
      </w:r>
      <w:proofErr w:type="gramEnd"/>
      <w:r w:rsidRPr="00240251">
        <w:t>елена</w:t>
      </w:r>
      <w:proofErr w:type="spellEnd"/>
      <w:r w:rsidRPr="00240251">
        <w:t xml:space="preserve">, 147; м. </w:t>
      </w:r>
      <w:proofErr w:type="spellStart"/>
      <w:r w:rsidRPr="00240251">
        <w:t>Львів</w:t>
      </w:r>
      <w:proofErr w:type="spellEnd"/>
      <w:r w:rsidRPr="00240251">
        <w:t xml:space="preserve">, пл. </w:t>
      </w:r>
      <w:proofErr w:type="spellStart"/>
      <w:r w:rsidRPr="00240251">
        <w:t>Двірцева</w:t>
      </w:r>
      <w:proofErr w:type="spellEnd"/>
      <w:r w:rsidRPr="00240251">
        <w:t>, 1),</w:t>
      </w:r>
    </w:p>
    <w:p w:rsidR="005F728A" w:rsidRPr="00240251" w:rsidRDefault="005F728A" w:rsidP="005F728A">
      <w:pPr>
        <w:numPr>
          <w:ilvl w:val="0"/>
          <w:numId w:val="1"/>
        </w:numPr>
        <w:spacing w:after="0" w:line="240" w:lineRule="auto"/>
        <w:ind w:left="567" w:hanging="141"/>
        <w:jc w:val="both"/>
      </w:pPr>
      <w:proofErr w:type="spellStart"/>
      <w:r w:rsidRPr="00240251">
        <w:t>адмінбудинок</w:t>
      </w:r>
      <w:proofErr w:type="spellEnd"/>
      <w:r w:rsidRPr="00240251">
        <w:t xml:space="preserve"> </w:t>
      </w:r>
      <w:proofErr w:type="spellStart"/>
      <w:r w:rsidRPr="00240251">
        <w:t>Львівської</w:t>
      </w:r>
      <w:proofErr w:type="spellEnd"/>
      <w:r w:rsidRPr="00240251">
        <w:t xml:space="preserve"> </w:t>
      </w:r>
      <w:proofErr w:type="spellStart"/>
      <w:r w:rsidRPr="00240251">
        <w:t>митниці</w:t>
      </w:r>
      <w:proofErr w:type="spellEnd"/>
      <w:r w:rsidRPr="00240251">
        <w:t xml:space="preserve"> (м</w:t>
      </w:r>
      <w:proofErr w:type="gramStart"/>
      <w:r w:rsidRPr="00240251">
        <w:t>.Л</w:t>
      </w:r>
      <w:proofErr w:type="gramEnd"/>
      <w:r w:rsidRPr="00240251">
        <w:t xml:space="preserve">ьвів, </w:t>
      </w:r>
      <w:proofErr w:type="spellStart"/>
      <w:r w:rsidRPr="00240251">
        <w:t>вул</w:t>
      </w:r>
      <w:proofErr w:type="spellEnd"/>
      <w:r w:rsidRPr="00240251">
        <w:t xml:space="preserve">. </w:t>
      </w:r>
      <w:proofErr w:type="spellStart"/>
      <w:proofErr w:type="gramStart"/>
      <w:r w:rsidRPr="00240251">
        <w:t>Городоцька</w:t>
      </w:r>
      <w:proofErr w:type="spellEnd"/>
      <w:r w:rsidRPr="00240251">
        <w:t>, 369).</w:t>
      </w:r>
      <w:proofErr w:type="gramEnd"/>
    </w:p>
    <w:p w:rsidR="005F728A" w:rsidRPr="00240251" w:rsidRDefault="005F728A" w:rsidP="005F728A">
      <w:pPr>
        <w:tabs>
          <w:tab w:val="left" w:pos="660"/>
          <w:tab w:val="left" w:pos="9960"/>
        </w:tabs>
        <w:ind w:left="20"/>
        <w:jc w:val="both"/>
        <w:rPr>
          <w:spacing w:val="10"/>
          <w:lang w:val="uk-UA"/>
        </w:rPr>
      </w:pPr>
    </w:p>
    <w:p w:rsidR="005F728A" w:rsidRPr="00240251" w:rsidRDefault="005F728A" w:rsidP="005F728A">
      <w:pPr>
        <w:tabs>
          <w:tab w:val="left" w:pos="660"/>
          <w:tab w:val="left" w:pos="9960"/>
        </w:tabs>
        <w:ind w:left="20"/>
        <w:jc w:val="both"/>
        <w:rPr>
          <w:spacing w:val="10"/>
          <w:lang w:val="uk-UA"/>
        </w:rPr>
      </w:pPr>
      <w:r w:rsidRPr="00240251">
        <w:rPr>
          <w:spacing w:val="10"/>
        </w:rPr>
        <w:t xml:space="preserve">Строк поставки </w:t>
      </w:r>
      <w:proofErr w:type="spellStart"/>
      <w:r w:rsidRPr="00240251">
        <w:rPr>
          <w:spacing w:val="10"/>
        </w:rPr>
        <w:t>товарів</w:t>
      </w:r>
      <w:proofErr w:type="spellEnd"/>
      <w:r w:rsidRPr="00240251">
        <w:rPr>
          <w:spacing w:val="10"/>
        </w:rPr>
        <w:t xml:space="preserve">, </w:t>
      </w:r>
      <w:proofErr w:type="spellStart"/>
      <w:r w:rsidRPr="00240251">
        <w:rPr>
          <w:spacing w:val="10"/>
        </w:rPr>
        <w:t>виконання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робіт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чи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надання</w:t>
      </w:r>
      <w:proofErr w:type="spellEnd"/>
      <w:r w:rsidRPr="00240251">
        <w:rPr>
          <w:spacing w:val="10"/>
        </w:rPr>
        <w:t xml:space="preserve"> </w:t>
      </w:r>
      <w:proofErr w:type="spellStart"/>
      <w:r w:rsidRPr="00240251">
        <w:rPr>
          <w:spacing w:val="10"/>
        </w:rPr>
        <w:t>послуг</w:t>
      </w:r>
      <w:proofErr w:type="spellEnd"/>
      <w:r w:rsidRPr="00240251">
        <w:rPr>
          <w:spacing w:val="10"/>
        </w:rPr>
        <w:t>:</w:t>
      </w:r>
      <w:r w:rsidRPr="00240251">
        <w:rPr>
          <w:spacing w:val="10"/>
          <w:lang w:val="uk-UA"/>
        </w:rPr>
        <w:t xml:space="preserve"> червень, грудень</w:t>
      </w:r>
    </w:p>
    <w:p w:rsidR="005F728A" w:rsidRPr="00240251" w:rsidRDefault="005F728A" w:rsidP="005F728A">
      <w:pPr>
        <w:tabs>
          <w:tab w:val="left" w:pos="660"/>
          <w:tab w:val="left" w:pos="9960"/>
        </w:tabs>
        <w:ind w:left="20"/>
        <w:jc w:val="both"/>
        <w:rPr>
          <w:spacing w:val="10"/>
          <w:u w:val="single"/>
          <w:lang w:val="uk-UA"/>
        </w:rPr>
      </w:pPr>
      <w:r w:rsidRPr="00240251">
        <w:rPr>
          <w:spacing w:val="10"/>
          <w:lang w:val="uk-UA"/>
        </w:rPr>
        <w:t>2022 року.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020"/>
      </w:tblGrid>
      <w:tr w:rsidR="005F728A" w:rsidRPr="00240251" w:rsidTr="007E63EF">
        <w:tc>
          <w:tcPr>
            <w:tcW w:w="2628" w:type="dxa"/>
          </w:tcPr>
          <w:p w:rsidR="005F728A" w:rsidRPr="00240251" w:rsidRDefault="005F728A" w:rsidP="007E63EF">
            <w:pPr>
              <w:jc w:val="both"/>
              <w:rPr>
                <w:color w:val="000000"/>
              </w:rPr>
            </w:pPr>
            <w:r w:rsidRPr="00240251">
              <w:rPr>
                <w:color w:val="000000"/>
              </w:rPr>
              <w:t xml:space="preserve">Предмет  </w:t>
            </w:r>
            <w:proofErr w:type="spellStart"/>
            <w:r w:rsidRPr="00240251">
              <w:rPr>
                <w:color w:val="000000"/>
              </w:rPr>
              <w:t>закупі</w:t>
            </w:r>
            <w:proofErr w:type="gramStart"/>
            <w:r w:rsidRPr="00240251">
              <w:rPr>
                <w:color w:val="000000"/>
              </w:rPr>
              <w:t>вл</w:t>
            </w:r>
            <w:proofErr w:type="gramEnd"/>
            <w:r w:rsidRPr="00240251">
              <w:rPr>
                <w:color w:val="000000"/>
              </w:rPr>
              <w:t>і</w:t>
            </w:r>
            <w:proofErr w:type="spellEnd"/>
            <w:r w:rsidRPr="00240251">
              <w:rPr>
                <w:color w:val="000000"/>
              </w:rPr>
              <w:t xml:space="preserve">: </w:t>
            </w:r>
          </w:p>
          <w:p w:rsidR="005F728A" w:rsidRPr="00240251" w:rsidRDefault="005F728A" w:rsidP="007E63EF">
            <w:pPr>
              <w:jc w:val="both"/>
              <w:rPr>
                <w:color w:val="000000"/>
              </w:rPr>
            </w:pPr>
          </w:p>
        </w:tc>
        <w:tc>
          <w:tcPr>
            <w:tcW w:w="7020" w:type="dxa"/>
          </w:tcPr>
          <w:p w:rsidR="005F728A" w:rsidRPr="00240251" w:rsidRDefault="005F728A" w:rsidP="007E63EF">
            <w:pPr>
              <w:jc w:val="both"/>
              <w:rPr>
                <w:b/>
                <w:u w:val="single"/>
              </w:rPr>
            </w:pPr>
            <w:proofErr w:type="spellStart"/>
            <w:r w:rsidRPr="00240251">
              <w:rPr>
                <w:b/>
              </w:rPr>
              <w:t>Загальний</w:t>
            </w:r>
            <w:proofErr w:type="spellEnd"/>
            <w:r w:rsidRPr="00240251">
              <w:rPr>
                <w:b/>
              </w:rPr>
              <w:t xml:space="preserve"> </w:t>
            </w:r>
            <w:proofErr w:type="spellStart"/>
            <w:r w:rsidRPr="00240251">
              <w:rPr>
                <w:b/>
              </w:rPr>
              <w:t>обсяг</w:t>
            </w:r>
            <w:proofErr w:type="spellEnd"/>
            <w:r w:rsidRPr="00240251">
              <w:rPr>
                <w:b/>
              </w:rPr>
              <w:t xml:space="preserve"> </w:t>
            </w:r>
            <w:proofErr w:type="spellStart"/>
            <w:r w:rsidRPr="00240251">
              <w:rPr>
                <w:b/>
                <w:lang w:val="en-US"/>
              </w:rPr>
              <w:t>послуг</w:t>
            </w:r>
            <w:proofErr w:type="spellEnd"/>
            <w:r w:rsidRPr="00240251">
              <w:rPr>
                <w:b/>
              </w:rPr>
              <w:t xml:space="preserve">: </w:t>
            </w:r>
            <w:r w:rsidRPr="00240251">
              <w:rPr>
                <w:b/>
                <w:u w:val="single"/>
              </w:rPr>
              <w:t xml:space="preserve">15 </w:t>
            </w:r>
            <w:proofErr w:type="spellStart"/>
            <w:r w:rsidRPr="00240251">
              <w:rPr>
                <w:b/>
                <w:u w:val="single"/>
              </w:rPr>
              <w:t>об’є</w:t>
            </w:r>
            <w:r w:rsidRPr="00240251">
              <w:rPr>
                <w:b/>
                <w:u w:val="single"/>
                <w:lang w:val="en-US"/>
              </w:rPr>
              <w:t>кті</w:t>
            </w:r>
            <w:proofErr w:type="gramStart"/>
            <w:r w:rsidRPr="00240251">
              <w:rPr>
                <w:b/>
                <w:u w:val="single"/>
                <w:lang w:val="en-US"/>
              </w:rPr>
              <w:t>в</w:t>
            </w:r>
            <w:proofErr w:type="spellEnd"/>
            <w:proofErr w:type="gramEnd"/>
          </w:p>
          <w:p w:rsidR="005F728A" w:rsidRPr="00240251" w:rsidRDefault="005F728A" w:rsidP="007E63EF">
            <w:pPr>
              <w:jc w:val="both"/>
              <w:rPr>
                <w:b/>
              </w:rPr>
            </w:pPr>
          </w:p>
        </w:tc>
      </w:tr>
      <w:tr w:rsidR="005F728A" w:rsidRPr="00240251" w:rsidTr="007E63EF">
        <w:tc>
          <w:tcPr>
            <w:tcW w:w="2628" w:type="dxa"/>
          </w:tcPr>
          <w:p w:rsidR="005F728A" w:rsidRPr="00240251" w:rsidRDefault="005F728A" w:rsidP="007E63EF">
            <w:pPr>
              <w:jc w:val="both"/>
              <w:rPr>
                <w:color w:val="000000"/>
              </w:rPr>
            </w:pPr>
            <w:proofErr w:type="spellStart"/>
            <w:r w:rsidRPr="00240251">
              <w:rPr>
                <w:color w:val="000000"/>
              </w:rPr>
              <w:t>Вимоги</w:t>
            </w:r>
            <w:proofErr w:type="spellEnd"/>
            <w:r w:rsidRPr="00240251">
              <w:rPr>
                <w:color w:val="000000"/>
              </w:rPr>
              <w:t xml:space="preserve"> </w:t>
            </w:r>
          </w:p>
        </w:tc>
        <w:tc>
          <w:tcPr>
            <w:tcW w:w="7020" w:type="dxa"/>
          </w:tcPr>
          <w:p w:rsidR="005F728A" w:rsidRPr="00240251" w:rsidRDefault="005F728A" w:rsidP="007E63EF">
            <w:pPr>
              <w:jc w:val="both"/>
            </w:pPr>
            <w:r w:rsidRPr="00240251">
              <w:t xml:space="preserve">1. </w:t>
            </w:r>
            <w:proofErr w:type="spellStart"/>
            <w:r w:rsidRPr="00240251">
              <w:t>Вимірювання</w:t>
            </w:r>
            <w:proofErr w:type="spellEnd"/>
            <w:r w:rsidRPr="00240251">
              <w:t xml:space="preserve"> </w:t>
            </w:r>
            <w:proofErr w:type="spellStart"/>
            <w:proofErr w:type="gramStart"/>
            <w:r w:rsidRPr="00240251">
              <w:t>р</w:t>
            </w:r>
            <w:proofErr w:type="gramEnd"/>
            <w:r w:rsidRPr="00240251">
              <w:t>івня</w:t>
            </w:r>
            <w:proofErr w:type="spellEnd"/>
            <w:r w:rsidRPr="00240251">
              <w:t xml:space="preserve"> </w:t>
            </w:r>
            <w:proofErr w:type="spellStart"/>
            <w:r w:rsidRPr="00240251">
              <w:t>потужності</w:t>
            </w:r>
            <w:proofErr w:type="spellEnd"/>
            <w:r w:rsidRPr="00240251">
              <w:t xml:space="preserve"> </w:t>
            </w:r>
            <w:proofErr w:type="spellStart"/>
            <w:r w:rsidRPr="00240251">
              <w:t>поглиненої</w:t>
            </w:r>
            <w:proofErr w:type="spellEnd"/>
            <w:r w:rsidRPr="00240251">
              <w:t xml:space="preserve"> </w:t>
            </w:r>
            <w:proofErr w:type="spellStart"/>
            <w:r w:rsidRPr="00240251">
              <w:t>дози</w:t>
            </w:r>
            <w:proofErr w:type="spellEnd"/>
            <w:r w:rsidRPr="00240251">
              <w:t xml:space="preserve"> </w:t>
            </w:r>
            <w:proofErr w:type="spellStart"/>
            <w:r w:rsidRPr="00240251">
              <w:t>зовнішнього</w:t>
            </w:r>
            <w:proofErr w:type="spellEnd"/>
            <w:r w:rsidRPr="00240251">
              <w:t xml:space="preserve"> гама-</w:t>
            </w:r>
            <w:proofErr w:type="spellStart"/>
            <w:r w:rsidRPr="00240251">
              <w:t>випромінювання</w:t>
            </w:r>
            <w:proofErr w:type="spellEnd"/>
            <w:r w:rsidRPr="00240251">
              <w:t xml:space="preserve"> для </w:t>
            </w:r>
            <w:proofErr w:type="spellStart"/>
            <w:r w:rsidRPr="00240251">
              <w:t>генеруючих</w:t>
            </w:r>
            <w:proofErr w:type="spellEnd"/>
            <w:r w:rsidRPr="00240251">
              <w:t xml:space="preserve">  </w:t>
            </w:r>
            <w:proofErr w:type="spellStart"/>
            <w:r w:rsidRPr="00240251">
              <w:t>приладів</w:t>
            </w:r>
            <w:proofErr w:type="spellEnd"/>
            <w:r w:rsidRPr="00240251">
              <w:t xml:space="preserve"> та </w:t>
            </w:r>
            <w:proofErr w:type="spellStart"/>
            <w:r w:rsidRPr="00240251">
              <w:t>обладнання</w:t>
            </w:r>
            <w:proofErr w:type="spellEnd"/>
            <w:r w:rsidRPr="00240251">
              <w:t xml:space="preserve"> в </w:t>
            </w:r>
            <w:proofErr w:type="spellStart"/>
            <w:r w:rsidRPr="00240251">
              <w:t>контрольних</w:t>
            </w:r>
            <w:proofErr w:type="spellEnd"/>
            <w:r w:rsidRPr="00240251">
              <w:t xml:space="preserve"> точках (13 </w:t>
            </w:r>
            <w:proofErr w:type="spellStart"/>
            <w:r w:rsidRPr="00240251">
              <w:t>об’єктів</w:t>
            </w:r>
            <w:proofErr w:type="spellEnd"/>
            <w:r w:rsidRPr="00240251">
              <w:t>):</w:t>
            </w:r>
          </w:p>
          <w:p w:rsidR="005F728A" w:rsidRPr="00240251" w:rsidRDefault="005F728A" w:rsidP="007E63EF">
            <w:pPr>
              <w:jc w:val="both"/>
              <w:rPr>
                <w:bCs/>
              </w:rPr>
            </w:pPr>
            <w:r w:rsidRPr="00240251">
              <w:rPr>
                <w:bCs/>
              </w:rPr>
              <w:t xml:space="preserve">- </w:t>
            </w:r>
            <w:proofErr w:type="spellStart"/>
            <w:r w:rsidRPr="00240251">
              <w:rPr>
                <w:bCs/>
              </w:rPr>
              <w:t>Скануюча</w:t>
            </w:r>
            <w:proofErr w:type="spellEnd"/>
            <w:r w:rsidRPr="00240251">
              <w:rPr>
                <w:bCs/>
              </w:rPr>
              <w:t xml:space="preserve"> система “</w:t>
            </w:r>
            <w:proofErr w:type="spellStart"/>
            <w:r w:rsidRPr="00240251">
              <w:rPr>
                <w:bCs/>
                <w:lang w:val="en-US"/>
              </w:rPr>
              <w:t>NuctechMB</w:t>
            </w:r>
            <w:proofErr w:type="spellEnd"/>
            <w:r w:rsidRPr="00240251">
              <w:rPr>
                <w:bCs/>
              </w:rPr>
              <w:t>1215</w:t>
            </w:r>
            <w:r w:rsidRPr="00240251">
              <w:rPr>
                <w:bCs/>
                <w:lang w:val="en-US"/>
              </w:rPr>
              <w:t>LC</w:t>
            </w:r>
            <w:r w:rsidRPr="00240251">
              <w:rPr>
                <w:bCs/>
              </w:rPr>
              <w:t>” – 3 шт.,</w:t>
            </w:r>
          </w:p>
          <w:p w:rsidR="005F728A" w:rsidRPr="00240251" w:rsidRDefault="005F728A" w:rsidP="007E63EF">
            <w:pPr>
              <w:jc w:val="both"/>
              <w:rPr>
                <w:bCs/>
              </w:rPr>
            </w:pPr>
            <w:r w:rsidRPr="00240251">
              <w:rPr>
                <w:iCs/>
                <w:shd w:val="clear" w:color="auto" w:fill="FFFFFF"/>
              </w:rPr>
              <w:t xml:space="preserve">- </w:t>
            </w:r>
            <w:proofErr w:type="spellStart"/>
            <w:r w:rsidRPr="00240251">
              <w:rPr>
                <w:bCs/>
              </w:rPr>
              <w:t>Рентгенапарат</w:t>
            </w:r>
            <w:proofErr w:type="spellEnd"/>
            <w:r w:rsidRPr="00240251">
              <w:rPr>
                <w:bCs/>
              </w:rPr>
              <w:t xml:space="preserve"> “</w:t>
            </w:r>
            <w:r w:rsidRPr="00240251">
              <w:rPr>
                <w:bCs/>
                <w:lang w:val="en-US"/>
              </w:rPr>
              <w:t>Rapiscan</w:t>
            </w:r>
            <w:r w:rsidRPr="00240251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524”"/>
              </w:smartTagPr>
              <w:r w:rsidRPr="00240251">
                <w:rPr>
                  <w:bCs/>
                </w:rPr>
                <w:t>524”</w:t>
              </w:r>
            </w:smartTag>
            <w:r w:rsidRPr="00240251">
              <w:rPr>
                <w:bCs/>
              </w:rPr>
              <w:t xml:space="preserve"> – 1 шт.,</w:t>
            </w:r>
          </w:p>
          <w:p w:rsidR="005F728A" w:rsidRPr="00240251" w:rsidRDefault="005F728A" w:rsidP="007E63EF">
            <w:pPr>
              <w:jc w:val="both"/>
              <w:rPr>
                <w:bCs/>
              </w:rPr>
            </w:pPr>
            <w:r w:rsidRPr="00240251">
              <w:rPr>
                <w:iCs/>
                <w:shd w:val="clear" w:color="auto" w:fill="FFFFFF"/>
              </w:rPr>
              <w:t xml:space="preserve">- </w:t>
            </w:r>
            <w:proofErr w:type="spellStart"/>
            <w:r w:rsidRPr="00240251">
              <w:rPr>
                <w:bCs/>
              </w:rPr>
              <w:t>Рентгенапарат</w:t>
            </w:r>
            <w:proofErr w:type="spellEnd"/>
            <w:r w:rsidRPr="00240251">
              <w:rPr>
                <w:bCs/>
              </w:rPr>
              <w:t xml:space="preserve"> “</w:t>
            </w:r>
            <w:r w:rsidRPr="00240251">
              <w:rPr>
                <w:bCs/>
                <w:lang w:val="en-US"/>
              </w:rPr>
              <w:t>Rapiscan</w:t>
            </w:r>
            <w:r w:rsidRPr="00240251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528”"/>
              </w:smartTagPr>
              <w:r w:rsidRPr="00240251">
                <w:rPr>
                  <w:bCs/>
                </w:rPr>
                <w:t>528”</w:t>
              </w:r>
            </w:smartTag>
            <w:r w:rsidRPr="00240251">
              <w:rPr>
                <w:bCs/>
              </w:rPr>
              <w:t xml:space="preserve"> – 2 шт.,</w:t>
            </w:r>
          </w:p>
          <w:p w:rsidR="005F728A" w:rsidRPr="00240251" w:rsidRDefault="005F728A" w:rsidP="007E63EF">
            <w:pPr>
              <w:jc w:val="both"/>
              <w:rPr>
                <w:bCs/>
              </w:rPr>
            </w:pPr>
            <w:r w:rsidRPr="00240251">
              <w:rPr>
                <w:bCs/>
              </w:rPr>
              <w:t xml:space="preserve">- </w:t>
            </w:r>
            <w:proofErr w:type="spellStart"/>
            <w:r w:rsidRPr="00240251">
              <w:rPr>
                <w:bCs/>
              </w:rPr>
              <w:t>Рентгенапарат</w:t>
            </w:r>
            <w:proofErr w:type="spellEnd"/>
            <w:r w:rsidRPr="00240251">
              <w:rPr>
                <w:bCs/>
              </w:rPr>
              <w:t xml:space="preserve"> “</w:t>
            </w:r>
            <w:r w:rsidRPr="00240251">
              <w:rPr>
                <w:bCs/>
                <w:lang w:val="en-US"/>
              </w:rPr>
              <w:t>Rapiscan</w:t>
            </w:r>
            <w:r w:rsidRPr="00240251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624”"/>
              </w:smartTagPr>
              <w:r w:rsidRPr="00240251">
                <w:rPr>
                  <w:bCs/>
                </w:rPr>
                <w:t>624”</w:t>
              </w:r>
            </w:smartTag>
            <w:r w:rsidRPr="00240251">
              <w:rPr>
                <w:bCs/>
              </w:rPr>
              <w:t xml:space="preserve"> – 3 шт.,</w:t>
            </w:r>
          </w:p>
          <w:p w:rsidR="005F728A" w:rsidRPr="00240251" w:rsidRDefault="005F728A" w:rsidP="007E63EF">
            <w:pPr>
              <w:jc w:val="both"/>
              <w:rPr>
                <w:bCs/>
              </w:rPr>
            </w:pPr>
            <w:r w:rsidRPr="00240251">
              <w:rPr>
                <w:bCs/>
              </w:rPr>
              <w:t xml:space="preserve">- </w:t>
            </w:r>
            <w:proofErr w:type="spellStart"/>
            <w:r w:rsidRPr="00240251">
              <w:rPr>
                <w:bCs/>
              </w:rPr>
              <w:t>Рентгенапарат</w:t>
            </w:r>
            <w:proofErr w:type="spellEnd"/>
            <w:r w:rsidRPr="00240251">
              <w:rPr>
                <w:bCs/>
              </w:rPr>
              <w:t xml:space="preserve"> “</w:t>
            </w:r>
            <w:r w:rsidRPr="00240251">
              <w:rPr>
                <w:bCs/>
                <w:lang w:val="en-US"/>
              </w:rPr>
              <w:t>Rapiscan</w:t>
            </w:r>
            <w:r w:rsidRPr="00240251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627”"/>
              </w:smartTagPr>
              <w:r w:rsidRPr="00240251">
                <w:rPr>
                  <w:bCs/>
                </w:rPr>
                <w:t>627”</w:t>
              </w:r>
            </w:smartTag>
            <w:r w:rsidRPr="00240251">
              <w:rPr>
                <w:bCs/>
              </w:rPr>
              <w:t xml:space="preserve"> – 1 шт.,</w:t>
            </w:r>
          </w:p>
          <w:p w:rsidR="005F728A" w:rsidRPr="00240251" w:rsidRDefault="005F728A" w:rsidP="007E63EF">
            <w:pPr>
              <w:jc w:val="both"/>
              <w:rPr>
                <w:bCs/>
              </w:rPr>
            </w:pPr>
            <w:r w:rsidRPr="00240251">
              <w:rPr>
                <w:bCs/>
              </w:rPr>
              <w:t xml:space="preserve">- </w:t>
            </w:r>
            <w:proofErr w:type="spellStart"/>
            <w:r w:rsidRPr="00240251">
              <w:rPr>
                <w:bCs/>
              </w:rPr>
              <w:t>Рентгенапарат</w:t>
            </w:r>
            <w:proofErr w:type="spellEnd"/>
            <w:r w:rsidRPr="00240251">
              <w:rPr>
                <w:bCs/>
              </w:rPr>
              <w:t xml:space="preserve"> “</w:t>
            </w:r>
            <w:r w:rsidRPr="00240251">
              <w:rPr>
                <w:bCs/>
                <w:lang w:val="en-US"/>
              </w:rPr>
              <w:t>Rapiscan</w:t>
            </w:r>
            <w:r w:rsidRPr="00240251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628”"/>
              </w:smartTagPr>
              <w:r w:rsidRPr="00240251">
                <w:rPr>
                  <w:bCs/>
                </w:rPr>
                <w:t>628”</w:t>
              </w:r>
            </w:smartTag>
            <w:r w:rsidRPr="00240251">
              <w:rPr>
                <w:bCs/>
              </w:rPr>
              <w:t xml:space="preserve"> – 2 шт.,</w:t>
            </w:r>
          </w:p>
          <w:p w:rsidR="005F728A" w:rsidRPr="00240251" w:rsidRDefault="005F728A" w:rsidP="007E63EF">
            <w:pPr>
              <w:jc w:val="both"/>
              <w:rPr>
                <w:bCs/>
              </w:rPr>
            </w:pPr>
            <w:r w:rsidRPr="00240251">
              <w:rPr>
                <w:iCs/>
                <w:shd w:val="clear" w:color="auto" w:fill="FFFFFF"/>
              </w:rPr>
              <w:t xml:space="preserve">- </w:t>
            </w:r>
            <w:proofErr w:type="spellStart"/>
            <w:r w:rsidRPr="00240251">
              <w:rPr>
                <w:bCs/>
              </w:rPr>
              <w:t>Прилад</w:t>
            </w:r>
            <w:proofErr w:type="spellEnd"/>
            <w:r w:rsidRPr="00240251">
              <w:rPr>
                <w:bCs/>
              </w:rPr>
              <w:t xml:space="preserve"> “</w:t>
            </w:r>
            <w:r w:rsidRPr="00240251">
              <w:rPr>
                <w:bCs/>
                <w:lang w:val="en-US"/>
              </w:rPr>
              <w:t>EXPERT</w:t>
            </w:r>
            <w:r w:rsidRPr="00240251">
              <w:rPr>
                <w:bCs/>
              </w:rPr>
              <w:t xml:space="preserve"> </w:t>
            </w:r>
            <w:r w:rsidRPr="00240251">
              <w:rPr>
                <w:bCs/>
                <w:lang w:val="en-US"/>
              </w:rPr>
              <w:t>Mobile</w:t>
            </w:r>
            <w:r w:rsidRPr="00240251">
              <w:rPr>
                <w:bCs/>
              </w:rPr>
              <w:t>” – 1 шт.</w:t>
            </w:r>
          </w:p>
          <w:p w:rsidR="005F728A" w:rsidRPr="00240251" w:rsidRDefault="005F728A" w:rsidP="007E63EF">
            <w:pPr>
              <w:jc w:val="both"/>
            </w:pPr>
            <w:r w:rsidRPr="00240251">
              <w:rPr>
                <w:bCs/>
              </w:rPr>
              <w:t xml:space="preserve">2. </w:t>
            </w:r>
            <w:proofErr w:type="spellStart"/>
            <w:r w:rsidRPr="00240251">
              <w:t>Вимірювання</w:t>
            </w:r>
            <w:proofErr w:type="spellEnd"/>
            <w:r w:rsidRPr="00240251">
              <w:t xml:space="preserve"> </w:t>
            </w:r>
            <w:proofErr w:type="spellStart"/>
            <w:proofErr w:type="gramStart"/>
            <w:r w:rsidRPr="00240251">
              <w:t>р</w:t>
            </w:r>
            <w:proofErr w:type="gramEnd"/>
            <w:r w:rsidRPr="00240251">
              <w:t>івнів</w:t>
            </w:r>
            <w:proofErr w:type="spellEnd"/>
            <w:r w:rsidRPr="00240251">
              <w:t xml:space="preserve"> </w:t>
            </w:r>
            <w:proofErr w:type="spellStart"/>
            <w:r w:rsidRPr="00240251">
              <w:t>поверхневого</w:t>
            </w:r>
            <w:proofErr w:type="spellEnd"/>
            <w:r w:rsidRPr="00240251">
              <w:t xml:space="preserve"> </w:t>
            </w:r>
            <w:proofErr w:type="spellStart"/>
            <w:r w:rsidRPr="00240251">
              <w:t>забруднення</w:t>
            </w:r>
            <w:proofErr w:type="spellEnd"/>
            <w:r w:rsidRPr="00240251">
              <w:t xml:space="preserve"> (2 </w:t>
            </w:r>
            <w:proofErr w:type="spellStart"/>
            <w:r w:rsidRPr="00240251">
              <w:t>об’єкта</w:t>
            </w:r>
            <w:proofErr w:type="spellEnd"/>
            <w:r w:rsidRPr="00240251">
              <w:t>):</w:t>
            </w:r>
          </w:p>
          <w:p w:rsidR="005F728A" w:rsidRPr="00240251" w:rsidRDefault="005F728A" w:rsidP="007E63EF">
            <w:pPr>
              <w:tabs>
                <w:tab w:val="center" w:pos="3402"/>
              </w:tabs>
              <w:jc w:val="both"/>
              <w:rPr>
                <w:iCs/>
                <w:shd w:val="clear" w:color="auto" w:fill="FFFFFF"/>
                <w:lang w:val="en-GB"/>
              </w:rPr>
            </w:pPr>
            <w:r w:rsidRPr="00240251">
              <w:rPr>
                <w:lang w:val="en-GB"/>
              </w:rPr>
              <w:t xml:space="preserve">- </w:t>
            </w:r>
            <w:proofErr w:type="spellStart"/>
            <w:r w:rsidRPr="00240251">
              <w:rPr>
                <w:bCs/>
                <w:lang w:val="en-US"/>
              </w:rPr>
              <w:t>Прилад”Buster</w:t>
            </w:r>
            <w:proofErr w:type="spellEnd"/>
            <w:r w:rsidRPr="00240251">
              <w:rPr>
                <w:bCs/>
                <w:lang w:val="en-US"/>
              </w:rPr>
              <w:t xml:space="preserve"> K910G”</w:t>
            </w:r>
            <w:r w:rsidRPr="00240251">
              <w:rPr>
                <w:iCs/>
                <w:shd w:val="clear" w:color="auto" w:fill="FFFFFF"/>
                <w:lang w:val="en-GB"/>
              </w:rPr>
              <w:t>,</w:t>
            </w:r>
          </w:p>
          <w:p w:rsidR="005F728A" w:rsidRPr="00240251" w:rsidRDefault="005F728A" w:rsidP="007E63EF">
            <w:pPr>
              <w:tabs>
                <w:tab w:val="center" w:pos="3402"/>
              </w:tabs>
              <w:jc w:val="both"/>
              <w:rPr>
                <w:iCs/>
                <w:shd w:val="clear" w:color="auto" w:fill="FFFFFF"/>
                <w:lang w:val="en-GB"/>
              </w:rPr>
            </w:pPr>
            <w:r w:rsidRPr="00240251">
              <w:rPr>
                <w:iCs/>
                <w:shd w:val="clear" w:color="auto" w:fill="FFFFFF"/>
                <w:lang w:val="en-GB"/>
              </w:rPr>
              <w:t xml:space="preserve">- </w:t>
            </w:r>
            <w:proofErr w:type="spellStart"/>
            <w:r w:rsidRPr="00240251">
              <w:rPr>
                <w:bCs/>
              </w:rPr>
              <w:t>Прилад</w:t>
            </w:r>
            <w:proofErr w:type="spellEnd"/>
            <w:r w:rsidRPr="00240251">
              <w:rPr>
                <w:bCs/>
                <w:lang w:val="en-US"/>
              </w:rPr>
              <w:t>“IonScan-500DT”</w:t>
            </w:r>
            <w:r w:rsidRPr="00240251">
              <w:rPr>
                <w:iCs/>
                <w:shd w:val="clear" w:color="auto" w:fill="FFFFFF"/>
                <w:lang w:val="en-GB"/>
              </w:rPr>
              <w:tab/>
            </w:r>
          </w:p>
        </w:tc>
      </w:tr>
    </w:tbl>
    <w:p w:rsidR="005F728A" w:rsidRPr="00240251" w:rsidRDefault="005F728A" w:rsidP="005F728A">
      <w:pPr>
        <w:tabs>
          <w:tab w:val="left" w:pos="9000"/>
        </w:tabs>
        <w:jc w:val="both"/>
        <w:rPr>
          <w:color w:val="0000FF"/>
          <w:lang w:val="en-GB"/>
        </w:rPr>
      </w:pPr>
    </w:p>
    <w:p w:rsidR="005F728A" w:rsidRPr="00240251" w:rsidRDefault="005F728A" w:rsidP="005F728A">
      <w:pPr>
        <w:pBdr>
          <w:bottom w:val="single" w:sz="12" w:space="1" w:color="auto"/>
        </w:pBdr>
        <w:tabs>
          <w:tab w:val="left" w:pos="9000"/>
        </w:tabs>
        <w:jc w:val="center"/>
        <w:rPr>
          <w:b/>
          <w:color w:val="000000"/>
        </w:rPr>
      </w:pPr>
      <w:proofErr w:type="spellStart"/>
      <w:r w:rsidRPr="00240251">
        <w:rPr>
          <w:b/>
          <w:color w:val="000000"/>
        </w:rPr>
        <w:t>Особливі</w:t>
      </w:r>
      <w:proofErr w:type="spellEnd"/>
      <w:r w:rsidRPr="00240251">
        <w:rPr>
          <w:b/>
          <w:color w:val="000000"/>
        </w:rPr>
        <w:t xml:space="preserve"> </w:t>
      </w:r>
      <w:proofErr w:type="spellStart"/>
      <w:r w:rsidRPr="00240251">
        <w:rPr>
          <w:b/>
          <w:color w:val="000000"/>
        </w:rPr>
        <w:t>вимоги</w:t>
      </w:r>
      <w:proofErr w:type="spellEnd"/>
      <w:r w:rsidRPr="00240251">
        <w:rPr>
          <w:b/>
          <w:color w:val="000000"/>
        </w:rPr>
        <w:t xml:space="preserve"> </w:t>
      </w:r>
      <w:proofErr w:type="spellStart"/>
      <w:proofErr w:type="gramStart"/>
      <w:r w:rsidRPr="00240251">
        <w:rPr>
          <w:b/>
          <w:color w:val="000000"/>
        </w:rPr>
        <w:t>п</w:t>
      </w:r>
      <w:proofErr w:type="gramEnd"/>
      <w:r w:rsidRPr="00240251">
        <w:rPr>
          <w:b/>
          <w:color w:val="000000"/>
        </w:rPr>
        <w:t>ід</w:t>
      </w:r>
      <w:proofErr w:type="spellEnd"/>
      <w:r w:rsidRPr="00240251">
        <w:rPr>
          <w:b/>
          <w:color w:val="000000"/>
        </w:rPr>
        <w:t xml:space="preserve"> час поставки </w:t>
      </w:r>
      <w:proofErr w:type="spellStart"/>
      <w:r w:rsidRPr="00240251">
        <w:rPr>
          <w:b/>
          <w:color w:val="000000"/>
        </w:rPr>
        <w:t>послуг</w:t>
      </w:r>
      <w:proofErr w:type="spellEnd"/>
      <w:r w:rsidRPr="00240251">
        <w:rPr>
          <w:b/>
          <w:color w:val="000000"/>
        </w:rPr>
        <w:t xml:space="preserve">:  </w:t>
      </w:r>
    </w:p>
    <w:p w:rsidR="00853447" w:rsidRDefault="00853447">
      <w:bookmarkStart w:id="0" w:name="_GoBack"/>
      <w:bookmarkEnd w:id="0"/>
    </w:p>
    <w:sectPr w:rsidR="0085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CC4"/>
    <w:multiLevelType w:val="hybridMultilevel"/>
    <w:tmpl w:val="7A2EBCF8"/>
    <w:lvl w:ilvl="0" w:tplc="35B48CB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0"/>
    <w:rsid w:val="004B7E90"/>
    <w:rsid w:val="005F728A"/>
    <w:rsid w:val="00853447"/>
    <w:rsid w:val="00C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A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F728A"/>
    <w:rPr>
      <w:spacing w:val="10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F728A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rFonts w:asciiTheme="minorHAnsi" w:eastAsiaTheme="minorHAnsi" w:hAnsiTheme="minorHAnsi" w:cstheme="minorBidi"/>
      <w:spacing w:val="10"/>
      <w:sz w:val="23"/>
      <w:szCs w:val="22"/>
      <w:lang w:val="uk-UA"/>
    </w:rPr>
  </w:style>
  <w:style w:type="character" w:customStyle="1" w:styleId="FontStyle26">
    <w:name w:val="Font Style26"/>
    <w:uiPriority w:val="99"/>
    <w:rsid w:val="005F728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A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F728A"/>
    <w:rPr>
      <w:spacing w:val="10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F728A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rFonts w:asciiTheme="minorHAnsi" w:eastAsiaTheme="minorHAnsi" w:hAnsiTheme="minorHAnsi" w:cstheme="minorBidi"/>
      <w:spacing w:val="10"/>
      <w:sz w:val="23"/>
      <w:szCs w:val="22"/>
      <w:lang w:val="uk-UA"/>
    </w:rPr>
  </w:style>
  <w:style w:type="character" w:customStyle="1" w:styleId="FontStyle26">
    <w:name w:val="Font Style26"/>
    <w:uiPriority w:val="99"/>
    <w:rsid w:val="005F72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</cp:revision>
  <dcterms:created xsi:type="dcterms:W3CDTF">2022-06-13T11:31:00Z</dcterms:created>
  <dcterms:modified xsi:type="dcterms:W3CDTF">2022-06-13T11:31:00Z</dcterms:modified>
</cp:coreProperties>
</file>