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C626" w14:textId="77777777" w:rsidR="00357C02" w:rsidRPr="009E2D99" w:rsidRDefault="00357C02" w:rsidP="00357C02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  <w:r w:rsidRPr="009E2D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Додаток 3</w:t>
      </w:r>
    </w:p>
    <w:p w14:paraId="455679B6" w14:textId="77777777" w:rsidR="00357C02" w:rsidRPr="009E2D99" w:rsidRDefault="00357C02" w:rsidP="00357C02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  <w:r w:rsidRPr="009E2D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до тендерної документації</w:t>
      </w:r>
    </w:p>
    <w:p w14:paraId="21880479" w14:textId="77777777" w:rsidR="00357C02" w:rsidRPr="002A71F9" w:rsidRDefault="00357C02" w:rsidP="00357C02">
      <w:pPr>
        <w:widowControl w:val="0"/>
        <w:suppressAutoHyphens/>
        <w:spacing w:before="36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A71F9">
        <w:rPr>
          <w:rFonts w:ascii="Times New Roman" w:eastAsia="Times New Roman" w:hAnsi="Times New Roman"/>
          <w:b/>
          <w:sz w:val="24"/>
          <w:szCs w:val="24"/>
        </w:rPr>
        <w:t>Проєкт</w:t>
      </w:r>
      <w:proofErr w:type="spellEnd"/>
      <w:r w:rsidRPr="002A71F9">
        <w:rPr>
          <w:rFonts w:ascii="Times New Roman" w:eastAsia="Times New Roman" w:hAnsi="Times New Roman"/>
          <w:b/>
          <w:sz w:val="24"/>
          <w:szCs w:val="24"/>
        </w:rPr>
        <w:t xml:space="preserve"> Договору про закупівлю № _____</w:t>
      </w:r>
    </w:p>
    <w:p w14:paraId="7A206920" w14:textId="77777777" w:rsidR="00357C02" w:rsidRPr="002A71F9" w:rsidRDefault="00357C02" w:rsidP="00357C02">
      <w:pPr>
        <w:widowControl w:val="0"/>
        <w:suppressAutoHyphens/>
        <w:spacing w:before="12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м. Комарно</w:t>
      </w:r>
      <w:r w:rsidRPr="002A71F9">
        <w:rPr>
          <w:rFonts w:ascii="Times New Roman" w:eastAsia="Times New Roman" w:hAnsi="Times New Roman"/>
          <w:bCs/>
          <w:sz w:val="24"/>
          <w:szCs w:val="24"/>
        </w:rPr>
        <w:tab/>
      </w:r>
      <w:r w:rsidRPr="002A71F9">
        <w:rPr>
          <w:rFonts w:ascii="Times New Roman" w:eastAsia="Times New Roman" w:hAnsi="Times New Roman"/>
          <w:bCs/>
          <w:sz w:val="24"/>
          <w:szCs w:val="24"/>
        </w:rPr>
        <w:tab/>
      </w:r>
      <w:r w:rsidRPr="002A71F9">
        <w:rPr>
          <w:rFonts w:ascii="Times New Roman" w:eastAsia="Times New Roman" w:hAnsi="Times New Roman"/>
          <w:bCs/>
          <w:sz w:val="24"/>
          <w:szCs w:val="24"/>
        </w:rPr>
        <w:tab/>
      </w:r>
      <w:r w:rsidRPr="002A71F9">
        <w:rPr>
          <w:rFonts w:ascii="Times New Roman" w:eastAsia="Times New Roman" w:hAnsi="Times New Roman"/>
          <w:bCs/>
          <w:sz w:val="24"/>
          <w:szCs w:val="24"/>
        </w:rPr>
        <w:tab/>
      </w:r>
      <w:r w:rsidRPr="002A71F9">
        <w:rPr>
          <w:rFonts w:ascii="Times New Roman" w:eastAsia="Times New Roman" w:hAnsi="Times New Roman"/>
          <w:bCs/>
          <w:sz w:val="24"/>
          <w:szCs w:val="24"/>
        </w:rPr>
        <w:tab/>
      </w:r>
      <w:r w:rsidRPr="002A71F9">
        <w:rPr>
          <w:rFonts w:ascii="Times New Roman" w:eastAsia="Times New Roman" w:hAnsi="Times New Roman"/>
          <w:bCs/>
          <w:sz w:val="24"/>
          <w:szCs w:val="24"/>
        </w:rPr>
        <w:tab/>
      </w:r>
      <w:r w:rsidRPr="002A71F9">
        <w:rPr>
          <w:rFonts w:ascii="Times New Roman" w:eastAsia="Times New Roman" w:hAnsi="Times New Roman"/>
          <w:bCs/>
          <w:sz w:val="24"/>
          <w:szCs w:val="24"/>
        </w:rPr>
        <w:tab/>
      </w:r>
      <w:r w:rsidRPr="002A71F9">
        <w:rPr>
          <w:rFonts w:ascii="Times New Roman" w:eastAsia="Times New Roman" w:hAnsi="Times New Roman"/>
          <w:bCs/>
          <w:sz w:val="24"/>
          <w:szCs w:val="24"/>
        </w:rPr>
        <w:tab/>
        <w:t>"_____" __________2023 року</w:t>
      </w:r>
    </w:p>
    <w:p w14:paraId="486DE24B" w14:textId="77777777" w:rsidR="00357C02" w:rsidRPr="002A71F9" w:rsidRDefault="00357C02" w:rsidP="00357C02">
      <w:pPr>
        <w:widowControl w:val="0"/>
        <w:suppressAutoHyphens/>
        <w:spacing w:before="12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A8F1FDA" w14:textId="77777777" w:rsidR="00357C02" w:rsidRPr="002A71F9" w:rsidRDefault="00357C02" w:rsidP="00357C02">
      <w:pPr>
        <w:spacing w:after="1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A71F9">
        <w:rPr>
          <w:rFonts w:ascii="Times New Roman" w:eastAsia="Arial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</w:rPr>
        <w:t>Комарнівська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</w:rPr>
        <w:t xml:space="preserve"> міська рада Львівського району Львівської області</w:t>
      </w:r>
      <w:r w:rsidRPr="002A71F9">
        <w:rPr>
          <w:rFonts w:ascii="Times New Roman" w:hAnsi="Times New Roman"/>
          <w:b/>
          <w:sz w:val="24"/>
          <w:szCs w:val="24"/>
        </w:rPr>
        <w:t xml:space="preserve"> </w:t>
      </w:r>
      <w:r w:rsidRPr="002A71F9">
        <w:rPr>
          <w:rFonts w:ascii="Times New Roman" w:hAnsi="Times New Roman"/>
          <w:sz w:val="24"/>
          <w:szCs w:val="24"/>
        </w:rPr>
        <w:t xml:space="preserve">(далі – Покупець) в особі </w:t>
      </w:r>
      <w:r>
        <w:rPr>
          <w:rFonts w:ascii="Times New Roman" w:hAnsi="Times New Roman"/>
          <w:sz w:val="24"/>
          <w:szCs w:val="24"/>
        </w:rPr>
        <w:t>міського голови Черевичника Ігоря Івановича</w:t>
      </w:r>
      <w:r w:rsidRPr="002A71F9">
        <w:rPr>
          <w:rFonts w:ascii="Times New Roman" w:hAnsi="Times New Roman"/>
          <w:sz w:val="24"/>
          <w:szCs w:val="24"/>
        </w:rPr>
        <w:t xml:space="preserve">, який діє на підставі Закону України «Про місцеве самоврядування в Україні», </w:t>
      </w:r>
      <w:r w:rsidRPr="002A71F9">
        <w:rPr>
          <w:rFonts w:ascii="Times New Roman" w:eastAsia="Arial" w:hAnsi="Times New Roman"/>
          <w:color w:val="000000"/>
          <w:sz w:val="24"/>
          <w:szCs w:val="24"/>
        </w:rPr>
        <w:t xml:space="preserve">з однієї сторони та ___________________ в особі ______________, що діє на підставі _______, надалі – Продавець, з іншої сторони (далі – Сторони), уклали цей Договір про </w:t>
      </w:r>
      <w:proofErr w:type="spellStart"/>
      <w:r w:rsidRPr="002A71F9">
        <w:rPr>
          <w:rFonts w:ascii="Times New Roman" w:eastAsia="Arial" w:hAnsi="Times New Roman"/>
          <w:color w:val="000000"/>
          <w:sz w:val="24"/>
          <w:szCs w:val="24"/>
        </w:rPr>
        <w:t>теке</w:t>
      </w:r>
      <w:proofErr w:type="spellEnd"/>
      <w:r w:rsidRPr="002A71F9">
        <w:rPr>
          <w:rFonts w:ascii="Times New Roman" w:eastAsia="Arial" w:hAnsi="Times New Roman"/>
          <w:color w:val="000000"/>
          <w:sz w:val="24"/>
          <w:szCs w:val="24"/>
        </w:rPr>
        <w:t>:</w:t>
      </w:r>
    </w:p>
    <w:p w14:paraId="1FC5C869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І. ПРЕДМЕТ ДОГОВОРУ</w:t>
      </w:r>
    </w:p>
    <w:p w14:paraId="01A6324D" w14:textId="77777777" w:rsidR="00357C02" w:rsidRPr="002A71F9" w:rsidRDefault="00357C02" w:rsidP="00357C02">
      <w:pPr>
        <w:numPr>
          <w:ilvl w:val="1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Відповідно до умов цього Договору Постачальник зобов'язується поставити Замовнику товар, а Замовник - прийняти цей товар та оплатити.</w:t>
      </w:r>
    </w:p>
    <w:p w14:paraId="5FE45264" w14:textId="77777777" w:rsidR="00357C02" w:rsidRPr="002A71F9" w:rsidRDefault="00357C02" w:rsidP="00357C0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Найменування товару: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F9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Робоча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станція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оформлення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видачі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паспортів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громадянина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України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виїзду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за кордон з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електронним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носієм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паспортів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громадянина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України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формі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id-картки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з комплектом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обладнання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>» (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Класифікація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за ДК 021-2015 (CPV) - 30210000-4 -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Машини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обробки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даних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апаратна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71F9">
        <w:rPr>
          <w:rFonts w:ascii="Times New Roman" w:hAnsi="Times New Roman"/>
          <w:b/>
          <w:sz w:val="24"/>
          <w:szCs w:val="24"/>
          <w:lang w:val="ru-RU"/>
        </w:rPr>
        <w:t>частина</w:t>
      </w:r>
      <w:proofErr w:type="spellEnd"/>
      <w:r w:rsidRPr="002A71F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2A71F9">
        <w:rPr>
          <w:rFonts w:ascii="Times New Roman" w:hAnsi="Times New Roman"/>
          <w:sz w:val="24"/>
          <w:szCs w:val="24"/>
        </w:rPr>
        <w:t>, далі – Товар.</w:t>
      </w:r>
    </w:p>
    <w:p w14:paraId="5539BCCA" w14:textId="77777777" w:rsidR="00357C02" w:rsidRPr="002A71F9" w:rsidRDefault="00357C02" w:rsidP="00357C02">
      <w:pPr>
        <w:numPr>
          <w:ilvl w:val="1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Кількість, комплектність, характеристики та ціна Товару наведені у специфікації (додаток до Договору).</w:t>
      </w:r>
    </w:p>
    <w:p w14:paraId="230C7D5B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ІІ. ЯКІСТЬ ТОВАРУ ТА ГАРАНТІЇ</w:t>
      </w:r>
    </w:p>
    <w:p w14:paraId="3131DC15" w14:textId="77777777" w:rsidR="00357C02" w:rsidRPr="002A71F9" w:rsidRDefault="00357C02" w:rsidP="00357C02">
      <w:pPr>
        <w:numPr>
          <w:ilvl w:val="1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Постачальник повинен поставити Замовнику Товар, якість якого відповідає умовам стандартів та загальноприйнятим вимогам, встановлених до даного виду Товару. </w:t>
      </w:r>
    </w:p>
    <w:p w14:paraId="60D4EB2B" w14:textId="77777777" w:rsidR="00357C02" w:rsidRPr="002A71F9" w:rsidRDefault="00357C02" w:rsidP="00357C02">
      <w:pPr>
        <w:numPr>
          <w:ilvl w:val="1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Гарантійні умови та інші особливості гарантії на Товар зазначаються у гарантійній документації на Товар.</w:t>
      </w:r>
    </w:p>
    <w:p w14:paraId="634EACC8" w14:textId="77777777" w:rsidR="00357C02" w:rsidRPr="002A71F9" w:rsidRDefault="00357C02" w:rsidP="00357C02">
      <w:pPr>
        <w:numPr>
          <w:ilvl w:val="1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У разі виявлення Замовником протягом гарантійного строку недоліків (дефектів) у обладнанні Товару, Постачальник забезпечує усунення таких недоліків (дефектів) за власний рахунок відповідно до гарантійних умов та інших особливостей гарантії на Товар, зазначених у гарантійній документації, протягом 15 (п’ятнадцяти) робочих днів з моменту підписання Сторонами </w:t>
      </w:r>
      <w:proofErr w:type="spellStart"/>
      <w:r w:rsidRPr="002A71F9">
        <w:rPr>
          <w:rFonts w:ascii="Times New Roman" w:hAnsi="Times New Roman"/>
          <w:sz w:val="24"/>
          <w:szCs w:val="24"/>
        </w:rPr>
        <w:t>акта</w:t>
      </w:r>
      <w:proofErr w:type="spellEnd"/>
      <w:r w:rsidRPr="002A71F9">
        <w:rPr>
          <w:rFonts w:ascii="Times New Roman" w:hAnsi="Times New Roman"/>
          <w:sz w:val="24"/>
          <w:szCs w:val="24"/>
        </w:rPr>
        <w:t xml:space="preserve"> про заміну Товару. </w:t>
      </w:r>
    </w:p>
    <w:p w14:paraId="5C475E87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ІІІ. ЦІНА ДОГОВОРУ</w:t>
      </w:r>
    </w:p>
    <w:p w14:paraId="39025422" w14:textId="77777777" w:rsidR="00357C02" w:rsidRPr="002A71F9" w:rsidRDefault="00357C02" w:rsidP="00357C02">
      <w:pPr>
        <w:widowControl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3.1. Загальна ціна Договору становить ___________ грн (прописом ), в </w:t>
      </w:r>
      <w:proofErr w:type="spellStart"/>
      <w:r w:rsidRPr="002A71F9">
        <w:rPr>
          <w:rFonts w:ascii="Times New Roman" w:hAnsi="Times New Roman"/>
          <w:sz w:val="24"/>
          <w:szCs w:val="24"/>
        </w:rPr>
        <w:t>т.ч</w:t>
      </w:r>
      <w:proofErr w:type="spellEnd"/>
      <w:r w:rsidRPr="002A71F9">
        <w:rPr>
          <w:rFonts w:ascii="Times New Roman" w:hAnsi="Times New Roman"/>
          <w:sz w:val="24"/>
          <w:szCs w:val="24"/>
        </w:rPr>
        <w:t>. ПДВ в розмірі _______ грн (прописом).</w:t>
      </w:r>
    </w:p>
    <w:p w14:paraId="29627631" w14:textId="77777777" w:rsidR="00357C02" w:rsidRPr="002A71F9" w:rsidRDefault="00357C02" w:rsidP="00357C02">
      <w:pPr>
        <w:widowControl w:val="0"/>
        <w:numPr>
          <w:ilvl w:val="1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 Ціна Договору включає в себе також витрати на:</w:t>
      </w:r>
    </w:p>
    <w:p w14:paraId="415D0779" w14:textId="77777777" w:rsidR="00357C02" w:rsidRPr="002A71F9" w:rsidRDefault="00357C02" w:rsidP="00357C02">
      <w:pPr>
        <w:widowControl w:val="0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сплату всіх податків та зборів, що сплачуються або мають бути сплачені згідно з законодавством України;</w:t>
      </w:r>
    </w:p>
    <w:p w14:paraId="28F48659" w14:textId="77777777" w:rsidR="00357C02" w:rsidRPr="002A71F9" w:rsidRDefault="00357C02" w:rsidP="00357C02">
      <w:pPr>
        <w:widowControl w:val="0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перевезення, транспортування Товару;</w:t>
      </w:r>
    </w:p>
    <w:p w14:paraId="47D2D28F" w14:textId="77777777" w:rsidR="00357C02" w:rsidRPr="002A71F9" w:rsidRDefault="00357C02" w:rsidP="00357C02">
      <w:pPr>
        <w:widowControl w:val="0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завантаження та розвантажування Товару;</w:t>
      </w:r>
    </w:p>
    <w:p w14:paraId="7DE483B3" w14:textId="77777777" w:rsidR="00357C02" w:rsidRPr="002A71F9" w:rsidRDefault="00357C02" w:rsidP="00357C02">
      <w:pPr>
        <w:widowControl w:val="0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встановлення та монтаж Товару за </w:t>
      </w:r>
      <w:proofErr w:type="spellStart"/>
      <w:r w:rsidRPr="002A71F9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A71F9">
        <w:rPr>
          <w:rFonts w:ascii="Times New Roman" w:hAnsi="Times New Roman"/>
          <w:sz w:val="24"/>
          <w:szCs w:val="24"/>
        </w:rPr>
        <w:t xml:space="preserve"> Замовника;</w:t>
      </w:r>
    </w:p>
    <w:p w14:paraId="429D5C5E" w14:textId="77777777" w:rsidR="00357C02" w:rsidRPr="002A71F9" w:rsidRDefault="00357C02" w:rsidP="00357C02">
      <w:pPr>
        <w:widowControl w:val="0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страхування;</w:t>
      </w:r>
    </w:p>
    <w:p w14:paraId="29ED632F" w14:textId="77777777" w:rsidR="00357C02" w:rsidRPr="002A71F9" w:rsidRDefault="00357C02" w:rsidP="00357C02">
      <w:pPr>
        <w:widowControl w:val="0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інші витрати.</w:t>
      </w:r>
    </w:p>
    <w:p w14:paraId="1302BE2B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ІV. ПОРЯДОК ЗДІЙСНЕННЯ ОПЛАТИ</w:t>
      </w:r>
    </w:p>
    <w:p w14:paraId="6B464505" w14:textId="77777777" w:rsidR="00357C02" w:rsidRPr="002A71F9" w:rsidRDefault="00357C02" w:rsidP="00357C0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7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Розрахунки за цим Договором проводяться Замовником на підставі пред'явлення Постачальником рахунка на оплату Товару , після поставки товару та підписання Сторонами видаткової накладної. </w:t>
      </w:r>
    </w:p>
    <w:p w14:paraId="01D2C303" w14:textId="77777777" w:rsidR="00357C02" w:rsidRPr="002A71F9" w:rsidRDefault="00357C02" w:rsidP="00357C0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7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Замовник повинен здійснити оплату за поставлений Товар протягом </w:t>
      </w:r>
      <w:r>
        <w:rPr>
          <w:rFonts w:ascii="Times New Roman" w:hAnsi="Times New Roman"/>
          <w:sz w:val="24"/>
          <w:szCs w:val="24"/>
        </w:rPr>
        <w:t>2</w:t>
      </w:r>
      <w:r w:rsidRPr="002A71F9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двадцяти</w:t>
      </w:r>
      <w:r w:rsidRPr="002A71F9">
        <w:rPr>
          <w:rFonts w:ascii="Times New Roman" w:hAnsi="Times New Roman"/>
          <w:sz w:val="24"/>
          <w:szCs w:val="24"/>
        </w:rPr>
        <w:t>) банківських днів з дати підписання Замовником видаткової накладної.</w:t>
      </w:r>
    </w:p>
    <w:p w14:paraId="0D8FF6AD" w14:textId="77777777" w:rsidR="00357C02" w:rsidRPr="002A71F9" w:rsidRDefault="00357C02" w:rsidP="00357C0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7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Договірні платіжні зобов’язання виникають в момент отримання бюджетних </w:t>
      </w:r>
      <w:r w:rsidRPr="002A71F9">
        <w:rPr>
          <w:rFonts w:ascii="Times New Roman" w:hAnsi="Times New Roman"/>
          <w:sz w:val="24"/>
          <w:szCs w:val="24"/>
        </w:rPr>
        <w:lastRenderedPageBreak/>
        <w:t xml:space="preserve">асигнувань (кошторисних призначень). У разі затримки бюджетного фінансування, розрахунок за поставлений Товар здійснюється протягом 3 (трьох) банківських днів з дати отримання Замовником бюджетного фінансування на свій рахунок. </w:t>
      </w:r>
    </w:p>
    <w:p w14:paraId="66F7013F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V. ПОРЯДОК ПОСТАЧАННЯ ТОВАРУ</w:t>
      </w:r>
    </w:p>
    <w:p w14:paraId="2CF7B9C9" w14:textId="77777777" w:rsidR="00357C02" w:rsidRPr="002A71F9" w:rsidRDefault="00357C02" w:rsidP="00357C02">
      <w:pPr>
        <w:widowControl w:val="0"/>
        <w:numPr>
          <w:ilvl w:val="1"/>
          <w:numId w:val="4"/>
        </w:num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Строк постачання Товару:</w:t>
      </w:r>
      <w:r w:rsidRPr="002A71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A71F9">
        <w:rPr>
          <w:rFonts w:ascii="Times New Roman" w:hAnsi="Times New Roman"/>
          <w:b/>
          <w:sz w:val="24"/>
          <w:szCs w:val="24"/>
        </w:rPr>
        <w:t xml:space="preserve">до </w:t>
      </w:r>
      <w:r w:rsidRPr="00CB3941">
        <w:rPr>
          <w:rFonts w:ascii="Times New Roman" w:hAnsi="Times New Roman"/>
          <w:b/>
          <w:sz w:val="24"/>
          <w:szCs w:val="24"/>
        </w:rPr>
        <w:t>31</w:t>
      </w:r>
      <w:r w:rsidRPr="002A71F9">
        <w:rPr>
          <w:rFonts w:ascii="Times New Roman" w:hAnsi="Times New Roman"/>
          <w:b/>
          <w:sz w:val="24"/>
          <w:szCs w:val="24"/>
        </w:rPr>
        <w:t>.</w:t>
      </w:r>
      <w:r w:rsidRPr="00CB3941">
        <w:rPr>
          <w:rFonts w:ascii="Times New Roman" w:hAnsi="Times New Roman"/>
          <w:b/>
          <w:sz w:val="24"/>
          <w:szCs w:val="24"/>
        </w:rPr>
        <w:t>05</w:t>
      </w:r>
      <w:r w:rsidRPr="002A71F9">
        <w:rPr>
          <w:rFonts w:ascii="Times New Roman" w:hAnsi="Times New Roman"/>
          <w:b/>
          <w:sz w:val="24"/>
          <w:szCs w:val="24"/>
        </w:rPr>
        <w:t>.202</w:t>
      </w:r>
      <w:r w:rsidRPr="00CB3941">
        <w:rPr>
          <w:rFonts w:ascii="Times New Roman" w:hAnsi="Times New Roman"/>
          <w:b/>
          <w:sz w:val="24"/>
          <w:szCs w:val="24"/>
        </w:rPr>
        <w:t>3</w:t>
      </w:r>
      <w:r w:rsidRPr="002A71F9">
        <w:rPr>
          <w:rFonts w:ascii="Times New Roman" w:hAnsi="Times New Roman"/>
          <w:b/>
          <w:sz w:val="24"/>
          <w:szCs w:val="24"/>
        </w:rPr>
        <w:t>р</w:t>
      </w:r>
      <w:r w:rsidRPr="002A71F9">
        <w:rPr>
          <w:rFonts w:ascii="Times New Roman" w:hAnsi="Times New Roman"/>
          <w:bCs/>
          <w:sz w:val="24"/>
          <w:szCs w:val="24"/>
        </w:rPr>
        <w:t>.</w:t>
      </w:r>
      <w:r w:rsidRPr="002A71F9">
        <w:rPr>
          <w:rFonts w:ascii="Times New Roman" w:hAnsi="Times New Roman"/>
          <w:sz w:val="24"/>
          <w:szCs w:val="24"/>
        </w:rPr>
        <w:t xml:space="preserve"> Конкретна дата постачання Товару узгоджується Сторонами додатково.</w:t>
      </w:r>
    </w:p>
    <w:p w14:paraId="369F1D13" w14:textId="77777777" w:rsidR="00357C02" w:rsidRPr="002A71F9" w:rsidRDefault="00357C02" w:rsidP="00357C02">
      <w:pPr>
        <w:widowControl w:val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Місце постачання Товару</w:t>
      </w:r>
      <w:r w:rsidRPr="002A71F9">
        <w:rPr>
          <w:rFonts w:ascii="Times New Roman" w:hAnsi="Times New Roman"/>
          <w:sz w:val="24"/>
          <w:szCs w:val="24"/>
        </w:rPr>
        <w:t>:  Україна, 81562, Львівська обл., Львівський р-н, м. Комарно, вул. Січових Стрільців, 14.</w:t>
      </w:r>
    </w:p>
    <w:p w14:paraId="112B3F91" w14:textId="77777777" w:rsidR="00357C02" w:rsidRPr="002A71F9" w:rsidRDefault="00357C02" w:rsidP="00357C02">
      <w:pPr>
        <w:widowControl w:val="0"/>
        <w:numPr>
          <w:ilvl w:val="1"/>
          <w:numId w:val="4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Факт передачі (одержання) Товару підтверджується видатковою накладною, підписаною уповноваженими представниками Сторін. </w:t>
      </w:r>
    </w:p>
    <w:p w14:paraId="4332531A" w14:textId="77777777" w:rsidR="00357C02" w:rsidRPr="002A71F9" w:rsidRDefault="00357C02" w:rsidP="00357C02">
      <w:pPr>
        <w:widowControl w:val="0"/>
        <w:numPr>
          <w:ilvl w:val="1"/>
          <w:numId w:val="4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Датою постачання Товару вважається дата підписання Замовником видаткової накладної.</w:t>
      </w:r>
    </w:p>
    <w:p w14:paraId="7CAAD379" w14:textId="77777777" w:rsidR="00357C02" w:rsidRPr="002A71F9" w:rsidRDefault="00357C02" w:rsidP="00357C02">
      <w:pPr>
        <w:widowControl w:val="0"/>
        <w:numPr>
          <w:ilvl w:val="1"/>
          <w:numId w:val="4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Перевірка Товару за кількістю, комплектністю здійснюється Замовником відповідно до видаткової накладної у день прийняття-передавання Товару.</w:t>
      </w:r>
    </w:p>
    <w:p w14:paraId="407FD0A7" w14:textId="77777777" w:rsidR="00357C02" w:rsidRPr="002A71F9" w:rsidRDefault="00357C02" w:rsidP="00357C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У випадку виявлення Замовником під час прийняття-передавання Товару будь якої його невідповідності до видаткової накладної, Постачальник за свій рахунок усуває виявлені недоліки протягом 10 (десяти) робочих днів.</w:t>
      </w:r>
    </w:p>
    <w:p w14:paraId="02746EB6" w14:textId="77777777" w:rsidR="00357C02" w:rsidRPr="002A71F9" w:rsidRDefault="00357C02" w:rsidP="00357C02">
      <w:pPr>
        <w:widowControl w:val="0"/>
        <w:numPr>
          <w:ilvl w:val="1"/>
          <w:numId w:val="4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У випадку мотивованої відмови Замовника від прийняття Товару, Сторонами складається акт з зауваженнями.</w:t>
      </w:r>
    </w:p>
    <w:p w14:paraId="47C80001" w14:textId="77777777" w:rsidR="00357C02" w:rsidRPr="002A71F9" w:rsidRDefault="00357C02" w:rsidP="00357C02">
      <w:pPr>
        <w:widowControl w:val="0"/>
        <w:numPr>
          <w:ilvl w:val="1"/>
          <w:numId w:val="4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Після усунення Постачальником зауважень (п. 5.4.), прийняття-передавання Товару здійснюється повторно відповідно до п. 5.5. Договору. При цьому строк постачання Товару продовжується на строк, протягом якого Постачальник усував зауваження.</w:t>
      </w:r>
    </w:p>
    <w:p w14:paraId="5EB4EF92" w14:textId="77777777" w:rsidR="00357C02" w:rsidRPr="002A71F9" w:rsidRDefault="00357C02" w:rsidP="00357C02">
      <w:pPr>
        <w:widowControl w:val="0"/>
        <w:numPr>
          <w:ilvl w:val="1"/>
          <w:numId w:val="4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Після одержання Товару всю відповідальність за його збереження несе Замовник.</w:t>
      </w:r>
    </w:p>
    <w:p w14:paraId="5E579046" w14:textId="77777777" w:rsidR="00357C02" w:rsidRPr="002A71F9" w:rsidRDefault="00357C02" w:rsidP="00357C02">
      <w:pPr>
        <w:widowControl w:val="0"/>
        <w:numPr>
          <w:ilvl w:val="1"/>
          <w:numId w:val="4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Про наданні Постачальником послуги з доставки Товару (перевезення (транспортування), завантаження, розвантаження, встановлення та монтажу Товару Сторони складають акт приймання-передавання наданих послуг у двох примірниках, який підписується уповноваженими представниками Постачальника та Замовника.</w:t>
      </w:r>
    </w:p>
    <w:p w14:paraId="6046BE45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VI. ОБОВ'ЯЗКИ ТА ПРАВА СТОРІН</w:t>
      </w:r>
    </w:p>
    <w:p w14:paraId="14FE4C0A" w14:textId="77777777" w:rsidR="00357C02" w:rsidRPr="002A71F9" w:rsidRDefault="00357C02" w:rsidP="00357C02">
      <w:pPr>
        <w:widowControl w:val="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Обов'язки Замовника.</w:t>
      </w:r>
    </w:p>
    <w:p w14:paraId="7AB7CF7B" w14:textId="77777777" w:rsidR="00357C02" w:rsidRPr="002A71F9" w:rsidRDefault="00357C02" w:rsidP="00357C02">
      <w:pPr>
        <w:widowControl w:val="0"/>
        <w:numPr>
          <w:ilvl w:val="2"/>
          <w:numId w:val="6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Своєчасно та в повному обсязі сплачувати за поставлений Товар.</w:t>
      </w:r>
    </w:p>
    <w:p w14:paraId="789F9632" w14:textId="77777777" w:rsidR="00357C02" w:rsidRPr="002A71F9" w:rsidRDefault="00357C02" w:rsidP="00357C02">
      <w:pPr>
        <w:widowControl w:val="0"/>
        <w:numPr>
          <w:ilvl w:val="2"/>
          <w:numId w:val="6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Прийняти поставлений Товар відповідно до умов, викладених у розділі V цього Договору.</w:t>
      </w:r>
    </w:p>
    <w:p w14:paraId="1D51E764" w14:textId="77777777" w:rsidR="00357C02" w:rsidRPr="002A71F9" w:rsidRDefault="00357C02" w:rsidP="00357C02">
      <w:pPr>
        <w:widowControl w:val="0"/>
        <w:numPr>
          <w:ilvl w:val="2"/>
          <w:numId w:val="6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Письмово повідомити Постачальнику про затримку оплати протягом одного робочого дня після завершення встановленого п. 4.2. Договору строку з зазначенням очікуваного строку розрахунку за поставлений Товар.</w:t>
      </w:r>
    </w:p>
    <w:p w14:paraId="6A26981B" w14:textId="77777777" w:rsidR="00357C02" w:rsidRPr="002A71F9" w:rsidRDefault="00357C02" w:rsidP="00357C02">
      <w:pPr>
        <w:widowControl w:val="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Права Замовника.</w:t>
      </w:r>
    </w:p>
    <w:p w14:paraId="65A62729" w14:textId="77777777" w:rsidR="00357C02" w:rsidRPr="002A71F9" w:rsidRDefault="00357C02" w:rsidP="00357C02">
      <w:pPr>
        <w:widowControl w:val="0"/>
        <w:numPr>
          <w:ilvl w:val="2"/>
          <w:numId w:val="6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Контролювати постачання Товару у строки, встановлені у розділі V цього Договору.</w:t>
      </w:r>
    </w:p>
    <w:p w14:paraId="32394A8E" w14:textId="77777777" w:rsidR="00357C02" w:rsidRPr="002A71F9" w:rsidRDefault="00357C02" w:rsidP="00357C02">
      <w:pPr>
        <w:widowControl w:val="0"/>
        <w:numPr>
          <w:ilvl w:val="2"/>
          <w:numId w:val="6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Достроково розірвати цей Договір у разі невиконання зобов'язань Постачальником, про що письмово повідомити йому за 20 (двадцять) календарних днів до розірвання Договору.</w:t>
      </w:r>
    </w:p>
    <w:p w14:paraId="5AEDEA53" w14:textId="77777777" w:rsidR="00357C02" w:rsidRPr="002A71F9" w:rsidRDefault="00357C02" w:rsidP="00357C02">
      <w:pPr>
        <w:widowControl w:val="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Обов'язки Постачальника.</w:t>
      </w:r>
    </w:p>
    <w:p w14:paraId="74434997" w14:textId="77777777" w:rsidR="00357C02" w:rsidRPr="002A71F9" w:rsidRDefault="00357C02" w:rsidP="00357C02">
      <w:pPr>
        <w:widowControl w:val="0"/>
        <w:numPr>
          <w:ilvl w:val="2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Забезпечити постачання Товару, якість якого відповідає умовам, встановленим розділом II цього Договору.</w:t>
      </w:r>
    </w:p>
    <w:p w14:paraId="546B2515" w14:textId="77777777" w:rsidR="00357C02" w:rsidRPr="002A71F9" w:rsidRDefault="00357C02" w:rsidP="00357C02">
      <w:pPr>
        <w:widowControl w:val="0"/>
        <w:numPr>
          <w:ilvl w:val="2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Здійснити постачання та монтаж Товару у строки, встановлені у розділі V цього Договору.</w:t>
      </w:r>
    </w:p>
    <w:p w14:paraId="2D7A80F4" w14:textId="77777777" w:rsidR="00357C02" w:rsidRPr="002A71F9" w:rsidRDefault="00357C02" w:rsidP="00357C02">
      <w:pPr>
        <w:widowControl w:val="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Права Постачальника.</w:t>
      </w:r>
    </w:p>
    <w:p w14:paraId="4FB1E0D0" w14:textId="77777777" w:rsidR="00357C02" w:rsidRPr="002A71F9" w:rsidRDefault="00357C02" w:rsidP="00357C02">
      <w:pPr>
        <w:widowControl w:val="0"/>
        <w:numPr>
          <w:ilvl w:val="2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Достроково розірвати цей Договір у разі невиконання зобов'язань Замовником, про що письмово повідомити йому за 20 (двадцять)  календарних днів до розірвання Договору.</w:t>
      </w:r>
    </w:p>
    <w:p w14:paraId="760A7309" w14:textId="77777777" w:rsidR="00357C02" w:rsidRPr="002A71F9" w:rsidRDefault="00357C02" w:rsidP="00357C02">
      <w:pPr>
        <w:widowControl w:val="0"/>
        <w:numPr>
          <w:ilvl w:val="2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Вимагати повернення Товару у разі порушення Замовником встановленого п. 4.2. Договору строку оплати за поставлений Товар понад 5 (п'ять) банківських днів та відсутності письмового повідомлення, передбаченого </w:t>
      </w:r>
      <w:proofErr w:type="spellStart"/>
      <w:r w:rsidRPr="002A71F9">
        <w:rPr>
          <w:rFonts w:ascii="Times New Roman" w:hAnsi="Times New Roman"/>
          <w:sz w:val="24"/>
          <w:szCs w:val="24"/>
        </w:rPr>
        <w:t>пп</w:t>
      </w:r>
      <w:proofErr w:type="spellEnd"/>
      <w:r w:rsidRPr="002A71F9">
        <w:rPr>
          <w:rFonts w:ascii="Times New Roman" w:hAnsi="Times New Roman"/>
          <w:sz w:val="24"/>
          <w:szCs w:val="24"/>
        </w:rPr>
        <w:t xml:space="preserve">. 6.1.3. Договору, про що письмово </w:t>
      </w:r>
      <w:r w:rsidRPr="002A71F9">
        <w:rPr>
          <w:rFonts w:ascii="Times New Roman" w:hAnsi="Times New Roman"/>
          <w:sz w:val="24"/>
          <w:szCs w:val="24"/>
        </w:rPr>
        <w:lastRenderedPageBreak/>
        <w:t>повідомити Замовнику.</w:t>
      </w:r>
    </w:p>
    <w:p w14:paraId="09EC1A8E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VIІ. ВІДПОВІДАЛЬНІСТЬ СТОРІН</w:t>
      </w:r>
    </w:p>
    <w:p w14:paraId="41C37DD9" w14:textId="77777777" w:rsidR="00357C02" w:rsidRPr="002A71F9" w:rsidRDefault="00357C02" w:rsidP="00357C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 </w:t>
      </w:r>
    </w:p>
    <w:p w14:paraId="03BFB385" w14:textId="77777777" w:rsidR="00357C02" w:rsidRPr="002A71F9" w:rsidRDefault="00357C02" w:rsidP="00357C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7.2. Постачальник у разі допущеного прострочення поставки Товару у строки, передбачені цим Договором, сплачує Замовникові пеню у розмірі 1 відсотка від вартості Товару за кожен день прострочення,  а за прострочення понад тридцять днів –  додатково стягується штраф у розмірі семи відсотків вказаної вартості.</w:t>
      </w:r>
    </w:p>
    <w:p w14:paraId="6C56A5F1" w14:textId="77777777" w:rsidR="00357C02" w:rsidRPr="002A71F9" w:rsidRDefault="00357C02" w:rsidP="00357C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7.3. За порушення зобов'язання щодо якості Товару, що не відповідає умовам розділу ІІ Договору, Постачальник додатково сплачує Замовникові штраф у розмірі 20 (двадцяти) відсотків від вартості поставленого неякісного Товару. </w:t>
      </w:r>
    </w:p>
    <w:p w14:paraId="53290A55" w14:textId="77777777" w:rsidR="00357C02" w:rsidRPr="002A71F9" w:rsidRDefault="00357C02" w:rsidP="00357C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7.4. Сплата Постачальником неустойки, передбаченої пунктами 7.2 – 7.3 цього Договору, не звільняє його від виконання зобов’язань перед Замовником за цим Договором.</w:t>
      </w:r>
    </w:p>
    <w:p w14:paraId="687E3B6A" w14:textId="77777777" w:rsidR="00357C02" w:rsidRPr="002A71F9" w:rsidRDefault="00357C02" w:rsidP="00357C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7.5. Замовник не несе будь – якої  відповідальності у разі зменшення, відсутності фінансування видатків на оплату Товару або несвоєчасного проведення Державною казначейською службою України переказу грошових коштів відповідно до взятих зобов’язань з реєстраційних рахунків Покупця.</w:t>
      </w:r>
    </w:p>
    <w:p w14:paraId="4DBA37DC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VIІ. ПОРЯДОК ВИРІШЕННЯ СПОРІВ</w:t>
      </w:r>
    </w:p>
    <w:p w14:paraId="7BFDD167" w14:textId="77777777" w:rsidR="00357C02" w:rsidRPr="002A71F9" w:rsidRDefault="00357C02" w:rsidP="00357C02">
      <w:pPr>
        <w:widowControl w:val="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Усі спори або розбіжності, що виникають між Сторонами за цим Договором, вирішуються шляхом переговорів між Сторонами. </w:t>
      </w:r>
    </w:p>
    <w:p w14:paraId="53575E7E" w14:textId="77777777" w:rsidR="00357C02" w:rsidRPr="002A71F9" w:rsidRDefault="00357C02" w:rsidP="00357C02">
      <w:pPr>
        <w:widowControl w:val="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У випадку неможливості вирішення спорів або розбіжностей шляхом переговорів, вони розглядаються у судовому порядку відповідно до законодавства України.</w:t>
      </w:r>
    </w:p>
    <w:p w14:paraId="59D0EE33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ІХ. ОБСТАВИНИ НЕПЕРЕБОРНОЇ СИЛИ</w:t>
      </w:r>
    </w:p>
    <w:p w14:paraId="3F4EFFFB" w14:textId="77777777" w:rsidR="00357C02" w:rsidRPr="002A71F9" w:rsidRDefault="00357C02" w:rsidP="00357C02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</w:t>
      </w:r>
    </w:p>
    <w:p w14:paraId="54BF17C6" w14:textId="77777777" w:rsidR="00357C02" w:rsidRPr="002A71F9" w:rsidRDefault="00357C02" w:rsidP="00357C02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Сторона, що не може виконувати зобов’язання за цим Договором унаслідок дії обставин непереборної сили, повинна не пізніше ніж 3 (трьох) днів з моменту їх виникнення, повідомити про це другу Сторону у письмовій формі.</w:t>
      </w:r>
    </w:p>
    <w:p w14:paraId="41FFEDBB" w14:textId="77777777" w:rsidR="00357C02" w:rsidRPr="002A71F9" w:rsidRDefault="00357C02" w:rsidP="00357C02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Доказом виникнення обставин непереборної сили та строку їх дії є відповідні документи, що видаються відповідними компетентними органами України.</w:t>
      </w:r>
    </w:p>
    <w:p w14:paraId="125000DE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Х. СТРОК ДІЇ ДОГОВОРУ</w:t>
      </w:r>
    </w:p>
    <w:p w14:paraId="223E07A3" w14:textId="77777777" w:rsidR="00357C02" w:rsidRPr="002A71F9" w:rsidRDefault="00357C02" w:rsidP="00357C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Цей Договір набуває чинності з дня його підписання та діє до </w:t>
      </w:r>
      <w:r w:rsidRPr="002A71F9">
        <w:rPr>
          <w:rFonts w:ascii="Times New Roman" w:hAnsi="Times New Roman"/>
          <w:b/>
          <w:sz w:val="24"/>
          <w:szCs w:val="24"/>
        </w:rPr>
        <w:t>31 грудня 2023 року</w:t>
      </w:r>
      <w:r>
        <w:rPr>
          <w:rFonts w:ascii="Times New Roman" w:hAnsi="Times New Roman"/>
          <w:b/>
          <w:sz w:val="24"/>
          <w:szCs w:val="24"/>
        </w:rPr>
        <w:t xml:space="preserve"> включно</w:t>
      </w:r>
      <w:r w:rsidRPr="00CB3941">
        <w:rPr>
          <w:rFonts w:ascii="Times New Roman" w:hAnsi="Times New Roman"/>
          <w:bCs/>
          <w:sz w:val="24"/>
          <w:szCs w:val="24"/>
        </w:rPr>
        <w:t xml:space="preserve">, а в частині розрахунків до </w:t>
      </w:r>
      <w:proofErr w:type="spellStart"/>
      <w:r w:rsidRPr="00CB3941">
        <w:rPr>
          <w:rFonts w:ascii="Times New Roman" w:hAnsi="Times New Roman"/>
          <w:bCs/>
          <w:sz w:val="24"/>
          <w:szCs w:val="24"/>
        </w:rPr>
        <w:t>плвного</w:t>
      </w:r>
      <w:proofErr w:type="spellEnd"/>
      <w:r w:rsidRPr="00CB3941">
        <w:rPr>
          <w:rFonts w:ascii="Times New Roman" w:hAnsi="Times New Roman"/>
          <w:bCs/>
          <w:sz w:val="24"/>
          <w:szCs w:val="24"/>
        </w:rPr>
        <w:t xml:space="preserve"> виконання Сторонами своїх </w:t>
      </w:r>
      <w:proofErr w:type="spellStart"/>
      <w:r w:rsidRPr="00CB3941">
        <w:rPr>
          <w:rFonts w:ascii="Times New Roman" w:hAnsi="Times New Roman"/>
          <w:bCs/>
          <w:sz w:val="24"/>
          <w:szCs w:val="24"/>
        </w:rPr>
        <w:t>зобовязань</w:t>
      </w:r>
      <w:proofErr w:type="spellEnd"/>
      <w:r w:rsidRPr="00CB3941">
        <w:rPr>
          <w:rFonts w:ascii="Times New Roman" w:hAnsi="Times New Roman"/>
          <w:bCs/>
          <w:sz w:val="24"/>
          <w:szCs w:val="24"/>
        </w:rPr>
        <w:t xml:space="preserve"> за договором</w:t>
      </w:r>
      <w:r w:rsidRPr="002A71F9">
        <w:rPr>
          <w:rFonts w:ascii="Times New Roman" w:hAnsi="Times New Roman"/>
          <w:bCs/>
          <w:sz w:val="24"/>
          <w:szCs w:val="24"/>
        </w:rPr>
        <w:t>.</w:t>
      </w:r>
    </w:p>
    <w:p w14:paraId="40B7BA87" w14:textId="77777777" w:rsidR="00357C02" w:rsidRPr="002A71F9" w:rsidRDefault="00357C02" w:rsidP="00357C02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ХІ. ІНШІ УМОВИ</w:t>
      </w:r>
    </w:p>
    <w:p w14:paraId="637B9D5D" w14:textId="77777777" w:rsidR="00357C02" w:rsidRPr="002A71F9" w:rsidRDefault="00357C02" w:rsidP="00357C02">
      <w:pPr>
        <w:widowControl w:val="0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Цей Договір укладений у двох примірниках, що мають однакову юридичну силу.</w:t>
      </w:r>
    </w:p>
    <w:p w14:paraId="1850EE33" w14:textId="77777777" w:rsidR="00357C02" w:rsidRPr="002A71F9" w:rsidRDefault="00357C02" w:rsidP="00357C02">
      <w:pPr>
        <w:widowControl w:val="0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Цей Договір може бути розірваний за домовленістю Сторін, що оформлюється додатковою угодою до Договору.</w:t>
      </w:r>
    </w:p>
    <w:p w14:paraId="73CEE634" w14:textId="77777777" w:rsidR="00357C02" w:rsidRPr="002A71F9" w:rsidRDefault="00357C02" w:rsidP="00357C02">
      <w:pPr>
        <w:widowControl w:val="0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Закінчення строку дії цього Договору не звільняє Сторони від відповідальності за порушення його умов, що мало місце у період дії цього Договору.</w:t>
      </w:r>
    </w:p>
    <w:p w14:paraId="63624443" w14:textId="77777777" w:rsidR="00357C02" w:rsidRPr="002A71F9" w:rsidRDefault="00357C02" w:rsidP="00357C02">
      <w:pPr>
        <w:widowControl w:val="0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Жодна зі Сторін не має права передавати свої обов’язки за Договором третій стороні без письмової згоди на те другої Сторони.</w:t>
      </w:r>
    </w:p>
    <w:p w14:paraId="4BE1A36B" w14:textId="77777777" w:rsidR="00357C02" w:rsidRPr="002A71F9" w:rsidRDefault="00357C02" w:rsidP="00357C02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Відступлення права вимоги та (або) переведення боргу за цим Договором однією зі Сторін до третіх осіб допускається включно за умови письмового погодження цього з другою Стороною.</w:t>
      </w:r>
    </w:p>
    <w:p w14:paraId="2A471AFC" w14:textId="77777777" w:rsidR="00357C02" w:rsidRPr="002A71F9" w:rsidRDefault="00357C02" w:rsidP="00357C02">
      <w:pPr>
        <w:widowControl w:val="0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Умови Договору після його підписання не повинні змінюватися крім випадків, передбачених законодавством України.</w:t>
      </w:r>
    </w:p>
    <w:p w14:paraId="04E30A98" w14:textId="77777777" w:rsidR="00357C02" w:rsidRPr="002A71F9" w:rsidRDefault="00357C02" w:rsidP="00357C02">
      <w:pPr>
        <w:widowControl w:val="0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У випадку зміни місцезнаходження, платіжних або інших реквізитів однієї зі </w:t>
      </w:r>
      <w:r w:rsidRPr="002A71F9">
        <w:rPr>
          <w:rFonts w:ascii="Times New Roman" w:hAnsi="Times New Roman"/>
          <w:sz w:val="24"/>
          <w:szCs w:val="24"/>
        </w:rPr>
        <w:lastRenderedPageBreak/>
        <w:t>Сторін, така Сторона зобов’язана не пізніше 3 (трьох) робочих днів з дня настання таких змін повідомити письмово про це іншу Сторону.</w:t>
      </w:r>
    </w:p>
    <w:p w14:paraId="151A22EB" w14:textId="77777777" w:rsidR="00357C02" w:rsidRDefault="00357C02" w:rsidP="00357C02">
      <w:pPr>
        <w:widowControl w:val="0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Всі зміни та доповнення до цього Договору можуть бути внесені лише за згодою Сторін та оформлені у вигляді додаткових угод, які є невід'ємними частинами цього Договору.</w:t>
      </w:r>
    </w:p>
    <w:p w14:paraId="26BA3F9B" w14:textId="77777777" w:rsidR="00357C02" w:rsidRDefault="00357C02" w:rsidP="00357C02">
      <w:pPr>
        <w:widowControl w:val="0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767">
        <w:rPr>
          <w:rFonts w:ascii="Times New Roman" w:hAnsi="Times New Roman"/>
          <w:sz w:val="24"/>
          <w:szCs w:val="24"/>
        </w:rPr>
        <w:t>Істотні умови договору про закупівлю, укладеного відповідно до пунктів 10 і 13 (крім підпункту 13 пункту 13) цих особливостей, не можуть змінюватися після його підписання до виконання зобов’язань сторонами в повному обсязі, крім випадків:</w:t>
      </w:r>
    </w:p>
    <w:p w14:paraId="5226D38E" w14:textId="77777777" w:rsidR="00357C02" w:rsidRDefault="00357C02" w:rsidP="00357C0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0" w:name="n278"/>
      <w:bookmarkStart w:id="1" w:name="n74"/>
      <w:bookmarkEnd w:id="0"/>
      <w:bookmarkEnd w:id="1"/>
      <w:r>
        <w:rPr>
          <w:color w:val="333333"/>
        </w:rPr>
        <w:t xml:space="preserve">1)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обсягів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закупівлі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зокрема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урахуванням</w:t>
      </w:r>
      <w:proofErr w:type="spellEnd"/>
      <w:r>
        <w:rPr>
          <w:color w:val="333333"/>
        </w:rPr>
        <w:t xml:space="preserve"> фактичного 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видатків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замовника</w:t>
      </w:r>
      <w:proofErr w:type="spellEnd"/>
      <w:r>
        <w:rPr>
          <w:color w:val="333333"/>
        </w:rPr>
        <w:t>;</w:t>
      </w:r>
    </w:p>
    <w:p w14:paraId="368EDBE8" w14:textId="77777777" w:rsidR="00357C02" w:rsidRDefault="00357C02" w:rsidP="00357C0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" w:name="n75"/>
      <w:bookmarkEnd w:id="2"/>
      <w:r>
        <w:rPr>
          <w:color w:val="333333"/>
        </w:rPr>
        <w:t xml:space="preserve">2) </w:t>
      </w:r>
      <w:proofErr w:type="spellStart"/>
      <w:r>
        <w:rPr>
          <w:color w:val="333333"/>
        </w:rPr>
        <w:t>погодження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</w:t>
      </w:r>
      <w:proofErr w:type="gramStart"/>
      <w:r>
        <w:rPr>
          <w:color w:val="333333"/>
        </w:rPr>
        <w:t>на ринку</w:t>
      </w:r>
      <w:proofErr w:type="gram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відбулося</w:t>
      </w:r>
      <w:proofErr w:type="spellEnd"/>
      <w:r>
        <w:rPr>
          <w:color w:val="333333"/>
        </w:rPr>
        <w:t xml:space="preserve"> з моменту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останнього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</w:t>
      </w:r>
      <w:proofErr w:type="spellEnd"/>
      <w:r>
        <w:rPr>
          <w:color w:val="333333"/>
        </w:rPr>
        <w:t xml:space="preserve"> до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частині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товару. </w:t>
      </w:r>
      <w:proofErr w:type="spellStart"/>
      <w:r>
        <w:rPr>
          <w:color w:val="333333"/>
        </w:rPr>
        <w:t>Зміна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</w:t>
      </w:r>
      <w:proofErr w:type="spellStart"/>
      <w:r>
        <w:rPr>
          <w:color w:val="333333"/>
        </w:rPr>
        <w:t>здійснюється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</w:t>
      </w:r>
      <w:proofErr w:type="gramStart"/>
      <w:r>
        <w:rPr>
          <w:color w:val="333333"/>
        </w:rPr>
        <w:t>на ринку</w:t>
      </w:r>
      <w:proofErr w:type="gram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відсоток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не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перевищувати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відсоток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на ринку)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документального </w:t>
      </w:r>
      <w:proofErr w:type="spellStart"/>
      <w:r>
        <w:rPr>
          <w:color w:val="333333"/>
        </w:rPr>
        <w:t>підтвердження</w:t>
      </w:r>
      <w:proofErr w:type="spellEnd"/>
      <w:r>
        <w:rPr>
          <w:color w:val="333333"/>
        </w:rPr>
        <w:t xml:space="preserve"> такого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та не повинна </w:t>
      </w:r>
      <w:proofErr w:type="spellStart"/>
      <w:r>
        <w:rPr>
          <w:color w:val="333333"/>
        </w:rPr>
        <w:t>призвести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на момент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>;</w:t>
      </w:r>
    </w:p>
    <w:p w14:paraId="21972DA6" w14:textId="77777777" w:rsidR="00357C02" w:rsidRDefault="00357C02" w:rsidP="00357C0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3" w:name="n76"/>
      <w:bookmarkEnd w:id="3"/>
      <w:r>
        <w:rPr>
          <w:color w:val="333333"/>
        </w:rPr>
        <w:t xml:space="preserve">3) </w:t>
      </w:r>
      <w:proofErr w:type="spellStart"/>
      <w:r>
        <w:rPr>
          <w:color w:val="333333"/>
        </w:rPr>
        <w:t>покращення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предмета </w:t>
      </w:r>
      <w:proofErr w:type="spellStart"/>
      <w:r>
        <w:rPr>
          <w:color w:val="333333"/>
        </w:rPr>
        <w:t>закупівлі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покращення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призведе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;</w:t>
      </w:r>
    </w:p>
    <w:p w14:paraId="3FBEEF07" w14:textId="77777777" w:rsidR="00357C02" w:rsidRDefault="00357C02" w:rsidP="00357C0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4" w:name="n77"/>
      <w:bookmarkEnd w:id="4"/>
      <w:r>
        <w:rPr>
          <w:color w:val="333333"/>
        </w:rPr>
        <w:t xml:space="preserve">4)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 строку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строку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зобов’язань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передачі</w:t>
      </w:r>
      <w:proofErr w:type="spellEnd"/>
      <w:r>
        <w:rPr>
          <w:color w:val="333333"/>
        </w:rPr>
        <w:t xml:space="preserve"> товару,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виникнення</w:t>
      </w:r>
      <w:proofErr w:type="spellEnd"/>
      <w:r>
        <w:rPr>
          <w:color w:val="333333"/>
        </w:rPr>
        <w:t xml:space="preserve"> документально </w:t>
      </w:r>
      <w:proofErr w:type="spellStart"/>
      <w:r>
        <w:rPr>
          <w:color w:val="333333"/>
        </w:rPr>
        <w:t>підтверджених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об’єктивних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спричинили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непереборної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затримки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фінансування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витрат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замовника</w:t>
      </w:r>
      <w:proofErr w:type="spellEnd"/>
      <w:r>
        <w:rPr>
          <w:color w:val="333333"/>
        </w:rPr>
        <w:t xml:space="preserve">,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призведуть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;</w:t>
      </w:r>
    </w:p>
    <w:p w14:paraId="1AE4C273" w14:textId="77777777" w:rsidR="00357C02" w:rsidRDefault="00357C02" w:rsidP="00357C0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5" w:name="n374"/>
      <w:bookmarkStart w:id="6" w:name="n78"/>
      <w:bookmarkEnd w:id="5"/>
      <w:bookmarkEnd w:id="6"/>
      <w:r>
        <w:rPr>
          <w:color w:val="333333"/>
        </w:rPr>
        <w:t xml:space="preserve">5) </w:t>
      </w:r>
      <w:proofErr w:type="spellStart"/>
      <w:r>
        <w:rPr>
          <w:color w:val="333333"/>
        </w:rPr>
        <w:t>погодження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бік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(без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кількості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) та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>);</w:t>
      </w:r>
    </w:p>
    <w:p w14:paraId="550486A0" w14:textId="77777777" w:rsidR="00357C02" w:rsidRDefault="00357C02" w:rsidP="00357C0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7" w:name="n79"/>
      <w:bookmarkEnd w:id="7"/>
      <w:r>
        <w:rPr>
          <w:color w:val="333333"/>
        </w:rPr>
        <w:t xml:space="preserve">6)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ставок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зборів</w:t>
      </w:r>
      <w:proofErr w:type="spellEnd"/>
      <w:r>
        <w:rPr>
          <w:color w:val="333333"/>
        </w:rPr>
        <w:t xml:space="preserve">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умов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пільг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таких ставок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пільг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навантаження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внаслідок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>;</w:t>
      </w:r>
    </w:p>
    <w:p w14:paraId="29AD8197" w14:textId="77777777" w:rsidR="00357C02" w:rsidRDefault="00357C02" w:rsidP="00357C0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8" w:name="n80"/>
      <w:bookmarkEnd w:id="8"/>
      <w:r>
        <w:rPr>
          <w:color w:val="333333"/>
        </w:rPr>
        <w:t xml:space="preserve">7)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органами </w:t>
      </w:r>
      <w:proofErr w:type="spellStart"/>
      <w:r>
        <w:rPr>
          <w:color w:val="333333"/>
        </w:rPr>
        <w:t>державної</w:t>
      </w:r>
      <w:proofErr w:type="spellEnd"/>
      <w:r>
        <w:rPr>
          <w:color w:val="333333"/>
        </w:rPr>
        <w:t xml:space="preserve"> статистики </w:t>
      </w:r>
      <w:proofErr w:type="spellStart"/>
      <w:r>
        <w:rPr>
          <w:color w:val="333333"/>
        </w:rPr>
        <w:t>індексу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курсу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валюти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біржових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котирувань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показників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Platts</w:t>
      </w:r>
      <w:proofErr w:type="spellEnd"/>
      <w:r>
        <w:rPr>
          <w:color w:val="333333"/>
        </w:rPr>
        <w:t xml:space="preserve">, ARGUS, </w:t>
      </w:r>
      <w:proofErr w:type="spellStart"/>
      <w:r>
        <w:rPr>
          <w:color w:val="333333"/>
        </w:rPr>
        <w:t>регульованих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тарифів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нормативів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середньозважених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електроенергію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на ринку</w:t>
      </w:r>
      <w:proofErr w:type="gramEnd"/>
      <w:r>
        <w:rPr>
          <w:color w:val="333333"/>
        </w:rPr>
        <w:t xml:space="preserve"> “на добу наперед”,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застосовуються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,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встановлення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порядку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>;</w:t>
      </w:r>
    </w:p>
    <w:p w14:paraId="0051530E" w14:textId="77777777" w:rsidR="00357C02" w:rsidRPr="002A71F9" w:rsidRDefault="00357C02" w:rsidP="00357C02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9" w:name="n81"/>
      <w:bookmarkEnd w:id="9"/>
    </w:p>
    <w:p w14:paraId="4AEBE15B" w14:textId="77777777" w:rsidR="00357C02" w:rsidRPr="002A71F9" w:rsidRDefault="00357C02" w:rsidP="00357C02">
      <w:pPr>
        <w:keepNext/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ХІІ. ДОДАТКИ ДО ДОГОВОРУ</w:t>
      </w:r>
    </w:p>
    <w:p w14:paraId="56312C69" w14:textId="77777777" w:rsidR="00357C02" w:rsidRPr="002A71F9" w:rsidRDefault="00357C02" w:rsidP="00357C0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>Невід'ємною частиною цього Договору на час його укладення є:</w:t>
      </w:r>
    </w:p>
    <w:p w14:paraId="3781A3E4" w14:textId="77777777" w:rsidR="00357C02" w:rsidRPr="002A71F9" w:rsidRDefault="00357C02" w:rsidP="00357C0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A71F9">
        <w:rPr>
          <w:rFonts w:ascii="Times New Roman" w:hAnsi="Times New Roman"/>
          <w:sz w:val="24"/>
          <w:szCs w:val="24"/>
        </w:rPr>
        <w:t xml:space="preserve">Додаток – Специфікація. </w:t>
      </w:r>
    </w:p>
    <w:p w14:paraId="03794350" w14:textId="77777777" w:rsidR="00357C02" w:rsidRPr="002A71F9" w:rsidRDefault="00357C02" w:rsidP="00357C02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A71F9">
        <w:rPr>
          <w:rFonts w:ascii="Times New Roman" w:hAnsi="Times New Roman"/>
          <w:b/>
          <w:sz w:val="24"/>
          <w:szCs w:val="24"/>
        </w:rPr>
        <w:t>ХІІІ. МІСЦЕЗНАХОДЖЕННЯ ТА БАНКІВСЬКІ РЕКВІЗИТИ СТОРІН</w:t>
      </w:r>
    </w:p>
    <w:tbl>
      <w:tblPr>
        <w:tblpPr w:leftFromText="180" w:rightFromText="180" w:vertAnchor="text" w:horzAnchor="margin" w:tblpY="283"/>
        <w:tblW w:w="10349" w:type="dxa"/>
        <w:tblLook w:val="04A0" w:firstRow="1" w:lastRow="0" w:firstColumn="1" w:lastColumn="0" w:noHBand="0" w:noVBand="1"/>
      </w:tblPr>
      <w:tblGrid>
        <w:gridCol w:w="5353"/>
        <w:gridCol w:w="4996"/>
      </w:tblGrid>
      <w:tr w:rsidR="00357C02" w:rsidRPr="002A71F9" w14:paraId="156167A4" w14:textId="77777777" w:rsidTr="00D54BC4">
        <w:trPr>
          <w:trHeight w:val="1887"/>
        </w:trPr>
        <w:tc>
          <w:tcPr>
            <w:tcW w:w="5353" w:type="dxa"/>
          </w:tcPr>
          <w:p w14:paraId="5E18139A" w14:textId="77777777" w:rsidR="00357C02" w:rsidRPr="002A71F9" w:rsidRDefault="00357C02" w:rsidP="00D54B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1F9"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  <w:p w14:paraId="5CB4D5FB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CB39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Комарнівська</w:t>
            </w:r>
            <w:proofErr w:type="spellEnd"/>
            <w:r w:rsidRPr="00CB39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міська рада Львівського району Львівської області</w:t>
            </w:r>
          </w:p>
          <w:p w14:paraId="2081F2A0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81562,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Львівська область, </w:t>
            </w: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м. Комарно , вул.. Січових Стрільців, 34</w:t>
            </w:r>
          </w:p>
          <w:p w14:paraId="3445A1F1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р/р</w:t>
            </w:r>
          </w:p>
          <w:p w14:paraId="6E626EC5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в ДКСУ м. Київ</w:t>
            </w:r>
          </w:p>
          <w:p w14:paraId="51405BB3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МФО 820172</w:t>
            </w:r>
          </w:p>
          <w:p w14:paraId="2D0ABDAB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ЄДРПОУ </w:t>
            </w:r>
            <w:r w:rsidRPr="00CB3941">
              <w:rPr>
                <w:rFonts w:ascii="Times New Roman" w:eastAsia="Times New Roman" w:hAnsi="Times New Roman" w:cs="Times New Roman"/>
                <w:sz w:val="24"/>
                <w:lang w:eastAsia="zh-CN"/>
              </w:rPr>
              <w:t>26411516</w:t>
            </w:r>
          </w:p>
          <w:p w14:paraId="101B0238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7730E18D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2949DBCE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118231CD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B39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__________________</w:t>
            </w:r>
          </w:p>
          <w:p w14:paraId="4ABD2F48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56CBC4A2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  <w:p w14:paraId="62434EC5" w14:textId="77777777" w:rsidR="00357C02" w:rsidRPr="002A71F9" w:rsidRDefault="00357C02" w:rsidP="00D54BC4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</w:p>
          <w:p w14:paraId="4B31C630" w14:textId="77777777" w:rsidR="00357C02" w:rsidRPr="002A71F9" w:rsidRDefault="00357C02" w:rsidP="00D54BC4">
            <w:pPr>
              <w:keepNext/>
              <w:spacing w:before="240" w:after="60" w:line="252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996" w:type="dxa"/>
          </w:tcPr>
          <w:p w14:paraId="4F8D0B7C" w14:textId="77777777" w:rsidR="00357C02" w:rsidRPr="002A71F9" w:rsidRDefault="00357C02" w:rsidP="00D54B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1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ПРОДАВЕЦЬ</w:t>
            </w:r>
          </w:p>
          <w:p w14:paraId="70FE6B09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5D340C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A2B342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C3D168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4541F2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FFBF79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1F9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</w:tc>
      </w:tr>
    </w:tbl>
    <w:p w14:paraId="54D1BA85" w14:textId="77777777" w:rsidR="00357C02" w:rsidRPr="002A71F9" w:rsidRDefault="00357C02" w:rsidP="00357C02">
      <w:pPr>
        <w:jc w:val="both"/>
        <w:rPr>
          <w:rFonts w:ascii="Times New Roman" w:hAnsi="Times New Roman"/>
          <w:sz w:val="24"/>
          <w:szCs w:val="24"/>
        </w:rPr>
      </w:pPr>
    </w:p>
    <w:p w14:paraId="0CED6626" w14:textId="77777777" w:rsidR="00357C02" w:rsidRPr="002A71F9" w:rsidRDefault="00357C02" w:rsidP="00357C02"/>
    <w:p w14:paraId="0A746D84" w14:textId="77777777" w:rsidR="00357C02" w:rsidRPr="002A71F9" w:rsidRDefault="00357C02" w:rsidP="00357C02"/>
    <w:p w14:paraId="2F9A0CCA" w14:textId="77777777" w:rsidR="00357C02" w:rsidRPr="002A71F9" w:rsidRDefault="00357C02" w:rsidP="00357C02"/>
    <w:p w14:paraId="43E95ED3" w14:textId="77777777" w:rsidR="00357C02" w:rsidRPr="002A71F9" w:rsidRDefault="00357C02" w:rsidP="00357C02"/>
    <w:p w14:paraId="6AE79C64" w14:textId="77777777" w:rsidR="00357C02" w:rsidRPr="002A71F9" w:rsidRDefault="00357C02" w:rsidP="00357C02"/>
    <w:p w14:paraId="52679D11" w14:textId="77777777" w:rsidR="00357C02" w:rsidRPr="002A71F9" w:rsidRDefault="00357C02" w:rsidP="00357C02"/>
    <w:p w14:paraId="6C016F03" w14:textId="77777777" w:rsidR="00357C02" w:rsidRPr="002A71F9" w:rsidRDefault="00357C02" w:rsidP="00357C02"/>
    <w:p w14:paraId="0E0CBE21" w14:textId="77777777" w:rsidR="00357C02" w:rsidRPr="002A71F9" w:rsidRDefault="00357C02" w:rsidP="00357C02"/>
    <w:p w14:paraId="19E6AB2B" w14:textId="77777777" w:rsidR="00357C02" w:rsidRPr="002A71F9" w:rsidRDefault="00357C02" w:rsidP="00357C02"/>
    <w:p w14:paraId="4141466B" w14:textId="77777777" w:rsidR="00357C02" w:rsidRPr="002A71F9" w:rsidRDefault="00357C02" w:rsidP="00357C02"/>
    <w:p w14:paraId="003760C0" w14:textId="77777777" w:rsidR="00357C02" w:rsidRPr="002A71F9" w:rsidRDefault="00357C02" w:rsidP="00357C02"/>
    <w:p w14:paraId="67874C1C" w14:textId="77777777" w:rsidR="00357C02" w:rsidRPr="002A71F9" w:rsidRDefault="00357C02" w:rsidP="00357C02"/>
    <w:p w14:paraId="4C7FCE60" w14:textId="77777777" w:rsidR="00357C02" w:rsidRPr="002A71F9" w:rsidRDefault="00357C02" w:rsidP="00357C02"/>
    <w:p w14:paraId="5E1D18EE" w14:textId="77777777" w:rsidR="00357C02" w:rsidRDefault="00357C02" w:rsidP="00357C02"/>
    <w:p w14:paraId="1D525D6C" w14:textId="77777777" w:rsidR="00357C02" w:rsidRDefault="00357C02" w:rsidP="00357C02"/>
    <w:p w14:paraId="7BD6AE7B" w14:textId="77777777" w:rsidR="00357C02" w:rsidRDefault="00357C02" w:rsidP="00357C02"/>
    <w:p w14:paraId="75F09200" w14:textId="77777777" w:rsidR="00357C02" w:rsidRDefault="00357C02" w:rsidP="00357C02"/>
    <w:p w14:paraId="291E0ACE" w14:textId="77777777" w:rsidR="00357C02" w:rsidRDefault="00357C02" w:rsidP="00357C02"/>
    <w:p w14:paraId="00913D9B" w14:textId="77777777" w:rsidR="00357C02" w:rsidRPr="002A71F9" w:rsidRDefault="00357C02" w:rsidP="00357C02"/>
    <w:p w14:paraId="5EF522B2" w14:textId="77777777" w:rsidR="00357C02" w:rsidRDefault="00357C02" w:rsidP="00357C02"/>
    <w:p w14:paraId="7D40FA20" w14:textId="77777777" w:rsidR="00357C02" w:rsidRDefault="00357C02" w:rsidP="00357C02"/>
    <w:p w14:paraId="40C8A5C5" w14:textId="77777777" w:rsidR="00357C02" w:rsidRDefault="00357C02" w:rsidP="00357C02"/>
    <w:p w14:paraId="6C8C520D" w14:textId="77777777" w:rsidR="00357C02" w:rsidRDefault="00357C02" w:rsidP="00357C02"/>
    <w:p w14:paraId="5E34B49B" w14:textId="77777777" w:rsidR="00357C02" w:rsidRDefault="00357C02" w:rsidP="00357C02"/>
    <w:p w14:paraId="27019020" w14:textId="77777777" w:rsidR="00357C02" w:rsidRDefault="00357C02" w:rsidP="00357C02"/>
    <w:p w14:paraId="0202F219" w14:textId="77777777" w:rsidR="00357C02" w:rsidRDefault="00357C02" w:rsidP="00357C02"/>
    <w:p w14:paraId="460E4DB9" w14:textId="77777777" w:rsidR="00357C02" w:rsidRDefault="00357C02" w:rsidP="00357C02"/>
    <w:p w14:paraId="2DC8853B" w14:textId="77777777" w:rsidR="00357C02" w:rsidRDefault="00357C02" w:rsidP="00357C02"/>
    <w:p w14:paraId="00ABFCCF" w14:textId="77777777" w:rsidR="00357C02" w:rsidRDefault="00357C02" w:rsidP="00357C02"/>
    <w:p w14:paraId="610E328A" w14:textId="77777777" w:rsidR="00357C02" w:rsidRDefault="00357C02" w:rsidP="00357C02"/>
    <w:p w14:paraId="78B5D1D0" w14:textId="77777777" w:rsidR="00357C02" w:rsidRDefault="00357C02" w:rsidP="00357C02"/>
    <w:p w14:paraId="723F23A0" w14:textId="77777777" w:rsidR="00357C02" w:rsidRDefault="00357C02" w:rsidP="00357C02"/>
    <w:p w14:paraId="7B46B61F" w14:textId="77777777" w:rsidR="00357C02" w:rsidRDefault="00357C02" w:rsidP="00357C02"/>
    <w:p w14:paraId="62C5ACFC" w14:textId="77777777" w:rsidR="00357C02" w:rsidRDefault="00357C02" w:rsidP="00357C02"/>
    <w:p w14:paraId="548A24C6" w14:textId="77777777" w:rsidR="00357C02" w:rsidRDefault="00357C02" w:rsidP="00357C02"/>
    <w:p w14:paraId="52B1A8FA" w14:textId="77777777" w:rsidR="00357C02" w:rsidRDefault="00357C02" w:rsidP="00357C02"/>
    <w:p w14:paraId="5C512C1A" w14:textId="77777777" w:rsidR="00357C02" w:rsidRDefault="00357C02" w:rsidP="00357C02"/>
    <w:p w14:paraId="2D1D0A65" w14:textId="77777777" w:rsidR="00357C02" w:rsidRDefault="00357C02" w:rsidP="00357C02"/>
    <w:p w14:paraId="6C83E8DA" w14:textId="77777777" w:rsidR="00357C02" w:rsidRDefault="00357C02" w:rsidP="00357C02"/>
    <w:p w14:paraId="70785B97" w14:textId="77777777" w:rsidR="00357C02" w:rsidRDefault="00357C02" w:rsidP="00357C02"/>
    <w:p w14:paraId="4FA9205D" w14:textId="77777777" w:rsidR="00357C02" w:rsidRDefault="00357C02" w:rsidP="00357C02"/>
    <w:p w14:paraId="39926918" w14:textId="77777777" w:rsidR="00357C02" w:rsidRDefault="00357C02" w:rsidP="00357C02"/>
    <w:p w14:paraId="038F79FA" w14:textId="77777777" w:rsidR="00357C02" w:rsidRDefault="00357C02" w:rsidP="00357C02"/>
    <w:p w14:paraId="70207A68" w14:textId="77777777" w:rsidR="00357C02" w:rsidRDefault="00357C02" w:rsidP="00357C02"/>
    <w:p w14:paraId="378496ED" w14:textId="77777777" w:rsidR="00357C02" w:rsidRDefault="00357C02" w:rsidP="00357C02"/>
    <w:p w14:paraId="0A1E1DC1" w14:textId="77777777" w:rsidR="00357C02" w:rsidRDefault="00357C02" w:rsidP="00357C02"/>
    <w:p w14:paraId="79961BBF" w14:textId="77777777" w:rsidR="00357C02" w:rsidRDefault="00357C02" w:rsidP="00357C02"/>
    <w:p w14:paraId="11538EE3" w14:textId="77777777" w:rsidR="00357C02" w:rsidRDefault="00357C02" w:rsidP="00357C02"/>
    <w:p w14:paraId="26930A6C" w14:textId="77777777" w:rsidR="00357C02" w:rsidRDefault="00357C02" w:rsidP="00357C02"/>
    <w:p w14:paraId="10B5B5DD" w14:textId="77777777" w:rsidR="00357C02" w:rsidRPr="002A71F9" w:rsidRDefault="00357C02" w:rsidP="00357C02"/>
    <w:p w14:paraId="04AC71FD" w14:textId="77777777" w:rsidR="00357C02" w:rsidRPr="002A71F9" w:rsidRDefault="00357C02" w:rsidP="00357C02"/>
    <w:p w14:paraId="669DB15A" w14:textId="77777777" w:rsidR="00357C02" w:rsidRPr="002A71F9" w:rsidRDefault="00357C02" w:rsidP="00357C02"/>
    <w:p w14:paraId="4AA9BD9C" w14:textId="77777777" w:rsidR="00357C02" w:rsidRPr="002A71F9" w:rsidRDefault="00357C02" w:rsidP="00357C02"/>
    <w:p w14:paraId="6CDBE36F" w14:textId="77777777" w:rsidR="00357C02" w:rsidRPr="002A71F9" w:rsidRDefault="00357C02" w:rsidP="00357C02">
      <w:pPr>
        <w:ind w:left="6662"/>
        <w:jc w:val="right"/>
        <w:rPr>
          <w:rFonts w:ascii="Times New Roman" w:hAnsi="Times New Roman"/>
          <w:lang w:eastAsia="zh-CN"/>
        </w:rPr>
      </w:pPr>
      <w:r w:rsidRPr="002A71F9">
        <w:rPr>
          <w:rFonts w:ascii="Times New Roman" w:hAnsi="Times New Roman"/>
          <w:lang w:eastAsia="zh-CN"/>
        </w:rPr>
        <w:lastRenderedPageBreak/>
        <w:t xml:space="preserve">Додаток </w:t>
      </w:r>
    </w:p>
    <w:p w14:paraId="4AB10A64" w14:textId="77777777" w:rsidR="00357C02" w:rsidRPr="002A71F9" w:rsidRDefault="00357C02" w:rsidP="00357C02">
      <w:pPr>
        <w:ind w:left="6244"/>
        <w:rPr>
          <w:rFonts w:ascii="Times New Roman" w:hAnsi="Times New Roman"/>
          <w:lang w:eastAsia="zh-CN"/>
        </w:rPr>
      </w:pPr>
      <w:r w:rsidRPr="002A71F9">
        <w:rPr>
          <w:rFonts w:ascii="Times New Roman" w:hAnsi="Times New Roman"/>
          <w:lang w:eastAsia="zh-CN"/>
        </w:rPr>
        <w:t xml:space="preserve">до договору про закупівлю № </w:t>
      </w:r>
      <w:r w:rsidRPr="002A71F9">
        <w:rPr>
          <w:rFonts w:ascii="Times New Roman" w:hAnsi="Times New Roman"/>
          <w:color w:val="365F91"/>
          <w:lang w:eastAsia="zh-CN"/>
        </w:rPr>
        <w:t>____</w:t>
      </w:r>
    </w:p>
    <w:p w14:paraId="04E87BEB" w14:textId="77777777" w:rsidR="00357C02" w:rsidRPr="002A71F9" w:rsidRDefault="00357C02" w:rsidP="00357C02">
      <w:pPr>
        <w:ind w:left="6244" w:firstLine="418"/>
        <w:jc w:val="right"/>
        <w:rPr>
          <w:rFonts w:ascii="Times New Roman" w:hAnsi="Times New Roman"/>
          <w:lang w:eastAsia="zh-CN"/>
        </w:rPr>
      </w:pPr>
      <w:r w:rsidRPr="002A71F9">
        <w:rPr>
          <w:rFonts w:ascii="Times New Roman" w:hAnsi="Times New Roman"/>
          <w:lang w:eastAsia="zh-CN"/>
        </w:rPr>
        <w:t>від "_</w:t>
      </w:r>
      <w:r w:rsidRPr="002A71F9">
        <w:rPr>
          <w:rFonts w:ascii="Times New Roman" w:hAnsi="Times New Roman"/>
          <w:color w:val="365F91"/>
          <w:lang w:eastAsia="zh-CN"/>
        </w:rPr>
        <w:t>__</w:t>
      </w:r>
      <w:r w:rsidRPr="002A71F9">
        <w:rPr>
          <w:rFonts w:ascii="Times New Roman" w:hAnsi="Times New Roman"/>
          <w:lang w:eastAsia="zh-CN"/>
        </w:rPr>
        <w:t>_" __________ 2023   року</w:t>
      </w:r>
    </w:p>
    <w:p w14:paraId="65E694D3" w14:textId="77777777" w:rsidR="00357C02" w:rsidRPr="002A71F9" w:rsidRDefault="00357C02" w:rsidP="00357C02">
      <w:pPr>
        <w:spacing w:before="240" w:after="120"/>
        <w:jc w:val="center"/>
        <w:rPr>
          <w:rFonts w:ascii="Times New Roman" w:hAnsi="Times New Roman"/>
          <w:b/>
          <w:lang w:eastAsia="zh-CN"/>
        </w:rPr>
      </w:pPr>
    </w:p>
    <w:p w14:paraId="59E8542B" w14:textId="77777777" w:rsidR="00357C02" w:rsidRPr="002A71F9" w:rsidRDefault="00357C02" w:rsidP="00357C02">
      <w:pPr>
        <w:spacing w:before="240" w:after="120"/>
        <w:jc w:val="center"/>
        <w:rPr>
          <w:rFonts w:ascii="Times New Roman" w:hAnsi="Times New Roman"/>
          <w:b/>
          <w:lang w:eastAsia="zh-CN"/>
        </w:rPr>
      </w:pPr>
    </w:p>
    <w:p w14:paraId="40F1D694" w14:textId="77777777" w:rsidR="00357C02" w:rsidRPr="002A71F9" w:rsidRDefault="00357C02" w:rsidP="00357C02">
      <w:pPr>
        <w:spacing w:before="240" w:after="120"/>
        <w:jc w:val="center"/>
        <w:rPr>
          <w:rFonts w:ascii="Times New Roman" w:hAnsi="Times New Roman"/>
          <w:b/>
          <w:lang w:eastAsia="zh-CN"/>
        </w:rPr>
      </w:pPr>
      <w:r w:rsidRPr="002A71F9">
        <w:rPr>
          <w:rFonts w:ascii="Times New Roman" w:hAnsi="Times New Roman"/>
          <w:b/>
          <w:lang w:eastAsia="zh-CN"/>
        </w:rPr>
        <w:t>СПЕЦИФІКАЦІЯ</w:t>
      </w: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546"/>
        <w:gridCol w:w="391"/>
        <w:gridCol w:w="497"/>
        <w:gridCol w:w="1666"/>
        <w:gridCol w:w="1422"/>
        <w:gridCol w:w="1127"/>
        <w:gridCol w:w="318"/>
        <w:gridCol w:w="108"/>
      </w:tblGrid>
      <w:tr w:rsidR="00357C02" w:rsidRPr="002A71F9" w14:paraId="489CC7C8" w14:textId="77777777" w:rsidTr="00D54BC4">
        <w:trPr>
          <w:gridAfter w:val="1"/>
          <w:wAfter w:w="108" w:type="dxa"/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C741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2A71F9">
              <w:rPr>
                <w:rFonts w:ascii="Times New Roman" w:hAnsi="Times New Roman"/>
                <w:lang w:eastAsia="zh-CN"/>
              </w:rPr>
              <w:t>№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DA22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2A71F9">
              <w:rPr>
                <w:rFonts w:ascii="Times New Roman" w:hAnsi="Times New Roman"/>
                <w:lang w:eastAsia="zh-CN"/>
              </w:rPr>
              <w:t>Найменування Товару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C2B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2A71F9">
              <w:rPr>
                <w:rFonts w:ascii="Times New Roman" w:hAnsi="Times New Roman"/>
                <w:lang w:eastAsia="zh-CN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1417" w14:textId="77777777" w:rsidR="00357C02" w:rsidRPr="002A71F9" w:rsidRDefault="00357C02" w:rsidP="00D54BC4">
            <w:pPr>
              <w:ind w:left="-108" w:right="-108"/>
              <w:jc w:val="center"/>
              <w:rPr>
                <w:rFonts w:ascii="Times New Roman" w:hAnsi="Times New Roman"/>
                <w:lang w:eastAsia="zh-CN"/>
              </w:rPr>
            </w:pPr>
            <w:r w:rsidRPr="002A71F9">
              <w:rPr>
                <w:rFonts w:ascii="Times New Roman" w:hAnsi="Times New Roman"/>
                <w:lang w:eastAsia="zh-CN"/>
              </w:rPr>
              <w:t>Кіль-кість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815B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ind w:left="-108" w:right="-109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2A71F9">
              <w:rPr>
                <w:rFonts w:ascii="Times New Roman" w:hAnsi="Times New Roman"/>
                <w:lang w:eastAsia="zh-CN"/>
              </w:rPr>
              <w:t>Ціна за од. без ПДВ, грн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7970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2A71F9">
              <w:rPr>
                <w:rFonts w:ascii="Times New Roman" w:hAnsi="Times New Roman"/>
                <w:lang w:eastAsia="zh-CN"/>
              </w:rPr>
              <w:t>Сума без ПДВ, грн</w:t>
            </w:r>
          </w:p>
        </w:tc>
      </w:tr>
      <w:tr w:rsidR="00357C02" w:rsidRPr="002A71F9" w14:paraId="42573BF2" w14:textId="77777777" w:rsidTr="00D54BC4">
        <w:trPr>
          <w:gridAfter w:val="1"/>
          <w:wAfter w:w="108" w:type="dxa"/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1481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2A71F9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7255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10" w:name="_Hlk132034811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Робоча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станція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оформлення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видачі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паспортів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громадянина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України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виїзду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кордон з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електронним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носієм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паспортів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громадянина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України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формі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id-картки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 комплектом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 (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ДК 021-2015 (CPV) - 30210000-4 -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Машини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обробки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даних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апаратна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частина</w:t>
            </w:r>
            <w:proofErr w:type="spellEnd"/>
            <w:r w:rsidRPr="00CB3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Pr="002A71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bookmarkEnd w:id="10"/>
          <w:p w14:paraId="0A22D5B6" w14:textId="77777777" w:rsidR="00357C02" w:rsidRPr="002A71F9" w:rsidRDefault="00357C02" w:rsidP="00D54BC4">
            <w:pPr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6EBF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2A71F9">
              <w:rPr>
                <w:rFonts w:ascii="Times New Roman" w:hAnsi="Times New Roman"/>
                <w:lang w:eastAsia="zh-CN"/>
              </w:rPr>
              <w:t>комп.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881B" w14:textId="77777777" w:rsidR="00357C02" w:rsidRPr="002A71F9" w:rsidRDefault="00357C02" w:rsidP="00D54BC4">
            <w:pPr>
              <w:ind w:left="-108" w:right="-108"/>
              <w:jc w:val="center"/>
              <w:rPr>
                <w:rFonts w:ascii="Times New Roman" w:hAnsi="Times New Roman"/>
                <w:lang w:eastAsia="zh-CN"/>
              </w:rPr>
            </w:pPr>
            <w:r w:rsidRPr="002A71F9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2AE2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ind w:left="-108" w:right="-109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E6FC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57C02" w:rsidRPr="002A71F9" w14:paraId="0A85717B" w14:textId="77777777" w:rsidTr="00D54BC4">
        <w:trPr>
          <w:gridAfter w:val="1"/>
          <w:wAfter w:w="108" w:type="dxa"/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38A0F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1E71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A958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7C11" w14:textId="77777777" w:rsidR="00357C02" w:rsidRPr="002A71F9" w:rsidRDefault="00357C02" w:rsidP="00D54BC4">
            <w:pPr>
              <w:ind w:left="-108" w:right="-108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95FA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ind w:left="-108" w:right="-109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F9720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57C02" w:rsidRPr="002A71F9" w14:paraId="0FC9578D" w14:textId="77777777" w:rsidTr="00D54BC4">
        <w:trPr>
          <w:gridAfter w:val="1"/>
          <w:wAfter w:w="108" w:type="dxa"/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40C5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48B2D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0D5F" w14:textId="77777777" w:rsidR="00357C02" w:rsidRPr="002A71F9" w:rsidRDefault="00357C02" w:rsidP="00D54BC4">
            <w:pPr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CF0D" w14:textId="77777777" w:rsidR="00357C02" w:rsidRPr="002A71F9" w:rsidRDefault="00357C02" w:rsidP="00D54BC4">
            <w:pPr>
              <w:ind w:left="-108" w:right="-108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01E3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ind w:left="-108" w:right="-109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24FA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57C02" w:rsidRPr="002A71F9" w14:paraId="36B364B5" w14:textId="77777777" w:rsidTr="00D54BC4">
        <w:trPr>
          <w:gridAfter w:val="1"/>
          <w:wAfter w:w="108" w:type="dxa"/>
          <w:trHeight w:val="28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6FB3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F7B2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6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676B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2A71F9">
              <w:rPr>
                <w:rFonts w:ascii="Times New Roman" w:hAnsi="Times New Roman"/>
                <w:b/>
                <w:lang w:eastAsia="zh-CN"/>
              </w:rPr>
              <w:t>Разом без ПДВ, грн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422C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ind w:left="-108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57C02" w:rsidRPr="002A71F9" w14:paraId="431CE73C" w14:textId="77777777" w:rsidTr="00D54BC4">
        <w:trPr>
          <w:gridAfter w:val="1"/>
          <w:wAfter w:w="108" w:type="dxa"/>
          <w:trHeight w:val="28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3B9D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B0ED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6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6B76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2A71F9">
              <w:rPr>
                <w:rFonts w:ascii="Times New Roman" w:hAnsi="Times New Roman"/>
                <w:b/>
                <w:lang w:eastAsia="zh-CN"/>
              </w:rPr>
              <w:t>ПДВ, грн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4EE8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ind w:left="-108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57C02" w:rsidRPr="002A71F9" w14:paraId="69CDC5CB" w14:textId="77777777" w:rsidTr="00D54BC4">
        <w:trPr>
          <w:gridAfter w:val="1"/>
          <w:wAfter w:w="108" w:type="dxa"/>
          <w:trHeight w:val="28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B12D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F706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6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5555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2A71F9">
              <w:rPr>
                <w:rFonts w:ascii="Times New Roman" w:hAnsi="Times New Roman"/>
                <w:b/>
                <w:lang w:eastAsia="zh-CN"/>
              </w:rPr>
              <w:t>Всього до сплати, грн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618B" w14:textId="77777777" w:rsidR="00357C02" w:rsidRPr="002A71F9" w:rsidRDefault="00357C02" w:rsidP="00D54BC4">
            <w:pPr>
              <w:widowControl w:val="0"/>
              <w:tabs>
                <w:tab w:val="left" w:pos="2694"/>
                <w:tab w:val="left" w:pos="3544"/>
              </w:tabs>
              <w:spacing w:before="60"/>
              <w:ind w:left="-108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57C02" w:rsidRPr="002A71F9" w14:paraId="52970EB1" w14:textId="77777777" w:rsidTr="00D54BC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26" w:type="dxa"/>
          <w:trHeight w:val="710"/>
        </w:trPr>
        <w:tc>
          <w:tcPr>
            <w:tcW w:w="4531" w:type="dxa"/>
            <w:gridSpan w:val="3"/>
          </w:tcPr>
          <w:p w14:paraId="1629F4B6" w14:textId="77777777" w:rsidR="00357C02" w:rsidRPr="002A71F9" w:rsidRDefault="00357C02" w:rsidP="00D54BC4">
            <w:pPr>
              <w:spacing w:line="254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103" w:type="dxa"/>
            <w:gridSpan w:val="5"/>
          </w:tcPr>
          <w:p w14:paraId="629D962C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357C02" w:rsidRPr="002A71F9" w14:paraId="13523411" w14:textId="77777777" w:rsidTr="00D54BC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7"/>
        </w:trPr>
        <w:tc>
          <w:tcPr>
            <w:tcW w:w="4922" w:type="dxa"/>
            <w:gridSpan w:val="4"/>
          </w:tcPr>
          <w:p w14:paraId="081B8E0C" w14:textId="77777777" w:rsidR="00357C02" w:rsidRPr="002A71F9" w:rsidRDefault="00357C02" w:rsidP="00D54B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1F9"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  <w:p w14:paraId="24250B7F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CB39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Комарнівська</w:t>
            </w:r>
            <w:proofErr w:type="spellEnd"/>
            <w:r w:rsidRPr="00CB39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міська рада Львівського району Львівської області</w:t>
            </w:r>
          </w:p>
          <w:p w14:paraId="3C36D643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81562,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Львівська область, </w:t>
            </w: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м. Комарно , вул.. Січових Стрільців, 34</w:t>
            </w:r>
          </w:p>
          <w:p w14:paraId="1EC69AFD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р/р</w:t>
            </w:r>
          </w:p>
          <w:p w14:paraId="44349CCC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в ДКСУ м. Київ</w:t>
            </w:r>
          </w:p>
          <w:p w14:paraId="3170237D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МФО 820172</w:t>
            </w:r>
          </w:p>
          <w:p w14:paraId="360E4309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B39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ЄДРПОУ </w:t>
            </w:r>
            <w:r w:rsidRPr="00CB3941">
              <w:rPr>
                <w:rFonts w:ascii="Times New Roman" w:eastAsia="Times New Roman" w:hAnsi="Times New Roman" w:cs="Times New Roman"/>
                <w:sz w:val="24"/>
                <w:lang w:eastAsia="zh-CN"/>
              </w:rPr>
              <w:t>26411516</w:t>
            </w:r>
          </w:p>
          <w:p w14:paraId="5C2E74D4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7D44CA92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531C2FE9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7B66D4A2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B39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14:paraId="32F846A2" w14:textId="77777777" w:rsidR="00357C02" w:rsidRPr="00CB3941" w:rsidRDefault="00357C02" w:rsidP="00D54BC4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79BA9163" w14:textId="77777777" w:rsidR="00357C02" w:rsidRPr="002A71F9" w:rsidRDefault="00357C02" w:rsidP="00D54BC4">
            <w:pPr>
              <w:keepNext/>
              <w:spacing w:before="240" w:after="60" w:line="252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</w:p>
          <w:p w14:paraId="05686952" w14:textId="77777777" w:rsidR="00357C02" w:rsidRPr="002A71F9" w:rsidRDefault="00357C02" w:rsidP="00D54BC4">
            <w:pPr>
              <w:keepNext/>
              <w:spacing w:before="240" w:after="60" w:line="252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138" w:type="dxa"/>
            <w:gridSpan w:val="6"/>
          </w:tcPr>
          <w:p w14:paraId="119D2710" w14:textId="77777777" w:rsidR="00357C02" w:rsidRPr="002A71F9" w:rsidRDefault="00357C02" w:rsidP="00D54B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1F9">
              <w:rPr>
                <w:rFonts w:ascii="Times New Roman" w:hAnsi="Times New Roman"/>
                <w:b/>
                <w:sz w:val="24"/>
                <w:szCs w:val="24"/>
              </w:rPr>
              <w:t>ПРОДАВЕЦЬ</w:t>
            </w:r>
          </w:p>
          <w:p w14:paraId="54F05419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72145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2413E8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1C7BD5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C757F9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6AAC5" w14:textId="77777777" w:rsidR="00357C02" w:rsidRPr="002A71F9" w:rsidRDefault="00357C02" w:rsidP="00D54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1F9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</w:tc>
      </w:tr>
      <w:tr w:rsidR="00357C02" w:rsidRPr="002A71F9" w14:paraId="7ED3251E" w14:textId="77777777" w:rsidTr="00D54BC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4531" w:type="dxa"/>
            <w:gridSpan w:val="3"/>
          </w:tcPr>
          <w:p w14:paraId="53A42440" w14:textId="77777777" w:rsidR="00357C02" w:rsidRPr="002A71F9" w:rsidRDefault="00357C02" w:rsidP="00D54BC4">
            <w:pPr>
              <w:tabs>
                <w:tab w:val="left" w:pos="0"/>
              </w:tabs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529" w:type="dxa"/>
            <w:gridSpan w:val="7"/>
          </w:tcPr>
          <w:p w14:paraId="5B0F8E4E" w14:textId="77777777" w:rsidR="00357C02" w:rsidRPr="002A71F9" w:rsidRDefault="00357C02" w:rsidP="00D54BC4">
            <w:pPr>
              <w:tabs>
                <w:tab w:val="left" w:pos="0"/>
              </w:tabs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14:paraId="0543E77D" w14:textId="77777777" w:rsidR="00357C02" w:rsidRDefault="00357C02" w:rsidP="00357C02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191455FE" w14:textId="77777777" w:rsidR="00357C02" w:rsidRDefault="00357C02" w:rsidP="00357C02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3C33B1DD" w14:textId="77777777" w:rsidR="00357C02" w:rsidRDefault="00357C02" w:rsidP="00357C02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08818F42" w14:textId="77777777" w:rsidR="002079AC" w:rsidRDefault="002079AC"/>
    <w:sectPr w:rsidR="00207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14E83"/>
    <w:multiLevelType w:val="multilevel"/>
    <w:tmpl w:val="9D822976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8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43FA0D2F"/>
    <w:multiLevelType w:val="multilevel"/>
    <w:tmpl w:val="600C13DE"/>
    <w:name w:val="Нумерованный список 11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5.%2."/>
      <w:lvlJc w:val="left"/>
      <w:pPr>
        <w:ind w:left="0" w:firstLine="0"/>
      </w:pPr>
    </w:lvl>
    <w:lvl w:ilvl="2">
      <w:start w:val="1"/>
      <w:numFmt w:val="decimal"/>
      <w:lvlText w:val="5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452F5A5A"/>
    <w:multiLevelType w:val="multilevel"/>
    <w:tmpl w:val="6EA2C988"/>
    <w:name w:val="Нумерованный список 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9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" w15:restartNumberingAfterBreak="0">
    <w:nsid w:val="48616940"/>
    <w:multiLevelType w:val="hybridMultilevel"/>
    <w:tmpl w:val="087CE7D0"/>
    <w:name w:val="Нумерованный список 19"/>
    <w:lvl w:ilvl="0" w:tplc="C78E2B90">
      <w:numFmt w:val="bullet"/>
      <w:lvlText w:val=""/>
      <w:lvlJc w:val="left"/>
      <w:pPr>
        <w:ind w:left="819" w:firstLine="0"/>
      </w:pPr>
      <w:rPr>
        <w:rFonts w:ascii="Symbol" w:hAnsi="Symbol"/>
      </w:rPr>
    </w:lvl>
    <w:lvl w:ilvl="1" w:tplc="B4CA16C2">
      <w:numFmt w:val="bullet"/>
      <w:lvlText w:val="o"/>
      <w:lvlJc w:val="left"/>
      <w:pPr>
        <w:ind w:left="1539" w:firstLine="0"/>
      </w:pPr>
      <w:rPr>
        <w:rFonts w:ascii="Courier New" w:hAnsi="Courier New" w:cs="Courier New"/>
      </w:rPr>
    </w:lvl>
    <w:lvl w:ilvl="2" w:tplc="73F6216E">
      <w:numFmt w:val="bullet"/>
      <w:lvlText w:val=""/>
      <w:lvlJc w:val="left"/>
      <w:pPr>
        <w:ind w:left="2259" w:firstLine="0"/>
      </w:pPr>
      <w:rPr>
        <w:rFonts w:ascii="Wingdings" w:eastAsia="Wingdings" w:hAnsi="Wingdings" w:cs="Wingdings"/>
      </w:rPr>
    </w:lvl>
    <w:lvl w:ilvl="3" w:tplc="0248BC32">
      <w:numFmt w:val="bullet"/>
      <w:lvlText w:val=""/>
      <w:lvlJc w:val="left"/>
      <w:pPr>
        <w:ind w:left="2979" w:firstLine="0"/>
      </w:pPr>
      <w:rPr>
        <w:rFonts w:ascii="Symbol" w:hAnsi="Symbol"/>
      </w:rPr>
    </w:lvl>
    <w:lvl w:ilvl="4" w:tplc="6B0E9AA2">
      <w:numFmt w:val="bullet"/>
      <w:lvlText w:val="o"/>
      <w:lvlJc w:val="left"/>
      <w:pPr>
        <w:ind w:left="3699" w:firstLine="0"/>
      </w:pPr>
      <w:rPr>
        <w:rFonts w:ascii="Courier New" w:hAnsi="Courier New" w:cs="Courier New"/>
      </w:rPr>
    </w:lvl>
    <w:lvl w:ilvl="5" w:tplc="DF30D7A0">
      <w:numFmt w:val="bullet"/>
      <w:lvlText w:val=""/>
      <w:lvlJc w:val="left"/>
      <w:pPr>
        <w:ind w:left="4419" w:firstLine="0"/>
      </w:pPr>
      <w:rPr>
        <w:rFonts w:ascii="Wingdings" w:eastAsia="Wingdings" w:hAnsi="Wingdings" w:cs="Wingdings"/>
      </w:rPr>
    </w:lvl>
    <w:lvl w:ilvl="6" w:tplc="BF12C34C">
      <w:numFmt w:val="bullet"/>
      <w:lvlText w:val=""/>
      <w:lvlJc w:val="left"/>
      <w:pPr>
        <w:ind w:left="5139" w:firstLine="0"/>
      </w:pPr>
      <w:rPr>
        <w:rFonts w:ascii="Symbol" w:hAnsi="Symbol"/>
      </w:rPr>
    </w:lvl>
    <w:lvl w:ilvl="7" w:tplc="D9423568">
      <w:numFmt w:val="bullet"/>
      <w:lvlText w:val="o"/>
      <w:lvlJc w:val="left"/>
      <w:pPr>
        <w:ind w:left="5859" w:firstLine="0"/>
      </w:pPr>
      <w:rPr>
        <w:rFonts w:ascii="Courier New" w:hAnsi="Courier New" w:cs="Courier New"/>
      </w:rPr>
    </w:lvl>
    <w:lvl w:ilvl="8" w:tplc="2A88EF78">
      <w:numFmt w:val="bullet"/>
      <w:lvlText w:val=""/>
      <w:lvlJc w:val="left"/>
      <w:pPr>
        <w:ind w:left="6579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F8F5EBA"/>
    <w:multiLevelType w:val="multilevel"/>
    <w:tmpl w:val="8B944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7243540"/>
    <w:multiLevelType w:val="multilevel"/>
    <w:tmpl w:val="F2B84806"/>
    <w:name w:val="Нумерованный список 3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2.%2."/>
      <w:lvlJc w:val="left"/>
      <w:pPr>
        <w:ind w:left="360" w:firstLine="0"/>
      </w:pPr>
    </w:lvl>
    <w:lvl w:ilvl="2">
      <w:start w:val="1"/>
      <w:numFmt w:val="decimal"/>
      <w:lvlText w:val="2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6" w15:restartNumberingAfterBreak="0">
    <w:nsid w:val="58FF0284"/>
    <w:multiLevelType w:val="multilevel"/>
    <w:tmpl w:val="A628F34C"/>
    <w:name w:val="Нумерованны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7DDE75EA"/>
    <w:multiLevelType w:val="multilevel"/>
    <w:tmpl w:val="3820A4A2"/>
    <w:name w:val="Нумерованный список 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8" w15:restartNumberingAfterBreak="0">
    <w:nsid w:val="7FD96D5C"/>
    <w:multiLevelType w:val="multilevel"/>
    <w:tmpl w:val="FD204F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4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 w16cid:durableId="641353828">
    <w:abstractNumId w:val="5"/>
  </w:num>
  <w:num w:numId="2" w16cid:durableId="1733234106">
    <w:abstractNumId w:val="8"/>
  </w:num>
  <w:num w:numId="3" w16cid:durableId="1049574824">
    <w:abstractNumId w:val="0"/>
  </w:num>
  <w:num w:numId="4" w16cid:durableId="700058568">
    <w:abstractNumId w:val="1"/>
  </w:num>
  <w:num w:numId="5" w16cid:durableId="615018829">
    <w:abstractNumId w:val="6"/>
  </w:num>
  <w:num w:numId="6" w16cid:durableId="1456829292">
    <w:abstractNumId w:val="7"/>
  </w:num>
  <w:num w:numId="7" w16cid:durableId="1219898244">
    <w:abstractNumId w:val="2"/>
  </w:num>
  <w:num w:numId="8" w16cid:durableId="706417734">
    <w:abstractNumId w:val="3"/>
  </w:num>
  <w:num w:numId="9" w16cid:durableId="1690985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5E"/>
    <w:rsid w:val="002079AC"/>
    <w:rsid w:val="00357C02"/>
    <w:rsid w:val="0060535E"/>
    <w:rsid w:val="008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2790"/>
  <w15:chartTrackingRefBased/>
  <w15:docId w15:val="{FFF7572C-6026-4C86-A3B4-BA7F9B8F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7C02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357C02"/>
    <w:pPr>
      <w:spacing w:before="100" w:beforeAutospacing="1" w:after="100" w:afterAutospacing="1"/>
    </w:pPr>
    <w:rPr>
      <w:rFonts w:ascii="Times New Roman" w:eastAsia="SimSun" w:hAnsi="Times New Roman" w:cs="SimSu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8208</Words>
  <Characters>4680</Characters>
  <Application>Microsoft Office Word</Application>
  <DocSecurity>0</DocSecurity>
  <Lines>39</Lines>
  <Paragraphs>25</Paragraphs>
  <ScaleCrop>false</ScaleCrop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2023-04-10T13:09:00Z</dcterms:created>
  <dcterms:modified xsi:type="dcterms:W3CDTF">2023-04-10T13:09:00Z</dcterms:modified>
</cp:coreProperties>
</file>