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B37B" w14:textId="77777777" w:rsidR="005B7CB4" w:rsidRPr="0046217F" w:rsidRDefault="005B7CB4" w:rsidP="00913135">
      <w:pPr>
        <w:pStyle w:val="1"/>
        <w:spacing w:line="276" w:lineRule="auto"/>
        <w:jc w:val="center"/>
        <w:rPr>
          <w:b/>
          <w:sz w:val="24"/>
          <w:szCs w:val="24"/>
          <w:lang w:val="uk-UA"/>
        </w:rPr>
      </w:pPr>
      <w:r w:rsidRPr="0046217F">
        <w:rPr>
          <w:b/>
          <w:sz w:val="24"/>
          <w:szCs w:val="24"/>
          <w:lang w:val="uk-UA"/>
        </w:rPr>
        <w:t>Договір</w:t>
      </w:r>
    </w:p>
    <w:p w14:paraId="67C3B903" w14:textId="77777777" w:rsidR="00D16A12" w:rsidRPr="0046217F" w:rsidRDefault="00D16A12" w:rsidP="00D16A12">
      <w:pPr>
        <w:pStyle w:val="1"/>
        <w:spacing w:line="276" w:lineRule="auto"/>
        <w:ind w:firstLine="709"/>
        <w:jc w:val="both"/>
        <w:rPr>
          <w:b/>
          <w:sz w:val="24"/>
          <w:szCs w:val="24"/>
          <w:lang w:val="uk-UA"/>
        </w:rPr>
      </w:pPr>
    </w:p>
    <w:p w14:paraId="5A9D8706" w14:textId="1457E0D9" w:rsidR="00D16A12" w:rsidRPr="0046217F" w:rsidRDefault="00D16A12" w:rsidP="00D16A12">
      <w:pPr>
        <w:pStyle w:val="1"/>
        <w:spacing w:line="276" w:lineRule="auto"/>
        <w:jc w:val="center"/>
        <w:rPr>
          <w:sz w:val="24"/>
          <w:szCs w:val="24"/>
          <w:lang w:val="uk-UA"/>
        </w:rPr>
      </w:pPr>
      <w:r w:rsidRPr="0046217F">
        <w:rPr>
          <w:sz w:val="24"/>
          <w:szCs w:val="24"/>
          <w:lang w:val="uk-UA"/>
        </w:rPr>
        <w:t>місто Бережани</w:t>
      </w:r>
      <w:r w:rsidRPr="0046217F">
        <w:rPr>
          <w:sz w:val="24"/>
          <w:szCs w:val="24"/>
          <w:lang w:val="uk-UA"/>
        </w:rPr>
        <w:tab/>
      </w:r>
      <w:r w:rsidRPr="0046217F">
        <w:rPr>
          <w:sz w:val="24"/>
          <w:szCs w:val="24"/>
          <w:lang w:val="uk-UA"/>
        </w:rPr>
        <w:tab/>
      </w:r>
      <w:r w:rsidRPr="0046217F">
        <w:rPr>
          <w:sz w:val="24"/>
          <w:szCs w:val="24"/>
          <w:lang w:val="uk-UA"/>
        </w:rPr>
        <w:tab/>
      </w:r>
      <w:r w:rsidRPr="0046217F">
        <w:rPr>
          <w:sz w:val="24"/>
          <w:szCs w:val="24"/>
          <w:lang w:val="uk-UA"/>
        </w:rPr>
        <w:tab/>
      </w:r>
      <w:r w:rsidRPr="0046217F">
        <w:rPr>
          <w:sz w:val="24"/>
          <w:szCs w:val="24"/>
          <w:lang w:val="uk-UA"/>
        </w:rPr>
        <w:tab/>
        <w:t xml:space="preserve"> « ____</w:t>
      </w:r>
      <w:r w:rsidRPr="0046217F">
        <w:rPr>
          <w:color w:val="000000"/>
          <w:sz w:val="24"/>
          <w:szCs w:val="24"/>
          <w:lang w:val="uk-UA"/>
        </w:rPr>
        <w:t>»</w:t>
      </w:r>
      <w:r w:rsidRPr="0046217F">
        <w:rPr>
          <w:sz w:val="24"/>
          <w:szCs w:val="24"/>
          <w:lang w:val="uk-UA"/>
        </w:rPr>
        <w:t>___________202</w:t>
      </w:r>
      <w:r w:rsidR="00D83007" w:rsidRPr="0046217F">
        <w:rPr>
          <w:sz w:val="24"/>
          <w:szCs w:val="24"/>
          <w:lang w:val="uk-UA"/>
        </w:rPr>
        <w:t>4</w:t>
      </w:r>
      <w:r w:rsidRPr="0046217F">
        <w:rPr>
          <w:sz w:val="24"/>
          <w:szCs w:val="24"/>
          <w:lang w:val="uk-UA"/>
        </w:rPr>
        <w:t xml:space="preserve"> р.</w:t>
      </w:r>
    </w:p>
    <w:p w14:paraId="6851D056" w14:textId="77777777" w:rsidR="00D16A12" w:rsidRPr="0046217F" w:rsidRDefault="00D16A12" w:rsidP="00D16A12">
      <w:pPr>
        <w:pStyle w:val="1"/>
        <w:spacing w:line="276" w:lineRule="auto"/>
        <w:ind w:firstLine="709"/>
        <w:jc w:val="both"/>
        <w:rPr>
          <w:sz w:val="24"/>
          <w:szCs w:val="24"/>
          <w:lang w:val="uk-UA"/>
        </w:rPr>
      </w:pPr>
    </w:p>
    <w:p w14:paraId="7D565E8F" w14:textId="129726E9" w:rsidR="00913135" w:rsidRPr="0046217F" w:rsidRDefault="00913135" w:rsidP="00913135">
      <w:pPr>
        <w:pStyle w:val="docdata"/>
        <w:spacing w:before="0" w:beforeAutospacing="0" w:after="0" w:afterAutospacing="0"/>
        <w:ind w:firstLine="567"/>
        <w:jc w:val="both"/>
      </w:pPr>
      <w:bookmarkStart w:id="0" w:name="_Hlk158556968"/>
      <w:r w:rsidRPr="0046217F">
        <w:rPr>
          <w:b/>
          <w:bCs/>
          <w:color w:val="000000"/>
        </w:rPr>
        <w:t>Комунальн</w:t>
      </w:r>
      <w:r w:rsidRPr="0046217F">
        <w:rPr>
          <w:b/>
          <w:bCs/>
          <w:color w:val="000000"/>
        </w:rPr>
        <w:t>ий</w:t>
      </w:r>
      <w:r w:rsidRPr="0046217F">
        <w:rPr>
          <w:b/>
          <w:bCs/>
          <w:color w:val="000000"/>
        </w:rPr>
        <w:t xml:space="preserve"> заклад Сумської обласної ради Сумський дитячий будинок імені С. П. Супруна</w:t>
      </w:r>
      <w:r w:rsidRPr="0046217F">
        <w:rPr>
          <w:color w:val="000000"/>
        </w:rPr>
        <w:t xml:space="preserve">, в особі директора Рудики Любові Вікторівни, що діє на підставі Статуту </w:t>
      </w:r>
      <w:bookmarkEnd w:id="0"/>
      <w:r w:rsidRPr="0046217F">
        <w:rPr>
          <w:color w:val="000000"/>
        </w:rPr>
        <w:t xml:space="preserve">далі - «Замовник»), з однієї сторони, і </w:t>
      </w:r>
      <w:r w:rsidRPr="0046217F">
        <w:rPr>
          <w:b/>
          <w:bCs/>
          <w:color w:val="000000"/>
        </w:rPr>
        <w:t>______________________________________</w:t>
      </w:r>
      <w:r w:rsidRPr="0046217F">
        <w:rPr>
          <w:color w:val="000000"/>
        </w:rPr>
        <w:t xml:space="preserve"> в особі </w:t>
      </w:r>
      <w:r w:rsidRPr="0046217F">
        <w:rPr>
          <w:color w:val="000000"/>
        </w:rPr>
        <w:t>___________________________</w:t>
      </w:r>
      <w:r w:rsidRPr="0046217F">
        <w:rPr>
          <w:color w:val="000000"/>
        </w:rPr>
        <w:t xml:space="preserve">, що діє на підставі </w:t>
      </w:r>
      <w:r w:rsidRPr="0046217F">
        <w:rPr>
          <w:color w:val="000000"/>
        </w:rPr>
        <w:t xml:space="preserve">________________ </w:t>
      </w:r>
      <w:r w:rsidRPr="0046217F">
        <w:rPr>
          <w:color w:val="000000"/>
        </w:rPr>
        <w:t>(далі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про наступне:</w:t>
      </w:r>
    </w:p>
    <w:p w14:paraId="48320309" w14:textId="77777777" w:rsidR="00D16A12" w:rsidRPr="0046217F" w:rsidRDefault="00D16A12" w:rsidP="00D16A12">
      <w:pPr>
        <w:pStyle w:val="3"/>
        <w:spacing w:line="276" w:lineRule="auto"/>
        <w:ind w:firstLine="709"/>
        <w:jc w:val="both"/>
        <w:rPr>
          <w:sz w:val="24"/>
          <w:szCs w:val="24"/>
          <w:lang w:val="uk-UA"/>
        </w:rPr>
      </w:pPr>
    </w:p>
    <w:p w14:paraId="41AB5918" w14:textId="77777777" w:rsidR="00D16A12" w:rsidRPr="0046217F" w:rsidRDefault="00D16A12" w:rsidP="00D16A12">
      <w:pPr>
        <w:pStyle w:val="3"/>
        <w:spacing w:line="276" w:lineRule="auto"/>
        <w:ind w:firstLine="709"/>
        <w:jc w:val="center"/>
        <w:rPr>
          <w:b/>
          <w:sz w:val="24"/>
          <w:szCs w:val="24"/>
          <w:lang w:val="uk-UA"/>
        </w:rPr>
      </w:pPr>
      <w:r w:rsidRPr="0046217F">
        <w:rPr>
          <w:b/>
          <w:sz w:val="24"/>
          <w:szCs w:val="24"/>
          <w:lang w:val="uk-UA"/>
        </w:rPr>
        <w:t>І. Предмет договору</w:t>
      </w:r>
    </w:p>
    <w:p w14:paraId="6585CBFA" w14:textId="6FFABCB2" w:rsidR="00D16A12" w:rsidRPr="0046217F" w:rsidRDefault="00D16A12" w:rsidP="00D16A12">
      <w:pPr>
        <w:pStyle w:val="3"/>
        <w:spacing w:line="276" w:lineRule="auto"/>
        <w:ind w:firstLine="709"/>
        <w:jc w:val="both"/>
        <w:rPr>
          <w:sz w:val="24"/>
          <w:szCs w:val="24"/>
          <w:lang w:val="uk-UA"/>
        </w:rPr>
      </w:pPr>
      <w:r w:rsidRPr="0046217F">
        <w:rPr>
          <w:sz w:val="24"/>
          <w:szCs w:val="24"/>
          <w:lang w:val="uk-UA"/>
        </w:rPr>
        <w:t xml:space="preserve">1.1. Виконавець  зобов'язується надати Замовникові послуги  з організації  харчування школярів  відповідно до коду ДК 021:2015: 55510000-8 Послуги </w:t>
      </w:r>
      <w:proofErr w:type="spellStart"/>
      <w:r w:rsidRPr="0046217F">
        <w:rPr>
          <w:sz w:val="24"/>
          <w:szCs w:val="24"/>
          <w:lang w:val="uk-UA"/>
        </w:rPr>
        <w:t>їдалень</w:t>
      </w:r>
      <w:proofErr w:type="spellEnd"/>
      <w:r w:rsidRPr="0046217F">
        <w:rPr>
          <w:sz w:val="24"/>
          <w:szCs w:val="24"/>
          <w:lang w:val="uk-UA"/>
        </w:rPr>
        <w:t xml:space="preserve"> (організації харчування учнів пільгових категорій на 202</w:t>
      </w:r>
      <w:r w:rsidR="00D83007" w:rsidRPr="0046217F">
        <w:rPr>
          <w:sz w:val="24"/>
          <w:szCs w:val="24"/>
          <w:lang w:val="uk-UA"/>
        </w:rPr>
        <w:t>4</w:t>
      </w:r>
      <w:r w:rsidRPr="0046217F">
        <w:rPr>
          <w:sz w:val="24"/>
          <w:szCs w:val="24"/>
          <w:lang w:val="uk-UA"/>
        </w:rPr>
        <w:t xml:space="preserve"> рік у навчальних закладах Відділу освіти, молоді і спорту Бережанської міської ради), а Замовник - прийняти і оплатити такі послуги.</w:t>
      </w:r>
    </w:p>
    <w:p w14:paraId="58EF22FD"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 xml:space="preserve">1.2. Кількість послуги, що є предметом Договору, в процесі надання послуги коригується відповідно наявності учнів. Сторони ведуть помісячний облік наданого харчування учням в день в </w:t>
      </w:r>
      <w:proofErr w:type="spellStart"/>
      <w:r w:rsidRPr="0046217F">
        <w:rPr>
          <w:sz w:val="24"/>
          <w:szCs w:val="24"/>
          <w:lang w:val="uk-UA"/>
        </w:rPr>
        <w:t>діто</w:t>
      </w:r>
      <w:proofErr w:type="spellEnd"/>
      <w:r w:rsidRPr="0046217F">
        <w:rPr>
          <w:sz w:val="24"/>
          <w:szCs w:val="24"/>
          <w:lang w:val="uk-UA"/>
        </w:rPr>
        <w:t>-днях згідно звітів Виконавця.</w:t>
      </w:r>
    </w:p>
    <w:p w14:paraId="691E36B3" w14:textId="2BB32F2C" w:rsidR="00D16A12" w:rsidRPr="0046217F" w:rsidRDefault="00D16A12" w:rsidP="00D16A12">
      <w:pPr>
        <w:pStyle w:val="3"/>
        <w:spacing w:line="276" w:lineRule="auto"/>
        <w:ind w:firstLine="709"/>
        <w:jc w:val="both"/>
        <w:rPr>
          <w:sz w:val="24"/>
          <w:szCs w:val="24"/>
          <w:lang w:val="uk-UA"/>
        </w:rPr>
      </w:pPr>
      <w:r w:rsidRPr="0046217F">
        <w:rPr>
          <w:sz w:val="24"/>
          <w:szCs w:val="24"/>
          <w:lang w:val="uk-UA"/>
        </w:rPr>
        <w:t>1.3. Обсяги закупівлі послуг можуть бути зменшені залежно від реального фінансування видатків згідно кошторисних призначень на 202</w:t>
      </w:r>
      <w:r w:rsidR="00D83007" w:rsidRPr="0046217F">
        <w:rPr>
          <w:sz w:val="24"/>
          <w:szCs w:val="24"/>
          <w:lang w:val="uk-UA"/>
        </w:rPr>
        <w:t>4</w:t>
      </w:r>
      <w:r w:rsidRPr="0046217F">
        <w:rPr>
          <w:sz w:val="24"/>
          <w:szCs w:val="24"/>
          <w:lang w:val="uk-UA"/>
        </w:rPr>
        <w:t xml:space="preserve"> рік. У такому разі сторони вносять відповідні зміни до цього Договору.</w:t>
      </w:r>
    </w:p>
    <w:p w14:paraId="4725555B" w14:textId="77777777" w:rsidR="00D16A12" w:rsidRPr="0046217F" w:rsidRDefault="00D16A12" w:rsidP="00D16A12">
      <w:pPr>
        <w:pStyle w:val="3"/>
        <w:spacing w:line="276" w:lineRule="auto"/>
        <w:ind w:firstLine="709"/>
        <w:jc w:val="both"/>
        <w:rPr>
          <w:sz w:val="24"/>
          <w:szCs w:val="24"/>
          <w:lang w:val="uk-UA"/>
        </w:rPr>
      </w:pPr>
    </w:p>
    <w:p w14:paraId="7E486636" w14:textId="77777777" w:rsidR="00D16A12" w:rsidRPr="0046217F" w:rsidRDefault="00D16A12" w:rsidP="00D16A12">
      <w:pPr>
        <w:pStyle w:val="3"/>
        <w:spacing w:line="276" w:lineRule="auto"/>
        <w:ind w:firstLine="709"/>
        <w:jc w:val="center"/>
        <w:rPr>
          <w:b/>
          <w:sz w:val="24"/>
          <w:szCs w:val="24"/>
          <w:lang w:val="uk-UA"/>
        </w:rPr>
      </w:pPr>
      <w:r w:rsidRPr="0046217F">
        <w:rPr>
          <w:b/>
          <w:sz w:val="24"/>
          <w:szCs w:val="24"/>
          <w:lang w:val="uk-UA"/>
        </w:rPr>
        <w:t>ІІ. Якість послуг</w:t>
      </w:r>
    </w:p>
    <w:p w14:paraId="3A8623DF"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 xml:space="preserve">      2.1. Виконавець під час надання послуг зобов’язується застосовувати санітарні заходи та належну практику виробництва, систему ISO або HACCP. </w:t>
      </w:r>
    </w:p>
    <w:p w14:paraId="471AFE66"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 xml:space="preserve">      2.2. Організація та забезпечення учнів гарячим харчуванням, а також   реалізація закупних товарів в шкільних їдальнях здійснюється згідно асортиментного переліку та меню, погодженому з Замовником та територіальним органом з питань безпечності харчових продуктів та захисту прав споживачів в установленому законом порядку.</w:t>
      </w:r>
    </w:p>
    <w:p w14:paraId="719E6778"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 xml:space="preserve">      2.3. Продукти харчування та продовольча сировина допускається до реалізації в шкільних їдальнях, за наявності документів, що підтверджують їх походження, якість та безпеку (якісні посвідчення, декларація виробника, санітарно-гігієнічні висновки тощо), що відповідають вимогам законодавства щодо їх безпеки і якості (ГОСТ, ДСТУ, ТУ тощо).</w:t>
      </w:r>
    </w:p>
    <w:p w14:paraId="64F44D52"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 xml:space="preserve">      2.4. Виконавець забезпечує безперебійну організацію харчування учнів, приготування їжі високої якості, суворе дотримання  вимог кулінарної обробки харчових продуктів, умов і строків зберігання та реалізації продукції.  </w:t>
      </w:r>
    </w:p>
    <w:p w14:paraId="0B471DD5"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 xml:space="preserve">      2.5.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14:paraId="42501C17"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 xml:space="preserve">      2.6. Виконавець зобов’язується під час надання послуг застосовувати заходи із захисту довкілля, передбачені законодавством України.      </w:t>
      </w:r>
    </w:p>
    <w:p w14:paraId="1652828A" w14:textId="77777777" w:rsidR="00D16A12" w:rsidRPr="0046217F" w:rsidRDefault="00D16A12" w:rsidP="00D16A12">
      <w:pPr>
        <w:pStyle w:val="3"/>
        <w:spacing w:line="276" w:lineRule="auto"/>
        <w:ind w:firstLine="709"/>
        <w:jc w:val="both"/>
        <w:rPr>
          <w:sz w:val="24"/>
          <w:szCs w:val="24"/>
          <w:lang w:val="uk-UA"/>
        </w:rPr>
      </w:pPr>
    </w:p>
    <w:p w14:paraId="71968D43" w14:textId="77777777" w:rsidR="00913135" w:rsidRPr="0046217F" w:rsidRDefault="00913135" w:rsidP="00D16A12">
      <w:pPr>
        <w:pStyle w:val="3"/>
        <w:spacing w:line="276" w:lineRule="auto"/>
        <w:ind w:firstLine="709"/>
        <w:jc w:val="both"/>
        <w:rPr>
          <w:sz w:val="24"/>
          <w:szCs w:val="24"/>
          <w:lang w:val="uk-UA"/>
        </w:rPr>
      </w:pPr>
    </w:p>
    <w:p w14:paraId="63DFF8F9" w14:textId="77777777" w:rsidR="00913135" w:rsidRPr="0046217F" w:rsidRDefault="00913135" w:rsidP="00D16A12">
      <w:pPr>
        <w:pStyle w:val="3"/>
        <w:spacing w:line="276" w:lineRule="auto"/>
        <w:ind w:firstLine="709"/>
        <w:jc w:val="both"/>
        <w:rPr>
          <w:sz w:val="24"/>
          <w:szCs w:val="24"/>
          <w:lang w:val="uk-UA"/>
        </w:rPr>
      </w:pPr>
    </w:p>
    <w:p w14:paraId="766695FC" w14:textId="77777777" w:rsidR="00D16A12" w:rsidRPr="0046217F" w:rsidRDefault="00D16A12" w:rsidP="00D16A12">
      <w:pPr>
        <w:pStyle w:val="3"/>
        <w:spacing w:line="276" w:lineRule="auto"/>
        <w:ind w:firstLine="709"/>
        <w:jc w:val="both"/>
        <w:rPr>
          <w:sz w:val="24"/>
          <w:szCs w:val="24"/>
          <w:lang w:val="uk-UA"/>
        </w:rPr>
      </w:pPr>
    </w:p>
    <w:p w14:paraId="5894EB0B" w14:textId="77777777" w:rsidR="00D16A12" w:rsidRPr="0046217F" w:rsidRDefault="00D16A12" w:rsidP="00D16A12">
      <w:pPr>
        <w:pStyle w:val="3"/>
        <w:spacing w:line="276" w:lineRule="auto"/>
        <w:ind w:firstLine="709"/>
        <w:jc w:val="center"/>
        <w:rPr>
          <w:b/>
          <w:sz w:val="24"/>
          <w:szCs w:val="24"/>
          <w:lang w:val="uk-UA"/>
        </w:rPr>
      </w:pPr>
      <w:r w:rsidRPr="0046217F">
        <w:rPr>
          <w:b/>
          <w:sz w:val="24"/>
          <w:szCs w:val="24"/>
          <w:lang w:val="uk-UA"/>
        </w:rPr>
        <w:lastRenderedPageBreak/>
        <w:t>III. Ціна договору</w:t>
      </w:r>
    </w:p>
    <w:p w14:paraId="6409E0A2" w14:textId="77777777" w:rsidR="00D16A12" w:rsidRPr="0046217F" w:rsidRDefault="00D16A12" w:rsidP="00D16A12">
      <w:pPr>
        <w:spacing w:line="240" w:lineRule="auto"/>
        <w:ind w:right="13" w:firstLine="540"/>
        <w:jc w:val="both"/>
        <w:rPr>
          <w:rFonts w:ascii="Times New Roman" w:hAnsi="Times New Roman"/>
          <w:sz w:val="24"/>
          <w:szCs w:val="24"/>
          <w:lang w:val="uk-UA" w:eastAsia="ru-RU"/>
        </w:rPr>
      </w:pPr>
      <w:r w:rsidRPr="0046217F">
        <w:rPr>
          <w:rFonts w:ascii="Times New Roman" w:hAnsi="Times New Roman" w:cs="Times New Roman"/>
          <w:sz w:val="24"/>
          <w:szCs w:val="24"/>
          <w:lang w:val="uk-UA" w:eastAsia="ru-RU"/>
        </w:rPr>
        <w:t>3.1.</w:t>
      </w:r>
      <w:r w:rsidRPr="0046217F">
        <w:rPr>
          <w:rFonts w:ascii="Times New Roman" w:hAnsi="Times New Roman"/>
          <w:sz w:val="24"/>
          <w:szCs w:val="24"/>
          <w:lang w:val="uk-UA" w:eastAsia="ru-RU"/>
        </w:rPr>
        <w:t xml:space="preserve">Загальна вартість становить _________________ грн. _____ коп. (________________________________________________________________грн. _____ коп.), в </w:t>
      </w:r>
      <w:proofErr w:type="spellStart"/>
      <w:r w:rsidRPr="0046217F">
        <w:rPr>
          <w:rFonts w:ascii="Times New Roman" w:hAnsi="Times New Roman"/>
          <w:sz w:val="24"/>
          <w:szCs w:val="24"/>
          <w:lang w:val="uk-UA" w:eastAsia="ru-RU"/>
        </w:rPr>
        <w:t>т.ч</w:t>
      </w:r>
      <w:proofErr w:type="spellEnd"/>
      <w:r w:rsidRPr="0046217F">
        <w:rPr>
          <w:rFonts w:ascii="Times New Roman" w:hAnsi="Times New Roman"/>
          <w:sz w:val="24"/>
          <w:szCs w:val="24"/>
          <w:lang w:val="uk-UA" w:eastAsia="ru-RU"/>
        </w:rPr>
        <w:t>. ПДВ – ______ грн. _____ коп. (у відповідності до ст. 197 Податкового кодексу України).</w:t>
      </w:r>
    </w:p>
    <w:p w14:paraId="69FB864F" w14:textId="77777777" w:rsidR="00D16A12" w:rsidRPr="0046217F" w:rsidRDefault="00D16A12" w:rsidP="00D16A12">
      <w:pPr>
        <w:pStyle w:val="3"/>
        <w:ind w:firstLine="709"/>
        <w:jc w:val="both"/>
        <w:rPr>
          <w:sz w:val="24"/>
          <w:szCs w:val="24"/>
          <w:lang w:val="uk-UA"/>
        </w:rPr>
      </w:pPr>
      <w:r w:rsidRPr="0046217F">
        <w:rPr>
          <w:sz w:val="24"/>
          <w:szCs w:val="24"/>
          <w:lang w:val="uk-UA"/>
        </w:rPr>
        <w:t>3.2. Будь-які розрахунки за цим Договором здійснюються у національній валюті України – гривні.</w:t>
      </w:r>
    </w:p>
    <w:p w14:paraId="715C6E45"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 xml:space="preserve">3.3. Ціна цього Договору може бути зменшена за взаємною згодою Сторін у разі зменшення фінансування видатків та зменшення обсягів наданих послуг. </w:t>
      </w:r>
    </w:p>
    <w:p w14:paraId="01FF4AA6" w14:textId="77777777" w:rsidR="00D16A12" w:rsidRPr="0046217F" w:rsidRDefault="00D16A12" w:rsidP="00D16A12">
      <w:pPr>
        <w:pStyle w:val="3"/>
        <w:spacing w:line="276" w:lineRule="auto"/>
        <w:ind w:firstLine="709"/>
        <w:jc w:val="both"/>
        <w:rPr>
          <w:sz w:val="24"/>
          <w:szCs w:val="24"/>
          <w:lang w:val="uk-UA"/>
        </w:rPr>
      </w:pPr>
    </w:p>
    <w:p w14:paraId="39DF8644" w14:textId="77777777" w:rsidR="00D16A12" w:rsidRPr="0046217F" w:rsidRDefault="00D16A12" w:rsidP="00D16A12">
      <w:pPr>
        <w:pStyle w:val="3"/>
        <w:spacing w:line="276" w:lineRule="auto"/>
        <w:ind w:firstLine="709"/>
        <w:jc w:val="center"/>
        <w:rPr>
          <w:b/>
          <w:sz w:val="24"/>
          <w:szCs w:val="24"/>
          <w:lang w:val="uk-UA"/>
        </w:rPr>
      </w:pPr>
      <w:r w:rsidRPr="0046217F">
        <w:rPr>
          <w:b/>
          <w:sz w:val="24"/>
          <w:szCs w:val="24"/>
          <w:lang w:val="uk-UA"/>
        </w:rPr>
        <w:t>IV. Порядок здійснення оплати</w:t>
      </w:r>
    </w:p>
    <w:p w14:paraId="4F2EAEE1"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 xml:space="preserve">4.1. Розрахунки за надані відповідно до умов цього Договору послуги здійснюються Замовником згідно з актами наданих послуг, підготовлених Виконавцем. </w:t>
      </w:r>
    </w:p>
    <w:p w14:paraId="4CF7C5DA"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 xml:space="preserve">4.2. За підсумками місяця Замовник та Постачальник підписують акт прийняття послуг, у якому </w:t>
      </w:r>
      <w:proofErr w:type="spellStart"/>
      <w:r w:rsidRPr="0046217F">
        <w:rPr>
          <w:sz w:val="24"/>
          <w:szCs w:val="24"/>
          <w:lang w:val="uk-UA"/>
        </w:rPr>
        <w:t>уточнюється</w:t>
      </w:r>
      <w:proofErr w:type="spellEnd"/>
      <w:r w:rsidRPr="0046217F">
        <w:rPr>
          <w:sz w:val="24"/>
          <w:szCs w:val="24"/>
          <w:lang w:val="uk-UA"/>
        </w:rPr>
        <w:t xml:space="preserve"> обсяг фактично наданих послуг. На підставі підписаного акту відбуваються остаточні розрахунки за кожний місяць. Порядок підписання таких актів визначається чинним законодавством України. Вид розрахунків – безготівковий.</w:t>
      </w:r>
    </w:p>
    <w:p w14:paraId="586E2D69" w14:textId="77777777" w:rsidR="00D16A12" w:rsidRPr="0046217F" w:rsidRDefault="00D16A12" w:rsidP="00D16A12">
      <w:pPr>
        <w:pStyle w:val="3"/>
        <w:spacing w:line="276" w:lineRule="auto"/>
        <w:ind w:firstLine="709"/>
        <w:jc w:val="both"/>
        <w:rPr>
          <w:sz w:val="24"/>
          <w:szCs w:val="24"/>
          <w:lang w:val="uk-UA"/>
        </w:rPr>
      </w:pPr>
    </w:p>
    <w:p w14:paraId="15D10098" w14:textId="77777777" w:rsidR="00D16A12" w:rsidRPr="0046217F" w:rsidRDefault="00D16A12" w:rsidP="00D16A12">
      <w:pPr>
        <w:pStyle w:val="3"/>
        <w:spacing w:line="276" w:lineRule="auto"/>
        <w:ind w:firstLine="709"/>
        <w:jc w:val="center"/>
        <w:rPr>
          <w:b/>
          <w:sz w:val="24"/>
          <w:szCs w:val="24"/>
          <w:lang w:val="uk-UA"/>
        </w:rPr>
      </w:pPr>
      <w:r w:rsidRPr="0046217F">
        <w:rPr>
          <w:b/>
          <w:sz w:val="24"/>
          <w:szCs w:val="24"/>
          <w:lang w:val="uk-UA"/>
        </w:rPr>
        <w:t>V. Поставка товарів (надання послуг або виконання робіт)</w:t>
      </w:r>
    </w:p>
    <w:p w14:paraId="0E108CD5" w14:textId="7CAD981C" w:rsidR="00D16A12" w:rsidRPr="0046217F" w:rsidRDefault="00D16A12" w:rsidP="00D16A12">
      <w:pPr>
        <w:pStyle w:val="3"/>
        <w:spacing w:line="276" w:lineRule="auto"/>
        <w:ind w:firstLine="709"/>
        <w:jc w:val="both"/>
        <w:rPr>
          <w:sz w:val="24"/>
          <w:szCs w:val="24"/>
          <w:lang w:val="uk-UA"/>
        </w:rPr>
      </w:pPr>
      <w:r w:rsidRPr="0046217F">
        <w:rPr>
          <w:sz w:val="24"/>
          <w:szCs w:val="24"/>
          <w:lang w:val="uk-UA"/>
        </w:rPr>
        <w:t>5.1. Термін надання послуг:</w:t>
      </w:r>
      <w:r w:rsidR="00275E58" w:rsidRPr="0046217F">
        <w:rPr>
          <w:sz w:val="24"/>
          <w:szCs w:val="24"/>
          <w:lang w:val="uk-UA"/>
        </w:rPr>
        <w:t xml:space="preserve"> </w:t>
      </w:r>
      <w:r w:rsidRPr="0046217F">
        <w:rPr>
          <w:sz w:val="24"/>
          <w:szCs w:val="24"/>
          <w:lang w:val="uk-UA"/>
        </w:rPr>
        <w:t>з моменту підписання договору до 3</w:t>
      </w:r>
      <w:r w:rsidR="00876F87" w:rsidRPr="0046217F">
        <w:rPr>
          <w:sz w:val="24"/>
          <w:szCs w:val="24"/>
          <w:lang w:val="uk-UA"/>
        </w:rPr>
        <w:t>1</w:t>
      </w:r>
      <w:r w:rsidRPr="0046217F">
        <w:rPr>
          <w:sz w:val="24"/>
          <w:szCs w:val="24"/>
          <w:lang w:val="uk-UA"/>
        </w:rPr>
        <w:t xml:space="preserve"> </w:t>
      </w:r>
      <w:r w:rsidR="00876F87" w:rsidRPr="0046217F">
        <w:rPr>
          <w:sz w:val="24"/>
          <w:szCs w:val="24"/>
          <w:lang w:val="uk-UA"/>
        </w:rPr>
        <w:t>грудня</w:t>
      </w:r>
      <w:r w:rsidRPr="0046217F">
        <w:rPr>
          <w:sz w:val="24"/>
          <w:szCs w:val="24"/>
          <w:lang w:val="uk-UA"/>
        </w:rPr>
        <w:t xml:space="preserve"> 202</w:t>
      </w:r>
      <w:r w:rsidR="00D83007" w:rsidRPr="0046217F">
        <w:rPr>
          <w:sz w:val="24"/>
          <w:szCs w:val="24"/>
          <w:lang w:val="uk-UA"/>
        </w:rPr>
        <w:t>4</w:t>
      </w:r>
      <w:r w:rsidRPr="0046217F">
        <w:rPr>
          <w:sz w:val="24"/>
          <w:szCs w:val="24"/>
          <w:lang w:val="uk-UA"/>
        </w:rPr>
        <w:t xml:space="preserve"> року.</w:t>
      </w:r>
    </w:p>
    <w:p w14:paraId="2BF7710A" w14:textId="77777777" w:rsidR="00E45D2D" w:rsidRPr="0046217F" w:rsidRDefault="00D16A12" w:rsidP="00E45D2D">
      <w:pPr>
        <w:pStyle w:val="3"/>
        <w:ind w:firstLine="709"/>
        <w:jc w:val="both"/>
        <w:rPr>
          <w:sz w:val="24"/>
          <w:szCs w:val="24"/>
          <w:lang w:val="uk-UA"/>
        </w:rPr>
      </w:pPr>
      <w:r w:rsidRPr="0046217F">
        <w:rPr>
          <w:sz w:val="24"/>
          <w:szCs w:val="24"/>
          <w:lang w:val="uk-UA"/>
        </w:rPr>
        <w:t xml:space="preserve">5.2. </w:t>
      </w:r>
      <w:r w:rsidR="00E45D2D" w:rsidRPr="0046217F">
        <w:rPr>
          <w:sz w:val="24"/>
          <w:szCs w:val="24"/>
          <w:lang w:val="uk-UA"/>
        </w:rPr>
        <w:t xml:space="preserve">Місцем надання послуг є заклади освіти відділу освіти, молоді і спорту Бережанської міської ради: </w:t>
      </w:r>
    </w:p>
    <w:p w14:paraId="4EB8662C" w14:textId="77777777" w:rsidR="00E45D2D" w:rsidRPr="0046217F" w:rsidRDefault="00E45D2D" w:rsidP="00E45D2D">
      <w:pPr>
        <w:pStyle w:val="3"/>
        <w:ind w:firstLine="709"/>
        <w:rPr>
          <w:sz w:val="24"/>
          <w:szCs w:val="24"/>
          <w:lang w:val="uk-UA"/>
        </w:rPr>
      </w:pPr>
      <w:r w:rsidRPr="0046217F">
        <w:rPr>
          <w:bCs/>
          <w:sz w:val="24"/>
          <w:szCs w:val="24"/>
          <w:lang w:val="uk-UA"/>
        </w:rPr>
        <w:t xml:space="preserve">- Бережанський ліцей  №1 - </w:t>
      </w:r>
      <w:proofErr w:type="spellStart"/>
      <w:r w:rsidRPr="0046217F">
        <w:rPr>
          <w:bCs/>
          <w:iCs/>
          <w:sz w:val="24"/>
          <w:szCs w:val="24"/>
          <w:lang w:val="uk-UA"/>
        </w:rPr>
        <w:t>м.Бережани</w:t>
      </w:r>
      <w:proofErr w:type="spellEnd"/>
      <w:r w:rsidRPr="0046217F">
        <w:rPr>
          <w:bCs/>
          <w:iCs/>
          <w:sz w:val="24"/>
          <w:szCs w:val="24"/>
          <w:lang w:val="uk-UA"/>
        </w:rPr>
        <w:t>, вул. Гімназійна 2, 47501;</w:t>
      </w:r>
    </w:p>
    <w:p w14:paraId="6071AF50" w14:textId="77777777" w:rsidR="00E45D2D" w:rsidRPr="0046217F" w:rsidRDefault="00E45D2D" w:rsidP="00E45D2D">
      <w:pPr>
        <w:pStyle w:val="3"/>
        <w:rPr>
          <w:sz w:val="24"/>
          <w:szCs w:val="24"/>
          <w:lang w:val="uk-UA"/>
        </w:rPr>
      </w:pPr>
      <w:r w:rsidRPr="0046217F">
        <w:rPr>
          <w:bCs/>
          <w:sz w:val="24"/>
          <w:szCs w:val="24"/>
          <w:lang w:val="uk-UA"/>
        </w:rPr>
        <w:t xml:space="preserve">            - Бережанський ліцей ім. Віталія Скакуна - </w:t>
      </w:r>
      <w:proofErr w:type="spellStart"/>
      <w:r w:rsidRPr="0046217F">
        <w:rPr>
          <w:sz w:val="24"/>
          <w:szCs w:val="24"/>
          <w:lang w:val="uk-UA"/>
        </w:rPr>
        <w:t>м.Бережани</w:t>
      </w:r>
      <w:proofErr w:type="spellEnd"/>
      <w:r w:rsidRPr="0046217F">
        <w:rPr>
          <w:sz w:val="24"/>
          <w:szCs w:val="24"/>
          <w:lang w:val="uk-UA"/>
        </w:rPr>
        <w:t>,   вул. Садова 5, 47501.</w:t>
      </w:r>
    </w:p>
    <w:p w14:paraId="045F8328" w14:textId="77777777" w:rsidR="00E45D2D" w:rsidRPr="0046217F" w:rsidRDefault="00E45D2D" w:rsidP="00D16A12">
      <w:pPr>
        <w:pStyle w:val="3"/>
        <w:spacing w:line="276" w:lineRule="auto"/>
        <w:ind w:firstLine="709"/>
        <w:jc w:val="both"/>
        <w:rPr>
          <w:sz w:val="24"/>
          <w:szCs w:val="24"/>
          <w:lang w:val="uk-UA"/>
        </w:rPr>
      </w:pPr>
    </w:p>
    <w:p w14:paraId="5F374901" w14:textId="77777777" w:rsidR="00D16A12" w:rsidRPr="0046217F" w:rsidRDefault="00D16A12" w:rsidP="00D16A12">
      <w:pPr>
        <w:pStyle w:val="3"/>
        <w:spacing w:line="276" w:lineRule="auto"/>
        <w:ind w:firstLine="709"/>
        <w:jc w:val="center"/>
        <w:rPr>
          <w:b/>
          <w:sz w:val="24"/>
          <w:szCs w:val="24"/>
          <w:lang w:val="uk-UA"/>
        </w:rPr>
      </w:pPr>
      <w:r w:rsidRPr="0046217F">
        <w:rPr>
          <w:b/>
          <w:sz w:val="24"/>
          <w:szCs w:val="24"/>
          <w:lang w:val="uk-UA"/>
        </w:rPr>
        <w:t>VI. Права та обов'язки сторін</w:t>
      </w:r>
    </w:p>
    <w:p w14:paraId="66F8A365"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6.1. Замовник зобов'язаний:</w:t>
      </w:r>
    </w:p>
    <w:p w14:paraId="6BA15971"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6.1.1. Своєчасно та в повному обсязі сплачувати за надані послуги;</w:t>
      </w:r>
    </w:p>
    <w:p w14:paraId="27F138A4"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6.1.2. Приймати надані послуги відповідно до актів про надані послуги;</w:t>
      </w:r>
    </w:p>
    <w:p w14:paraId="6C16B754"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6.1.3. Забезпечувати Виконавцю належні умови для якісного і своєчасного харчування учнів на базі навчального закладу, що включає в себе: користування приміщення, технологічне, торговельне, холодильне обладнання харчоблоків навчальних закладів, які відповідають необхідним санітарно-гігієнічним вимогам,   на підставі договору про оренду, Акту приймання-передачі, а також проводити за свій рахунок капітальний ремонти цих приміщень, забезпечувати безкоштовне використання опалення (постачання пари та гарячої води), водопостачання та водовідведення для готування їжі під час забезпечення технологічного процесу;</w:t>
      </w:r>
    </w:p>
    <w:p w14:paraId="3E8403DB"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6.1.4. Своєчасно надавати і уточнювати списки учнів пільгового контингенту, які мають право на харчування за рахунок бюджетних коштів.</w:t>
      </w:r>
    </w:p>
    <w:p w14:paraId="6994C997"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6.2. Замовник має право:</w:t>
      </w:r>
    </w:p>
    <w:p w14:paraId="0C068851"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6.2.1. Достроково розірвати цей Договір у разі невиконання зобов'язань Виконавцем повідомивши про це його за 7 календарних днів до дати розірвання;</w:t>
      </w:r>
    </w:p>
    <w:p w14:paraId="71A83276"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6.2.2. Контролювати відповідність надаваних послуг умовам цього Договору;</w:t>
      </w:r>
    </w:p>
    <w:p w14:paraId="5CA4CB0E"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 xml:space="preserve">6.2.3. Вимагати від Виконавця документи (висновки, дозволи), затверджені Головного управління </w:t>
      </w:r>
      <w:proofErr w:type="spellStart"/>
      <w:r w:rsidRPr="0046217F">
        <w:rPr>
          <w:sz w:val="24"/>
          <w:szCs w:val="24"/>
          <w:lang w:val="uk-UA"/>
        </w:rPr>
        <w:t>Держспоживслужби</w:t>
      </w:r>
      <w:proofErr w:type="spellEnd"/>
      <w:r w:rsidRPr="0046217F">
        <w:rPr>
          <w:sz w:val="24"/>
          <w:szCs w:val="24"/>
          <w:lang w:val="uk-UA"/>
        </w:rPr>
        <w:t xml:space="preserve"> в Тернопільській області</w:t>
      </w:r>
      <w:r w:rsidRPr="0046217F">
        <w:rPr>
          <w:color w:val="FF0000"/>
          <w:sz w:val="24"/>
          <w:szCs w:val="24"/>
          <w:lang w:val="uk-UA"/>
        </w:rPr>
        <w:t xml:space="preserve"> </w:t>
      </w:r>
      <w:r w:rsidRPr="0046217F">
        <w:rPr>
          <w:sz w:val="24"/>
          <w:szCs w:val="24"/>
          <w:lang w:val="uk-UA"/>
        </w:rPr>
        <w:t>щодо змісту меню, що подається Виконавцем на затвердження Замовнику.</w:t>
      </w:r>
    </w:p>
    <w:p w14:paraId="390ED165"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6.3. Виконавець зобов'язаний:</w:t>
      </w:r>
    </w:p>
    <w:p w14:paraId="0883EC75"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6.3.1. Забезпечити надання послуг у відповідності з умовами цього Договору;</w:t>
      </w:r>
    </w:p>
    <w:p w14:paraId="4812F309"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lastRenderedPageBreak/>
        <w:t>6.3.2. Здійснювати за свій рахунок заготівлю, закупку, транспортування необхідних продуктів харчування, крім продуктів передбачених спільним наказом Міністерства освіти і науки України та Міністерства охорони здоров’я України від 15 серпня 2006 року № 620/563 та виготовлення їжі. Якість поставлених продуктів та виготовлена з них їжа, повинні відповідати вимогам діючих ТУ, ГОСТам, іншим нормативним документам;</w:t>
      </w:r>
    </w:p>
    <w:p w14:paraId="1A027265"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6.3.3. При організації харчування учнів керуватися вимогами санітарного законодавства, які ставляться до організації раціонального харчування учнів загальноосвітніх навчальних закладів та громадського харчування;</w:t>
      </w:r>
    </w:p>
    <w:p w14:paraId="6AEB4329"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6.3.4. Проводити бракераж сирої продукції.</w:t>
      </w:r>
    </w:p>
    <w:p w14:paraId="5E7C7E1E"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6.3.5. Складати  примірні двотижневі меню у відповідності до чинного законодавства.</w:t>
      </w:r>
    </w:p>
    <w:p w14:paraId="68FF3969"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6.3.6. Забезпечити проходження працівниками, які пов'язані з організацією харчуванням дітей, обов'язкових медичних оглядів відповідно до чинного законодавства;</w:t>
      </w:r>
    </w:p>
    <w:p w14:paraId="224A5C4B"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6.3.7. Уживати відповідно до діючого законодавства заходів щодо охорони праці ( у тому числі навчання, інструктажі тощо), техніки безпеки, протипожежної безпеки, запобіганню виробничого і невиробничого травматизму щодо власних працівників та приміщень харчоблоків;</w:t>
      </w:r>
    </w:p>
    <w:p w14:paraId="19C37959"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6.3.8. Забезпечувати належний санітарно-гігієнічний стан харчоблоків, а також проводити за свій рахунок поточний ремонти цих приміщень;</w:t>
      </w:r>
    </w:p>
    <w:p w14:paraId="7B130579"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6.3.9. Своєчасно та в повному обсязі відшкодовувати за спожиту електроенергію згідно показників лічильника та тарифів, дійсних на момент оплати.</w:t>
      </w:r>
    </w:p>
    <w:p w14:paraId="23C5F15D"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6.4. Виконавець має право:</w:t>
      </w:r>
    </w:p>
    <w:p w14:paraId="7BC940BE"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6.4.1. Своєчасно та в повному обсязі отримувати плату за надані послуги;</w:t>
      </w:r>
    </w:p>
    <w:p w14:paraId="72C5AF8F"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6.4.2. У разі невиконання зобов'язань Замовником, Виконавець має право достроково розірвати цей Договір, повідомивши про це Замовника за 1 календарний місяць.</w:t>
      </w:r>
    </w:p>
    <w:p w14:paraId="24ECE894" w14:textId="77777777" w:rsidR="00D16A12" w:rsidRPr="0046217F" w:rsidRDefault="00D16A12" w:rsidP="00D16A12">
      <w:pPr>
        <w:pStyle w:val="3"/>
        <w:spacing w:line="276" w:lineRule="auto"/>
        <w:ind w:firstLine="709"/>
        <w:jc w:val="both"/>
        <w:rPr>
          <w:sz w:val="24"/>
          <w:szCs w:val="24"/>
          <w:lang w:val="uk-UA"/>
        </w:rPr>
      </w:pPr>
    </w:p>
    <w:p w14:paraId="2FA33156" w14:textId="77777777" w:rsidR="00D16A12" w:rsidRPr="0046217F" w:rsidRDefault="00D16A12" w:rsidP="00D16A12">
      <w:pPr>
        <w:pStyle w:val="3"/>
        <w:spacing w:line="276" w:lineRule="auto"/>
        <w:ind w:firstLine="709"/>
        <w:jc w:val="center"/>
        <w:rPr>
          <w:b/>
          <w:sz w:val="24"/>
          <w:szCs w:val="24"/>
          <w:lang w:val="uk-UA"/>
        </w:rPr>
      </w:pPr>
      <w:r w:rsidRPr="0046217F">
        <w:rPr>
          <w:b/>
          <w:sz w:val="24"/>
          <w:szCs w:val="24"/>
          <w:lang w:val="uk-UA"/>
        </w:rPr>
        <w:t>VII. Відповідальність сторін</w:t>
      </w:r>
    </w:p>
    <w:p w14:paraId="22A8733B"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35960BF"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7.2. Виконавець несе відповідальність за дотримання у харчуванні норм зазначених у цьому договорі та які відповідають зазначеним у цьому договорі, несе відповідальність за безпеку і якість продуктів харчування та продовольчої сировини, готової продукції.</w:t>
      </w:r>
    </w:p>
    <w:p w14:paraId="06E14FB7"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 xml:space="preserve">7.3. У разі невиконання або несвоєчасного виконання зобов'язань за цим договором Сторона, що прострочила  виконання зобов’язань  сплачує іншій Стороні  пеню  у розмірі  подвійної облікової ставки НБУ за кожен день прострочення  виконання  зобов’язань. </w:t>
      </w:r>
    </w:p>
    <w:p w14:paraId="0CBBC82C" w14:textId="77777777" w:rsidR="00D16A12" w:rsidRPr="0046217F" w:rsidRDefault="00D16A12" w:rsidP="00D16A12">
      <w:pPr>
        <w:pStyle w:val="3"/>
        <w:spacing w:line="276" w:lineRule="auto"/>
        <w:ind w:firstLine="709"/>
        <w:jc w:val="both"/>
        <w:rPr>
          <w:sz w:val="24"/>
          <w:szCs w:val="24"/>
          <w:lang w:val="uk-UA"/>
        </w:rPr>
      </w:pPr>
    </w:p>
    <w:p w14:paraId="1AFAE54D" w14:textId="77777777" w:rsidR="005B7CB4" w:rsidRPr="0046217F" w:rsidRDefault="005B7CB4" w:rsidP="00D16A12">
      <w:pPr>
        <w:pStyle w:val="3"/>
        <w:spacing w:line="276" w:lineRule="auto"/>
        <w:ind w:firstLine="709"/>
        <w:jc w:val="center"/>
        <w:rPr>
          <w:b/>
          <w:sz w:val="24"/>
          <w:szCs w:val="24"/>
          <w:lang w:val="uk-UA"/>
        </w:rPr>
      </w:pPr>
    </w:p>
    <w:p w14:paraId="263B7FFC" w14:textId="77777777" w:rsidR="00D16A12" w:rsidRPr="0046217F" w:rsidRDefault="00D16A12" w:rsidP="00D16A12">
      <w:pPr>
        <w:pStyle w:val="3"/>
        <w:spacing w:line="276" w:lineRule="auto"/>
        <w:ind w:firstLine="709"/>
        <w:jc w:val="center"/>
        <w:rPr>
          <w:b/>
          <w:sz w:val="24"/>
          <w:szCs w:val="24"/>
          <w:lang w:val="uk-UA"/>
        </w:rPr>
      </w:pPr>
      <w:r w:rsidRPr="0046217F">
        <w:rPr>
          <w:b/>
          <w:sz w:val="24"/>
          <w:szCs w:val="24"/>
          <w:lang w:val="uk-UA"/>
        </w:rPr>
        <w:t>VIII. Обставини непереборної сили</w:t>
      </w:r>
    </w:p>
    <w:p w14:paraId="53A9A530"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E32F695"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742A8B4A"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8.3. Доказом виникнення обставин непереборної сили та строку їх дії є відповідні документи, які видаються Торгівельно-промисловою палатою.</w:t>
      </w:r>
    </w:p>
    <w:p w14:paraId="1F2E9BEF"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lastRenderedPageBreak/>
        <w:t>8.4. У разі, коли строк дії обставин непереборної сили продовжується більше, ніж 7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14:paraId="5A20D1A6" w14:textId="77777777" w:rsidR="00D16A12" w:rsidRPr="0046217F" w:rsidRDefault="00D16A12" w:rsidP="00D16A12">
      <w:pPr>
        <w:pStyle w:val="3"/>
        <w:spacing w:line="276" w:lineRule="auto"/>
        <w:ind w:firstLine="709"/>
        <w:jc w:val="center"/>
        <w:rPr>
          <w:b/>
          <w:sz w:val="24"/>
          <w:szCs w:val="24"/>
          <w:lang w:val="uk-UA"/>
        </w:rPr>
      </w:pPr>
      <w:r w:rsidRPr="0046217F">
        <w:rPr>
          <w:b/>
          <w:sz w:val="24"/>
          <w:szCs w:val="24"/>
          <w:lang w:val="uk-UA"/>
        </w:rPr>
        <w:t>IX. Вирішення спорів</w:t>
      </w:r>
    </w:p>
    <w:p w14:paraId="3817C57E"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30033BE"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9.2. У разі недосягнення Сторонами згоди, спори (розбіжності) вирішуються у судовому порядку.</w:t>
      </w:r>
    </w:p>
    <w:p w14:paraId="39CD9FA5" w14:textId="77777777" w:rsidR="00D16A12" w:rsidRPr="0046217F" w:rsidRDefault="00D16A12" w:rsidP="00D16A12">
      <w:pPr>
        <w:pStyle w:val="3"/>
        <w:spacing w:line="276" w:lineRule="auto"/>
        <w:ind w:firstLine="709"/>
        <w:jc w:val="center"/>
        <w:rPr>
          <w:b/>
          <w:sz w:val="24"/>
          <w:szCs w:val="24"/>
          <w:lang w:val="uk-UA"/>
        </w:rPr>
      </w:pPr>
      <w:r w:rsidRPr="0046217F">
        <w:rPr>
          <w:b/>
          <w:sz w:val="24"/>
          <w:szCs w:val="24"/>
          <w:lang w:val="uk-UA"/>
        </w:rPr>
        <w:t>X. Строк дії договору</w:t>
      </w:r>
    </w:p>
    <w:p w14:paraId="20724973" w14:textId="26EEE3D0" w:rsidR="00D16A12" w:rsidRPr="0046217F" w:rsidRDefault="00D16A12" w:rsidP="00D16A12">
      <w:pPr>
        <w:pStyle w:val="3"/>
        <w:spacing w:line="276" w:lineRule="auto"/>
        <w:ind w:firstLine="709"/>
        <w:jc w:val="both"/>
        <w:rPr>
          <w:sz w:val="24"/>
          <w:szCs w:val="24"/>
          <w:lang w:val="uk-UA"/>
        </w:rPr>
      </w:pPr>
      <w:r w:rsidRPr="0046217F">
        <w:rPr>
          <w:sz w:val="24"/>
          <w:szCs w:val="24"/>
          <w:lang w:val="uk-UA"/>
        </w:rPr>
        <w:t>10.1. Цей Договір набирає чинності з моменту підписання та діє д</w:t>
      </w:r>
      <w:r w:rsidR="00876F87" w:rsidRPr="0046217F">
        <w:rPr>
          <w:sz w:val="24"/>
          <w:szCs w:val="24"/>
          <w:lang w:val="uk-UA"/>
        </w:rPr>
        <w:t>о</w:t>
      </w:r>
      <w:r w:rsidRPr="0046217F">
        <w:rPr>
          <w:sz w:val="24"/>
          <w:szCs w:val="24"/>
          <w:lang w:val="uk-UA"/>
        </w:rPr>
        <w:t xml:space="preserve"> 3</w:t>
      </w:r>
      <w:r w:rsidR="0006236D" w:rsidRPr="0046217F">
        <w:rPr>
          <w:sz w:val="24"/>
          <w:szCs w:val="24"/>
          <w:lang w:val="uk-UA"/>
        </w:rPr>
        <w:t>1</w:t>
      </w:r>
      <w:r w:rsidRPr="0046217F">
        <w:rPr>
          <w:sz w:val="24"/>
          <w:szCs w:val="24"/>
          <w:lang w:val="uk-UA"/>
        </w:rPr>
        <w:t xml:space="preserve"> </w:t>
      </w:r>
      <w:r w:rsidR="00876F87" w:rsidRPr="0046217F">
        <w:rPr>
          <w:sz w:val="24"/>
          <w:szCs w:val="24"/>
          <w:lang w:val="uk-UA"/>
        </w:rPr>
        <w:t>грудня</w:t>
      </w:r>
      <w:r w:rsidRPr="0046217F">
        <w:rPr>
          <w:sz w:val="24"/>
          <w:szCs w:val="24"/>
          <w:lang w:val="uk-UA"/>
        </w:rPr>
        <w:t xml:space="preserve"> 202</w:t>
      </w:r>
      <w:r w:rsidR="00D83007" w:rsidRPr="0046217F">
        <w:rPr>
          <w:sz w:val="24"/>
          <w:szCs w:val="24"/>
          <w:lang w:val="uk-UA"/>
        </w:rPr>
        <w:t>4</w:t>
      </w:r>
      <w:r w:rsidRPr="0046217F">
        <w:rPr>
          <w:sz w:val="24"/>
          <w:szCs w:val="24"/>
          <w:lang w:val="uk-UA"/>
        </w:rPr>
        <w:t xml:space="preserve"> року. Закінчення строку Договору не звільняє сторони від відповідальності за його порушення, яке мало місце під час дії Договору.</w:t>
      </w:r>
    </w:p>
    <w:p w14:paraId="5B78765A"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10.2. Цей Договір укладається і підписується у 2 примірниках, що мають однакову юридичну силу.</w:t>
      </w:r>
    </w:p>
    <w:p w14:paraId="37612FAA" w14:textId="77777777" w:rsidR="00D16A12" w:rsidRPr="0046217F" w:rsidRDefault="00D16A12" w:rsidP="00D16A12">
      <w:pPr>
        <w:pStyle w:val="3"/>
        <w:spacing w:line="276" w:lineRule="auto"/>
        <w:ind w:firstLine="709"/>
        <w:jc w:val="center"/>
        <w:rPr>
          <w:b/>
          <w:sz w:val="24"/>
          <w:szCs w:val="24"/>
          <w:lang w:val="uk-UA"/>
        </w:rPr>
      </w:pPr>
      <w:r w:rsidRPr="0046217F">
        <w:rPr>
          <w:b/>
          <w:sz w:val="24"/>
          <w:szCs w:val="24"/>
          <w:lang w:val="uk-UA"/>
        </w:rPr>
        <w:t>XI. Порядок внесення змін до договору</w:t>
      </w:r>
    </w:p>
    <w:p w14:paraId="266E65D9"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11.1. Усі документи, пов’язані з даним Договором, а також зміни та доповнення до нього повинні бути оформлені письмово, підписані уповноваженими представниками сторін та завірені печатками сторін (за наявності її у Продавця).</w:t>
      </w:r>
    </w:p>
    <w:p w14:paraId="74460E8B"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A8ED19"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1) зменшення обсягів закупівлі, зокрема з урахуванням фактичного обсягу видатків замовника;</w:t>
      </w:r>
    </w:p>
    <w:p w14:paraId="719CA2A2"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6217F">
        <w:rPr>
          <w:sz w:val="24"/>
          <w:szCs w:val="24"/>
          <w:lang w:val="uk-UA"/>
        </w:rPr>
        <w:t>пропорційно</w:t>
      </w:r>
      <w:proofErr w:type="spellEnd"/>
      <w:r w:rsidRPr="0046217F">
        <w:rPr>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1816CA"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42F19A0"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F6EB97"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4B8B8E0"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46217F">
        <w:rPr>
          <w:sz w:val="24"/>
          <w:szCs w:val="24"/>
          <w:lang w:val="uk-UA"/>
        </w:rPr>
        <w:br/>
        <w:t xml:space="preserve">оподаткування – </w:t>
      </w:r>
      <w:proofErr w:type="spellStart"/>
      <w:r w:rsidRPr="0046217F">
        <w:rPr>
          <w:sz w:val="24"/>
          <w:szCs w:val="24"/>
          <w:lang w:val="uk-UA"/>
        </w:rPr>
        <w:t>пропорційно</w:t>
      </w:r>
      <w:proofErr w:type="spellEnd"/>
      <w:r w:rsidRPr="0046217F">
        <w:rPr>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46217F">
        <w:rPr>
          <w:sz w:val="24"/>
          <w:szCs w:val="24"/>
          <w:lang w:val="uk-UA"/>
        </w:rPr>
        <w:t>пропорційно</w:t>
      </w:r>
      <w:proofErr w:type="spellEnd"/>
      <w:r w:rsidRPr="0046217F">
        <w:rPr>
          <w:sz w:val="24"/>
          <w:szCs w:val="24"/>
          <w:lang w:val="uk-UA"/>
        </w:rPr>
        <w:t xml:space="preserve"> до зміни податкового навантаження внаслідок зміни системи оподаткування;</w:t>
      </w:r>
    </w:p>
    <w:p w14:paraId="4D994BFB"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46217F">
        <w:rPr>
          <w:sz w:val="24"/>
          <w:szCs w:val="24"/>
          <w:lang w:val="uk-UA"/>
        </w:rPr>
        <w:lastRenderedPageBreak/>
        <w:t xml:space="preserve">показників </w:t>
      </w:r>
      <w:proofErr w:type="spellStart"/>
      <w:r w:rsidRPr="0046217F">
        <w:rPr>
          <w:sz w:val="24"/>
          <w:szCs w:val="24"/>
          <w:lang w:val="uk-UA"/>
        </w:rPr>
        <w:t>Platts</w:t>
      </w:r>
      <w:proofErr w:type="spellEnd"/>
      <w:r w:rsidRPr="0046217F">
        <w:rPr>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04B786" w14:textId="5747F7F3" w:rsidR="00D16A12" w:rsidRPr="0046217F" w:rsidRDefault="00D16A12" w:rsidP="00D16A12">
      <w:pPr>
        <w:pStyle w:val="3"/>
        <w:spacing w:line="276" w:lineRule="auto"/>
        <w:ind w:firstLine="709"/>
        <w:jc w:val="both"/>
        <w:rPr>
          <w:sz w:val="24"/>
          <w:szCs w:val="24"/>
          <w:lang w:val="uk-UA"/>
        </w:rPr>
      </w:pPr>
      <w:r w:rsidRPr="0046217F">
        <w:rPr>
          <w:sz w:val="24"/>
          <w:szCs w:val="24"/>
          <w:lang w:val="uk-UA"/>
        </w:rPr>
        <w:t>8) зміни умов у зв’язку із застосуванням положень частини шостої статті 41 Закону</w:t>
      </w:r>
      <w:r w:rsidR="00D83007" w:rsidRPr="0046217F">
        <w:rPr>
          <w:sz w:val="24"/>
          <w:szCs w:val="24"/>
          <w:lang w:val="uk-UA"/>
        </w:rPr>
        <w:t>;</w:t>
      </w:r>
    </w:p>
    <w:p w14:paraId="669153C4" w14:textId="6EE3DB3A" w:rsidR="00D83007" w:rsidRPr="0046217F" w:rsidRDefault="00D83007" w:rsidP="00D16A12">
      <w:pPr>
        <w:pStyle w:val="3"/>
        <w:spacing w:line="276" w:lineRule="auto"/>
        <w:ind w:firstLine="709"/>
        <w:jc w:val="both"/>
        <w:rPr>
          <w:sz w:val="24"/>
          <w:szCs w:val="24"/>
          <w:lang w:val="uk-UA"/>
        </w:rPr>
      </w:pPr>
      <w:r w:rsidRPr="0046217F">
        <w:rPr>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9015345"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2E42B67" w14:textId="77777777" w:rsidR="00D16A12" w:rsidRPr="0046217F" w:rsidRDefault="00D16A12" w:rsidP="00D16A12">
      <w:pPr>
        <w:pStyle w:val="3"/>
        <w:spacing w:line="276" w:lineRule="auto"/>
        <w:ind w:firstLine="709"/>
        <w:jc w:val="center"/>
        <w:rPr>
          <w:b/>
          <w:sz w:val="24"/>
          <w:szCs w:val="24"/>
          <w:lang w:val="uk-UA"/>
        </w:rPr>
      </w:pPr>
      <w:r w:rsidRPr="0046217F">
        <w:rPr>
          <w:b/>
          <w:sz w:val="24"/>
          <w:szCs w:val="24"/>
          <w:lang w:val="uk-UA"/>
        </w:rPr>
        <w:t>XII. Додатки до договору</w:t>
      </w:r>
    </w:p>
    <w:p w14:paraId="5661BDC6"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Невід'ємною частиною цього Договору є:</w:t>
      </w:r>
    </w:p>
    <w:p w14:paraId="7EBA26F9" w14:textId="77777777" w:rsidR="00D16A12" w:rsidRPr="0046217F" w:rsidRDefault="00D16A12" w:rsidP="00D16A12">
      <w:pPr>
        <w:pStyle w:val="3"/>
        <w:spacing w:line="276" w:lineRule="auto"/>
        <w:ind w:firstLine="709"/>
        <w:jc w:val="both"/>
        <w:rPr>
          <w:sz w:val="24"/>
          <w:szCs w:val="24"/>
          <w:lang w:val="uk-UA"/>
        </w:rPr>
      </w:pPr>
      <w:r w:rsidRPr="0046217F">
        <w:rPr>
          <w:sz w:val="24"/>
          <w:szCs w:val="24"/>
          <w:lang w:val="uk-UA"/>
        </w:rPr>
        <w:t>Специфікація (додаток 1 до договору).</w:t>
      </w:r>
    </w:p>
    <w:p w14:paraId="46761AB0" w14:textId="77777777" w:rsidR="00D16A12" w:rsidRPr="0046217F" w:rsidRDefault="00D16A12" w:rsidP="00D16A12">
      <w:pPr>
        <w:pStyle w:val="3"/>
        <w:spacing w:line="276" w:lineRule="auto"/>
        <w:ind w:firstLine="709"/>
        <w:jc w:val="both"/>
        <w:rPr>
          <w:sz w:val="24"/>
          <w:szCs w:val="24"/>
          <w:lang w:val="uk-UA"/>
        </w:rPr>
      </w:pPr>
    </w:p>
    <w:p w14:paraId="3BEAB212" w14:textId="77777777" w:rsidR="00D16A12" w:rsidRPr="0046217F" w:rsidRDefault="00D16A12" w:rsidP="00D16A12">
      <w:pPr>
        <w:pStyle w:val="3"/>
        <w:spacing w:line="276" w:lineRule="auto"/>
        <w:ind w:firstLine="709"/>
        <w:jc w:val="center"/>
        <w:rPr>
          <w:b/>
          <w:sz w:val="24"/>
          <w:szCs w:val="24"/>
          <w:lang w:val="uk-UA"/>
        </w:rPr>
      </w:pPr>
      <w:r w:rsidRPr="0046217F">
        <w:rPr>
          <w:b/>
          <w:sz w:val="24"/>
          <w:szCs w:val="24"/>
          <w:lang w:val="uk-UA"/>
        </w:rPr>
        <w:t>XIII. Місцезнаходження та банківські реквізити сторін</w:t>
      </w:r>
    </w:p>
    <w:tbl>
      <w:tblPr>
        <w:tblW w:w="10451" w:type="dxa"/>
        <w:jc w:val="center"/>
        <w:tblCellSpacing w:w="22" w:type="dxa"/>
        <w:tblCellMar>
          <w:top w:w="30" w:type="dxa"/>
          <w:left w:w="30" w:type="dxa"/>
          <w:bottom w:w="30" w:type="dxa"/>
          <w:right w:w="30" w:type="dxa"/>
        </w:tblCellMar>
        <w:tblLook w:val="0000" w:firstRow="0" w:lastRow="0" w:firstColumn="0" w:lastColumn="0" w:noHBand="0" w:noVBand="0"/>
      </w:tblPr>
      <w:tblGrid>
        <w:gridCol w:w="5737"/>
        <w:gridCol w:w="4714"/>
      </w:tblGrid>
      <w:tr w:rsidR="00D16A12" w:rsidRPr="0046217F" w14:paraId="56055F85" w14:textId="77777777" w:rsidTr="000F3F19">
        <w:trPr>
          <w:tblCellSpacing w:w="22" w:type="dxa"/>
          <w:jc w:val="center"/>
        </w:trPr>
        <w:tc>
          <w:tcPr>
            <w:tcW w:w="2713" w:type="pct"/>
            <w:vAlign w:val="center"/>
          </w:tcPr>
          <w:p w14:paraId="35BE381A" w14:textId="77777777" w:rsidR="00D16A12" w:rsidRPr="0046217F" w:rsidRDefault="00D16A12" w:rsidP="000F3F19">
            <w:pPr>
              <w:pStyle w:val="a3"/>
              <w:spacing w:before="0" w:beforeAutospacing="0" w:after="0" w:afterAutospacing="0" w:line="276" w:lineRule="auto"/>
              <w:ind w:left="111"/>
              <w:rPr>
                <w:b/>
                <w:lang w:val="uk-UA"/>
              </w:rPr>
            </w:pPr>
            <w:r w:rsidRPr="0046217F">
              <w:rPr>
                <w:b/>
                <w:lang w:val="uk-UA"/>
              </w:rPr>
              <w:t>Замовник</w:t>
            </w:r>
          </w:p>
        </w:tc>
        <w:tc>
          <w:tcPr>
            <w:tcW w:w="2224" w:type="pct"/>
            <w:vAlign w:val="center"/>
          </w:tcPr>
          <w:p w14:paraId="5D7B15EF" w14:textId="77777777" w:rsidR="00D16A12" w:rsidRPr="0046217F" w:rsidRDefault="00D16A12" w:rsidP="000F3F19">
            <w:pPr>
              <w:pStyle w:val="a3"/>
              <w:spacing w:before="0" w:beforeAutospacing="0" w:after="0" w:afterAutospacing="0" w:line="276" w:lineRule="auto"/>
              <w:rPr>
                <w:b/>
                <w:lang w:val="uk-UA"/>
              </w:rPr>
            </w:pPr>
            <w:r w:rsidRPr="0046217F">
              <w:rPr>
                <w:b/>
                <w:lang w:val="uk-UA"/>
              </w:rPr>
              <w:t>Виконавець</w:t>
            </w:r>
          </w:p>
        </w:tc>
      </w:tr>
      <w:tr w:rsidR="00D16A12" w:rsidRPr="0046217F" w14:paraId="25EE0BC8" w14:textId="77777777" w:rsidTr="000F3F19">
        <w:trPr>
          <w:tblCellSpacing w:w="22" w:type="dxa"/>
          <w:jc w:val="center"/>
        </w:trPr>
        <w:tc>
          <w:tcPr>
            <w:tcW w:w="2713" w:type="pct"/>
          </w:tcPr>
          <w:p w14:paraId="1F14C141" w14:textId="77777777" w:rsidR="003F000C" w:rsidRPr="003F000C" w:rsidRDefault="003F000C" w:rsidP="003F000C">
            <w:pPr>
              <w:pStyle w:val="a6"/>
              <w:rPr>
                <w:sz w:val="24"/>
                <w:szCs w:val="24"/>
                <w:lang w:val="uk-UA"/>
              </w:rPr>
            </w:pPr>
            <w:r w:rsidRPr="003F000C">
              <w:rPr>
                <w:b/>
                <w:bCs/>
                <w:sz w:val="24"/>
                <w:szCs w:val="24"/>
                <w:lang w:val="uk-UA"/>
              </w:rPr>
              <w:t xml:space="preserve">КЗ СОР СУМСЬКИЙ ДИТЯЧИЙ БУДИНОК ІМЕНІ С.П. СУПРУНА </w:t>
            </w:r>
          </w:p>
          <w:p w14:paraId="7A46A6E3" w14:textId="77777777" w:rsidR="003F000C" w:rsidRPr="003F000C" w:rsidRDefault="003F000C" w:rsidP="003F000C">
            <w:pPr>
              <w:pStyle w:val="a6"/>
              <w:rPr>
                <w:sz w:val="24"/>
                <w:szCs w:val="24"/>
                <w:lang w:val="uk-UA"/>
              </w:rPr>
            </w:pPr>
            <w:r w:rsidRPr="003F000C">
              <w:rPr>
                <w:sz w:val="24"/>
                <w:szCs w:val="24"/>
                <w:lang w:val="uk-UA"/>
              </w:rPr>
              <w:t> </w:t>
            </w:r>
          </w:p>
          <w:p w14:paraId="037D4F39" w14:textId="77777777" w:rsidR="003F000C" w:rsidRPr="003F000C" w:rsidRDefault="003F000C" w:rsidP="003F000C">
            <w:pPr>
              <w:pStyle w:val="a6"/>
              <w:rPr>
                <w:sz w:val="24"/>
                <w:szCs w:val="24"/>
                <w:lang w:val="uk-UA"/>
              </w:rPr>
            </w:pPr>
            <w:r w:rsidRPr="003F000C">
              <w:rPr>
                <w:sz w:val="24"/>
                <w:szCs w:val="24"/>
                <w:lang w:val="uk-UA"/>
              </w:rPr>
              <w:t>ЄДРПОУ 22598239</w:t>
            </w:r>
          </w:p>
          <w:p w14:paraId="795501D0" w14:textId="77777777" w:rsidR="003F000C" w:rsidRPr="003F000C" w:rsidRDefault="003F000C" w:rsidP="003F000C">
            <w:pPr>
              <w:pStyle w:val="a6"/>
              <w:rPr>
                <w:sz w:val="24"/>
                <w:szCs w:val="24"/>
                <w:lang w:val="uk-UA"/>
              </w:rPr>
            </w:pPr>
            <w:proofErr w:type="spellStart"/>
            <w:r w:rsidRPr="003F000C">
              <w:rPr>
                <w:sz w:val="24"/>
                <w:szCs w:val="24"/>
                <w:lang w:val="uk-UA"/>
              </w:rPr>
              <w:t>Тел</w:t>
            </w:r>
            <w:proofErr w:type="spellEnd"/>
            <w:r w:rsidRPr="003F000C">
              <w:rPr>
                <w:sz w:val="24"/>
                <w:szCs w:val="24"/>
                <w:lang w:val="uk-UA"/>
              </w:rPr>
              <w:t>. 0542774623</w:t>
            </w:r>
          </w:p>
          <w:p w14:paraId="4D338D09" w14:textId="77777777" w:rsidR="003F000C" w:rsidRPr="003F000C" w:rsidRDefault="003F000C" w:rsidP="003F000C">
            <w:pPr>
              <w:pStyle w:val="a6"/>
              <w:rPr>
                <w:sz w:val="24"/>
                <w:szCs w:val="24"/>
                <w:lang w:val="uk-UA"/>
              </w:rPr>
            </w:pPr>
            <w:proofErr w:type="spellStart"/>
            <w:r w:rsidRPr="003F000C">
              <w:rPr>
                <w:sz w:val="24"/>
                <w:szCs w:val="24"/>
                <w:lang w:val="uk-UA"/>
              </w:rPr>
              <w:t>юр</w:t>
            </w:r>
            <w:proofErr w:type="spellEnd"/>
            <w:r w:rsidRPr="003F000C">
              <w:rPr>
                <w:sz w:val="24"/>
                <w:szCs w:val="24"/>
                <w:lang w:val="uk-UA"/>
              </w:rPr>
              <w:t>. адреса: 40031, м. Суми, вул. Ковпака, 37</w:t>
            </w:r>
          </w:p>
          <w:p w14:paraId="4DB67181" w14:textId="60D51D7A" w:rsidR="003F000C" w:rsidRPr="003F000C" w:rsidRDefault="003F000C" w:rsidP="003F000C">
            <w:pPr>
              <w:pStyle w:val="a6"/>
              <w:rPr>
                <w:sz w:val="24"/>
                <w:szCs w:val="24"/>
                <w:lang w:val="uk-UA"/>
              </w:rPr>
            </w:pPr>
            <w:r w:rsidRPr="003F000C">
              <w:rPr>
                <w:sz w:val="24"/>
                <w:szCs w:val="24"/>
                <w:lang w:val="uk-UA"/>
              </w:rPr>
              <w:t>р/р UA</w:t>
            </w:r>
            <w:r w:rsidR="003D12DE">
              <w:rPr>
                <w:sz w:val="24"/>
                <w:szCs w:val="24"/>
                <w:lang w:val="uk-UA"/>
              </w:rPr>
              <w:t>108201720344290003</w:t>
            </w:r>
            <w:r w:rsidR="00D46D4F">
              <w:rPr>
                <w:sz w:val="24"/>
                <w:szCs w:val="24"/>
                <w:lang w:val="uk-UA"/>
              </w:rPr>
              <w:t>000019308</w:t>
            </w:r>
          </w:p>
          <w:p w14:paraId="6B2D3688" w14:textId="77777777" w:rsidR="003F000C" w:rsidRPr="003F000C" w:rsidRDefault="003F000C" w:rsidP="003F000C">
            <w:pPr>
              <w:pStyle w:val="a6"/>
              <w:rPr>
                <w:sz w:val="24"/>
                <w:szCs w:val="24"/>
                <w:lang w:val="uk-UA"/>
              </w:rPr>
            </w:pPr>
            <w:r w:rsidRPr="003F000C">
              <w:rPr>
                <w:sz w:val="24"/>
                <w:szCs w:val="24"/>
                <w:lang w:val="uk-UA"/>
              </w:rPr>
              <w:t>ДКСУ в м. Київ</w:t>
            </w:r>
          </w:p>
          <w:p w14:paraId="4091E2FC" w14:textId="77777777" w:rsidR="003F000C" w:rsidRPr="003F000C" w:rsidRDefault="003F000C" w:rsidP="003F000C">
            <w:pPr>
              <w:pStyle w:val="a6"/>
              <w:rPr>
                <w:sz w:val="24"/>
                <w:szCs w:val="24"/>
                <w:lang w:val="uk-UA"/>
              </w:rPr>
            </w:pPr>
            <w:r w:rsidRPr="003F000C">
              <w:rPr>
                <w:sz w:val="24"/>
                <w:szCs w:val="24"/>
                <w:lang w:val="uk-UA"/>
              </w:rPr>
              <w:t>МФО 820172</w:t>
            </w:r>
          </w:p>
          <w:p w14:paraId="37BDC6D2" w14:textId="77777777" w:rsidR="003F000C" w:rsidRPr="003F000C" w:rsidRDefault="003F000C" w:rsidP="003F000C">
            <w:pPr>
              <w:pStyle w:val="a6"/>
              <w:rPr>
                <w:sz w:val="24"/>
                <w:szCs w:val="24"/>
                <w:lang w:val="uk-UA"/>
              </w:rPr>
            </w:pPr>
            <w:r w:rsidRPr="003F000C">
              <w:rPr>
                <w:sz w:val="24"/>
                <w:szCs w:val="24"/>
                <w:lang w:val="uk-UA"/>
              </w:rPr>
              <w:t> </w:t>
            </w:r>
          </w:p>
          <w:p w14:paraId="06814800" w14:textId="77777777" w:rsidR="003F000C" w:rsidRPr="003F000C" w:rsidRDefault="003F000C" w:rsidP="003F000C">
            <w:pPr>
              <w:pStyle w:val="a6"/>
              <w:rPr>
                <w:sz w:val="24"/>
                <w:szCs w:val="24"/>
                <w:lang w:val="uk-UA"/>
              </w:rPr>
            </w:pPr>
            <w:r w:rsidRPr="003F000C">
              <w:rPr>
                <w:sz w:val="24"/>
                <w:szCs w:val="24"/>
                <w:lang w:val="uk-UA"/>
              </w:rPr>
              <w:t> </w:t>
            </w:r>
          </w:p>
          <w:p w14:paraId="28B3D615" w14:textId="77777777" w:rsidR="003F000C" w:rsidRPr="003F000C" w:rsidRDefault="003F000C" w:rsidP="003F000C">
            <w:pPr>
              <w:pStyle w:val="a6"/>
              <w:rPr>
                <w:sz w:val="24"/>
                <w:szCs w:val="24"/>
                <w:lang w:val="uk-UA"/>
              </w:rPr>
            </w:pPr>
            <w:r w:rsidRPr="003F000C">
              <w:rPr>
                <w:b/>
                <w:bCs/>
                <w:sz w:val="24"/>
                <w:szCs w:val="24"/>
                <w:lang w:val="uk-UA"/>
              </w:rPr>
              <w:t>Директор</w:t>
            </w:r>
            <w:r w:rsidRPr="003F000C">
              <w:rPr>
                <w:sz w:val="24"/>
                <w:szCs w:val="24"/>
                <w:lang w:val="uk-UA"/>
              </w:rPr>
              <w:t xml:space="preserve"> ________________</w:t>
            </w:r>
            <w:r w:rsidRPr="003F000C">
              <w:rPr>
                <w:b/>
                <w:bCs/>
                <w:sz w:val="24"/>
                <w:szCs w:val="24"/>
                <w:lang w:val="uk-UA"/>
              </w:rPr>
              <w:t>Рудика Л.В.</w:t>
            </w:r>
          </w:p>
          <w:p w14:paraId="1628B24E" w14:textId="77777777" w:rsidR="003F000C" w:rsidRPr="003F000C" w:rsidRDefault="003F000C" w:rsidP="003F000C">
            <w:pPr>
              <w:pStyle w:val="a6"/>
              <w:rPr>
                <w:sz w:val="24"/>
                <w:szCs w:val="24"/>
                <w:lang w:val="uk-UA"/>
              </w:rPr>
            </w:pPr>
            <w:proofErr w:type="spellStart"/>
            <w:r w:rsidRPr="003F000C">
              <w:rPr>
                <w:sz w:val="24"/>
                <w:szCs w:val="24"/>
                <w:lang w:val="uk-UA"/>
              </w:rPr>
              <w:t>м.п</w:t>
            </w:r>
            <w:proofErr w:type="spellEnd"/>
            <w:r w:rsidRPr="003F000C">
              <w:rPr>
                <w:sz w:val="24"/>
                <w:szCs w:val="24"/>
                <w:lang w:val="uk-UA"/>
              </w:rPr>
              <w:t xml:space="preserve">.                </w:t>
            </w:r>
          </w:p>
          <w:p w14:paraId="39517499" w14:textId="355299A5" w:rsidR="00D16A12" w:rsidRPr="0046217F" w:rsidRDefault="00D16A12" w:rsidP="000F3F19">
            <w:pPr>
              <w:pStyle w:val="a6"/>
              <w:rPr>
                <w:sz w:val="24"/>
                <w:szCs w:val="24"/>
                <w:lang w:val="uk-UA"/>
              </w:rPr>
            </w:pPr>
          </w:p>
        </w:tc>
        <w:tc>
          <w:tcPr>
            <w:tcW w:w="2224" w:type="pct"/>
          </w:tcPr>
          <w:p w14:paraId="04F2DCBD" w14:textId="77777777" w:rsidR="00D16A12" w:rsidRPr="0046217F" w:rsidRDefault="00D16A12" w:rsidP="000F3F19">
            <w:pPr>
              <w:pStyle w:val="a6"/>
              <w:rPr>
                <w:sz w:val="24"/>
                <w:szCs w:val="24"/>
                <w:lang w:val="uk-UA"/>
              </w:rPr>
            </w:pPr>
          </w:p>
          <w:p w14:paraId="740AF940" w14:textId="77777777" w:rsidR="00D16A12" w:rsidRPr="0046217F" w:rsidRDefault="00D16A12" w:rsidP="000F3F19">
            <w:pPr>
              <w:pStyle w:val="a6"/>
              <w:rPr>
                <w:sz w:val="24"/>
                <w:szCs w:val="24"/>
                <w:lang w:val="uk-UA"/>
              </w:rPr>
            </w:pPr>
          </w:p>
          <w:p w14:paraId="64090E19" w14:textId="77777777" w:rsidR="00D16A12" w:rsidRPr="0046217F" w:rsidRDefault="00D16A12" w:rsidP="000F3F19">
            <w:pPr>
              <w:pStyle w:val="a6"/>
              <w:rPr>
                <w:sz w:val="24"/>
                <w:szCs w:val="24"/>
                <w:lang w:val="uk-UA"/>
              </w:rPr>
            </w:pPr>
          </w:p>
          <w:p w14:paraId="4A6ECD0B" w14:textId="77777777" w:rsidR="00D16A12" w:rsidRPr="0046217F" w:rsidRDefault="00D16A12" w:rsidP="000F3F19">
            <w:pPr>
              <w:pStyle w:val="a6"/>
              <w:rPr>
                <w:sz w:val="24"/>
                <w:szCs w:val="24"/>
                <w:lang w:val="uk-UA"/>
              </w:rPr>
            </w:pPr>
          </w:p>
          <w:p w14:paraId="17BCF16C" w14:textId="77777777" w:rsidR="00D16A12" w:rsidRPr="0046217F" w:rsidRDefault="00D16A12" w:rsidP="000F3F19">
            <w:pPr>
              <w:pStyle w:val="a6"/>
              <w:rPr>
                <w:sz w:val="24"/>
                <w:szCs w:val="24"/>
                <w:lang w:val="uk-UA"/>
              </w:rPr>
            </w:pPr>
          </w:p>
          <w:p w14:paraId="46866838" w14:textId="77777777" w:rsidR="00D16A12" w:rsidRPr="0046217F" w:rsidRDefault="00D16A12" w:rsidP="000F3F19">
            <w:pPr>
              <w:pStyle w:val="a6"/>
              <w:rPr>
                <w:sz w:val="24"/>
                <w:szCs w:val="24"/>
                <w:lang w:val="uk-UA"/>
              </w:rPr>
            </w:pPr>
          </w:p>
          <w:p w14:paraId="2D58F7B9" w14:textId="77777777" w:rsidR="00D16A12" w:rsidRPr="0046217F" w:rsidRDefault="00D16A12" w:rsidP="000F3F19">
            <w:pPr>
              <w:pStyle w:val="a6"/>
              <w:rPr>
                <w:sz w:val="24"/>
                <w:szCs w:val="24"/>
                <w:lang w:val="uk-UA"/>
              </w:rPr>
            </w:pPr>
          </w:p>
          <w:p w14:paraId="492443B5" w14:textId="77777777" w:rsidR="00D16A12" w:rsidRPr="0046217F" w:rsidRDefault="00D16A12" w:rsidP="000F3F19">
            <w:pPr>
              <w:pStyle w:val="a6"/>
              <w:rPr>
                <w:sz w:val="24"/>
                <w:szCs w:val="24"/>
                <w:lang w:val="uk-UA"/>
              </w:rPr>
            </w:pPr>
          </w:p>
          <w:p w14:paraId="0F4645E2" w14:textId="77777777" w:rsidR="00D16A12" w:rsidRPr="0046217F" w:rsidRDefault="00D16A12" w:rsidP="000F3F19">
            <w:pPr>
              <w:pStyle w:val="a6"/>
              <w:rPr>
                <w:sz w:val="24"/>
                <w:szCs w:val="24"/>
                <w:lang w:val="uk-UA"/>
              </w:rPr>
            </w:pPr>
          </w:p>
          <w:p w14:paraId="15F39B63" w14:textId="77777777" w:rsidR="00D16A12" w:rsidRPr="0046217F" w:rsidRDefault="00D16A12" w:rsidP="000F3F19">
            <w:pPr>
              <w:pStyle w:val="a3"/>
              <w:spacing w:before="0" w:beforeAutospacing="0" w:after="0" w:afterAutospacing="0" w:line="276" w:lineRule="auto"/>
              <w:rPr>
                <w:lang w:val="uk-UA"/>
              </w:rPr>
            </w:pPr>
          </w:p>
          <w:p w14:paraId="3D9CE5DA" w14:textId="77777777" w:rsidR="00D16A12" w:rsidRPr="0046217F" w:rsidRDefault="00D16A12" w:rsidP="000F3F19">
            <w:pPr>
              <w:pStyle w:val="a3"/>
              <w:spacing w:before="0" w:beforeAutospacing="0" w:after="0" w:afterAutospacing="0" w:line="276" w:lineRule="auto"/>
              <w:rPr>
                <w:lang w:val="uk-UA"/>
              </w:rPr>
            </w:pPr>
          </w:p>
          <w:p w14:paraId="472AC193" w14:textId="77777777" w:rsidR="00D16A12" w:rsidRPr="0046217F" w:rsidRDefault="00D16A12" w:rsidP="000F3F19">
            <w:pPr>
              <w:pStyle w:val="a3"/>
              <w:spacing w:before="0" w:beforeAutospacing="0" w:after="0" w:afterAutospacing="0" w:line="276" w:lineRule="auto"/>
              <w:rPr>
                <w:lang w:val="uk-UA"/>
              </w:rPr>
            </w:pPr>
          </w:p>
          <w:p w14:paraId="4E50F506" w14:textId="77777777" w:rsidR="00D16A12" w:rsidRPr="0046217F" w:rsidRDefault="00D16A12" w:rsidP="000F3F19">
            <w:pPr>
              <w:pStyle w:val="a3"/>
              <w:spacing w:before="0" w:beforeAutospacing="0" w:after="0" w:afterAutospacing="0" w:line="276" w:lineRule="auto"/>
              <w:rPr>
                <w:lang w:val="uk-UA"/>
              </w:rPr>
            </w:pPr>
          </w:p>
          <w:p w14:paraId="3BFAC9B9" w14:textId="77777777" w:rsidR="00913135" w:rsidRPr="0046217F" w:rsidRDefault="00913135" w:rsidP="000F3F19">
            <w:pPr>
              <w:pStyle w:val="a3"/>
              <w:spacing w:before="0" w:beforeAutospacing="0" w:after="0" w:afterAutospacing="0" w:line="276" w:lineRule="auto"/>
              <w:rPr>
                <w:lang w:val="uk-UA"/>
              </w:rPr>
            </w:pPr>
          </w:p>
          <w:p w14:paraId="304A5FCE" w14:textId="77777777" w:rsidR="00913135" w:rsidRPr="0046217F" w:rsidRDefault="00913135" w:rsidP="000F3F19">
            <w:pPr>
              <w:pStyle w:val="a3"/>
              <w:spacing w:before="0" w:beforeAutospacing="0" w:after="0" w:afterAutospacing="0" w:line="276" w:lineRule="auto"/>
              <w:rPr>
                <w:lang w:val="uk-UA"/>
              </w:rPr>
            </w:pPr>
          </w:p>
          <w:p w14:paraId="29116258" w14:textId="77777777" w:rsidR="00913135" w:rsidRPr="0046217F" w:rsidRDefault="00913135" w:rsidP="000F3F19">
            <w:pPr>
              <w:pStyle w:val="a3"/>
              <w:spacing w:before="0" w:beforeAutospacing="0" w:after="0" w:afterAutospacing="0" w:line="276" w:lineRule="auto"/>
              <w:rPr>
                <w:lang w:val="uk-UA"/>
              </w:rPr>
            </w:pPr>
          </w:p>
          <w:p w14:paraId="7ED81D55" w14:textId="77777777" w:rsidR="00913135" w:rsidRPr="0046217F" w:rsidRDefault="00913135" w:rsidP="000F3F19">
            <w:pPr>
              <w:pStyle w:val="a3"/>
              <w:spacing w:before="0" w:beforeAutospacing="0" w:after="0" w:afterAutospacing="0" w:line="276" w:lineRule="auto"/>
              <w:rPr>
                <w:lang w:val="uk-UA"/>
              </w:rPr>
            </w:pPr>
          </w:p>
          <w:p w14:paraId="0A2E2C62" w14:textId="77777777" w:rsidR="00913135" w:rsidRPr="0046217F" w:rsidRDefault="00913135" w:rsidP="000F3F19">
            <w:pPr>
              <w:pStyle w:val="a3"/>
              <w:spacing w:before="0" w:beforeAutospacing="0" w:after="0" w:afterAutospacing="0" w:line="276" w:lineRule="auto"/>
              <w:rPr>
                <w:lang w:val="uk-UA"/>
              </w:rPr>
            </w:pPr>
          </w:p>
          <w:p w14:paraId="6BA288C2" w14:textId="77777777" w:rsidR="00913135" w:rsidRPr="0046217F" w:rsidRDefault="00913135" w:rsidP="000F3F19">
            <w:pPr>
              <w:pStyle w:val="a3"/>
              <w:spacing w:before="0" w:beforeAutospacing="0" w:after="0" w:afterAutospacing="0" w:line="276" w:lineRule="auto"/>
              <w:rPr>
                <w:lang w:val="uk-UA"/>
              </w:rPr>
            </w:pPr>
          </w:p>
          <w:p w14:paraId="2D014659" w14:textId="77777777" w:rsidR="00913135" w:rsidRPr="0046217F" w:rsidRDefault="00913135" w:rsidP="000F3F19">
            <w:pPr>
              <w:pStyle w:val="a3"/>
              <w:spacing w:before="0" w:beforeAutospacing="0" w:after="0" w:afterAutospacing="0" w:line="276" w:lineRule="auto"/>
              <w:rPr>
                <w:lang w:val="uk-UA"/>
              </w:rPr>
            </w:pPr>
          </w:p>
          <w:p w14:paraId="54039695" w14:textId="77777777" w:rsidR="00913135" w:rsidRPr="0046217F" w:rsidRDefault="00913135" w:rsidP="000F3F19">
            <w:pPr>
              <w:pStyle w:val="a3"/>
              <w:spacing w:before="0" w:beforeAutospacing="0" w:after="0" w:afterAutospacing="0" w:line="276" w:lineRule="auto"/>
              <w:rPr>
                <w:lang w:val="uk-UA"/>
              </w:rPr>
            </w:pPr>
          </w:p>
          <w:p w14:paraId="3810656D" w14:textId="77777777" w:rsidR="00913135" w:rsidRPr="0046217F" w:rsidRDefault="00913135" w:rsidP="000F3F19">
            <w:pPr>
              <w:pStyle w:val="a3"/>
              <w:spacing w:before="0" w:beforeAutospacing="0" w:after="0" w:afterAutospacing="0" w:line="276" w:lineRule="auto"/>
              <w:rPr>
                <w:lang w:val="uk-UA"/>
              </w:rPr>
            </w:pPr>
          </w:p>
          <w:p w14:paraId="45A608E6" w14:textId="77777777" w:rsidR="00913135" w:rsidRPr="0046217F" w:rsidRDefault="00913135" w:rsidP="000F3F19">
            <w:pPr>
              <w:pStyle w:val="a3"/>
              <w:spacing w:before="0" w:beforeAutospacing="0" w:after="0" w:afterAutospacing="0" w:line="276" w:lineRule="auto"/>
              <w:rPr>
                <w:lang w:val="uk-UA"/>
              </w:rPr>
            </w:pPr>
          </w:p>
          <w:p w14:paraId="3F626929" w14:textId="77777777" w:rsidR="00913135" w:rsidRPr="0046217F" w:rsidRDefault="00913135" w:rsidP="000F3F19">
            <w:pPr>
              <w:pStyle w:val="a3"/>
              <w:spacing w:before="0" w:beforeAutospacing="0" w:after="0" w:afterAutospacing="0" w:line="276" w:lineRule="auto"/>
              <w:rPr>
                <w:lang w:val="uk-UA"/>
              </w:rPr>
            </w:pPr>
          </w:p>
          <w:p w14:paraId="06EE4511" w14:textId="77777777" w:rsidR="00913135" w:rsidRPr="0046217F" w:rsidRDefault="00913135" w:rsidP="000F3F19">
            <w:pPr>
              <w:pStyle w:val="a3"/>
              <w:spacing w:before="0" w:beforeAutospacing="0" w:after="0" w:afterAutospacing="0" w:line="276" w:lineRule="auto"/>
              <w:rPr>
                <w:lang w:val="uk-UA"/>
              </w:rPr>
            </w:pPr>
          </w:p>
          <w:p w14:paraId="06C45737" w14:textId="77777777" w:rsidR="00913135" w:rsidRPr="0046217F" w:rsidRDefault="00913135" w:rsidP="000F3F19">
            <w:pPr>
              <w:pStyle w:val="a3"/>
              <w:spacing w:before="0" w:beforeAutospacing="0" w:after="0" w:afterAutospacing="0" w:line="276" w:lineRule="auto"/>
              <w:rPr>
                <w:lang w:val="uk-UA"/>
              </w:rPr>
            </w:pPr>
          </w:p>
          <w:p w14:paraId="418214F3" w14:textId="77777777" w:rsidR="00D16A12" w:rsidRPr="0046217F" w:rsidRDefault="00D16A12" w:rsidP="000F3F19">
            <w:pPr>
              <w:pStyle w:val="a3"/>
              <w:spacing w:before="0" w:beforeAutospacing="0" w:after="0" w:afterAutospacing="0" w:line="276" w:lineRule="auto"/>
              <w:rPr>
                <w:lang w:val="uk-UA"/>
              </w:rPr>
            </w:pPr>
          </w:p>
          <w:p w14:paraId="241DCA7E" w14:textId="7F001537" w:rsidR="00D83007" w:rsidRPr="0046217F" w:rsidRDefault="00D83007" w:rsidP="000F3F19">
            <w:pPr>
              <w:pStyle w:val="a3"/>
              <w:spacing w:before="0" w:beforeAutospacing="0" w:after="0" w:afterAutospacing="0" w:line="276" w:lineRule="auto"/>
              <w:rPr>
                <w:lang w:val="uk-UA"/>
              </w:rPr>
            </w:pPr>
          </w:p>
        </w:tc>
      </w:tr>
    </w:tbl>
    <w:p w14:paraId="3846C07D" w14:textId="77777777" w:rsidR="00D16A12" w:rsidRPr="0046217F" w:rsidRDefault="00D16A12" w:rsidP="00D16A12">
      <w:pPr>
        <w:spacing w:after="0" w:line="240" w:lineRule="auto"/>
        <w:jc w:val="right"/>
        <w:rPr>
          <w:rFonts w:ascii="Times New Roman" w:hAnsi="Times New Roman" w:cs="Times New Roman"/>
          <w:lang w:val="uk-UA"/>
        </w:rPr>
      </w:pPr>
      <w:r w:rsidRPr="0046217F">
        <w:rPr>
          <w:rFonts w:ascii="Times New Roman" w:hAnsi="Times New Roman" w:cs="Times New Roman"/>
          <w:lang w:val="uk-UA"/>
        </w:rPr>
        <w:lastRenderedPageBreak/>
        <w:t xml:space="preserve">   Додаток №1</w:t>
      </w:r>
    </w:p>
    <w:p w14:paraId="0D53442B" w14:textId="17DEC57B" w:rsidR="00D16A12" w:rsidRPr="0046217F" w:rsidRDefault="00D16A12" w:rsidP="00D16A12">
      <w:pPr>
        <w:spacing w:after="0" w:line="240" w:lineRule="auto"/>
        <w:ind w:left="-540"/>
        <w:jc w:val="right"/>
        <w:rPr>
          <w:rFonts w:ascii="Times New Roman" w:hAnsi="Times New Roman" w:cs="Times New Roman"/>
          <w:lang w:val="uk-UA"/>
        </w:rPr>
      </w:pPr>
      <w:r w:rsidRPr="0046217F">
        <w:rPr>
          <w:rFonts w:ascii="Times New Roman" w:hAnsi="Times New Roman" w:cs="Times New Roman"/>
          <w:lang w:val="uk-UA"/>
        </w:rPr>
        <w:t>до договору № ___  від  _____________ 202</w:t>
      </w:r>
      <w:r w:rsidR="00D83007" w:rsidRPr="0046217F">
        <w:rPr>
          <w:rFonts w:ascii="Times New Roman" w:hAnsi="Times New Roman" w:cs="Times New Roman"/>
          <w:lang w:val="uk-UA"/>
        </w:rPr>
        <w:t>4</w:t>
      </w:r>
      <w:r w:rsidRPr="0046217F">
        <w:rPr>
          <w:rFonts w:ascii="Times New Roman" w:hAnsi="Times New Roman" w:cs="Times New Roman"/>
          <w:lang w:val="uk-UA"/>
        </w:rPr>
        <w:t xml:space="preserve"> року</w:t>
      </w:r>
    </w:p>
    <w:p w14:paraId="4E6AE768" w14:textId="77777777" w:rsidR="00275E58" w:rsidRPr="0046217F" w:rsidRDefault="00275E58" w:rsidP="00D16A12">
      <w:pPr>
        <w:spacing w:after="0" w:line="240" w:lineRule="auto"/>
        <w:ind w:left="-540"/>
        <w:jc w:val="right"/>
        <w:rPr>
          <w:rFonts w:ascii="Times New Roman" w:hAnsi="Times New Roman" w:cs="Times New Roman"/>
          <w:lang w:val="uk-UA"/>
        </w:rPr>
      </w:pPr>
    </w:p>
    <w:p w14:paraId="763C6D0D" w14:textId="77777777" w:rsidR="00D16A12" w:rsidRPr="0046217F" w:rsidRDefault="00D16A12" w:rsidP="00D16A12">
      <w:pPr>
        <w:spacing w:after="0" w:line="240" w:lineRule="auto"/>
        <w:jc w:val="center"/>
        <w:rPr>
          <w:rFonts w:ascii="Times New Roman" w:hAnsi="Times New Roman" w:cs="Times New Roman"/>
          <w:b/>
          <w:lang w:val="uk-UA"/>
        </w:rPr>
      </w:pPr>
      <w:r w:rsidRPr="0046217F">
        <w:rPr>
          <w:rFonts w:ascii="Times New Roman" w:hAnsi="Times New Roman" w:cs="Times New Roman"/>
          <w:b/>
          <w:lang w:val="uk-UA"/>
        </w:rPr>
        <w:t>Специфікація</w:t>
      </w:r>
    </w:p>
    <w:p w14:paraId="073077A0" w14:textId="3E43ED37" w:rsidR="00D16A12" w:rsidRPr="0046217F" w:rsidRDefault="00D16A12" w:rsidP="00D16A12">
      <w:pPr>
        <w:pStyle w:val="3"/>
        <w:spacing w:line="276" w:lineRule="auto"/>
        <w:ind w:firstLine="709"/>
        <w:jc w:val="both"/>
        <w:rPr>
          <w:sz w:val="24"/>
          <w:szCs w:val="24"/>
          <w:lang w:val="uk-UA"/>
        </w:rPr>
      </w:pPr>
      <w:proofErr w:type="spellStart"/>
      <w:r w:rsidRPr="0046217F">
        <w:rPr>
          <w:b/>
          <w:sz w:val="24"/>
          <w:szCs w:val="24"/>
          <w:lang w:val="uk-UA"/>
        </w:rPr>
        <w:t>Виконавець:</w:t>
      </w:r>
      <w:r w:rsidRPr="0046217F">
        <w:rPr>
          <w:sz w:val="24"/>
          <w:szCs w:val="24"/>
          <w:lang w:val="uk-UA"/>
        </w:rPr>
        <w:t>______________________________________________в</w:t>
      </w:r>
      <w:proofErr w:type="spellEnd"/>
      <w:r w:rsidRPr="0046217F">
        <w:rPr>
          <w:sz w:val="24"/>
          <w:szCs w:val="24"/>
          <w:lang w:val="uk-UA"/>
        </w:rPr>
        <w:t xml:space="preserve"> особі________________________________________________, який/а діє на підставі ________________________________________________________, з одного боку, і </w:t>
      </w:r>
      <w:r w:rsidRPr="0046217F">
        <w:rPr>
          <w:b/>
          <w:sz w:val="24"/>
          <w:szCs w:val="24"/>
          <w:lang w:val="uk-UA"/>
        </w:rPr>
        <w:t xml:space="preserve">Замовник </w:t>
      </w:r>
      <w:r w:rsidR="00913135" w:rsidRPr="0046217F">
        <w:rPr>
          <w:b/>
          <w:bCs/>
          <w:sz w:val="24"/>
          <w:szCs w:val="24"/>
          <w:lang w:val="uk-UA"/>
        </w:rPr>
        <w:t>Комунальний заклад Сумської обласної ради Сумський дитячий будинок імені С. П. Супруна</w:t>
      </w:r>
      <w:r w:rsidR="00913135" w:rsidRPr="0046217F">
        <w:rPr>
          <w:bCs/>
          <w:sz w:val="24"/>
          <w:szCs w:val="24"/>
          <w:lang w:val="uk-UA"/>
        </w:rPr>
        <w:t>, в особі директора Рудики Любові Вікторівни, що діє на підставі Статуту</w:t>
      </w:r>
      <w:r w:rsidRPr="0046217F">
        <w:rPr>
          <w:bCs/>
          <w:sz w:val="24"/>
          <w:szCs w:val="24"/>
          <w:lang w:val="uk-UA"/>
        </w:rPr>
        <w:t>,</w:t>
      </w:r>
      <w:r w:rsidRPr="0046217F">
        <w:rPr>
          <w:sz w:val="24"/>
          <w:szCs w:val="24"/>
          <w:lang w:val="uk-UA"/>
        </w:rPr>
        <w:t xml:space="preserve"> з іншої сторони засвідчуємо, що сторонами досягнуто двосторонньої угоди щодо ціни надання послуг за договором відповідно до коду ДК 021:2015: 55510000-8 Послуги </w:t>
      </w:r>
      <w:proofErr w:type="spellStart"/>
      <w:r w:rsidRPr="0046217F">
        <w:rPr>
          <w:sz w:val="24"/>
          <w:szCs w:val="24"/>
          <w:lang w:val="uk-UA"/>
        </w:rPr>
        <w:t>їдалень</w:t>
      </w:r>
      <w:proofErr w:type="spellEnd"/>
      <w:r w:rsidRPr="0046217F">
        <w:rPr>
          <w:sz w:val="24"/>
          <w:szCs w:val="24"/>
          <w:lang w:val="uk-UA"/>
        </w:rPr>
        <w:t xml:space="preserve"> (послуги з організації харчування учнів пільгових категорій на 202</w:t>
      </w:r>
      <w:r w:rsidR="00D83007" w:rsidRPr="0046217F">
        <w:rPr>
          <w:sz w:val="24"/>
          <w:szCs w:val="24"/>
          <w:lang w:val="uk-UA"/>
        </w:rPr>
        <w:t>4</w:t>
      </w:r>
      <w:r w:rsidRPr="0046217F">
        <w:rPr>
          <w:sz w:val="24"/>
          <w:szCs w:val="24"/>
          <w:lang w:val="uk-UA"/>
        </w:rPr>
        <w:t xml:space="preserve"> рік у навчальних закладах Відділу освіти, молоді і спорту Бережанської міської ради):</w:t>
      </w:r>
    </w:p>
    <w:tbl>
      <w:tblPr>
        <w:tblW w:w="9535" w:type="dxa"/>
        <w:tblInd w:w="94" w:type="dxa"/>
        <w:tblLayout w:type="fixed"/>
        <w:tblLook w:val="04A0" w:firstRow="1" w:lastRow="0" w:firstColumn="1" w:lastColumn="0" w:noHBand="0" w:noVBand="1"/>
      </w:tblPr>
      <w:tblGrid>
        <w:gridCol w:w="5826"/>
        <w:gridCol w:w="992"/>
        <w:gridCol w:w="1418"/>
        <w:gridCol w:w="1299"/>
      </w:tblGrid>
      <w:tr w:rsidR="00D16A12" w:rsidRPr="0046217F" w14:paraId="4FE4B7C5" w14:textId="77777777" w:rsidTr="000F3F19">
        <w:trPr>
          <w:trHeight w:val="1046"/>
        </w:trPr>
        <w:tc>
          <w:tcPr>
            <w:tcW w:w="5826" w:type="dxa"/>
            <w:tcBorders>
              <w:top w:val="single" w:sz="4" w:space="0" w:color="auto"/>
              <w:left w:val="single" w:sz="8" w:space="0" w:color="auto"/>
              <w:bottom w:val="single" w:sz="4" w:space="0" w:color="auto"/>
              <w:right w:val="single" w:sz="4" w:space="0" w:color="auto"/>
            </w:tcBorders>
            <w:shd w:val="clear" w:color="auto" w:fill="auto"/>
          </w:tcPr>
          <w:p w14:paraId="6969D7D1" w14:textId="77777777" w:rsidR="00D16A12" w:rsidRPr="0046217F" w:rsidRDefault="00D16A12" w:rsidP="000F3F19">
            <w:pPr>
              <w:spacing w:after="0"/>
              <w:jc w:val="center"/>
              <w:rPr>
                <w:rFonts w:ascii="Times New Roman" w:hAnsi="Times New Roman" w:cs="Times New Roman"/>
                <w:b/>
                <w:sz w:val="20"/>
                <w:szCs w:val="20"/>
                <w:lang w:val="uk-UA"/>
              </w:rPr>
            </w:pPr>
            <w:r w:rsidRPr="0046217F">
              <w:rPr>
                <w:rFonts w:ascii="Times New Roman" w:hAnsi="Times New Roman" w:cs="Times New Roman"/>
                <w:b/>
                <w:sz w:val="20"/>
                <w:szCs w:val="20"/>
                <w:lang w:val="uk-UA"/>
              </w:rPr>
              <w:t>Категорія учнів</w:t>
            </w:r>
          </w:p>
        </w:tc>
        <w:tc>
          <w:tcPr>
            <w:tcW w:w="992" w:type="dxa"/>
            <w:tcBorders>
              <w:top w:val="single" w:sz="4" w:space="0" w:color="auto"/>
              <w:left w:val="nil"/>
              <w:bottom w:val="single" w:sz="4" w:space="0" w:color="auto"/>
              <w:right w:val="single" w:sz="4" w:space="0" w:color="auto"/>
            </w:tcBorders>
            <w:shd w:val="clear" w:color="auto" w:fill="auto"/>
          </w:tcPr>
          <w:p w14:paraId="1C894A97" w14:textId="77777777" w:rsidR="00D16A12" w:rsidRPr="0046217F" w:rsidRDefault="00D16A12" w:rsidP="000F3F19">
            <w:pPr>
              <w:spacing w:after="0"/>
              <w:jc w:val="center"/>
              <w:rPr>
                <w:rFonts w:ascii="Times New Roman" w:hAnsi="Times New Roman" w:cs="Times New Roman"/>
                <w:b/>
                <w:sz w:val="20"/>
                <w:szCs w:val="20"/>
                <w:lang w:val="uk-UA"/>
              </w:rPr>
            </w:pPr>
            <w:proofErr w:type="spellStart"/>
            <w:r w:rsidRPr="0046217F">
              <w:rPr>
                <w:rFonts w:ascii="Times New Roman" w:hAnsi="Times New Roman" w:cs="Times New Roman"/>
                <w:b/>
                <w:sz w:val="20"/>
                <w:szCs w:val="20"/>
                <w:lang w:val="uk-UA"/>
              </w:rPr>
              <w:t>Кількіс-тьдіто</w:t>
            </w:r>
            <w:proofErr w:type="spellEnd"/>
            <w:r w:rsidRPr="0046217F">
              <w:rPr>
                <w:rFonts w:ascii="Times New Roman" w:hAnsi="Times New Roman" w:cs="Times New Roman"/>
                <w:b/>
                <w:sz w:val="20"/>
                <w:szCs w:val="20"/>
                <w:lang w:val="uk-UA"/>
              </w:rPr>
              <w:t>/днів</w:t>
            </w:r>
          </w:p>
        </w:tc>
        <w:tc>
          <w:tcPr>
            <w:tcW w:w="1418" w:type="dxa"/>
            <w:tcBorders>
              <w:top w:val="single" w:sz="4" w:space="0" w:color="auto"/>
              <w:left w:val="nil"/>
              <w:bottom w:val="single" w:sz="4" w:space="0" w:color="auto"/>
              <w:right w:val="single" w:sz="4" w:space="0" w:color="auto"/>
            </w:tcBorders>
            <w:shd w:val="clear" w:color="auto" w:fill="auto"/>
          </w:tcPr>
          <w:p w14:paraId="59FF3847" w14:textId="77777777" w:rsidR="00D16A12" w:rsidRPr="0046217F" w:rsidRDefault="00D16A12" w:rsidP="000F3F19">
            <w:pPr>
              <w:spacing w:after="0"/>
              <w:jc w:val="center"/>
              <w:rPr>
                <w:rFonts w:ascii="Times New Roman" w:hAnsi="Times New Roman" w:cs="Times New Roman"/>
                <w:b/>
                <w:sz w:val="20"/>
                <w:szCs w:val="20"/>
                <w:lang w:val="uk-UA"/>
              </w:rPr>
            </w:pPr>
            <w:r w:rsidRPr="0046217F">
              <w:rPr>
                <w:rFonts w:ascii="Times New Roman" w:hAnsi="Times New Roman" w:cs="Times New Roman"/>
                <w:b/>
                <w:sz w:val="20"/>
                <w:szCs w:val="20"/>
                <w:lang w:val="uk-UA"/>
              </w:rPr>
              <w:t>Ціна харчування одного учня в день, грн.</w:t>
            </w:r>
          </w:p>
        </w:tc>
        <w:tc>
          <w:tcPr>
            <w:tcW w:w="1299" w:type="dxa"/>
            <w:tcBorders>
              <w:top w:val="single" w:sz="4" w:space="0" w:color="auto"/>
              <w:left w:val="nil"/>
              <w:bottom w:val="single" w:sz="4" w:space="0" w:color="auto"/>
              <w:right w:val="single" w:sz="4" w:space="0" w:color="auto"/>
            </w:tcBorders>
            <w:shd w:val="clear" w:color="auto" w:fill="auto"/>
          </w:tcPr>
          <w:p w14:paraId="2F1EE931" w14:textId="77777777" w:rsidR="00D16A12" w:rsidRPr="0046217F" w:rsidRDefault="00D16A12" w:rsidP="000F3F19">
            <w:pPr>
              <w:spacing w:after="0"/>
              <w:jc w:val="center"/>
              <w:rPr>
                <w:rFonts w:ascii="Times New Roman" w:hAnsi="Times New Roman" w:cs="Times New Roman"/>
                <w:b/>
                <w:sz w:val="20"/>
                <w:szCs w:val="20"/>
                <w:lang w:val="uk-UA"/>
              </w:rPr>
            </w:pPr>
            <w:r w:rsidRPr="0046217F">
              <w:rPr>
                <w:rFonts w:ascii="Times New Roman" w:hAnsi="Times New Roman" w:cs="Times New Roman"/>
                <w:b/>
                <w:sz w:val="20"/>
                <w:szCs w:val="20"/>
                <w:lang w:val="uk-UA"/>
              </w:rPr>
              <w:t>Загальна вартість (з/без ПДВ), грн</w:t>
            </w:r>
          </w:p>
        </w:tc>
      </w:tr>
      <w:tr w:rsidR="00D16A12" w:rsidRPr="0046217F" w14:paraId="1BA46702" w14:textId="77777777" w:rsidTr="000F3F19">
        <w:trPr>
          <w:trHeight w:val="4384"/>
        </w:trPr>
        <w:tc>
          <w:tcPr>
            <w:tcW w:w="5826" w:type="dxa"/>
            <w:tcBorders>
              <w:top w:val="nil"/>
              <w:left w:val="single" w:sz="8" w:space="0" w:color="auto"/>
              <w:bottom w:val="single" w:sz="4" w:space="0" w:color="auto"/>
              <w:right w:val="single" w:sz="4" w:space="0" w:color="auto"/>
            </w:tcBorders>
            <w:shd w:val="clear" w:color="auto" w:fill="auto"/>
          </w:tcPr>
          <w:p w14:paraId="146AD889" w14:textId="77777777" w:rsidR="00D16A12" w:rsidRPr="0046217F" w:rsidRDefault="00D16A12" w:rsidP="000F3F19">
            <w:pPr>
              <w:spacing w:after="0" w:line="240" w:lineRule="auto"/>
              <w:rPr>
                <w:rFonts w:ascii="Times New Roman" w:hAnsi="Times New Roman" w:cs="Times New Roman"/>
                <w:lang w:val="uk-UA"/>
              </w:rPr>
            </w:pPr>
            <w:r w:rsidRPr="0046217F">
              <w:rPr>
                <w:rFonts w:ascii="Times New Roman" w:hAnsi="Times New Roman" w:cs="Times New Roman"/>
                <w:lang w:val="uk-UA"/>
              </w:rPr>
              <w:t xml:space="preserve">Учні  1-11  класів навчальних закладів загальної середньої освіти: </w:t>
            </w:r>
          </w:p>
          <w:p w14:paraId="6201BCAF" w14:textId="77777777" w:rsidR="00D16A12" w:rsidRPr="0046217F" w:rsidRDefault="00D16A12" w:rsidP="000F3F19">
            <w:pPr>
              <w:pStyle w:val="a5"/>
              <w:numPr>
                <w:ilvl w:val="0"/>
                <w:numId w:val="1"/>
              </w:numPr>
              <w:rPr>
                <w:sz w:val="22"/>
                <w:szCs w:val="22"/>
                <w:lang w:val="uk-UA"/>
              </w:rPr>
            </w:pPr>
            <w:r w:rsidRPr="0046217F">
              <w:rPr>
                <w:sz w:val="22"/>
                <w:szCs w:val="22"/>
                <w:lang w:val="uk-UA"/>
              </w:rPr>
              <w:t>діти-сироти,</w:t>
            </w:r>
          </w:p>
          <w:p w14:paraId="77B07943" w14:textId="77777777" w:rsidR="00D16A12" w:rsidRPr="0046217F" w:rsidRDefault="00D16A12" w:rsidP="000F3F19">
            <w:pPr>
              <w:pStyle w:val="a5"/>
              <w:numPr>
                <w:ilvl w:val="0"/>
                <w:numId w:val="1"/>
              </w:numPr>
              <w:spacing w:line="276" w:lineRule="auto"/>
              <w:rPr>
                <w:sz w:val="22"/>
                <w:szCs w:val="22"/>
                <w:lang w:val="uk-UA"/>
              </w:rPr>
            </w:pPr>
            <w:r w:rsidRPr="0046217F">
              <w:rPr>
                <w:sz w:val="22"/>
                <w:szCs w:val="22"/>
                <w:lang w:val="uk-UA"/>
              </w:rPr>
              <w:t>діти, позбавлені</w:t>
            </w:r>
            <w:r w:rsidR="00275E58" w:rsidRPr="0046217F">
              <w:rPr>
                <w:sz w:val="22"/>
                <w:szCs w:val="22"/>
                <w:lang w:val="uk-UA"/>
              </w:rPr>
              <w:t xml:space="preserve"> </w:t>
            </w:r>
            <w:r w:rsidRPr="0046217F">
              <w:rPr>
                <w:sz w:val="22"/>
                <w:szCs w:val="22"/>
                <w:lang w:val="uk-UA"/>
              </w:rPr>
              <w:t>батьківського</w:t>
            </w:r>
            <w:r w:rsidR="00275E58" w:rsidRPr="0046217F">
              <w:rPr>
                <w:sz w:val="22"/>
                <w:szCs w:val="22"/>
                <w:lang w:val="uk-UA"/>
              </w:rPr>
              <w:t xml:space="preserve"> </w:t>
            </w:r>
            <w:r w:rsidRPr="0046217F">
              <w:rPr>
                <w:sz w:val="22"/>
                <w:szCs w:val="22"/>
                <w:lang w:val="uk-UA"/>
              </w:rPr>
              <w:t>піклування, які</w:t>
            </w:r>
            <w:r w:rsidR="00275E58" w:rsidRPr="0046217F">
              <w:rPr>
                <w:sz w:val="22"/>
                <w:szCs w:val="22"/>
                <w:lang w:val="uk-UA"/>
              </w:rPr>
              <w:t xml:space="preserve"> </w:t>
            </w:r>
            <w:r w:rsidRPr="0046217F">
              <w:rPr>
                <w:sz w:val="22"/>
                <w:szCs w:val="22"/>
                <w:lang w:val="uk-UA"/>
              </w:rPr>
              <w:t>перебувають</w:t>
            </w:r>
            <w:r w:rsidR="00275E58" w:rsidRPr="0046217F">
              <w:rPr>
                <w:sz w:val="22"/>
                <w:szCs w:val="22"/>
                <w:lang w:val="uk-UA"/>
              </w:rPr>
              <w:t xml:space="preserve"> </w:t>
            </w:r>
            <w:r w:rsidRPr="0046217F">
              <w:rPr>
                <w:sz w:val="22"/>
                <w:szCs w:val="22"/>
                <w:lang w:val="uk-UA"/>
              </w:rPr>
              <w:t>під</w:t>
            </w:r>
            <w:r w:rsidR="00275E58" w:rsidRPr="0046217F">
              <w:rPr>
                <w:sz w:val="22"/>
                <w:szCs w:val="22"/>
                <w:lang w:val="uk-UA"/>
              </w:rPr>
              <w:t xml:space="preserve"> </w:t>
            </w:r>
            <w:r w:rsidRPr="0046217F">
              <w:rPr>
                <w:sz w:val="22"/>
                <w:szCs w:val="22"/>
                <w:lang w:val="uk-UA"/>
              </w:rPr>
              <w:t xml:space="preserve">опікою і виховуються в сім’ях, </w:t>
            </w:r>
          </w:p>
          <w:p w14:paraId="4828EA90" w14:textId="77777777" w:rsidR="00D16A12" w:rsidRPr="0046217F" w:rsidRDefault="00D16A12" w:rsidP="000F3F19">
            <w:pPr>
              <w:pStyle w:val="a5"/>
              <w:numPr>
                <w:ilvl w:val="0"/>
                <w:numId w:val="1"/>
              </w:numPr>
              <w:spacing w:line="276" w:lineRule="auto"/>
              <w:rPr>
                <w:sz w:val="22"/>
                <w:szCs w:val="22"/>
                <w:lang w:val="uk-UA"/>
              </w:rPr>
            </w:pPr>
            <w:r w:rsidRPr="0046217F">
              <w:rPr>
                <w:sz w:val="22"/>
                <w:szCs w:val="22"/>
                <w:lang w:val="uk-UA"/>
              </w:rPr>
              <w:t xml:space="preserve">діти з малозабезпечених родин, </w:t>
            </w:r>
          </w:p>
          <w:p w14:paraId="64BB6D74" w14:textId="77777777" w:rsidR="00D16A12" w:rsidRPr="0046217F" w:rsidRDefault="00D16A12" w:rsidP="000F3F19">
            <w:pPr>
              <w:pStyle w:val="a5"/>
              <w:numPr>
                <w:ilvl w:val="0"/>
                <w:numId w:val="1"/>
              </w:numPr>
              <w:spacing w:line="276" w:lineRule="auto"/>
              <w:rPr>
                <w:sz w:val="22"/>
                <w:szCs w:val="22"/>
                <w:lang w:val="uk-UA"/>
              </w:rPr>
            </w:pPr>
            <w:r w:rsidRPr="0046217F">
              <w:rPr>
                <w:sz w:val="22"/>
                <w:szCs w:val="22"/>
                <w:lang w:val="uk-UA"/>
              </w:rPr>
              <w:t xml:space="preserve">діти працівників органів внутрішніх справ, які загинули під час виконання службових обов’язків, </w:t>
            </w:r>
          </w:p>
          <w:p w14:paraId="0562DE80" w14:textId="77777777" w:rsidR="00D16A12" w:rsidRPr="0046217F" w:rsidRDefault="00D16A12" w:rsidP="000F3F19">
            <w:pPr>
              <w:pStyle w:val="a5"/>
              <w:numPr>
                <w:ilvl w:val="0"/>
                <w:numId w:val="1"/>
              </w:numPr>
              <w:spacing w:line="276" w:lineRule="auto"/>
              <w:rPr>
                <w:sz w:val="22"/>
                <w:szCs w:val="22"/>
                <w:lang w:val="uk-UA"/>
              </w:rPr>
            </w:pPr>
            <w:r w:rsidRPr="0046217F">
              <w:rPr>
                <w:sz w:val="22"/>
                <w:szCs w:val="22"/>
                <w:lang w:val="uk-UA"/>
              </w:rPr>
              <w:t xml:space="preserve">діти, батьки яких мобілізовані та перебувають в зоні </w:t>
            </w:r>
            <w:proofErr w:type="spellStart"/>
            <w:r w:rsidRPr="0046217F">
              <w:rPr>
                <w:sz w:val="22"/>
                <w:szCs w:val="22"/>
                <w:lang w:val="uk-UA"/>
              </w:rPr>
              <w:t>бойовихдій</w:t>
            </w:r>
            <w:proofErr w:type="spellEnd"/>
            <w:r w:rsidRPr="0046217F">
              <w:rPr>
                <w:sz w:val="22"/>
                <w:szCs w:val="22"/>
                <w:lang w:val="uk-UA"/>
              </w:rPr>
              <w:t xml:space="preserve">, </w:t>
            </w:r>
          </w:p>
          <w:p w14:paraId="3CFE826E" w14:textId="77777777" w:rsidR="00D16A12" w:rsidRPr="0046217F" w:rsidRDefault="00D16A12" w:rsidP="000F3F19">
            <w:pPr>
              <w:pStyle w:val="a5"/>
              <w:numPr>
                <w:ilvl w:val="0"/>
                <w:numId w:val="1"/>
              </w:numPr>
              <w:spacing w:line="276" w:lineRule="auto"/>
              <w:rPr>
                <w:lang w:val="uk-UA"/>
              </w:rPr>
            </w:pPr>
            <w:r w:rsidRPr="0046217F">
              <w:rPr>
                <w:sz w:val="22"/>
                <w:szCs w:val="22"/>
                <w:lang w:val="uk-UA"/>
              </w:rPr>
              <w:t>діти ВПО</w:t>
            </w:r>
          </w:p>
          <w:p w14:paraId="0ADE9D11" w14:textId="77777777" w:rsidR="00D16A12" w:rsidRPr="0046217F" w:rsidRDefault="00D16A12" w:rsidP="000F3F19">
            <w:pPr>
              <w:pStyle w:val="a5"/>
              <w:numPr>
                <w:ilvl w:val="0"/>
                <w:numId w:val="1"/>
              </w:numPr>
              <w:spacing w:line="276" w:lineRule="auto"/>
              <w:rPr>
                <w:sz w:val="22"/>
                <w:szCs w:val="22"/>
                <w:lang w:val="uk-UA"/>
              </w:rPr>
            </w:pPr>
            <w:r w:rsidRPr="0046217F">
              <w:rPr>
                <w:sz w:val="22"/>
                <w:szCs w:val="22"/>
                <w:lang w:val="uk-UA"/>
              </w:rPr>
              <w:t>діти, відповідно до Закону України «Про статус і соціальний захист громадян, які постраждали внаслідок Чорнобильської катастрофи»</w:t>
            </w:r>
          </w:p>
          <w:p w14:paraId="193C4642" w14:textId="77777777" w:rsidR="00D16A12" w:rsidRPr="0046217F" w:rsidRDefault="00D16A12" w:rsidP="000F3F19">
            <w:pPr>
              <w:pStyle w:val="a5"/>
              <w:numPr>
                <w:ilvl w:val="0"/>
                <w:numId w:val="1"/>
              </w:numPr>
              <w:spacing w:line="276" w:lineRule="auto"/>
              <w:rPr>
                <w:sz w:val="22"/>
                <w:szCs w:val="22"/>
                <w:lang w:val="uk-UA"/>
              </w:rPr>
            </w:pPr>
            <w:r w:rsidRPr="0046217F">
              <w:rPr>
                <w:sz w:val="22"/>
                <w:szCs w:val="22"/>
                <w:lang w:val="uk-UA"/>
              </w:rPr>
              <w:t>інші категорії визначених законодавством та/або рішенням органу місцевого самоврядування</w:t>
            </w:r>
          </w:p>
        </w:tc>
        <w:tc>
          <w:tcPr>
            <w:tcW w:w="992" w:type="dxa"/>
            <w:tcBorders>
              <w:top w:val="nil"/>
              <w:left w:val="nil"/>
              <w:bottom w:val="single" w:sz="4" w:space="0" w:color="auto"/>
              <w:right w:val="single" w:sz="4" w:space="0" w:color="auto"/>
            </w:tcBorders>
            <w:shd w:val="clear" w:color="auto" w:fill="auto"/>
          </w:tcPr>
          <w:p w14:paraId="3860047B" w14:textId="77777777" w:rsidR="00D16A12" w:rsidRPr="0046217F" w:rsidRDefault="00D16A12" w:rsidP="000F3F19">
            <w:pPr>
              <w:spacing w:after="0"/>
              <w:jc w:val="center"/>
              <w:rPr>
                <w:rFonts w:ascii="Times New Roman" w:hAnsi="Times New Roman" w:cs="Times New Roman"/>
                <w:lang w:val="uk-UA"/>
              </w:rPr>
            </w:pPr>
          </w:p>
          <w:p w14:paraId="5698A67E" w14:textId="77777777" w:rsidR="00D16A12" w:rsidRPr="0046217F" w:rsidRDefault="00D16A12" w:rsidP="000F3F19">
            <w:pPr>
              <w:spacing w:after="0"/>
              <w:rPr>
                <w:rFonts w:ascii="Times New Roman" w:hAnsi="Times New Roman" w:cs="Times New Roman"/>
                <w:lang w:val="uk-UA"/>
              </w:rPr>
            </w:pPr>
          </w:p>
          <w:p w14:paraId="39381860" w14:textId="77777777" w:rsidR="00D16A12" w:rsidRPr="0046217F" w:rsidRDefault="00D16A12" w:rsidP="000F3F19">
            <w:pPr>
              <w:spacing w:after="0"/>
              <w:jc w:val="center"/>
              <w:rPr>
                <w:rFonts w:ascii="Times New Roman" w:hAnsi="Times New Roman" w:cs="Times New Roman"/>
                <w:b/>
                <w:bCs/>
                <w:lang w:val="uk-UA"/>
              </w:rPr>
            </w:pPr>
          </w:p>
          <w:p w14:paraId="380BE43B" w14:textId="77777777" w:rsidR="00D16A12" w:rsidRPr="0046217F" w:rsidRDefault="00D16A12" w:rsidP="000F3F19">
            <w:pPr>
              <w:spacing w:after="0"/>
              <w:jc w:val="center"/>
              <w:rPr>
                <w:rFonts w:ascii="Times New Roman" w:hAnsi="Times New Roman" w:cs="Times New Roman"/>
                <w:b/>
                <w:bCs/>
                <w:lang w:val="uk-UA"/>
              </w:rPr>
            </w:pPr>
          </w:p>
          <w:p w14:paraId="3B3F7E9B" w14:textId="77777777" w:rsidR="00D16A12" w:rsidRPr="0046217F" w:rsidRDefault="00D16A12" w:rsidP="000F3F19">
            <w:pPr>
              <w:spacing w:after="0"/>
              <w:jc w:val="center"/>
              <w:rPr>
                <w:rFonts w:ascii="Times New Roman" w:hAnsi="Times New Roman" w:cs="Times New Roman"/>
                <w:b/>
                <w:bCs/>
                <w:lang w:val="uk-UA"/>
              </w:rPr>
            </w:pPr>
          </w:p>
          <w:p w14:paraId="0DE8CB9D" w14:textId="7F3C54D3" w:rsidR="00D16A12" w:rsidRPr="0046217F" w:rsidRDefault="00D16A12" w:rsidP="000F3F19">
            <w:pPr>
              <w:spacing w:after="0"/>
              <w:jc w:val="center"/>
              <w:rPr>
                <w:rFonts w:ascii="Times New Roman" w:hAnsi="Times New Roman" w:cs="Times New Roman"/>
                <w:b/>
                <w:bCs/>
                <w:lang w:val="uk-UA"/>
              </w:rPr>
            </w:pPr>
          </w:p>
        </w:tc>
        <w:tc>
          <w:tcPr>
            <w:tcW w:w="1418" w:type="dxa"/>
            <w:tcBorders>
              <w:top w:val="nil"/>
              <w:left w:val="nil"/>
              <w:bottom w:val="single" w:sz="4" w:space="0" w:color="auto"/>
              <w:right w:val="single" w:sz="4" w:space="0" w:color="auto"/>
            </w:tcBorders>
            <w:shd w:val="clear" w:color="auto" w:fill="auto"/>
          </w:tcPr>
          <w:p w14:paraId="36D80E91" w14:textId="77777777" w:rsidR="00D16A12" w:rsidRPr="0046217F" w:rsidRDefault="00D16A12" w:rsidP="000F3F19">
            <w:pPr>
              <w:spacing w:after="0"/>
              <w:jc w:val="right"/>
              <w:rPr>
                <w:rFonts w:ascii="Times New Roman" w:hAnsi="Times New Roman" w:cs="Times New Roman"/>
                <w:lang w:val="uk-UA"/>
              </w:rPr>
            </w:pPr>
          </w:p>
        </w:tc>
        <w:tc>
          <w:tcPr>
            <w:tcW w:w="1299" w:type="dxa"/>
            <w:tcBorders>
              <w:top w:val="nil"/>
              <w:left w:val="nil"/>
              <w:bottom w:val="single" w:sz="4" w:space="0" w:color="auto"/>
              <w:right w:val="single" w:sz="4" w:space="0" w:color="auto"/>
            </w:tcBorders>
            <w:shd w:val="clear" w:color="auto" w:fill="auto"/>
          </w:tcPr>
          <w:p w14:paraId="19B3A3EC" w14:textId="77777777" w:rsidR="00D16A12" w:rsidRPr="0046217F" w:rsidRDefault="00D16A12" w:rsidP="000F3F19">
            <w:pPr>
              <w:spacing w:after="0"/>
              <w:jc w:val="right"/>
              <w:rPr>
                <w:rFonts w:ascii="Times New Roman" w:hAnsi="Times New Roman" w:cs="Times New Roman"/>
                <w:lang w:val="uk-UA"/>
              </w:rPr>
            </w:pPr>
          </w:p>
        </w:tc>
      </w:tr>
      <w:tr w:rsidR="00D16A12" w:rsidRPr="0046217F" w14:paraId="205BE18C" w14:textId="77777777" w:rsidTr="000F3F19">
        <w:trPr>
          <w:trHeight w:val="215"/>
        </w:trPr>
        <w:tc>
          <w:tcPr>
            <w:tcW w:w="5826" w:type="dxa"/>
            <w:tcBorders>
              <w:top w:val="nil"/>
              <w:left w:val="single" w:sz="8" w:space="0" w:color="auto"/>
              <w:bottom w:val="single" w:sz="4" w:space="0" w:color="auto"/>
              <w:right w:val="single" w:sz="4" w:space="0" w:color="auto"/>
            </w:tcBorders>
            <w:shd w:val="clear" w:color="auto" w:fill="auto"/>
          </w:tcPr>
          <w:p w14:paraId="0D107C24" w14:textId="77777777" w:rsidR="00D16A12" w:rsidRPr="0046217F" w:rsidRDefault="00D16A12" w:rsidP="000F3F19">
            <w:pPr>
              <w:rPr>
                <w:rFonts w:ascii="Times New Roman" w:hAnsi="Times New Roman" w:cs="Times New Roman"/>
                <w:b/>
                <w:lang w:val="uk-UA"/>
              </w:rPr>
            </w:pPr>
            <w:r w:rsidRPr="0046217F">
              <w:rPr>
                <w:rFonts w:ascii="Times New Roman" w:hAnsi="Times New Roman" w:cs="Times New Roman"/>
                <w:b/>
                <w:lang w:val="uk-UA"/>
              </w:rPr>
              <w:t>Разом:</w:t>
            </w:r>
          </w:p>
        </w:tc>
        <w:tc>
          <w:tcPr>
            <w:tcW w:w="992" w:type="dxa"/>
            <w:tcBorders>
              <w:top w:val="nil"/>
              <w:left w:val="nil"/>
              <w:bottom w:val="single" w:sz="4" w:space="0" w:color="auto"/>
              <w:right w:val="single" w:sz="4" w:space="0" w:color="auto"/>
            </w:tcBorders>
            <w:shd w:val="clear" w:color="auto" w:fill="auto"/>
            <w:noWrap/>
            <w:vAlign w:val="bottom"/>
          </w:tcPr>
          <w:p w14:paraId="4C771E56" w14:textId="77777777" w:rsidR="00D16A12" w:rsidRPr="0046217F" w:rsidRDefault="00D16A12" w:rsidP="000F3F19">
            <w:pPr>
              <w:jc w:val="center"/>
              <w:rPr>
                <w:rFonts w:ascii="Times New Roman" w:hAnsi="Times New Roman" w:cs="Times New Roman"/>
                <w:b/>
                <w:lang w:val="uk-UA"/>
              </w:rPr>
            </w:pPr>
          </w:p>
        </w:tc>
        <w:tc>
          <w:tcPr>
            <w:tcW w:w="1418" w:type="dxa"/>
            <w:tcBorders>
              <w:top w:val="nil"/>
              <w:left w:val="nil"/>
              <w:bottom w:val="single" w:sz="4" w:space="0" w:color="auto"/>
              <w:right w:val="single" w:sz="4" w:space="0" w:color="auto"/>
            </w:tcBorders>
            <w:shd w:val="clear" w:color="auto" w:fill="auto"/>
            <w:noWrap/>
            <w:vAlign w:val="bottom"/>
          </w:tcPr>
          <w:p w14:paraId="10D397FF" w14:textId="77777777" w:rsidR="00D16A12" w:rsidRPr="0046217F" w:rsidRDefault="00D16A12" w:rsidP="000F3F19">
            <w:pPr>
              <w:jc w:val="center"/>
              <w:rPr>
                <w:rFonts w:ascii="Times New Roman" w:hAnsi="Times New Roman" w:cs="Times New Roman"/>
                <w:lang w:val="uk-UA"/>
              </w:rPr>
            </w:pPr>
          </w:p>
        </w:tc>
        <w:tc>
          <w:tcPr>
            <w:tcW w:w="1299" w:type="dxa"/>
            <w:tcBorders>
              <w:top w:val="nil"/>
              <w:left w:val="nil"/>
              <w:bottom w:val="single" w:sz="4" w:space="0" w:color="auto"/>
              <w:right w:val="single" w:sz="4" w:space="0" w:color="auto"/>
            </w:tcBorders>
            <w:shd w:val="clear" w:color="auto" w:fill="auto"/>
            <w:noWrap/>
            <w:vAlign w:val="bottom"/>
          </w:tcPr>
          <w:p w14:paraId="207AC171" w14:textId="77777777" w:rsidR="00D16A12" w:rsidRPr="0046217F" w:rsidRDefault="00D16A12" w:rsidP="000F3F19">
            <w:pPr>
              <w:jc w:val="right"/>
              <w:rPr>
                <w:rFonts w:ascii="Times New Roman" w:hAnsi="Times New Roman" w:cs="Times New Roman"/>
                <w:lang w:val="uk-UA"/>
              </w:rPr>
            </w:pPr>
          </w:p>
        </w:tc>
      </w:tr>
    </w:tbl>
    <w:p w14:paraId="7FE874FF" w14:textId="77777777" w:rsidR="00D16A12" w:rsidRPr="0046217F" w:rsidRDefault="00D16A12" w:rsidP="00D16A12">
      <w:pPr>
        <w:ind w:right="13"/>
        <w:jc w:val="both"/>
        <w:rPr>
          <w:rFonts w:ascii="Times New Roman" w:hAnsi="Times New Roman" w:cs="Times New Roman"/>
          <w:b/>
          <w:bCs/>
          <w:lang w:val="uk-UA"/>
        </w:rPr>
      </w:pPr>
      <w:r w:rsidRPr="0046217F">
        <w:rPr>
          <w:rFonts w:ascii="Times New Roman" w:hAnsi="Times New Roman"/>
          <w:sz w:val="24"/>
          <w:szCs w:val="24"/>
          <w:lang w:val="uk-UA" w:eastAsia="ru-RU"/>
        </w:rPr>
        <w:t xml:space="preserve">Загальна вартість становить _________________ грн. _____ коп. (________________________________________________________________грн. _____ коп.), в </w:t>
      </w:r>
      <w:proofErr w:type="spellStart"/>
      <w:r w:rsidRPr="0046217F">
        <w:rPr>
          <w:rFonts w:ascii="Times New Roman" w:hAnsi="Times New Roman"/>
          <w:sz w:val="24"/>
          <w:szCs w:val="24"/>
          <w:lang w:val="uk-UA" w:eastAsia="ru-RU"/>
        </w:rPr>
        <w:t>т.ч</w:t>
      </w:r>
      <w:proofErr w:type="spellEnd"/>
      <w:r w:rsidRPr="0046217F">
        <w:rPr>
          <w:rFonts w:ascii="Times New Roman" w:hAnsi="Times New Roman"/>
          <w:sz w:val="24"/>
          <w:szCs w:val="24"/>
          <w:lang w:val="uk-UA" w:eastAsia="ru-RU"/>
        </w:rPr>
        <w:t xml:space="preserve">. ПДВ – ______ грн. _____ коп. </w:t>
      </w:r>
    </w:p>
    <w:tbl>
      <w:tblPr>
        <w:tblW w:w="10451" w:type="dxa"/>
        <w:jc w:val="center"/>
        <w:tblCellSpacing w:w="22" w:type="dxa"/>
        <w:tblCellMar>
          <w:top w:w="30" w:type="dxa"/>
          <w:left w:w="30" w:type="dxa"/>
          <w:bottom w:w="30" w:type="dxa"/>
          <w:right w:w="30" w:type="dxa"/>
        </w:tblCellMar>
        <w:tblLook w:val="0000" w:firstRow="0" w:lastRow="0" w:firstColumn="0" w:lastColumn="0" w:noHBand="0" w:noVBand="0"/>
      </w:tblPr>
      <w:tblGrid>
        <w:gridCol w:w="5737"/>
        <w:gridCol w:w="4714"/>
      </w:tblGrid>
      <w:tr w:rsidR="00D16A12" w:rsidRPr="0046217F" w14:paraId="12EBCE4F" w14:textId="77777777" w:rsidTr="000F3F19">
        <w:trPr>
          <w:tblCellSpacing w:w="22" w:type="dxa"/>
          <w:jc w:val="center"/>
        </w:trPr>
        <w:tc>
          <w:tcPr>
            <w:tcW w:w="2713" w:type="pct"/>
            <w:vAlign w:val="center"/>
          </w:tcPr>
          <w:p w14:paraId="067A41E8" w14:textId="77777777" w:rsidR="00D16A12" w:rsidRPr="0046217F" w:rsidRDefault="00D16A12" w:rsidP="000F3F19">
            <w:pPr>
              <w:pStyle w:val="a6"/>
              <w:rPr>
                <w:b/>
                <w:sz w:val="24"/>
                <w:szCs w:val="24"/>
                <w:lang w:val="uk-UA"/>
              </w:rPr>
            </w:pPr>
            <w:r w:rsidRPr="0046217F">
              <w:rPr>
                <w:b/>
                <w:sz w:val="24"/>
                <w:szCs w:val="24"/>
                <w:lang w:val="uk-UA"/>
              </w:rPr>
              <w:t>Замовник</w:t>
            </w:r>
          </w:p>
          <w:p w14:paraId="13DD633C" w14:textId="77777777" w:rsidR="003F000C" w:rsidRPr="0046217F" w:rsidRDefault="003F000C" w:rsidP="000F3F19">
            <w:pPr>
              <w:pStyle w:val="a6"/>
              <w:rPr>
                <w:b/>
                <w:sz w:val="24"/>
                <w:szCs w:val="24"/>
                <w:lang w:val="uk-UA"/>
              </w:rPr>
            </w:pPr>
          </w:p>
        </w:tc>
        <w:tc>
          <w:tcPr>
            <w:tcW w:w="2224" w:type="pct"/>
            <w:vAlign w:val="center"/>
          </w:tcPr>
          <w:p w14:paraId="2F34AD5E" w14:textId="77777777" w:rsidR="00D16A12" w:rsidRPr="0046217F" w:rsidRDefault="00D16A12" w:rsidP="000F3F19">
            <w:pPr>
              <w:pStyle w:val="a6"/>
              <w:rPr>
                <w:b/>
                <w:sz w:val="24"/>
                <w:szCs w:val="24"/>
                <w:lang w:val="uk-UA"/>
              </w:rPr>
            </w:pPr>
            <w:r w:rsidRPr="0046217F">
              <w:rPr>
                <w:b/>
                <w:sz w:val="24"/>
                <w:szCs w:val="24"/>
                <w:lang w:val="uk-UA"/>
              </w:rPr>
              <w:t>Виконавець</w:t>
            </w:r>
          </w:p>
        </w:tc>
      </w:tr>
      <w:tr w:rsidR="00D16A12" w:rsidRPr="0046217F" w14:paraId="2AD3F83A" w14:textId="77777777" w:rsidTr="000F3F19">
        <w:trPr>
          <w:tblCellSpacing w:w="22" w:type="dxa"/>
          <w:jc w:val="center"/>
        </w:trPr>
        <w:tc>
          <w:tcPr>
            <w:tcW w:w="2713" w:type="pct"/>
            <w:vAlign w:val="center"/>
          </w:tcPr>
          <w:p w14:paraId="33E2FE41" w14:textId="77777777" w:rsidR="003F000C" w:rsidRPr="003F000C" w:rsidRDefault="003F000C" w:rsidP="003F000C">
            <w:pPr>
              <w:pStyle w:val="a6"/>
              <w:rPr>
                <w:sz w:val="24"/>
                <w:szCs w:val="24"/>
                <w:lang w:val="uk-UA"/>
              </w:rPr>
            </w:pPr>
            <w:r w:rsidRPr="003F000C">
              <w:rPr>
                <w:b/>
                <w:bCs/>
                <w:sz w:val="24"/>
                <w:szCs w:val="24"/>
                <w:lang w:val="uk-UA"/>
              </w:rPr>
              <w:t xml:space="preserve">КЗ СОР СУМСЬКИЙ ДИТЯЧИЙ БУДИНОК ІМЕНІ С.П. СУПРУНА </w:t>
            </w:r>
          </w:p>
          <w:p w14:paraId="4B6B2686" w14:textId="77777777" w:rsidR="00D16A12" w:rsidRPr="0046217F" w:rsidRDefault="00D16A12" w:rsidP="000F3F19">
            <w:pPr>
              <w:pStyle w:val="a6"/>
              <w:rPr>
                <w:sz w:val="24"/>
                <w:szCs w:val="24"/>
                <w:lang w:val="uk-UA"/>
              </w:rPr>
            </w:pPr>
          </w:p>
          <w:p w14:paraId="122A661E" w14:textId="56A7D251" w:rsidR="003F000C" w:rsidRPr="0046217F" w:rsidRDefault="003F000C" w:rsidP="000F3F19">
            <w:pPr>
              <w:pStyle w:val="a6"/>
              <w:rPr>
                <w:sz w:val="24"/>
                <w:szCs w:val="24"/>
                <w:lang w:val="uk-UA"/>
              </w:rPr>
            </w:pPr>
          </w:p>
        </w:tc>
        <w:tc>
          <w:tcPr>
            <w:tcW w:w="2224" w:type="pct"/>
            <w:vAlign w:val="center"/>
          </w:tcPr>
          <w:p w14:paraId="7F9C50C8" w14:textId="77777777" w:rsidR="00D16A12" w:rsidRPr="0046217F" w:rsidRDefault="00D16A12" w:rsidP="000F3F19">
            <w:pPr>
              <w:pStyle w:val="a6"/>
              <w:rPr>
                <w:sz w:val="24"/>
                <w:szCs w:val="24"/>
                <w:lang w:val="uk-UA"/>
              </w:rPr>
            </w:pPr>
          </w:p>
        </w:tc>
      </w:tr>
    </w:tbl>
    <w:p w14:paraId="49FFD835" w14:textId="77777777" w:rsidR="003F000C" w:rsidRPr="003F000C" w:rsidRDefault="003F000C" w:rsidP="003F000C">
      <w:pPr>
        <w:pStyle w:val="a6"/>
        <w:rPr>
          <w:sz w:val="24"/>
          <w:szCs w:val="24"/>
          <w:lang w:val="uk-UA"/>
        </w:rPr>
      </w:pPr>
      <w:r w:rsidRPr="003F000C">
        <w:rPr>
          <w:b/>
          <w:bCs/>
          <w:sz w:val="24"/>
          <w:szCs w:val="24"/>
          <w:lang w:val="uk-UA"/>
        </w:rPr>
        <w:t>Директор</w:t>
      </w:r>
      <w:r w:rsidRPr="003F000C">
        <w:rPr>
          <w:sz w:val="24"/>
          <w:szCs w:val="24"/>
          <w:lang w:val="uk-UA"/>
        </w:rPr>
        <w:t xml:space="preserve"> ________________</w:t>
      </w:r>
      <w:r w:rsidRPr="003F000C">
        <w:rPr>
          <w:b/>
          <w:bCs/>
          <w:sz w:val="24"/>
          <w:szCs w:val="24"/>
          <w:lang w:val="uk-UA"/>
        </w:rPr>
        <w:t>Рудика Л.В.</w:t>
      </w:r>
    </w:p>
    <w:p w14:paraId="771643D7" w14:textId="77777777" w:rsidR="003F000C" w:rsidRPr="003F000C" w:rsidRDefault="003F000C" w:rsidP="003F000C">
      <w:pPr>
        <w:pStyle w:val="a6"/>
        <w:rPr>
          <w:sz w:val="24"/>
          <w:szCs w:val="24"/>
          <w:lang w:val="uk-UA"/>
        </w:rPr>
      </w:pPr>
      <w:proofErr w:type="spellStart"/>
      <w:r w:rsidRPr="003F000C">
        <w:rPr>
          <w:sz w:val="24"/>
          <w:szCs w:val="24"/>
          <w:lang w:val="uk-UA"/>
        </w:rPr>
        <w:t>м.п</w:t>
      </w:r>
      <w:proofErr w:type="spellEnd"/>
      <w:r w:rsidRPr="003F000C">
        <w:rPr>
          <w:sz w:val="24"/>
          <w:szCs w:val="24"/>
          <w:lang w:val="uk-UA"/>
        </w:rPr>
        <w:t xml:space="preserve">.                </w:t>
      </w:r>
    </w:p>
    <w:p w14:paraId="20E68E62" w14:textId="77777777" w:rsidR="001D45AB" w:rsidRPr="0046217F" w:rsidRDefault="001D45AB" w:rsidP="00275E58">
      <w:pPr>
        <w:rPr>
          <w:lang w:val="uk-UA"/>
        </w:rPr>
      </w:pPr>
    </w:p>
    <w:sectPr w:rsidR="001D45AB" w:rsidRPr="004621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165D8"/>
    <w:multiLevelType w:val="hybridMultilevel"/>
    <w:tmpl w:val="D986AD96"/>
    <w:lvl w:ilvl="0" w:tplc="A544C7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7275736"/>
    <w:multiLevelType w:val="hybridMultilevel"/>
    <w:tmpl w:val="E8C678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910652489">
    <w:abstractNumId w:val="1"/>
  </w:num>
  <w:num w:numId="2" w16cid:durableId="1246263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12"/>
    <w:rsid w:val="0006236D"/>
    <w:rsid w:val="001D45AB"/>
    <w:rsid w:val="00275E58"/>
    <w:rsid w:val="003D12DE"/>
    <w:rsid w:val="003F000C"/>
    <w:rsid w:val="0046217F"/>
    <w:rsid w:val="005B7CB4"/>
    <w:rsid w:val="00876F87"/>
    <w:rsid w:val="00913135"/>
    <w:rsid w:val="00B06C14"/>
    <w:rsid w:val="00D16A12"/>
    <w:rsid w:val="00D46D4F"/>
    <w:rsid w:val="00D81A8D"/>
    <w:rsid w:val="00D83007"/>
    <w:rsid w:val="00DF188B"/>
    <w:rsid w:val="00E45D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24C7"/>
  <w15:chartTrackingRefBased/>
  <w15:docId w15:val="{C40B55C3-30C9-4780-B29F-5AB261C7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A12"/>
    <w:pPr>
      <w:spacing w:after="200" w:line="276" w:lineRule="auto"/>
    </w:pPr>
    <w:rPr>
      <w:rFonts w:ascii="Calibri" w:eastAsia="Calibri" w:hAnsi="Calibri" w:cs="Calibri"/>
      <w:lang w:val="ru-RU"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a4"/>
    <w:unhideWhenUsed/>
    <w:qFormat/>
    <w:rsid w:val="00D16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D16A12"/>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D16A1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Без интервала1"/>
    <w:uiPriority w:val="99"/>
    <w:rsid w:val="00D16A12"/>
    <w:pPr>
      <w:spacing w:after="0" w:line="240" w:lineRule="auto"/>
    </w:pPr>
    <w:rPr>
      <w:rFonts w:ascii="Times New Roman" w:eastAsia="Times New Roman" w:hAnsi="Times New Roman" w:cs="Times New Roman"/>
      <w:sz w:val="28"/>
      <w:szCs w:val="28"/>
      <w:lang w:val="ru-RU" w:eastAsia="ru-RU"/>
    </w:rPr>
  </w:style>
  <w:style w:type="paragraph" w:customStyle="1" w:styleId="3">
    <w:name w:val="Без интервала3"/>
    <w:rsid w:val="00D16A12"/>
    <w:pPr>
      <w:spacing w:after="0" w:line="240" w:lineRule="auto"/>
    </w:pPr>
    <w:rPr>
      <w:rFonts w:ascii="Times New Roman" w:eastAsia="Calibri" w:hAnsi="Times New Roman" w:cs="Times New Roman"/>
      <w:sz w:val="28"/>
      <w:szCs w:val="28"/>
      <w:lang w:val="ru-RU" w:eastAsia="ru-RU"/>
    </w:rPr>
  </w:style>
  <w:style w:type="paragraph" w:styleId="a6">
    <w:name w:val="No Spacing"/>
    <w:aliases w:val="nado12,Bullet"/>
    <w:link w:val="a7"/>
    <w:qFormat/>
    <w:rsid w:val="00D16A12"/>
    <w:pPr>
      <w:widowControl w:val="0"/>
      <w:autoSpaceDE w:val="0"/>
      <w:autoSpaceDN w:val="0"/>
      <w:adjustRightInd w:val="0"/>
      <w:spacing w:after="0" w:line="240" w:lineRule="auto"/>
    </w:pPr>
    <w:rPr>
      <w:rFonts w:ascii="Times New Roman CYR" w:eastAsia="Times New Roman" w:hAnsi="Times New Roman CYR" w:cs="Times New Roman"/>
      <w:szCs w:val="20"/>
      <w:lang w:val="ru-RU" w:eastAsia="ru-RU"/>
    </w:rPr>
  </w:style>
  <w:style w:type="character" w:customStyle="1" w:styleId="a7">
    <w:name w:val="Без інтервалів Знак"/>
    <w:aliases w:val="nado12 Знак,Bullet Знак"/>
    <w:link w:val="a6"/>
    <w:locked/>
    <w:rsid w:val="00D16A12"/>
    <w:rPr>
      <w:rFonts w:ascii="Times New Roman CYR" w:eastAsia="Times New Roman" w:hAnsi="Times New Roman CYR" w:cs="Times New Roman"/>
      <w:szCs w:val="20"/>
      <w:lang w:val="ru-RU" w:eastAsia="ru-RU"/>
    </w:rPr>
  </w:style>
  <w:style w:type="paragraph" w:styleId="a8">
    <w:name w:val="Balloon Text"/>
    <w:basedOn w:val="a"/>
    <w:link w:val="a9"/>
    <w:uiPriority w:val="99"/>
    <w:semiHidden/>
    <w:unhideWhenUsed/>
    <w:rsid w:val="005B7CB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5B7CB4"/>
    <w:rPr>
      <w:rFonts w:ascii="Segoe UI" w:eastAsia="Calibri" w:hAnsi="Segoe UI" w:cs="Segoe UI"/>
      <w:sz w:val="18"/>
      <w:szCs w:val="18"/>
      <w:lang w:val="ru-RU" w:eastAsia="uk-UA"/>
    </w:rPr>
  </w:style>
  <w:style w:type="paragraph" w:customStyle="1" w:styleId="docdata">
    <w:name w:val="docdata"/>
    <w:aliases w:val="docy,v5,3059,baiaagaaboqcaaadlaoaaau6cgaaaaaaaaaaaaaaaaaaaaaaaaaaaaaaaaaaaaaaaaaaaaaaaaaaaaaaaaaaaaaaaaaaaaaaaaaaaaaaaaaaaaaaaaaaaaaaaaaaaaaaaaaaaaaaaaaaaaaaaaaaaaaaaaaaaaaaaaaaaaaaaaaaaaaaaaaaaaaaaaaaaaaaaaaaaaaaaaaaaaaaaaaaaaaaaaaaaaaaaaaaaaaa"/>
    <w:basedOn w:val="a"/>
    <w:rsid w:val="00913135"/>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172483">
      <w:bodyDiv w:val="1"/>
      <w:marLeft w:val="0"/>
      <w:marRight w:val="0"/>
      <w:marTop w:val="0"/>
      <w:marBottom w:val="0"/>
      <w:divBdr>
        <w:top w:val="none" w:sz="0" w:space="0" w:color="auto"/>
        <w:left w:val="none" w:sz="0" w:space="0" w:color="auto"/>
        <w:bottom w:val="none" w:sz="0" w:space="0" w:color="auto"/>
        <w:right w:val="none" w:sz="0" w:space="0" w:color="auto"/>
      </w:divBdr>
    </w:div>
    <w:div w:id="15642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9930</Words>
  <Characters>5661</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Георгий Михновский</cp:lastModifiedBy>
  <cp:revision>12</cp:revision>
  <cp:lastPrinted>2023-09-28T06:21:00Z</cp:lastPrinted>
  <dcterms:created xsi:type="dcterms:W3CDTF">2023-09-20T08:05:00Z</dcterms:created>
  <dcterms:modified xsi:type="dcterms:W3CDTF">2024-02-11T13:20:00Z</dcterms:modified>
</cp:coreProperties>
</file>