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Фонд розвитку підприємництва</w:t>
      </w: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DE64A4">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p w:rsidR="008B5383" w:rsidRDefault="00DE64A4">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w:t>
      </w:r>
    </w:p>
    <w:p w:rsidR="008B5383" w:rsidRDefault="00816ACC">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w:t>
      </w:r>
      <w:r w:rsidR="00DE64A4">
        <w:rPr>
          <w:rFonts w:ascii="Times New Roman" w:eastAsia="Times New Roman" w:hAnsi="Times New Roman" w:cs="Times New Roman"/>
          <w:color w:val="000000"/>
          <w:sz w:val="24"/>
          <w:szCs w:val="24"/>
        </w:rPr>
        <w:t xml:space="preserve"> від </w:t>
      </w:r>
      <w:r>
        <w:rPr>
          <w:rFonts w:ascii="Times New Roman" w:eastAsia="Times New Roman" w:hAnsi="Times New Roman" w:cs="Times New Roman"/>
          <w:color w:val="000000"/>
          <w:sz w:val="24"/>
          <w:szCs w:val="24"/>
        </w:rPr>
        <w:t>07</w:t>
      </w:r>
      <w:r w:rsidR="00DE64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лютого</w:t>
      </w:r>
      <w:r w:rsidR="00DE64A4">
        <w:rPr>
          <w:rFonts w:ascii="Times New Roman" w:eastAsia="Times New Roman" w:hAnsi="Times New Roman" w:cs="Times New Roman"/>
          <w:color w:val="000000"/>
          <w:sz w:val="24"/>
          <w:szCs w:val="24"/>
        </w:rPr>
        <w:t xml:space="preserve"> 202</w:t>
      </w:r>
      <w:r w:rsidR="00DE64A4">
        <w:rPr>
          <w:rFonts w:ascii="Times New Roman" w:eastAsia="Times New Roman" w:hAnsi="Times New Roman" w:cs="Times New Roman"/>
          <w:sz w:val="24"/>
          <w:szCs w:val="24"/>
        </w:rPr>
        <w:t>4</w:t>
      </w:r>
      <w:r w:rsidR="00DE64A4">
        <w:rPr>
          <w:rFonts w:ascii="Times New Roman" w:eastAsia="Times New Roman" w:hAnsi="Times New Roman" w:cs="Times New Roman"/>
          <w:color w:val="000000"/>
          <w:sz w:val="24"/>
          <w:szCs w:val="24"/>
        </w:rPr>
        <w:t xml:space="preserve"> року</w:t>
      </w:r>
    </w:p>
    <w:p w:rsidR="008B5383" w:rsidRDefault="008B5383">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p>
    <w:p w:rsidR="008B5383" w:rsidRDefault="00DE64A4">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Голова Правління</w:t>
      </w:r>
    </w:p>
    <w:p w:rsidR="008B5383" w:rsidRDefault="008B5383">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p>
    <w:p w:rsidR="008B5383" w:rsidRDefault="00DE64A4">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 Гапон А.О.</w:t>
      </w:r>
    </w:p>
    <w:p w:rsidR="008B5383" w:rsidRDefault="00DE64A4">
      <w:pPr>
        <w:widowControl w:val="0"/>
        <w:pBdr>
          <w:top w:val="nil"/>
          <w:left w:val="nil"/>
          <w:bottom w:val="nil"/>
          <w:right w:val="nil"/>
          <w:between w:val="nil"/>
        </w:pBdr>
        <w:ind w:firstLine="581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yellow"/>
        </w:rPr>
        <w:t xml:space="preserve"> </w:t>
      </w: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ДОКУМЕНТАЦІЯ НА ПРОВЕДЕННЯ ЗАКУПІВЛІ</w:t>
      </w:r>
    </w:p>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ЧЕРЕЗ СИСТЕМУ ЕЛЕКТРОННИХ ЗАКУПІВЕЛЬ</w:t>
      </w: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DE64A4">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w:t>
      </w:r>
      <w:r>
        <w:rPr>
          <w:rFonts w:ascii="Times New Roman" w:eastAsia="Times New Roman" w:hAnsi="Times New Roman" w:cs="Times New Roman"/>
          <w:sz w:val="22"/>
          <w:szCs w:val="22"/>
        </w:rPr>
        <w:t>слуги з розробки системи з управління базою даних</w:t>
      </w:r>
    </w:p>
    <w:p w:rsidR="008B5383" w:rsidRDefault="00DE64A4">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державними програмами «Доступні кредити 5-7-9%», </w:t>
      </w:r>
    </w:p>
    <w:p w:rsidR="008B5383" w:rsidRDefault="00DE64A4">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«Доступний фінансовий лізинг 5-7-9%», «Доступний факторинг»</w:t>
      </w:r>
    </w:p>
    <w:p w:rsidR="008B5383" w:rsidRDefault="008B5383">
      <w:pPr>
        <w:jc w:val="center"/>
        <w:rPr>
          <w:rFonts w:ascii="Times New Roman" w:eastAsia="Times New Roman" w:hAnsi="Times New Roman" w:cs="Times New Roman"/>
          <w:sz w:val="24"/>
          <w:szCs w:val="24"/>
          <w:shd w:val="clear" w:color="auto" w:fill="EAD1DC"/>
        </w:rPr>
      </w:pPr>
    </w:p>
    <w:p w:rsidR="008B5383" w:rsidRDefault="00DE64A4">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(код  згідно Єдиного закупівельного словника ДК 0</w:t>
      </w:r>
      <w:r>
        <w:rPr>
          <w:rFonts w:ascii="Times New Roman" w:eastAsia="Times New Roman" w:hAnsi="Times New Roman" w:cs="Times New Roman"/>
          <w:sz w:val="22"/>
          <w:szCs w:val="22"/>
        </w:rPr>
        <w:t xml:space="preserve">21:2015 72300000-8 </w:t>
      </w:r>
    </w:p>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Послуги у сфері управління даними)</w:t>
      </w: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Київ – 202</w:t>
      </w:r>
      <w:r>
        <w:rPr>
          <w:rFonts w:ascii="Times New Roman" w:eastAsia="Times New Roman" w:hAnsi="Times New Roman" w:cs="Times New Roman"/>
          <w:sz w:val="22"/>
          <w:szCs w:val="22"/>
        </w:rPr>
        <w:t>4</w:t>
      </w: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5919"/>
      </w:tblGrid>
      <w:tr w:rsidR="008B5383">
        <w:trPr>
          <w:trHeight w:val="522"/>
          <w:jc w:val="center"/>
        </w:trPr>
        <w:tc>
          <w:tcPr>
            <w:tcW w:w="570" w:type="dxa"/>
            <w:shd w:val="clear" w:color="auto" w:fill="A5A5A5"/>
            <w:vAlign w:val="center"/>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p>
        </w:tc>
        <w:tc>
          <w:tcPr>
            <w:tcW w:w="9426" w:type="dxa"/>
            <w:gridSpan w:val="2"/>
            <w:shd w:val="clear" w:color="auto" w:fill="A5A5A5"/>
            <w:vAlign w:val="center"/>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Розділ І. Загальні положення</w:t>
            </w:r>
          </w:p>
        </w:tc>
      </w:tr>
      <w:tr w:rsidR="008B5383">
        <w:trPr>
          <w:trHeight w:val="522"/>
          <w:jc w:val="center"/>
        </w:trPr>
        <w:tc>
          <w:tcPr>
            <w:tcW w:w="570" w:type="dxa"/>
            <w:vAlign w:val="center"/>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507" w:type="dxa"/>
            <w:vAlign w:val="center"/>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5919" w:type="dxa"/>
            <w:vAlign w:val="center"/>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Терміни, які вживаються в тендерній документації</w:t>
            </w:r>
          </w:p>
        </w:tc>
        <w:tc>
          <w:tcPr>
            <w:tcW w:w="5919" w:type="dxa"/>
            <w:vAlign w:val="center"/>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Тендерна документація розроблена відповідно до наказу Міністерства економічного розвитку та торгівлі України «Про затвердження примірної тендерної документації» №680 від 13.04.2016 р. (з урахуванням нової редакції Закону «Про публічні закупівлі» (далі – Закон) від 19 вересня 2019 року № 114-IX). Терміни вживаються у значенні, наведеному в Законі. </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замовника торгів</w:t>
            </w:r>
          </w:p>
        </w:tc>
        <w:tc>
          <w:tcPr>
            <w:tcW w:w="5919" w:type="dxa"/>
          </w:tcPr>
          <w:p w:rsidR="008B5383" w:rsidRDefault="008B538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повне найменування</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Фонд розвитку підприємництва</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місцезнаходження</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01021, м. Київ, вул. Шовковична, 7А, оф.84</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sz w:val="22"/>
                <w:szCs w:val="22"/>
                <w:highlight w:val="yellow"/>
              </w:rPr>
            </w:pPr>
            <w:r>
              <w:rPr>
                <w:rFonts w:ascii="Times New Roman" w:eastAsia="Times New Roman" w:hAnsi="Times New Roman" w:cs="Times New Roman"/>
                <w:b/>
                <w:sz w:val="22"/>
                <w:szCs w:val="22"/>
              </w:rPr>
              <w:t xml:space="preserve">з організаційних питань: </w:t>
            </w:r>
            <w:r>
              <w:rPr>
                <w:rFonts w:ascii="Times New Roman" w:eastAsia="Times New Roman" w:hAnsi="Times New Roman" w:cs="Times New Roman"/>
                <w:sz w:val="22"/>
                <w:szCs w:val="22"/>
              </w:rPr>
              <w:t>Христинченко Анна Сергіївна, економіст з впровадження проектів та програм,</w:t>
            </w:r>
            <w:r>
              <w:rPr>
                <w:rFonts w:ascii="Times New Roman" w:eastAsia="Times New Roman" w:hAnsi="Times New Roman" w:cs="Times New Roman"/>
                <w:sz w:val="22"/>
                <w:szCs w:val="22"/>
                <w:highlight w:val="yellow"/>
              </w:rPr>
              <w:t xml:space="preserve"> </w:t>
            </w:r>
          </w:p>
          <w:p w:rsidR="008B5383" w:rsidRPr="00DE64A4" w:rsidRDefault="00DE64A4">
            <w:pPr>
              <w:widowControl w:val="0"/>
              <w:pBdr>
                <w:top w:val="nil"/>
                <w:left w:val="nil"/>
                <w:bottom w:val="nil"/>
                <w:right w:val="nil"/>
                <w:between w:val="nil"/>
              </w:pBdr>
              <w:jc w:val="both"/>
              <w:rPr>
                <w:rFonts w:ascii="Times New Roman" w:eastAsia="Times New Roman" w:hAnsi="Times New Roman" w:cs="Times New Roman"/>
                <w:sz w:val="22"/>
                <w:szCs w:val="22"/>
                <w:highlight w:val="yellow"/>
                <w:lang w:val="en-US"/>
              </w:rPr>
            </w:pPr>
            <w:r w:rsidRPr="005018DF">
              <w:rPr>
                <w:rFonts w:ascii="Times New Roman" w:eastAsia="Times New Roman" w:hAnsi="Times New Roman" w:cs="Times New Roman"/>
                <w:sz w:val="22"/>
                <w:szCs w:val="22"/>
                <w:shd w:val="clear" w:color="auto" w:fill="FFFFFF" w:themeFill="background1"/>
              </w:rPr>
              <w:t xml:space="preserve">е-mail: </w:t>
            </w:r>
            <w:r w:rsidRPr="005018DF">
              <w:rPr>
                <w:rFonts w:ascii="Times New Roman" w:eastAsia="Times New Roman" w:hAnsi="Times New Roman" w:cs="Times New Roman"/>
                <w:sz w:val="22"/>
                <w:szCs w:val="22"/>
                <w:shd w:val="clear" w:color="auto" w:fill="FFFFFF" w:themeFill="background1"/>
                <w:lang w:val="en-US"/>
              </w:rPr>
              <w:t>a.khrystynchenko@gmail.com</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з технічних питань:</w:t>
            </w:r>
            <w:r>
              <w:rPr>
                <w:rFonts w:ascii="Times New Roman" w:eastAsia="Times New Roman" w:hAnsi="Times New Roman" w:cs="Times New Roman"/>
                <w:sz w:val="22"/>
                <w:szCs w:val="22"/>
              </w:rPr>
              <w:t xml:space="preserve"> Рибасов Сергій</w:t>
            </w:r>
            <w:r>
              <w:rPr>
                <w:rFonts w:ascii="Times New Roman" w:eastAsia="Times New Roman" w:hAnsi="Times New Roman" w:cs="Times New Roman"/>
                <w:color w:val="000000"/>
                <w:sz w:val="22"/>
                <w:szCs w:val="22"/>
              </w:rPr>
              <w:t xml:space="preserve">, </w:t>
            </w:r>
          </w:p>
          <w:p w:rsidR="008B5383" w:rsidRPr="005018DF" w:rsidRDefault="00DE64A4">
            <w:pPr>
              <w:widowControl w:val="0"/>
              <w:jc w:val="both"/>
              <w:rPr>
                <w:rFonts w:ascii="Times New Roman" w:eastAsia="Times New Roman" w:hAnsi="Times New Roman" w:cs="Times New Roman"/>
                <w:sz w:val="22"/>
                <w:szCs w:val="22"/>
              </w:rPr>
            </w:pPr>
            <w:r w:rsidRPr="005018DF">
              <w:rPr>
                <w:rFonts w:ascii="Times New Roman" w:eastAsia="Times New Roman" w:hAnsi="Times New Roman" w:cs="Times New Roman"/>
                <w:sz w:val="22"/>
                <w:szCs w:val="22"/>
              </w:rPr>
              <w:t xml:space="preserve">е-mail: </w:t>
            </w:r>
            <w:hyperlink r:id="rId7" w:tooltip="Створити листа для вибранних контактів" w:history="1">
              <w:r w:rsidRPr="005018DF">
                <w:rPr>
                  <w:rStyle w:val="a8"/>
                  <w:rFonts w:ascii="Verdana" w:hAnsi="Verdana"/>
                  <w:color w:val="000000"/>
                  <w:sz w:val="18"/>
                  <w:szCs w:val="18"/>
                  <w:shd w:val="clear" w:color="auto" w:fill="F2F2F2"/>
                </w:rPr>
                <w:t>s.rybasov@bdf.gov.ua</w:t>
              </w:r>
            </w:hyperlink>
          </w:p>
          <w:p w:rsidR="008B5383" w:rsidRDefault="008B538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веб-сайт Фонду розвитку підприємництва</w:t>
            </w:r>
          </w:p>
        </w:tc>
        <w:tc>
          <w:tcPr>
            <w:tcW w:w="5919" w:type="dxa"/>
          </w:tcPr>
          <w:p w:rsidR="008B5383" w:rsidRPr="005018DF" w:rsidRDefault="00B308DC">
            <w:pPr>
              <w:widowControl w:val="0"/>
              <w:pBdr>
                <w:top w:val="nil"/>
                <w:left w:val="nil"/>
                <w:bottom w:val="nil"/>
                <w:right w:val="nil"/>
                <w:between w:val="nil"/>
              </w:pBdr>
              <w:jc w:val="both"/>
              <w:rPr>
                <w:rFonts w:ascii="Times New Roman" w:eastAsia="Times New Roman" w:hAnsi="Times New Roman" w:cs="Times New Roman"/>
                <w:color w:val="000000"/>
                <w:sz w:val="22"/>
                <w:szCs w:val="22"/>
                <w:lang w:val="en-US"/>
              </w:rPr>
            </w:pPr>
            <w:hyperlink r:id="rId8">
              <w:r w:rsidR="00DE64A4">
                <w:rPr>
                  <w:rFonts w:ascii="Times New Roman" w:eastAsia="Times New Roman" w:hAnsi="Times New Roman" w:cs="Times New Roman"/>
                  <w:color w:val="0000FF"/>
                  <w:sz w:val="22"/>
                  <w:szCs w:val="22"/>
                  <w:u w:val="single"/>
                </w:rPr>
                <w:t>https://bdf.gov.ua/</w:t>
              </w:r>
            </w:hyperlink>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Процедура закупівлі</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відкриті торги</w:t>
            </w:r>
            <w:r w:rsidR="00275F74">
              <w:rPr>
                <w:rFonts w:ascii="Times New Roman" w:eastAsia="Times New Roman" w:hAnsi="Times New Roman" w:cs="Times New Roman"/>
                <w:color w:val="000000"/>
                <w:sz w:val="22"/>
                <w:szCs w:val="22"/>
              </w:rPr>
              <w:t xml:space="preserve"> з особливостями</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предмет закупівлі</w:t>
            </w:r>
          </w:p>
        </w:tc>
        <w:tc>
          <w:tcPr>
            <w:tcW w:w="5919" w:type="dxa"/>
          </w:tcPr>
          <w:p w:rsidR="008B5383" w:rsidRDefault="008B538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назва предмета закупівлі</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Послуги з розробки системи з управління базою даних</w:t>
            </w:r>
          </w:p>
          <w:p w:rsidR="008B5383" w:rsidRDefault="00DE64A4">
            <w:pPr>
              <w:widowControl w:val="0"/>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державними програмами «Доступні кредити 5-7-9%», </w:t>
            </w:r>
          </w:p>
          <w:p w:rsidR="008B5383" w:rsidRDefault="00DE64A4">
            <w:pPr>
              <w:widowControl w:val="0"/>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«Доступний фінансовий лізинг 5-7-9%», «Доступний факторинг»</w:t>
            </w:r>
          </w:p>
          <w:p w:rsidR="008B5383" w:rsidRDefault="008B5383">
            <w:pPr>
              <w:widowControl w:val="0"/>
              <w:pBdr>
                <w:top w:val="nil"/>
                <w:left w:val="nil"/>
                <w:bottom w:val="nil"/>
                <w:right w:val="nil"/>
                <w:between w:val="nil"/>
              </w:pBdr>
              <w:jc w:val="both"/>
              <w:rPr>
                <w:rFonts w:ascii="Times New Roman" w:eastAsia="Times New Roman" w:hAnsi="Times New Roman" w:cs="Times New Roman"/>
                <w:sz w:val="22"/>
                <w:szCs w:val="22"/>
              </w:rPr>
            </w:pP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Код ДК 021:2015 72300000-8 Послуги у сфері управління даними.</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5919" w:type="dxa"/>
          </w:tcPr>
          <w:p w:rsidR="008B5383" w:rsidRDefault="00275F74" w:rsidP="00275F7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 одним лотом</w:t>
            </w:r>
            <w:bookmarkStart w:id="0" w:name="_GoBack"/>
            <w:bookmarkEnd w:id="0"/>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sz w:val="22"/>
                <w:szCs w:val="22"/>
              </w:rPr>
              <w:t>3</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кількість, обсяг поставки товарів (надання послуг, виконання робіт),  місце</w:t>
            </w:r>
          </w:p>
        </w:tc>
        <w:tc>
          <w:tcPr>
            <w:tcW w:w="5919" w:type="dxa"/>
          </w:tcPr>
          <w:p w:rsidR="008B5383" w:rsidRDefault="00DE64A4">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Згідно технічного завдання (додаток 3 до документації на проведення закупівлі) та/або проєкту договору (додаток 4 до документації на проведення закупівлі</w:t>
            </w:r>
            <w:r>
              <w:rPr>
                <w:rFonts w:ascii="Times New Roman" w:eastAsia="Times New Roman" w:hAnsi="Times New Roman" w:cs="Times New Roman"/>
                <w:sz w:val="22"/>
                <w:szCs w:val="22"/>
              </w:rPr>
              <w:t>)</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4.4</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очікувана вартість закупівлі:</w:t>
            </w:r>
          </w:p>
        </w:tc>
        <w:tc>
          <w:tcPr>
            <w:tcW w:w="5919" w:type="dxa"/>
          </w:tcPr>
          <w:p w:rsidR="008B5383" w:rsidRDefault="00DE64A4">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320 000,00 грн (з урахуванням всіх податків та зборів)</w:t>
            </w:r>
          </w:p>
        </w:tc>
      </w:tr>
      <w:tr w:rsidR="008B5383" w:rsidTr="00D9011D">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4.5.</w:t>
            </w:r>
          </w:p>
        </w:tc>
        <w:tc>
          <w:tcPr>
            <w:tcW w:w="3507" w:type="dxa"/>
            <w:shd w:val="clear" w:color="auto" w:fill="FFFFFF" w:themeFill="background1"/>
          </w:tcPr>
          <w:p w:rsidR="008B5383" w:rsidRDefault="00DE64A4">
            <w:pPr>
              <w:widowControl w:val="0"/>
              <w:pBdr>
                <w:top w:val="nil"/>
                <w:left w:val="nil"/>
                <w:bottom w:val="nil"/>
                <w:right w:val="nil"/>
                <w:between w:val="nil"/>
              </w:pBdr>
              <w:jc w:val="both"/>
              <w:rPr>
                <w:rFonts w:ascii="Times New Roman" w:eastAsia="Times New Roman" w:hAnsi="Times New Roman" w:cs="Times New Roman"/>
                <w:sz w:val="22"/>
                <w:szCs w:val="22"/>
                <w:shd w:val="clear" w:color="auto" w:fill="FFF2CC"/>
              </w:rPr>
            </w:pPr>
            <w:r w:rsidRPr="00D9011D">
              <w:rPr>
                <w:rFonts w:ascii="Times New Roman" w:eastAsia="Times New Roman" w:hAnsi="Times New Roman" w:cs="Times New Roman"/>
                <w:sz w:val="22"/>
                <w:szCs w:val="22"/>
              </w:rPr>
              <w:t>умови оплати:</w:t>
            </w:r>
          </w:p>
        </w:tc>
        <w:tc>
          <w:tcPr>
            <w:tcW w:w="5919" w:type="dxa"/>
            <w:shd w:val="clear" w:color="auto" w:fill="auto"/>
          </w:tcPr>
          <w:p w:rsidR="008B5383" w:rsidRDefault="00A611C9" w:rsidP="00D9011D">
            <w:pPr>
              <w:widowControl w:val="0"/>
              <w:pBdr>
                <w:top w:val="nil"/>
                <w:left w:val="nil"/>
                <w:bottom w:val="nil"/>
                <w:right w:val="nil"/>
                <w:between w:val="nil"/>
              </w:pBdr>
              <w:jc w:val="both"/>
              <w:rPr>
                <w:rFonts w:ascii="Times New Roman" w:eastAsia="Times New Roman" w:hAnsi="Times New Roman" w:cs="Times New Roman"/>
                <w:sz w:val="22"/>
                <w:szCs w:val="22"/>
                <w:shd w:val="clear" w:color="auto" w:fill="FCE5CD"/>
              </w:rPr>
            </w:pPr>
            <w:r w:rsidRPr="00D9011D">
              <w:rPr>
                <w:rFonts w:ascii="Times New Roman" w:eastAsia="Times New Roman" w:hAnsi="Times New Roman" w:cs="Times New Roman"/>
                <w:sz w:val="22"/>
                <w:szCs w:val="22"/>
              </w:rPr>
              <w:t>Замовник оплачує послуги згідно Акту наданих послуг протягом 5 банківських днів з моменту надання Акту Виконавцем</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6</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r>
              <w:rPr>
                <w:rFonts w:ascii="Times New Roman" w:eastAsia="Times New Roman" w:hAnsi="Times New Roman" w:cs="Times New Roman"/>
                <w:sz w:val="24"/>
                <w:szCs w:val="24"/>
              </w:rPr>
              <w:t xml:space="preserve">надання послуг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поставки товарів</w:t>
            </w:r>
            <w:r>
              <w:rPr>
                <w:rFonts w:ascii="Times New Roman" w:eastAsia="Times New Roman" w:hAnsi="Times New Roman" w:cs="Times New Roman"/>
                <w:color w:val="000000"/>
                <w:sz w:val="24"/>
                <w:szCs w:val="24"/>
              </w:rPr>
              <w:t>, виконання робіт)</w:t>
            </w:r>
          </w:p>
        </w:tc>
        <w:tc>
          <w:tcPr>
            <w:tcW w:w="5919" w:type="dxa"/>
          </w:tcPr>
          <w:p w:rsidR="008B5383" w:rsidRDefault="00DE64A4">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4"/>
                <w:szCs w:val="24"/>
              </w:rPr>
              <w:t>20 (двадцять) календарних днів з дати укладання договору</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Недискримінація учасників</w:t>
            </w:r>
          </w:p>
        </w:tc>
        <w:tc>
          <w:tcPr>
            <w:tcW w:w="5919" w:type="dxa"/>
          </w:tcPr>
          <w:p w:rsidR="008B5383" w:rsidRDefault="00DE64A4">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Вітчизняні та іноземні учасники беруть участь у процедурі закупівлі на рівних умовах</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6</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5919" w:type="dxa"/>
          </w:tcPr>
          <w:p w:rsidR="008B5383" w:rsidRDefault="00DE64A4">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Валютою пропозиції є гривня</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w:t>
            </w:r>
          </w:p>
        </w:tc>
        <w:tc>
          <w:tcPr>
            <w:tcW w:w="3507" w:type="dxa"/>
            <w:vAlign w:val="center"/>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5919"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Тендерні пропозиції повинні бути складені української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Переклад цих документів має бути засвідченим у встановленому Законом порядку. Визначальним є текст, викладений українською мовою.</w:t>
            </w:r>
          </w:p>
        </w:tc>
      </w:tr>
      <w:tr w:rsidR="008B5383">
        <w:trPr>
          <w:trHeight w:val="522"/>
          <w:jc w:val="center"/>
        </w:trPr>
        <w:tc>
          <w:tcPr>
            <w:tcW w:w="9996" w:type="dxa"/>
            <w:gridSpan w:val="3"/>
            <w:shd w:val="clear" w:color="auto" w:fill="A5A5A5"/>
            <w:vAlign w:val="center"/>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Зазначена у цій частині інформація оприлюднюється Замовником відповідно до статті 10 Закону.</w:t>
            </w:r>
          </w:p>
        </w:tc>
      </w:tr>
      <w:tr w:rsidR="008B5383">
        <w:trPr>
          <w:trHeight w:val="522"/>
          <w:jc w:val="center"/>
        </w:trPr>
        <w:tc>
          <w:tcPr>
            <w:tcW w:w="570" w:type="dxa"/>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Унесення змін до тендерної документації</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Зазначена у цій частині інформація оприлюднюється замовником відповідно до статті 10 Закону.</w:t>
            </w:r>
          </w:p>
        </w:tc>
      </w:tr>
      <w:tr w:rsidR="008B5383">
        <w:trPr>
          <w:trHeight w:val="522"/>
          <w:jc w:val="center"/>
        </w:trPr>
        <w:tc>
          <w:tcPr>
            <w:tcW w:w="9996" w:type="dxa"/>
            <w:gridSpan w:val="3"/>
            <w:shd w:val="clear" w:color="auto" w:fill="A5A5A5"/>
            <w:vAlign w:val="center"/>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8B5383">
        <w:trPr>
          <w:trHeight w:val="522"/>
          <w:jc w:val="center"/>
        </w:trPr>
        <w:tc>
          <w:tcPr>
            <w:tcW w:w="570" w:type="dxa"/>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Зміст і спосіб подання тендерної пропозиції</w:t>
            </w:r>
          </w:p>
        </w:tc>
        <w:tc>
          <w:tcPr>
            <w:tcW w:w="5919" w:type="dxa"/>
          </w:tcPr>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та шляхом завантаження необхідних документів, що вимагаються замовником у цій тендерній документації, а саме:</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інформації та документів, що підтверджують відповідність учасника кваліфікаційним критеріям; </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інформації щодо відсутності підстав, визначених у статті 17 Закону;</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документації на проведення закупівлі; </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rsidR="008B5383" w:rsidRDefault="008B538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Кожен учасник має право подати тільки одну тендерну пропозицію.</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w:t>
            </w:r>
            <w:r>
              <w:rPr>
                <w:rFonts w:ascii="Times New Roman" w:eastAsia="Times New Roman" w:hAnsi="Times New Roman" w:cs="Times New Roman"/>
                <w:color w:val="000000"/>
                <w:sz w:val="22"/>
                <w:szCs w:val="22"/>
              </w:rPr>
              <w:lastRenderedPageBreak/>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5383" w:rsidRDefault="00DE64A4">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B5383">
        <w:trPr>
          <w:trHeight w:val="410"/>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2</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Забезпечення тендерної пропозиції</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вимагається замовником </w:t>
            </w:r>
          </w:p>
          <w:p w:rsidR="008B5383" w:rsidRDefault="008B5383">
            <w:pPr>
              <w:widowControl w:val="0"/>
              <w:pBdr>
                <w:top w:val="nil"/>
                <w:left w:val="nil"/>
                <w:bottom w:val="nil"/>
                <w:right w:val="nil"/>
                <w:between w:val="nil"/>
              </w:pBdr>
              <w:ind w:firstLine="425"/>
              <w:jc w:val="both"/>
              <w:rPr>
                <w:rFonts w:ascii="Times New Roman" w:eastAsia="Times New Roman" w:hAnsi="Times New Roman" w:cs="Times New Roman"/>
                <w:color w:val="000000"/>
                <w:sz w:val="22"/>
                <w:szCs w:val="22"/>
              </w:rPr>
            </w:pP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bookmarkStart w:id="1" w:name="gjdgxs" w:colFirst="0" w:colLast="0"/>
            <w:bookmarkEnd w:id="1"/>
            <w:r>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Відсутні у зв’язку з відсутністю вимог забезпечення</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Тендерні пропозиції вважаються дійсними протягом 90 днів із дати кінцевого строку подання тендерних пропозицій.</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відхилити таку вимогу;</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погодитися з вимогою та продовжити строк дії поданої ним тендерної пропозиції.</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5</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8B5383" w:rsidRDefault="00DE64A4">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Для участі у процедурах закупівель Учасники повинні надати в період кваліфікації документи, наведені у Додатку № 2. Замовник вимагає від учасників подання ними документально підтвердженої інформації про їх відповідність кваліфікаційним критеріям, що наведенні у Додатку № 2 до документації на проведення закупівлі.</w:t>
            </w:r>
          </w:p>
          <w:p w:rsidR="008B5383" w:rsidRDefault="008B538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
        </w:tc>
      </w:tr>
      <w:tr w:rsidR="008B5383">
        <w:trPr>
          <w:trHeight w:val="2018"/>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6</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 3 до документації на проведення закупівлі).</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8B5383" w:rsidRDefault="008B538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5383">
        <w:trPr>
          <w:trHeight w:val="522"/>
          <w:jc w:val="center"/>
        </w:trPr>
        <w:tc>
          <w:tcPr>
            <w:tcW w:w="9996" w:type="dxa"/>
            <w:gridSpan w:val="3"/>
            <w:shd w:val="clear" w:color="auto" w:fill="A5A5A5"/>
          </w:tcPr>
          <w:p w:rsidR="008B5383" w:rsidRDefault="00DE64A4">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Розділ IV. Подання та розкриття тендерної пропозиції</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1</w:t>
            </w:r>
          </w:p>
        </w:tc>
        <w:tc>
          <w:tcPr>
            <w:tcW w:w="3507" w:type="dxa"/>
          </w:tcPr>
          <w:p w:rsidR="008B5383" w:rsidRDefault="00DE64A4">
            <w:pPr>
              <w:widowControl w:val="0"/>
              <w:jc w:val="both"/>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Кінцевий строк подання тендерної пропозиції</w:t>
            </w:r>
          </w:p>
        </w:tc>
        <w:tc>
          <w:tcPr>
            <w:tcW w:w="5919" w:type="dxa"/>
          </w:tcPr>
          <w:p w:rsidR="008B5383" w:rsidRDefault="00DE64A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Кінцевий строк подання тендерних пропозицій визначається електронною системою закупівель.</w:t>
            </w:r>
          </w:p>
          <w:p w:rsidR="008B5383" w:rsidRDefault="00DE64A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rsidR="008B5383" w:rsidRDefault="00DE64A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Дата та час розкриття тендерної пропозиції</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8B5383">
        <w:trPr>
          <w:trHeight w:val="522"/>
          <w:jc w:val="center"/>
        </w:trPr>
        <w:tc>
          <w:tcPr>
            <w:tcW w:w="9996" w:type="dxa"/>
            <w:gridSpan w:val="3"/>
            <w:shd w:val="clear" w:color="auto" w:fill="A5A5A5"/>
          </w:tcPr>
          <w:p w:rsidR="008B5383" w:rsidRDefault="00DE64A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Розділ V. Оцінка тендерної пропозиції</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507" w:type="dxa"/>
          </w:tcPr>
          <w:p w:rsidR="008B5383" w:rsidRDefault="00DE64A4">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8B5383" w:rsidRDefault="00DE64A4">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B5383" w:rsidRDefault="00DE64A4">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Інша інформація</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Згідно п. 3 ч. 1 ст. 1 Закону аномально низька ціна тендерної пропозиції (далі - аномально низька ціна) - ціна найбільш </w:t>
            </w:r>
            <w:r>
              <w:rPr>
                <w:rFonts w:ascii="Times New Roman" w:eastAsia="Times New Roman" w:hAnsi="Times New Roman" w:cs="Times New Roman"/>
                <w:color w:val="000000"/>
                <w:sz w:val="22"/>
                <w:szCs w:val="22"/>
              </w:rPr>
              <w:lastRenderedPageBreak/>
              <w:t>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Обґрунтування аномально низької тендерної пропозиції може містити інформацію про:</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досягнення економії завдяки застосованому технологічному процесу порядку надання послуг;</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сприятливі умови, за яких учасник може надати послуги, зокрема спеціальна цінова пропозиція (знижка) учасника;</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отримання учасником державної допомоги згідно із законодавством.</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 розміщує повідомлення з вимогою про усунення невідповідностей в інформації та/або документах:</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що підтверджують відповідність учасника процедури закупівлі кваліфікаційним критеріям відповідно до статті 16 Закону;</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на підтвердження права підпису тендерної пропозиції та/або договору про закупівлю.</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Повідомлення з вимогою про усунення невідповідностей повинно містити наступну інформацію:</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перелік виявлених невідповідностей;</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посилання на вимогу (вимоги) тендерної документації, щодо яких виявлені невідповідності;</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перелік інформації та/або документів, які повинен подати учасник для усунення виявлених невідповідностей.</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8B5383">
        <w:trPr>
          <w:trHeight w:val="522"/>
          <w:jc w:val="center"/>
        </w:trPr>
        <w:tc>
          <w:tcPr>
            <w:tcW w:w="570"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4</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Відхилення тендерних пропозицій</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 відхиляє тендерну пропозицію із зазначенням аргументації в електронній системі закупівель у разі якщо:</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учасник процедури закупівлі:</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відповідає, встановленим абзацом першим частиною третьою статті 22 Закону, вимогам до учасника відповідно до законодавства;</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визначив конфіденційною інформацію, яка не може бути визначена як конфіденційна відповідно до вимог частини другої статті Закону;</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тендерна пропозиція учасника: </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відповідає умовам технічної специфікації та іншим вимогам щодо предмету закупівлі тендерної документації;  </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викладена іншою мовою (мовами), аніж мова (мови), що вимагається тендерною документацією;</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є такою, строк дії якої закінчився; </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переможець процедури закупівлі:</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надав копію ліцензії або документу дозвільного характеру (у разі їх наявності) відповідно до частини другої статті 41 Закону;</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надав забезпечення виконання договору про закупівлю, якщо таке забезпечення вимагалося замовником.</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4.2. Інформація про відхилення тендерної пропозиції, у тому числі підстави такого відхилення, протягом одного </w:t>
            </w:r>
            <w:r>
              <w:rPr>
                <w:rFonts w:ascii="Times New Roman" w:eastAsia="Times New Roman" w:hAnsi="Times New Roman" w:cs="Times New Roman"/>
                <w:color w:val="000000"/>
                <w:sz w:val="22"/>
                <w:szCs w:val="22"/>
              </w:rPr>
              <w:lastRenderedPageBreak/>
              <w:t>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B5383">
        <w:trPr>
          <w:trHeight w:val="522"/>
          <w:jc w:val="center"/>
        </w:trPr>
        <w:tc>
          <w:tcPr>
            <w:tcW w:w="9996" w:type="dxa"/>
            <w:gridSpan w:val="3"/>
            <w:shd w:val="clear" w:color="auto" w:fill="A5A5A5"/>
            <w:vAlign w:val="center"/>
          </w:tcPr>
          <w:p w:rsidR="008B5383" w:rsidRDefault="00DE64A4">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8B5383">
        <w:trPr>
          <w:trHeight w:val="522"/>
          <w:jc w:val="center"/>
        </w:trPr>
        <w:tc>
          <w:tcPr>
            <w:tcW w:w="570"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Замовник відміняє тендер у разі:</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відсутності подальшої потреби в закупівлі послуг;</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неможливості усунення порушень, що виникли через виявлені порушення законодавства у сфері публічних закупівель.</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Тендер автоматично відміняються електронною системою закупівель у разі:</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 xml:space="preserve">подання для участі: </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відкритих торгах – менше двох тендерних пропозицій;</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конкурентному діалозі – менше трьох тендерних пропозицій;</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відкритих торгах для укладення рамкових угод – менше трьох тендерних пропозицій;</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кваліфікаційному відборі першого етапу торгів із обмеженою участю –  менше чотирьох пропозицій;</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ab/>
              <w:t>відхилення всіх тендерних пропозицій згідно з Законом.</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Про відміну тендеру з підстав, визначених у частині першій та другій цієї статті, має бути чітко зазначено в тендерній документації.</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Тендер може бути відмінено частково (за лотом).</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Замовник має право визнати тендер таким, що не відбувся, у разі:</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 xml:space="preserve">якщо здійснення закупівлі стало неможливим </w:t>
            </w:r>
            <w:r>
              <w:rPr>
                <w:rFonts w:ascii="Times New Roman" w:eastAsia="Times New Roman" w:hAnsi="Times New Roman" w:cs="Times New Roman"/>
                <w:sz w:val="22"/>
                <w:szCs w:val="22"/>
              </w:rPr>
              <w:t>внаслідок</w:t>
            </w:r>
            <w:r>
              <w:rPr>
                <w:rFonts w:ascii="Times New Roman" w:eastAsia="Times New Roman" w:hAnsi="Times New Roman" w:cs="Times New Roman"/>
                <w:color w:val="000000"/>
                <w:sz w:val="22"/>
                <w:szCs w:val="22"/>
              </w:rPr>
              <w:t xml:space="preserve"> непереборної сили;</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скорочення видатків на здійснення закупівлі товарів, робіт і послуг.</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Замовник має право визнати тендер таким, що не відбувся частково (за лотом).</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B5383">
        <w:trPr>
          <w:trHeight w:val="522"/>
          <w:jc w:val="center"/>
        </w:trPr>
        <w:tc>
          <w:tcPr>
            <w:tcW w:w="570"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507"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Строк укладання договору </w:t>
            </w:r>
          </w:p>
        </w:tc>
        <w:tc>
          <w:tcPr>
            <w:tcW w:w="5919" w:type="dxa"/>
          </w:tcPr>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B5383" w:rsidRDefault="00DE64A4">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highlight w:val="white"/>
              </w:rPr>
              <w:t xml:space="preserve">Замовник укладає договір про закупівлю з учасником, </w:t>
            </w:r>
            <w:r>
              <w:rPr>
                <w:rFonts w:ascii="Times New Roman" w:eastAsia="Times New Roman" w:hAnsi="Times New Roman" w:cs="Times New Roman"/>
                <w:color w:val="000000"/>
                <w:sz w:val="22"/>
                <w:szCs w:val="22"/>
                <w:highlight w:val="white"/>
              </w:rPr>
              <w:lastRenderedPageBreak/>
              <w:t>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B5383">
        <w:trPr>
          <w:trHeight w:val="522"/>
          <w:jc w:val="center"/>
        </w:trPr>
        <w:tc>
          <w:tcPr>
            <w:tcW w:w="570"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3</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Проєкт договору про закупівлю </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Проєкт договору про закупівлю з обов’язковим зазначенням порядку змін його умов наведений у </w:t>
            </w:r>
            <w:r>
              <w:rPr>
                <w:rFonts w:ascii="Times New Roman" w:eastAsia="Times New Roman" w:hAnsi="Times New Roman" w:cs="Times New Roman"/>
                <w:b/>
                <w:color w:val="000000"/>
                <w:sz w:val="22"/>
                <w:szCs w:val="22"/>
              </w:rPr>
              <w:t>Додатку №4</w:t>
            </w:r>
            <w:r>
              <w:rPr>
                <w:rFonts w:ascii="Times New Roman" w:eastAsia="Times New Roman" w:hAnsi="Times New Roman" w:cs="Times New Roman"/>
                <w:color w:val="000000"/>
                <w:sz w:val="22"/>
                <w:szCs w:val="22"/>
              </w:rPr>
              <w:t xml:space="preserve"> цієї документації на проведення закупівлі.</w:t>
            </w:r>
          </w:p>
        </w:tc>
      </w:tr>
      <w:tr w:rsidR="008B5383">
        <w:trPr>
          <w:trHeight w:val="2258"/>
          <w:jc w:val="center"/>
        </w:trPr>
        <w:tc>
          <w:tcPr>
            <w:tcW w:w="570"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Істотні умови, що обов’язково включаються до договору про закупівлю</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Істотні умови, що обов’язково включаються до договору про закупівлю викладено в проєкті договору, який наведений у </w:t>
            </w:r>
            <w:r>
              <w:rPr>
                <w:rFonts w:ascii="Times New Roman" w:eastAsia="Times New Roman" w:hAnsi="Times New Roman" w:cs="Times New Roman"/>
                <w:b/>
                <w:color w:val="000000"/>
                <w:sz w:val="22"/>
                <w:szCs w:val="22"/>
              </w:rPr>
              <w:t>Додатку №4</w:t>
            </w:r>
            <w:r>
              <w:rPr>
                <w:rFonts w:ascii="Times New Roman" w:eastAsia="Times New Roman" w:hAnsi="Times New Roman" w:cs="Times New Roman"/>
                <w:color w:val="000000"/>
                <w:sz w:val="22"/>
                <w:szCs w:val="22"/>
              </w:rPr>
              <w:t xml:space="preserve"> цієї документації на проведення закупівлі.</w:t>
            </w:r>
          </w:p>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Умови договору про закупівлю не повинні відрізнятися від змісту пропозиції (у тому числі ціни за одиницю товару, робіт, послуг)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8B5383" w:rsidRDefault="00DE64A4">
            <w:pPr>
              <w:widowControl w:val="0"/>
              <w:pBdr>
                <w:top w:val="nil"/>
                <w:left w:val="nil"/>
                <w:bottom w:val="nil"/>
                <w:right w:val="nil"/>
                <w:between w:val="nil"/>
              </w:pBdr>
              <w:ind w:righ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8B5383">
        <w:trPr>
          <w:trHeight w:val="522"/>
          <w:jc w:val="center"/>
        </w:trPr>
        <w:tc>
          <w:tcPr>
            <w:tcW w:w="570"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p>
        </w:tc>
        <w:tc>
          <w:tcPr>
            <w:tcW w:w="3507" w:type="dxa"/>
          </w:tcPr>
          <w:p w:rsidR="008B5383" w:rsidRDefault="00DE64A4">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5919" w:type="dxa"/>
          </w:tcPr>
          <w:p w:rsidR="008B5383" w:rsidRDefault="00DE64A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8B5383" w:rsidRDefault="00DE64A4">
      <w:pPr>
        <w:widowControl w:val="0"/>
        <w:pBdr>
          <w:top w:val="nil"/>
          <w:left w:val="nil"/>
          <w:bottom w:val="nil"/>
          <w:right w:val="nil"/>
          <w:between w:val="nil"/>
        </w:pBdr>
        <w:jc w:val="right"/>
        <w:rPr>
          <w:rFonts w:ascii="Times New Roman" w:eastAsia="Times New Roman" w:hAnsi="Times New Roman" w:cs="Times New Roman"/>
          <w:color w:val="000000"/>
          <w:sz w:val="22"/>
          <w:szCs w:val="22"/>
        </w:rPr>
      </w:pPr>
      <w:r>
        <w:br w:type="page"/>
      </w:r>
      <w:r>
        <w:rPr>
          <w:rFonts w:ascii="Times New Roman" w:eastAsia="Times New Roman" w:hAnsi="Times New Roman" w:cs="Times New Roman"/>
          <w:b/>
          <w:color w:val="000000"/>
          <w:sz w:val="22"/>
          <w:szCs w:val="22"/>
        </w:rPr>
        <w:lastRenderedPageBreak/>
        <w:t>Додаток № 1</w:t>
      </w:r>
    </w:p>
    <w:p w:rsidR="008B5383" w:rsidRDefault="00DE64A4">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 документації на проведення закупівлі</w:t>
      </w:r>
    </w:p>
    <w:p w:rsidR="008B5383" w:rsidRDefault="00DE64A4">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(форма, яка подається Учасником на фірмовому бланку)</w:t>
      </w:r>
    </w:p>
    <w:p w:rsidR="008B5383" w:rsidRDefault="008B5383">
      <w:pPr>
        <w:pBdr>
          <w:top w:val="nil"/>
          <w:left w:val="nil"/>
          <w:bottom w:val="nil"/>
          <w:right w:val="nil"/>
          <w:between w:val="nil"/>
        </w:pBdr>
        <w:jc w:val="center"/>
        <w:rPr>
          <w:rFonts w:ascii="Times New Roman" w:eastAsia="Times New Roman" w:hAnsi="Times New Roman" w:cs="Times New Roman"/>
          <w:color w:val="000000"/>
          <w:sz w:val="22"/>
          <w:szCs w:val="22"/>
        </w:rPr>
      </w:pPr>
    </w:p>
    <w:p w:rsidR="008B5383" w:rsidRDefault="00DE64A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ПРОПОЗИЦІЯ</w:t>
      </w:r>
    </w:p>
    <w:p w:rsidR="008B5383" w:rsidRDefault="00DE64A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НА УЧАСТЬ В АУКЦІОНІ НА ЗАКУПІВЛЮ</w:t>
      </w:r>
    </w:p>
    <w:p w:rsidR="008B5383" w:rsidRDefault="00DE64A4">
      <w:pPr>
        <w:pBdr>
          <w:top w:val="nil"/>
          <w:left w:val="nil"/>
          <w:bottom w:val="nil"/>
          <w:right w:val="nil"/>
          <w:between w:val="nil"/>
        </w:pBdr>
        <w:tabs>
          <w:tab w:val="left" w:pos="916"/>
          <w:tab w:val="left" w:pos="126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послуг</w:t>
      </w:r>
      <w:r>
        <w:rPr>
          <w:rFonts w:ascii="Times New Roman" w:eastAsia="Times New Roman" w:hAnsi="Times New Roman" w:cs="Times New Roman"/>
          <w:b/>
          <w:sz w:val="22"/>
          <w:szCs w:val="22"/>
        </w:rPr>
        <w:t xml:space="preserve"> з розробки системи з управління базою даних</w:t>
      </w:r>
    </w:p>
    <w:p w:rsidR="008B5383" w:rsidRDefault="00DE64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за державними програмами «Доступні кредити 5-7-9%», </w:t>
      </w:r>
    </w:p>
    <w:p w:rsidR="008B5383" w:rsidRDefault="00DE64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«Доступний фінансовий лізинг 5-7-9%», «Доступний факторинг»</w:t>
      </w:r>
    </w:p>
    <w:p w:rsidR="008B5383" w:rsidRDefault="008B538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000000"/>
          <w:sz w:val="22"/>
          <w:szCs w:val="22"/>
        </w:rPr>
      </w:pPr>
    </w:p>
    <w:p w:rsidR="008B5383" w:rsidRDefault="00DE64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згідно Є</w:t>
      </w:r>
      <w:r>
        <w:rPr>
          <w:rFonts w:ascii="Times New Roman" w:eastAsia="Times New Roman" w:hAnsi="Times New Roman" w:cs="Times New Roman"/>
          <w:sz w:val="22"/>
          <w:szCs w:val="22"/>
        </w:rPr>
        <w:t>диного закупівельного словника ДК 021:2015 72300000-8 Послуги у сфері управління даними)</w:t>
      </w:r>
    </w:p>
    <w:p w:rsidR="008B5383" w:rsidRDefault="008B5383">
      <w:pPr>
        <w:pBdr>
          <w:top w:val="nil"/>
          <w:left w:val="nil"/>
          <w:bottom w:val="nil"/>
          <w:right w:val="nil"/>
          <w:between w:val="nil"/>
        </w:pBdr>
        <w:tabs>
          <w:tab w:val="left" w:pos="0"/>
          <w:tab w:val="center" w:pos="4153"/>
          <w:tab w:val="right" w:pos="8306"/>
        </w:tabs>
        <w:spacing w:before="120"/>
        <w:ind w:firstLine="902"/>
        <w:jc w:val="both"/>
        <w:rPr>
          <w:rFonts w:ascii="Times New Roman" w:eastAsia="Times New Roman" w:hAnsi="Times New Roman" w:cs="Times New Roman"/>
          <w:color w:val="000000"/>
          <w:sz w:val="22"/>
          <w:szCs w:val="22"/>
        </w:rPr>
      </w:pPr>
    </w:p>
    <w:p w:rsidR="008B5383" w:rsidRDefault="00DE64A4">
      <w:pPr>
        <w:pBdr>
          <w:top w:val="nil"/>
          <w:left w:val="nil"/>
          <w:bottom w:val="nil"/>
          <w:right w:val="nil"/>
          <w:between w:val="nil"/>
        </w:pBdr>
        <w:tabs>
          <w:tab w:val="left" w:pos="0"/>
          <w:tab w:val="center" w:pos="4153"/>
          <w:tab w:val="right" w:pos="8306"/>
        </w:tabs>
        <w:spacing w:before="120"/>
        <w:ind w:firstLine="90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Уважно вивчивши комплект  документації, подаємо свою пропозицію:</w:t>
      </w:r>
    </w:p>
    <w:p w:rsidR="008B5383" w:rsidRDefault="00DE64A4">
      <w:pPr>
        <w:widowControl w:val="0"/>
        <w:numPr>
          <w:ilvl w:val="3"/>
          <w:numId w:val="2"/>
        </w:numPr>
        <w:pBdr>
          <w:top w:val="nil"/>
          <w:left w:val="nil"/>
          <w:bottom w:val="nil"/>
          <w:right w:val="nil"/>
          <w:between w:val="nil"/>
        </w:pBdr>
        <w:tabs>
          <w:tab w:val="left" w:pos="0"/>
          <w:tab w:val="center" w:pos="4153"/>
          <w:tab w:val="right" w:pos="8306"/>
        </w:tabs>
        <w:spacing w:before="60"/>
        <w:ind w:left="425" w:hanging="425"/>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Повне найменування Учасника __________________________________________________</w:t>
      </w:r>
    </w:p>
    <w:p w:rsidR="008B5383" w:rsidRDefault="00DE64A4">
      <w:pPr>
        <w:widowControl w:val="0"/>
        <w:numPr>
          <w:ilvl w:val="3"/>
          <w:numId w:val="2"/>
        </w:numPr>
        <w:pBdr>
          <w:top w:val="nil"/>
          <w:left w:val="nil"/>
          <w:bottom w:val="nil"/>
          <w:right w:val="nil"/>
          <w:between w:val="nil"/>
        </w:pBdr>
        <w:tabs>
          <w:tab w:val="left" w:pos="0"/>
          <w:tab w:val="center" w:pos="4153"/>
          <w:tab w:val="right" w:pos="8306"/>
        </w:tabs>
        <w:spacing w:before="60"/>
        <w:ind w:left="425" w:hanging="425"/>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Адреса (юридична та фактична) _________________________________________________</w:t>
      </w:r>
    </w:p>
    <w:p w:rsidR="008B5383" w:rsidRDefault="00DE64A4">
      <w:pPr>
        <w:widowControl w:val="0"/>
        <w:numPr>
          <w:ilvl w:val="3"/>
          <w:numId w:val="2"/>
        </w:numPr>
        <w:pBdr>
          <w:top w:val="nil"/>
          <w:left w:val="nil"/>
          <w:bottom w:val="nil"/>
          <w:right w:val="nil"/>
          <w:between w:val="nil"/>
        </w:pBdr>
        <w:tabs>
          <w:tab w:val="left" w:pos="0"/>
          <w:tab w:val="center" w:pos="4153"/>
          <w:tab w:val="right" w:pos="8306"/>
        </w:tabs>
        <w:spacing w:before="60"/>
        <w:ind w:left="425" w:hanging="425"/>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Телефон / факс ________________________________________________________________</w:t>
      </w:r>
    </w:p>
    <w:p w:rsidR="008B5383" w:rsidRDefault="00DE64A4">
      <w:pPr>
        <w:widowControl w:val="0"/>
        <w:numPr>
          <w:ilvl w:val="3"/>
          <w:numId w:val="2"/>
        </w:numPr>
        <w:pBdr>
          <w:top w:val="nil"/>
          <w:left w:val="nil"/>
          <w:bottom w:val="nil"/>
          <w:right w:val="nil"/>
          <w:between w:val="nil"/>
        </w:pBdr>
        <w:tabs>
          <w:tab w:val="left" w:pos="0"/>
          <w:tab w:val="center" w:pos="4153"/>
          <w:tab w:val="right" w:pos="8306"/>
        </w:tabs>
        <w:spacing w:before="60"/>
        <w:ind w:left="425" w:hanging="425"/>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Керівництво (прізвище, ім’я, по батькові) _________________________________________</w:t>
      </w:r>
    </w:p>
    <w:p w:rsidR="008B5383" w:rsidRDefault="00DE64A4">
      <w:pPr>
        <w:widowControl w:val="0"/>
        <w:numPr>
          <w:ilvl w:val="3"/>
          <w:numId w:val="2"/>
        </w:numPr>
        <w:pBdr>
          <w:top w:val="nil"/>
          <w:left w:val="nil"/>
          <w:bottom w:val="nil"/>
          <w:right w:val="nil"/>
          <w:between w:val="nil"/>
        </w:pBdr>
        <w:tabs>
          <w:tab w:val="left" w:pos="0"/>
          <w:tab w:val="center" w:pos="4153"/>
          <w:tab w:val="right" w:pos="8306"/>
        </w:tabs>
        <w:spacing w:before="60"/>
        <w:ind w:left="425" w:hanging="425"/>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Код ЄДРПОУ _________________________________________________________________</w:t>
      </w:r>
    </w:p>
    <w:p w:rsidR="008B5383" w:rsidRDefault="00DE64A4">
      <w:pPr>
        <w:widowControl w:val="0"/>
        <w:numPr>
          <w:ilvl w:val="3"/>
          <w:numId w:val="2"/>
        </w:numPr>
        <w:pBdr>
          <w:top w:val="nil"/>
          <w:left w:val="nil"/>
          <w:bottom w:val="nil"/>
          <w:right w:val="nil"/>
          <w:between w:val="nil"/>
        </w:pBdr>
        <w:tabs>
          <w:tab w:val="left" w:pos="0"/>
          <w:tab w:val="center" w:pos="4153"/>
          <w:tab w:val="right" w:pos="8306"/>
        </w:tabs>
        <w:spacing w:before="60"/>
        <w:ind w:left="425" w:hanging="425"/>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Банківські резвізити___________________________________________________________</w:t>
      </w:r>
    </w:p>
    <w:p w:rsidR="008B5383" w:rsidRDefault="00DE64A4">
      <w:pPr>
        <w:widowControl w:val="0"/>
        <w:numPr>
          <w:ilvl w:val="3"/>
          <w:numId w:val="2"/>
        </w:numPr>
        <w:pBdr>
          <w:top w:val="nil"/>
          <w:left w:val="nil"/>
          <w:bottom w:val="nil"/>
          <w:right w:val="nil"/>
          <w:between w:val="nil"/>
        </w:pBdr>
        <w:tabs>
          <w:tab w:val="left" w:pos="0"/>
          <w:tab w:val="center" w:pos="4153"/>
          <w:tab w:val="right" w:pos="8306"/>
        </w:tabs>
        <w:spacing w:before="60"/>
        <w:ind w:left="425" w:hanging="425"/>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Вартість пропозиції з ПДВ, грн.:__________________________________________________</w:t>
      </w:r>
    </w:p>
    <w:p w:rsidR="008B5383" w:rsidRDefault="00DE64A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________________________________________________________________________________</w:t>
      </w:r>
    </w:p>
    <w:p w:rsidR="008B5383" w:rsidRDefault="00DE64A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(цифрами і словами)</w:t>
      </w:r>
    </w:p>
    <w:p w:rsidR="008B5383" w:rsidRDefault="008B5383">
      <w:pPr>
        <w:pBdr>
          <w:top w:val="nil"/>
          <w:left w:val="nil"/>
          <w:bottom w:val="nil"/>
          <w:right w:val="nil"/>
          <w:between w:val="nil"/>
        </w:pBdr>
        <w:ind w:firstLine="720"/>
        <w:jc w:val="center"/>
        <w:rPr>
          <w:rFonts w:ascii="Times New Roman" w:eastAsia="Times New Roman" w:hAnsi="Times New Roman" w:cs="Times New Roman"/>
          <w:color w:val="000000"/>
          <w:sz w:val="22"/>
          <w:szCs w:val="22"/>
        </w:rPr>
      </w:pPr>
    </w:p>
    <w:p w:rsidR="008B5383" w:rsidRDefault="008B5383">
      <w:pPr>
        <w:pBdr>
          <w:top w:val="nil"/>
          <w:left w:val="nil"/>
          <w:bottom w:val="nil"/>
          <w:right w:val="nil"/>
          <w:between w:val="nil"/>
        </w:pBdr>
        <w:ind w:firstLine="720"/>
        <w:jc w:val="center"/>
        <w:rPr>
          <w:rFonts w:ascii="Times New Roman" w:eastAsia="Times New Roman" w:hAnsi="Times New Roman" w:cs="Times New Roman"/>
          <w:color w:val="000000"/>
          <w:sz w:val="22"/>
          <w:szCs w:val="22"/>
        </w:rPr>
      </w:pPr>
    </w:p>
    <w:p w:rsidR="008B5383" w:rsidRDefault="00DE64A4">
      <w:pPr>
        <w:pBdr>
          <w:top w:val="nil"/>
          <w:left w:val="nil"/>
          <w:bottom w:val="nil"/>
          <w:right w:val="nil"/>
          <w:between w:val="nil"/>
        </w:pBdr>
        <w:ind w:firstLine="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B5383" w:rsidRDefault="00DE64A4">
      <w:pPr>
        <w:pBdr>
          <w:top w:val="nil"/>
          <w:left w:val="nil"/>
          <w:bottom w:val="nil"/>
          <w:right w:val="nil"/>
          <w:between w:val="nil"/>
        </w:pBdr>
        <w:ind w:firstLine="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Ми погоджуємося дотримуватися умов цієї пропозиції протягом 30 календарних днів з дня завершення аукціону. Наша пропозиція буде обов'язковою для нас і може бути акцептована Вами у будь-який час до закінчення зазначеного терміну.</w:t>
      </w:r>
    </w:p>
    <w:p w:rsidR="008B5383" w:rsidRDefault="00DE64A4">
      <w:pPr>
        <w:pBdr>
          <w:top w:val="nil"/>
          <w:left w:val="nil"/>
          <w:bottom w:val="nil"/>
          <w:right w:val="nil"/>
          <w:between w:val="nil"/>
        </w:pBdr>
        <w:ind w:firstLine="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rsidR="008B5383" w:rsidRDefault="00DE64A4">
      <w:pPr>
        <w:pBdr>
          <w:top w:val="nil"/>
          <w:left w:val="nil"/>
          <w:bottom w:val="nil"/>
          <w:right w:val="nil"/>
          <w:between w:val="nil"/>
        </w:pBdr>
        <w:ind w:firstLine="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Якщо наша пропозиція буде акцептована, ми зобов'язуємося укласти (підписати) договір із Замовником не раніше ніж через 10 (десять) днів  з дати оприлюднення в електронній системі закупівель повідомлення про намір укласти договір про закупівлю, але не пізніше ніж через 20 днів з дня </w:t>
      </w:r>
      <w:r>
        <w:rPr>
          <w:rFonts w:ascii="Times New Roman" w:eastAsia="Times New Roman" w:hAnsi="Times New Roman" w:cs="Times New Roman"/>
          <w:color w:val="000000"/>
          <w:sz w:val="22"/>
          <w:szCs w:val="22"/>
          <w:highlight w:val="white"/>
        </w:rPr>
        <w:t>прийняття рішення про намір укласти договір</w:t>
      </w:r>
      <w:r>
        <w:rPr>
          <w:rFonts w:ascii="Times New Roman" w:eastAsia="Times New Roman" w:hAnsi="Times New Roman" w:cs="Times New Roman"/>
          <w:color w:val="000000"/>
          <w:sz w:val="22"/>
          <w:szCs w:val="22"/>
        </w:rPr>
        <w:t>.</w:t>
      </w:r>
    </w:p>
    <w:p w:rsidR="008B5383" w:rsidRDefault="00DE64A4">
      <w:pPr>
        <w:pBdr>
          <w:top w:val="nil"/>
          <w:left w:val="nil"/>
          <w:bottom w:val="nil"/>
          <w:right w:val="nil"/>
          <w:between w:val="nil"/>
        </w:pBdr>
        <w:tabs>
          <w:tab w:val="left" w:pos="900"/>
        </w:tabs>
        <w:spacing w:line="276" w:lineRule="auto"/>
        <w:ind w:firstLine="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Ми погоджуємося з істотними (основними) умовами, які обов’язково будуть включені до договору про закупівлю, передбачених документацією.</w:t>
      </w:r>
    </w:p>
    <w:p w:rsidR="008B5383" w:rsidRDefault="008B5383">
      <w:pPr>
        <w:pBdr>
          <w:top w:val="nil"/>
          <w:left w:val="nil"/>
          <w:bottom w:val="nil"/>
          <w:right w:val="nil"/>
          <w:between w:val="nil"/>
        </w:pBdr>
        <w:ind w:firstLine="540"/>
        <w:jc w:val="both"/>
        <w:rPr>
          <w:rFonts w:ascii="Times New Roman" w:eastAsia="Times New Roman" w:hAnsi="Times New Roman" w:cs="Times New Roman"/>
          <w:color w:val="000000"/>
          <w:sz w:val="22"/>
          <w:szCs w:val="22"/>
        </w:rPr>
      </w:pPr>
    </w:p>
    <w:p w:rsidR="008B5383" w:rsidRDefault="00DE64A4">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Дата заповнення пропозиції: ______________________________. </w:t>
      </w:r>
    </w:p>
    <w:p w:rsidR="008B5383" w:rsidRDefault="00DE64A4">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8B5383" w:rsidRDefault="00DE64A4">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__________________________________________ </w:t>
      </w:r>
    </w:p>
    <w:p w:rsidR="008B5383" w:rsidRDefault="00DE64A4">
      <w:pPr>
        <w:pBdr>
          <w:top w:val="nil"/>
          <w:left w:val="nil"/>
          <w:bottom w:val="nil"/>
          <w:right w:val="nil"/>
          <w:between w:val="nil"/>
        </w:pBdr>
        <w:jc w:val="both"/>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vertAlign w:val="superscript"/>
        </w:rPr>
        <w:t xml:space="preserve">       (Підпис керівника підприємства, організації, установи)     </w:t>
      </w:r>
    </w:p>
    <w:p w:rsidR="008B5383" w:rsidRDefault="00DE64A4">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М.П.</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w:t>
      </w:r>
    </w:p>
    <w:p w:rsidR="008B5383" w:rsidRDefault="00DE64A4">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br w:type="page"/>
      </w:r>
      <w:r>
        <w:rPr>
          <w:rFonts w:ascii="Times New Roman" w:eastAsia="Times New Roman" w:hAnsi="Times New Roman" w:cs="Times New Roman"/>
          <w:b/>
          <w:color w:val="000000"/>
          <w:sz w:val="22"/>
          <w:szCs w:val="22"/>
        </w:rPr>
        <w:lastRenderedPageBreak/>
        <w:t>Додаток № 2</w:t>
      </w:r>
    </w:p>
    <w:p w:rsidR="008B5383" w:rsidRDefault="00DE64A4">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 документації на проведення закупівлі</w:t>
      </w:r>
    </w:p>
    <w:p w:rsidR="008B5383" w:rsidRDefault="008B5383">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p>
    <w:p w:rsidR="008B5383" w:rsidRDefault="00DE64A4">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ПЕРЕЛІК ДОКУМЕНТІВ, ЯКІ ВИМАГАЮТЬСЯ ДЛЯ ПІДТВЕРДЖЕННЯ ВІДПОВІДНОСТІ ПРОПОЗИЦІЇ УЧАСНИКА АУКЦІОНУ ВИМОГАМ ЗАМОВНИКА</w:t>
      </w:r>
    </w:p>
    <w:p w:rsidR="008B5383" w:rsidRDefault="008B538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rsidR="008B5383" w:rsidRDefault="00DE64A4">
      <w:pPr>
        <w:pBdr>
          <w:top w:val="nil"/>
          <w:left w:val="nil"/>
          <w:bottom w:val="nil"/>
          <w:right w:val="nil"/>
          <w:between w:val="nil"/>
        </w:pBdr>
        <w:ind w:firstLine="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Документи, які повинен надати Учасник для підтвердження кваліфікації та того, що він здійснює господарську діяльність відповідно до положень Статуту (засвідчені належним чином):</w:t>
      </w:r>
    </w:p>
    <w:p w:rsidR="008B5383" w:rsidRDefault="008B5383">
      <w:pPr>
        <w:pBdr>
          <w:top w:val="nil"/>
          <w:left w:val="nil"/>
          <w:bottom w:val="nil"/>
          <w:right w:val="nil"/>
          <w:between w:val="nil"/>
        </w:pBdr>
        <w:ind w:firstLine="540"/>
        <w:jc w:val="both"/>
        <w:rPr>
          <w:rFonts w:ascii="Times New Roman" w:eastAsia="Times New Roman" w:hAnsi="Times New Roman" w:cs="Times New Roman"/>
          <w:color w:val="000000"/>
          <w:sz w:val="22"/>
          <w:szCs w:val="22"/>
        </w:rPr>
      </w:pPr>
    </w:p>
    <w:p w:rsidR="008B5383" w:rsidRDefault="00DE64A4">
      <w:pPr>
        <w:numPr>
          <w:ilvl w:val="0"/>
          <w:numId w:val="5"/>
        </w:numPr>
        <w:pBdr>
          <w:top w:val="nil"/>
          <w:left w:val="nil"/>
          <w:bottom w:val="nil"/>
          <w:right w:val="nil"/>
          <w:between w:val="nil"/>
        </w:pBdr>
        <w:ind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копія опису з кодом доступу до установчих документів та копія Статуту або іншого установчого документу (для юридичних осіб);</w:t>
      </w:r>
    </w:p>
    <w:p w:rsidR="008B5383" w:rsidRDefault="00DE64A4">
      <w:pPr>
        <w:numPr>
          <w:ilvl w:val="0"/>
          <w:numId w:val="5"/>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копія Витягу або Виписки з Єдиного державного реєстру юридичних осіб, фізичних осіб-підприємців та громадських формувань;</w:t>
      </w:r>
    </w:p>
    <w:p w:rsidR="008B5383" w:rsidRDefault="00DE64A4">
      <w:pPr>
        <w:numPr>
          <w:ilvl w:val="0"/>
          <w:numId w:val="5"/>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копію свідоцтва про реєстрацію платника податку (або витягу з реєстру платників податку);</w:t>
      </w:r>
    </w:p>
    <w:p w:rsidR="008B5383" w:rsidRDefault="00DE64A4">
      <w:pPr>
        <w:numPr>
          <w:ilvl w:val="0"/>
          <w:numId w:val="5"/>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копія довідки з ЄДРПОУ;</w:t>
      </w:r>
    </w:p>
    <w:p w:rsidR="008B5383" w:rsidRDefault="00DE64A4">
      <w:pPr>
        <w:numPr>
          <w:ilvl w:val="0"/>
          <w:numId w:val="5"/>
        </w:numPr>
        <w:pBdr>
          <w:top w:val="nil"/>
          <w:left w:val="nil"/>
          <w:bottom w:val="nil"/>
          <w:right w:val="nil"/>
          <w:between w:val="nil"/>
        </w:pBdr>
        <w:shd w:val="clear" w:color="auto" w:fill="FFFFFF"/>
        <w:ind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підтвердження успішного досвіду з розробки інформаційних систем для установ та організацій з підтримки та розвитку мікро, малих та середніх підприємств;</w:t>
      </w:r>
    </w:p>
    <w:p w:rsidR="008B5383" w:rsidRDefault="00DE64A4">
      <w:pPr>
        <w:numPr>
          <w:ilvl w:val="0"/>
          <w:numId w:val="5"/>
        </w:numPr>
        <w:pBdr>
          <w:top w:val="nil"/>
          <w:left w:val="nil"/>
          <w:bottom w:val="nil"/>
          <w:right w:val="nil"/>
          <w:between w:val="nil"/>
        </w:pBdr>
        <w:shd w:val="clear" w:color="auto" w:fill="FFFFFF"/>
        <w:ind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підтвердження досвіду роботи компанії в ІТ сфері не менше 20 років;</w:t>
      </w:r>
    </w:p>
    <w:p w:rsidR="008B5383" w:rsidRDefault="00DE64A4">
      <w:pPr>
        <w:numPr>
          <w:ilvl w:val="0"/>
          <w:numId w:val="5"/>
        </w:numPr>
        <w:pBdr>
          <w:top w:val="nil"/>
          <w:left w:val="nil"/>
          <w:bottom w:val="nil"/>
          <w:right w:val="nil"/>
          <w:between w:val="nil"/>
        </w:pBdr>
        <w:shd w:val="clear" w:color="auto" w:fill="FFFFFF"/>
        <w:ind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портфоліо послуг по аналогічному проекту (не менше 2-х прикладів);</w:t>
      </w:r>
    </w:p>
    <w:p w:rsidR="008B5383" w:rsidRDefault="00DE64A4">
      <w:pPr>
        <w:numPr>
          <w:ilvl w:val="0"/>
          <w:numId w:val="5"/>
        </w:numPr>
        <w:pBdr>
          <w:top w:val="nil"/>
          <w:left w:val="nil"/>
          <w:bottom w:val="nil"/>
          <w:right w:val="nil"/>
          <w:between w:val="nil"/>
        </w:pBdr>
        <w:shd w:val="clear" w:color="auto" w:fill="FFFFFF"/>
        <w:ind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підтвердження спроможності розробки та впровадження системи з управління базою даних протягом 20 календарних днів (надати гарантійний лист у довільній формі).</w:t>
      </w:r>
    </w:p>
    <w:p w:rsidR="008B5383" w:rsidRDefault="008B5383">
      <w:pPr>
        <w:pBdr>
          <w:top w:val="nil"/>
          <w:left w:val="nil"/>
          <w:bottom w:val="nil"/>
          <w:right w:val="nil"/>
          <w:between w:val="nil"/>
        </w:pBdr>
        <w:ind w:firstLine="540"/>
        <w:jc w:val="both"/>
        <w:rPr>
          <w:rFonts w:ascii="Times New Roman" w:eastAsia="Times New Roman" w:hAnsi="Times New Roman" w:cs="Times New Roman"/>
          <w:strike/>
          <w:color w:val="000000"/>
          <w:sz w:val="22"/>
          <w:szCs w:val="22"/>
        </w:rPr>
      </w:pPr>
    </w:p>
    <w:p w:rsidR="008B5383" w:rsidRDefault="00DE64A4">
      <w:pPr>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Відповідність кваліфікаційним критеріям підтверджуються наданням інформації у вигляді відповідних документів або їх копій, які засвідчуються підписом уповноваженої посадової особи Учасника та печаткою Учасника (за наявності).</w:t>
      </w:r>
    </w:p>
    <w:p w:rsidR="008B5383" w:rsidRDefault="008B5383">
      <w:pPr>
        <w:pBdr>
          <w:top w:val="nil"/>
          <w:left w:val="nil"/>
          <w:bottom w:val="nil"/>
          <w:right w:val="nil"/>
          <w:between w:val="nil"/>
        </w:pBdr>
        <w:spacing w:line="276" w:lineRule="auto"/>
        <w:ind w:right="22" w:firstLine="567"/>
        <w:jc w:val="both"/>
        <w:rPr>
          <w:rFonts w:ascii="Times New Roman" w:eastAsia="Times New Roman" w:hAnsi="Times New Roman" w:cs="Times New Roman"/>
          <w:color w:val="000000"/>
          <w:sz w:val="22"/>
          <w:szCs w:val="22"/>
        </w:rPr>
      </w:pPr>
    </w:p>
    <w:p w:rsidR="008B5383" w:rsidRDefault="00DE64A4">
      <w:pPr>
        <w:pBdr>
          <w:top w:val="nil"/>
          <w:left w:val="nil"/>
          <w:bottom w:val="nil"/>
          <w:right w:val="nil"/>
          <w:between w:val="nil"/>
        </w:pBdr>
        <w:spacing w:line="276" w:lineRule="auto"/>
        <w:ind w:right="22"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Примітка:</w:t>
      </w:r>
    </w:p>
    <w:p w:rsidR="008B5383" w:rsidRDefault="00DE64A4">
      <w:pPr>
        <w:pBdr>
          <w:top w:val="nil"/>
          <w:left w:val="nil"/>
          <w:bottom w:val="nil"/>
          <w:right w:val="nil"/>
          <w:between w:val="nil"/>
        </w:pBdr>
        <w:spacing w:line="276" w:lineRule="auto"/>
        <w:ind w:right="22"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w:t>
      </w:r>
      <w:r>
        <w:rPr>
          <w:rFonts w:ascii="Times New Roman" w:eastAsia="Times New Roman" w:hAnsi="Times New Roman" w:cs="Times New Roman"/>
          <w:i/>
          <w:color w:val="000000"/>
          <w:sz w:val="22"/>
          <w:szCs w:val="22"/>
        </w:rPr>
        <w:t>часник має право надати документи, сформовані в електронній формі відповідно до законодавства України</w:t>
      </w:r>
      <w:r>
        <w:rPr>
          <w:rFonts w:ascii="Times New Roman" w:eastAsia="Times New Roman" w:hAnsi="Times New Roman" w:cs="Times New Roman"/>
          <w:color w:val="000000"/>
          <w:sz w:val="22"/>
          <w:szCs w:val="22"/>
        </w:rPr>
        <w:t>.</w:t>
      </w:r>
    </w:p>
    <w:p w:rsidR="008B5383" w:rsidRDefault="00DE64A4">
      <w:pPr>
        <w:pBdr>
          <w:top w:val="nil"/>
          <w:left w:val="nil"/>
          <w:bottom w:val="nil"/>
          <w:right w:val="nil"/>
          <w:between w:val="nil"/>
        </w:pBdr>
        <w:spacing w:line="276" w:lineRule="auto"/>
        <w:ind w:right="23"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8B5383" w:rsidRDefault="00DE64A4">
      <w:pPr>
        <w:pBdr>
          <w:top w:val="nil"/>
          <w:left w:val="nil"/>
          <w:bottom w:val="nil"/>
          <w:right w:val="nil"/>
          <w:between w:val="nil"/>
        </w:pBdr>
        <w:spacing w:line="276" w:lineRule="auto"/>
        <w:ind w:right="23"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Учасник, який запропонував найнижчу ціну, на етапі кваліфікації переможця, має право завантажити відсутні на електронному майданчику документи, що необхідні для його кваліфікації, але не пізніше 3 робочих днів після дня завершення етапу аукціону.</w:t>
      </w:r>
    </w:p>
    <w:p w:rsidR="008B5383" w:rsidRDefault="00DE64A4">
      <w:pPr>
        <w:pBdr>
          <w:top w:val="nil"/>
          <w:left w:val="nil"/>
          <w:bottom w:val="nil"/>
          <w:right w:val="nil"/>
          <w:between w:val="nil"/>
        </w:pBdr>
        <w:jc w:val="right"/>
        <w:rPr>
          <w:rFonts w:ascii="Times New Roman" w:eastAsia="Times New Roman" w:hAnsi="Times New Roman" w:cs="Times New Roman"/>
          <w:color w:val="000000"/>
          <w:sz w:val="22"/>
          <w:szCs w:val="22"/>
        </w:rPr>
      </w:pPr>
      <w:r>
        <w:br w:type="page"/>
      </w:r>
      <w:r>
        <w:rPr>
          <w:rFonts w:ascii="Times New Roman" w:eastAsia="Times New Roman" w:hAnsi="Times New Roman" w:cs="Times New Roman"/>
          <w:b/>
          <w:color w:val="000000"/>
          <w:sz w:val="22"/>
          <w:szCs w:val="22"/>
        </w:rPr>
        <w:lastRenderedPageBreak/>
        <w:t>Додаток № 3</w:t>
      </w:r>
    </w:p>
    <w:p w:rsidR="008B5383" w:rsidRDefault="00DE64A4">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 документації на проведення закупівлі</w:t>
      </w:r>
    </w:p>
    <w:p w:rsidR="008B5383" w:rsidRDefault="008B5383">
      <w:pPr>
        <w:widowControl w:val="0"/>
        <w:pBdr>
          <w:top w:val="nil"/>
          <w:left w:val="nil"/>
          <w:bottom w:val="nil"/>
          <w:right w:val="nil"/>
          <w:between w:val="nil"/>
        </w:pBdr>
        <w:tabs>
          <w:tab w:val="left" w:pos="6768"/>
        </w:tabs>
        <w:spacing w:before="120"/>
        <w:jc w:val="center"/>
        <w:rPr>
          <w:rFonts w:ascii="Times New Roman" w:eastAsia="Times New Roman" w:hAnsi="Times New Roman" w:cs="Times New Roman"/>
          <w:b/>
          <w:sz w:val="22"/>
          <w:szCs w:val="22"/>
        </w:rPr>
      </w:pPr>
      <w:bookmarkStart w:id="2" w:name="_4zzh98owre6w" w:colFirst="0" w:colLast="0"/>
      <w:bookmarkEnd w:id="2"/>
    </w:p>
    <w:p w:rsidR="008B5383" w:rsidRDefault="00DE64A4">
      <w:pPr>
        <w:widowControl w:val="0"/>
        <w:pBdr>
          <w:top w:val="nil"/>
          <w:left w:val="nil"/>
          <w:bottom w:val="nil"/>
          <w:right w:val="nil"/>
          <w:between w:val="nil"/>
        </w:pBdr>
        <w:tabs>
          <w:tab w:val="left" w:pos="6768"/>
        </w:tabs>
        <w:spacing w:before="120"/>
        <w:jc w:val="center"/>
        <w:rPr>
          <w:rFonts w:ascii="Times New Roman" w:eastAsia="Times New Roman" w:hAnsi="Times New Roman" w:cs="Times New Roman"/>
          <w:color w:val="000000"/>
          <w:sz w:val="22"/>
          <w:szCs w:val="22"/>
        </w:rPr>
      </w:pPr>
      <w:bookmarkStart w:id="3" w:name="_1fob9te" w:colFirst="0" w:colLast="0"/>
      <w:bookmarkEnd w:id="3"/>
      <w:r>
        <w:rPr>
          <w:rFonts w:ascii="Times New Roman" w:eastAsia="Times New Roman" w:hAnsi="Times New Roman" w:cs="Times New Roman"/>
          <w:b/>
          <w:color w:val="000000"/>
          <w:sz w:val="22"/>
          <w:szCs w:val="22"/>
        </w:rPr>
        <w:t>ТЕХНІЧНЕ ЗАВДАННЯ</w:t>
      </w:r>
    </w:p>
    <w:p w:rsidR="008B5383" w:rsidRDefault="008B5383">
      <w:pPr>
        <w:pBdr>
          <w:top w:val="nil"/>
          <w:left w:val="nil"/>
          <w:bottom w:val="nil"/>
          <w:right w:val="nil"/>
          <w:between w:val="nil"/>
        </w:pBdr>
        <w:spacing w:before="120"/>
        <w:ind w:left="-539" w:firstLine="539"/>
        <w:jc w:val="center"/>
        <w:rPr>
          <w:rFonts w:ascii="Times New Roman" w:eastAsia="Times New Roman" w:hAnsi="Times New Roman" w:cs="Times New Roman"/>
          <w:b/>
          <w:sz w:val="22"/>
          <w:szCs w:val="22"/>
        </w:rPr>
      </w:pPr>
    </w:p>
    <w:p w:rsidR="008B5383" w:rsidRDefault="00DE64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Розробка системи з управління базою даних</w:t>
      </w:r>
    </w:p>
    <w:p w:rsidR="008B5383" w:rsidRDefault="00DE64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державними програмами «Доступні кредити 5-7-9%», </w:t>
      </w:r>
    </w:p>
    <w:p w:rsidR="008B5383" w:rsidRDefault="00DE64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«Доступний фінансовий лізинг 5-7-9%», «Доступний факторинг»</w:t>
      </w:r>
    </w:p>
    <w:p w:rsidR="008B5383" w:rsidRDefault="008B5383">
      <w:pPr>
        <w:pBdr>
          <w:top w:val="nil"/>
          <w:left w:val="nil"/>
          <w:bottom w:val="nil"/>
          <w:right w:val="nil"/>
          <w:between w:val="nil"/>
        </w:pBdr>
        <w:spacing w:before="120"/>
        <w:ind w:left="-539" w:firstLine="539"/>
        <w:jc w:val="center"/>
        <w:rPr>
          <w:rFonts w:ascii="Times New Roman" w:eastAsia="Times New Roman" w:hAnsi="Times New Roman" w:cs="Times New Roman"/>
          <w:i/>
          <w:sz w:val="22"/>
          <w:szCs w:val="22"/>
        </w:rPr>
      </w:pPr>
    </w:p>
    <w:p w:rsidR="008B5383" w:rsidRDefault="00DE64A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Попередня структура</w:t>
      </w:r>
    </w:p>
    <w:p w:rsidR="008B5383" w:rsidRDefault="00DE64A4">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Стартова сторінка</w:t>
      </w:r>
    </w:p>
    <w:p w:rsidR="008B5383" w:rsidRDefault="00DE64A4">
      <w:pPr>
        <w:numPr>
          <w:ilvl w:val="0"/>
          <w:numId w:val="10"/>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Робочий кабінет</w:t>
      </w:r>
    </w:p>
    <w:p w:rsidR="008B5383" w:rsidRDefault="00DE64A4">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Використовувані технології</w:t>
      </w:r>
    </w:p>
    <w:p w:rsidR="008B5383" w:rsidRDefault="00DE64A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 “Laravel”</w:t>
      </w:r>
    </w:p>
    <w:p w:rsidR="008B5383" w:rsidRDefault="00DE64A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розробки: PHP 8+</w:t>
      </w:r>
    </w:p>
    <w:p w:rsidR="008B5383" w:rsidRDefault="00DE64A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технології для розробки: JavaScript, CSS, HTML, Tailwind</w:t>
      </w:r>
    </w:p>
    <w:p w:rsidR="008B5383" w:rsidRDefault="00DE64A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даних: MySQL</w:t>
      </w:r>
    </w:p>
    <w:p w:rsidR="008B5383" w:rsidRDefault="00DE64A4">
      <w:pPr>
        <w:spacing w:before="240" w:after="240"/>
        <w:ind w:left="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результат:</w:t>
      </w:r>
    </w:p>
    <w:p w:rsidR="008B5383" w:rsidRDefault="00DE64A4">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Загальний опис</w:t>
      </w:r>
    </w:p>
    <w:p w:rsidR="008B5383" w:rsidRDefault="00DE64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Стартова сторінка</w:t>
      </w:r>
    </w:p>
    <w:p w:rsidR="008B5383" w:rsidRDefault="008B5383">
      <w:pPr>
        <w:jc w:val="center"/>
        <w:rPr>
          <w:rFonts w:ascii="Times New Roman" w:eastAsia="Times New Roman" w:hAnsi="Times New Roman" w:cs="Times New Roman"/>
          <w:sz w:val="24"/>
          <w:szCs w:val="24"/>
        </w:rPr>
      </w:pPr>
    </w:p>
    <w:p w:rsidR="008B5383" w:rsidRDefault="00DE64A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логіну та паролю для входу в систему</w:t>
      </w:r>
    </w:p>
    <w:p w:rsidR="008B5383" w:rsidRDefault="00DE64A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Логін = емейл</w:t>
      </w:r>
    </w:p>
    <w:p w:rsidR="008B5383" w:rsidRDefault="00DE64A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Пароль встановлює адміністратор вручну</w:t>
      </w:r>
    </w:p>
    <w:p w:rsidR="008B5383" w:rsidRDefault="00DE64A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відновлення логіну та паролю</w:t>
      </w:r>
    </w:p>
    <w:p w:rsidR="008B5383" w:rsidRDefault="00DE64A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відновлення вводиться емейл.</w:t>
      </w:r>
    </w:p>
    <w:p w:rsidR="008B5383" w:rsidRDefault="00DE64A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На вказаний емейл (якщо він зареєстрований) надходить новий пароль</w:t>
      </w:r>
    </w:p>
    <w:p w:rsidR="008B5383" w:rsidRDefault="008B5383">
      <w:pPr>
        <w:rPr>
          <w:rFonts w:ascii="Times New Roman" w:eastAsia="Times New Roman" w:hAnsi="Times New Roman" w:cs="Times New Roman"/>
          <w:sz w:val="24"/>
          <w:szCs w:val="24"/>
        </w:rPr>
      </w:pPr>
    </w:p>
    <w:p w:rsidR="008B5383" w:rsidRDefault="00DE64A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Робочий кабінет</w:t>
      </w:r>
    </w:p>
    <w:p w:rsidR="008B5383" w:rsidRDefault="00DE64A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Вхід в кабінет тільки для зареєстрованих користувачів</w:t>
      </w:r>
    </w:p>
    <w:p w:rsidR="008B5383" w:rsidRDefault="00DE64A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Зареєструвати нового користувача може тільки глобальний адміністратор системи</w:t>
      </w:r>
    </w:p>
    <w:p w:rsidR="008B5383" w:rsidRDefault="00DE64A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На головній сторінці кабінету відображається:</w:t>
      </w:r>
    </w:p>
    <w:p w:rsidR="008B5383" w:rsidRDefault="00DE64A4">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статистична інформація по проєкту 5-7-9</w:t>
      </w:r>
    </w:p>
    <w:p w:rsidR="008B5383" w:rsidRDefault="00DE64A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банків</w:t>
      </w:r>
    </w:p>
    <w:p w:rsidR="008B5383" w:rsidRDefault="00DE64A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заявок</w:t>
      </w:r>
    </w:p>
    <w:p w:rsidR="008B5383" w:rsidRDefault="00DE64A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договорів</w:t>
      </w:r>
    </w:p>
    <w:p w:rsidR="008B5383" w:rsidRDefault="00DE64A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учасників</w:t>
      </w:r>
    </w:p>
    <w:p w:rsidR="008B5383" w:rsidRDefault="00DE64A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заявок</w:t>
      </w:r>
    </w:p>
    <w:p w:rsidR="008B5383" w:rsidRDefault="00DE64A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договорів (КД)</w:t>
      </w:r>
    </w:p>
    <w:p w:rsidR="008B5383" w:rsidRDefault="00DE64A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Меню</w:t>
      </w:r>
    </w:p>
    <w:p w:rsidR="008B5383" w:rsidRDefault="00DE64A4">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Імпорт заявок</w:t>
      </w:r>
    </w:p>
    <w:p w:rsidR="008B5383" w:rsidRDefault="00DE64A4">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Додавання заявок</w:t>
      </w:r>
    </w:p>
    <w:p w:rsidR="008B5383" w:rsidRDefault="00DE64A4">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звіт</w:t>
      </w:r>
    </w:p>
    <w:p w:rsidR="008B5383" w:rsidRDefault="00DE64A4">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Збережені звіти</w:t>
      </w:r>
    </w:p>
    <w:p w:rsidR="008B5383" w:rsidRDefault="00DE64A4">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 дій</w:t>
      </w:r>
    </w:p>
    <w:p w:rsidR="008B5383" w:rsidRDefault="00DE64A4">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Користувачі</w:t>
      </w:r>
    </w:p>
    <w:p w:rsidR="008B5383" w:rsidRDefault="00DE64A4">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Налаштування</w:t>
      </w:r>
    </w:p>
    <w:p w:rsidR="008B5383" w:rsidRDefault="008B5383">
      <w:pPr>
        <w:rPr>
          <w:rFonts w:ascii="Times New Roman" w:eastAsia="Times New Roman" w:hAnsi="Times New Roman" w:cs="Times New Roman"/>
          <w:sz w:val="24"/>
          <w:szCs w:val="24"/>
        </w:rPr>
      </w:pPr>
    </w:p>
    <w:p w:rsidR="008B5383" w:rsidRDefault="00DE64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Імпортувати файл</w:t>
      </w:r>
    </w:p>
    <w:p w:rsidR="008B5383" w:rsidRDefault="008B5383">
      <w:pPr>
        <w:jc w:val="center"/>
        <w:rPr>
          <w:rFonts w:ascii="Times New Roman" w:eastAsia="Times New Roman" w:hAnsi="Times New Roman" w:cs="Times New Roman"/>
          <w:b/>
          <w:sz w:val="24"/>
          <w:szCs w:val="24"/>
        </w:rPr>
      </w:pPr>
    </w:p>
    <w:p w:rsidR="008B5383" w:rsidRDefault="00DE6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Можливість імпорту файлів, які надходять з банків, в форматі Excel. </w:t>
      </w:r>
    </w:p>
    <w:p w:rsidR="008B5383" w:rsidRDefault="00DE6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коректного імпорту в назві файлу повинен бути прописаний NKB банку.</w:t>
      </w:r>
    </w:p>
    <w:p w:rsidR="008B5383" w:rsidRDefault="008B5383">
      <w:pPr>
        <w:ind w:firstLine="360"/>
        <w:rPr>
          <w:rFonts w:ascii="Times New Roman" w:eastAsia="Times New Roman" w:hAnsi="Times New Roman" w:cs="Times New Roman"/>
          <w:sz w:val="24"/>
          <w:szCs w:val="24"/>
        </w:rPr>
      </w:pPr>
    </w:p>
    <w:p w:rsidR="008B5383" w:rsidRDefault="00DE64A4">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Поля для імпорту (всі дані беруться з файлу):</w:t>
      </w:r>
    </w:p>
    <w:p w:rsidR="008B5383" w:rsidRDefault="008B5383">
      <w:pPr>
        <w:ind w:firstLine="360"/>
        <w:rPr>
          <w:rFonts w:ascii="Times New Roman" w:eastAsia="Times New Roman" w:hAnsi="Times New Roman" w:cs="Times New Roman"/>
          <w:sz w:val="24"/>
          <w:szCs w:val="24"/>
        </w:rPr>
      </w:pP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заявки для включення ММП до Програми</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подання реєстру</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підприємства/ФОП учасника програми та пов’язаного підприємства/ФОП</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(ІПН ФОП) учасника програми та пов’язаної особи</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Серія та номер паспорту учасника програми та пов’язаної особи</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контролера ММСП або групи (ФО)</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Тип кредиту в залежності від цілей програми</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заявки на отримання кредиту</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заявки на отримання кредиту, грн</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кредитного договору</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кредитного договору, грн</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Регіон</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ОТГ (приклад UA18000000000041385)</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Галузь (КВЕД-2010)</w:t>
      </w:r>
    </w:p>
    <w:p w:rsidR="008B5383" w:rsidRDefault="00DE64A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відмови</w:t>
      </w:r>
    </w:p>
    <w:p w:rsidR="008B5383" w:rsidRDefault="008B5383">
      <w:pPr>
        <w:rPr>
          <w:rFonts w:ascii="Times New Roman" w:eastAsia="Times New Roman" w:hAnsi="Times New Roman" w:cs="Times New Roman"/>
          <w:b/>
          <w:sz w:val="24"/>
          <w:szCs w:val="24"/>
        </w:rPr>
      </w:pPr>
    </w:p>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імпорту файлу на екрані відображається інформація з імпортованого файлу розташована в двох таблицях. В першій таблиці відображаються коректні дані. В другій таблиці відображаються заявки в яких виявлені помилки (дата, назва, ім’я тощо). Дані другої таблиці можливо скачати в форматі Excel.</w:t>
      </w:r>
    </w:p>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рядок (заявку) в обох таблицях є можливість редагувати. Після зберігання даних, вони доступні для створення звітів.</w:t>
      </w:r>
    </w:p>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змін та помилок має показуватись до того, як дані імпорту внесені в загальну базу. Вноситись вони мають лише після перевірки та погодження.</w:t>
      </w:r>
    </w:p>
    <w:p w:rsidR="008B5383" w:rsidRDefault="00DE64A4">
      <w:pPr>
        <w:spacing w:after="160" w:line="259" w:lineRule="auto"/>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Всі дії з заявками, які редагуються записуються в журнал дій.</w:t>
      </w:r>
    </w:p>
    <w:p w:rsidR="008B5383" w:rsidRDefault="00DE64A4">
      <w:pPr>
        <w:spacing w:after="160" w:line="259"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Додавання заявок</w:t>
      </w:r>
    </w:p>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можливість додавання кожної заявки окремо через спеціальну форму. </w:t>
      </w:r>
    </w:p>
    <w:tbl>
      <w:tblPr>
        <w:tblStyle w:val="a6"/>
        <w:tblW w:w="87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5"/>
        <w:gridCol w:w="3105"/>
      </w:tblGrid>
      <w:tr w:rsidR="008B5383">
        <w:trPr>
          <w:jc w:val="center"/>
        </w:trPr>
        <w:tc>
          <w:tcPr>
            <w:tcW w:w="5655" w:type="dxa"/>
          </w:tcPr>
          <w:p w:rsidR="008B5383" w:rsidRDefault="00DE64A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поля</w:t>
            </w:r>
          </w:p>
        </w:tc>
        <w:tc>
          <w:tcPr>
            <w:tcW w:w="3105" w:type="dxa"/>
          </w:tcPr>
          <w:p w:rsidR="008B5383" w:rsidRDefault="00DE64A4">
            <w:pPr>
              <w:spacing w:after="160" w:line="259"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Значення</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банку або NKB банку</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Текстове поле</w:t>
            </w:r>
          </w:p>
        </w:tc>
      </w:tr>
      <w:tr w:rsidR="008B5383">
        <w:trPr>
          <w:jc w:val="center"/>
        </w:trPr>
        <w:tc>
          <w:tcPr>
            <w:tcW w:w="5655" w:type="dxa"/>
          </w:tcPr>
          <w:p w:rsidR="008B5383" w:rsidRDefault="00DE64A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заявки для включення ММП до Програми</w:t>
            </w:r>
          </w:p>
        </w:tc>
        <w:tc>
          <w:tcPr>
            <w:tcW w:w="3105" w:type="dxa"/>
          </w:tcPr>
          <w:p w:rsidR="008B5383" w:rsidRDefault="00DE64A4">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Текстове поле</w:t>
            </w:r>
          </w:p>
        </w:tc>
      </w:tr>
      <w:tr w:rsidR="008B5383">
        <w:trPr>
          <w:jc w:val="center"/>
        </w:trPr>
        <w:tc>
          <w:tcPr>
            <w:tcW w:w="5655" w:type="dxa"/>
          </w:tcPr>
          <w:p w:rsidR="008B5383" w:rsidRDefault="00DE64A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подання реєстру</w:t>
            </w:r>
          </w:p>
        </w:tc>
        <w:tc>
          <w:tcPr>
            <w:tcW w:w="3105" w:type="dxa"/>
          </w:tcPr>
          <w:p w:rsidR="008B5383" w:rsidRDefault="00DE64A4">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r>
      <w:tr w:rsidR="008B5383">
        <w:trPr>
          <w:trHeight w:val="455"/>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підприємства/ФОП учасника програми та пов’язаного підприємства/ФОП</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Текстове поле</w:t>
            </w:r>
          </w:p>
        </w:tc>
      </w:tr>
      <w:tr w:rsidR="008B5383">
        <w:trPr>
          <w:trHeight w:val="605"/>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(ІПН ФОП) учасника програми та пов’язаної особи</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Числове поле</w:t>
            </w:r>
          </w:p>
        </w:tc>
      </w:tr>
      <w:tr w:rsidR="008B5383">
        <w:trPr>
          <w:trHeight w:val="590"/>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Серія та номер паспорту учасника програми та пов’язаної особи</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Текстове поле</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контролера ММСП або групи (ФО)</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Текстове поле</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кредиту в залежності від цілей програми</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заявки на отримання кредиту</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заявки на отримання кредиту, грн</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Числове поле</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кредитного договору</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кредитного договору, грн</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Числове поле</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Регіон</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ОТГ (приклад UA18000000000041385)</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Текстове поле</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Галузь (КВЕД-2010)</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w:t>
            </w:r>
          </w:p>
        </w:tc>
      </w:tr>
      <w:tr w:rsidR="008B5383">
        <w:trPr>
          <w:jc w:val="center"/>
        </w:trPr>
        <w:tc>
          <w:tcPr>
            <w:tcW w:w="5655" w:type="dxa"/>
          </w:tcPr>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відмови</w:t>
            </w:r>
          </w:p>
        </w:tc>
        <w:tc>
          <w:tcPr>
            <w:tcW w:w="3105" w:type="dxa"/>
          </w:tcPr>
          <w:p w:rsidR="008B5383" w:rsidRDefault="00DE64A4">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Текстове поле</w:t>
            </w:r>
          </w:p>
        </w:tc>
      </w:tr>
    </w:tbl>
    <w:p w:rsidR="008B5383" w:rsidRDefault="00DE64A4">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Створити звіт</w:t>
      </w:r>
    </w:p>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основі імпортованих/доданих заявок є можливість створювати звіти. Створення звітів відбувається за допомогою фільтрів. Кожен звіт можна зберегти вказавши унікальну назву звіту. Будь який звіт можна скачати в форматі PDF та Excel.</w:t>
      </w:r>
    </w:p>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стовпчиків з сумами передбачити вивід загальної суми по стовпчику.</w:t>
      </w:r>
    </w:p>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створення звіту можна обрати наступні фільтри:</w:t>
      </w:r>
    </w:p>
    <w:p w:rsidR="008B5383" w:rsidRDefault="00DE64A4">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банку або декількох банків</w:t>
      </w:r>
    </w:p>
    <w:p w:rsidR="008B5383" w:rsidRDefault="00DE64A4">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заявки на отримання кредиту (дата «від» та дата «до»)</w:t>
      </w:r>
    </w:p>
    <w:p w:rsidR="008B5383" w:rsidRDefault="00DE64A4">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кредитного договору (дата «від» та дата «до»)</w:t>
      </w:r>
    </w:p>
    <w:p w:rsidR="008B5383" w:rsidRDefault="00DE64A4">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Типи кредиту (множинний вибір)</w:t>
      </w:r>
    </w:p>
    <w:p w:rsidR="008B5383" w:rsidRDefault="00DE64A4">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прийнята або відхилена або обидва варіанти</w:t>
      </w:r>
    </w:p>
    <w:p w:rsidR="008B5383" w:rsidRDefault="00DE64A4">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кредитного договору (від та до)</w:t>
      </w:r>
    </w:p>
    <w:p w:rsidR="008B5383" w:rsidRDefault="00DE64A4">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 КВЕДів (множинний вибір)</w:t>
      </w:r>
    </w:p>
    <w:p w:rsidR="008B5383" w:rsidRDefault="00DE64A4">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 регіона (множинний вибір)</w:t>
      </w:r>
    </w:p>
    <w:p w:rsidR="008B5383" w:rsidRDefault="00DE64A4">
      <w:pPr>
        <w:numPr>
          <w:ilvl w:val="0"/>
          <w:numId w:val="6"/>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ОТГ (вибір зі списку)</w:t>
      </w:r>
    </w:p>
    <w:p w:rsidR="008B5383" w:rsidRDefault="00DE64A4">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Збережені звіти</w:t>
      </w:r>
    </w:p>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всіх створених та збережених звітів. Кожен звіт можна переглянути та зберегти в форматі PDF або Excel. Список звітів сортується по даті додавання, від нових до старих.</w:t>
      </w:r>
    </w:p>
    <w:p w:rsidR="008B5383" w:rsidRDefault="00DE64A4">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Журнал дій</w:t>
      </w:r>
    </w:p>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Перегляд дій які виконувались з поданими заявками. Можливий пошук по ID заявки або фільтрація по користувачам.</w:t>
      </w:r>
    </w:p>
    <w:p w:rsidR="008B5383" w:rsidRDefault="00DE64A4">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Користувачі</w:t>
      </w:r>
    </w:p>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Перегляд списку користувачів, їх додавання, редагування, видалення.</w:t>
      </w:r>
    </w:p>
    <w:p w:rsidR="008B5383" w:rsidRDefault="00DE64A4">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Налаштування</w:t>
      </w:r>
    </w:p>
    <w:p w:rsidR="008B5383" w:rsidRDefault="00DE64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Будь-які адміністративні налаштування системи.</w:t>
      </w:r>
    </w:p>
    <w:p w:rsidR="008B5383" w:rsidRDefault="008B5383">
      <w:pPr>
        <w:spacing w:after="160" w:line="259" w:lineRule="auto"/>
        <w:rPr>
          <w:rFonts w:ascii="Times New Roman" w:eastAsia="Times New Roman" w:hAnsi="Times New Roman" w:cs="Times New Roman"/>
          <w:sz w:val="24"/>
          <w:szCs w:val="24"/>
        </w:rPr>
      </w:pPr>
    </w:p>
    <w:p w:rsidR="008B5383" w:rsidRDefault="00DE64A4">
      <w:pPr>
        <w:pBdr>
          <w:top w:val="nil"/>
          <w:left w:val="nil"/>
          <w:bottom w:val="nil"/>
          <w:right w:val="nil"/>
          <w:between w:val="nil"/>
        </w:pBdr>
        <w:spacing w:before="120"/>
        <w:ind w:firstLine="709"/>
        <w:jc w:val="both"/>
        <w:rPr>
          <w:rFonts w:ascii="Times New Roman" w:eastAsia="Times New Roman" w:hAnsi="Times New Roman" w:cs="Times New Roman"/>
          <w:i/>
          <w:color w:val="000000"/>
          <w:sz w:val="22"/>
          <w:szCs w:val="22"/>
        </w:rPr>
      </w:pPr>
      <w:r>
        <w:rPr>
          <w:rFonts w:ascii="Times New Roman" w:eastAsia="Times New Roman" w:hAnsi="Times New Roman" w:cs="Times New Roman"/>
          <w:b/>
          <w:i/>
          <w:color w:val="000000"/>
          <w:sz w:val="22"/>
          <w:szCs w:val="22"/>
        </w:rPr>
        <w:t>Фонд розвитку підприємництва</w:t>
      </w:r>
      <w:r>
        <w:rPr>
          <w:rFonts w:ascii="Times New Roman" w:eastAsia="Times New Roman" w:hAnsi="Times New Roman" w:cs="Times New Roman"/>
          <w:i/>
          <w:color w:val="000000"/>
          <w:sz w:val="22"/>
          <w:szCs w:val="22"/>
        </w:rPr>
        <w:t xml:space="preserve"> є правонаступником всіх прав та зобов’язань Німецько-Українського фонду. Зміну назви Німецько-Українського фонду на Фонд розвитку підприємництва зареєстровано 21.01.2020 відповідно до рішення учасника Фонду (наказ Міністерства фінансів України №5 від 11.01.2020). </w:t>
      </w:r>
    </w:p>
    <w:p w:rsidR="008B5383" w:rsidRDefault="00DE64A4">
      <w:pPr>
        <w:pBdr>
          <w:top w:val="nil"/>
          <w:left w:val="nil"/>
          <w:bottom w:val="nil"/>
          <w:right w:val="nil"/>
          <w:between w:val="nil"/>
        </w:pBdr>
        <w:spacing w:before="120"/>
        <w:ind w:firstLine="709"/>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Фонд до 05.05.2017 діяв на підставі «Положення про Німецько-Український фонд», затвердженого постановою Кабінету Міністрів України від 19.04.1999 за № 628, з наступними змінами та доповненнями. Починаючи з 05.05.2017 Фонд впроваджує свою діяльність на підставі Статуту. </w:t>
      </w:r>
    </w:p>
    <w:p w:rsidR="008B5383" w:rsidRDefault="00DE64A4">
      <w:pPr>
        <w:widowControl w:val="0"/>
        <w:pBdr>
          <w:top w:val="nil"/>
          <w:left w:val="nil"/>
          <w:bottom w:val="nil"/>
          <w:right w:val="nil"/>
          <w:between w:val="nil"/>
        </w:pBdr>
        <w:tabs>
          <w:tab w:val="left" w:pos="851"/>
        </w:tabs>
        <w:ind w:right="20" w:firstLine="567"/>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Фонд є правонаступником всіх прав та зобов'язань державної установи «Офіс адміністрування проектів міжнародного фінансового співробітництва» (ДУ «ОФІС АПМФС»), що була створена наказом Міністерства фінансів України від 03 грудня 2015 р. №1114, код ЄДРПОУ 40162195, в результаті реорганізації ДУ «ОФІС АПМФС» шляхом приєднання до Фонду відповідно до наказу Міністерства фінансів України від 17 травня 2021 р. № 272 та на підставі передавального акта від 05 жовтня 2021 р., відповідно до якого Фонду були передані все майно, права і зобов’язання ДУ «ОФІС АПМФС».</w:t>
      </w:r>
    </w:p>
    <w:p w:rsidR="008B5383" w:rsidRDefault="00DE64A4">
      <w:pPr>
        <w:pBdr>
          <w:top w:val="nil"/>
          <w:left w:val="nil"/>
          <w:bottom w:val="nil"/>
          <w:right w:val="nil"/>
          <w:between w:val="nil"/>
        </w:pBdr>
        <w:spacing w:before="120"/>
        <w:ind w:firstLine="709"/>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Фонд був створений для підтримки малого та середнього підприємництва в Україні. Головною метою діяльності Фонду є забезпечення фінансової та іншої супровідної підтримки приватних суб’єктів мікро-, малого та середнього підприємництва (далі – ММСП) в Україні. </w:t>
      </w:r>
    </w:p>
    <w:p w:rsidR="008B5383" w:rsidRDefault="008B5383">
      <w:pPr>
        <w:widowControl w:val="0"/>
        <w:pBdr>
          <w:top w:val="nil"/>
          <w:left w:val="nil"/>
          <w:bottom w:val="nil"/>
          <w:right w:val="nil"/>
          <w:between w:val="nil"/>
        </w:pBdr>
        <w:ind w:firstLine="567"/>
        <w:jc w:val="both"/>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both"/>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both"/>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both"/>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both"/>
        <w:rPr>
          <w:rFonts w:ascii="Times New Roman" w:eastAsia="Times New Roman" w:hAnsi="Times New Roman" w:cs="Times New Roman"/>
          <w:color w:val="000000"/>
          <w:sz w:val="22"/>
          <w:szCs w:val="22"/>
        </w:rPr>
      </w:pPr>
    </w:p>
    <w:p w:rsidR="008B5383" w:rsidRDefault="008B5383">
      <w:pPr>
        <w:widowControl w:val="0"/>
        <w:pBdr>
          <w:top w:val="nil"/>
          <w:left w:val="nil"/>
          <w:bottom w:val="nil"/>
          <w:right w:val="nil"/>
          <w:between w:val="nil"/>
        </w:pBdr>
        <w:ind w:firstLine="567"/>
        <w:jc w:val="both"/>
        <w:rPr>
          <w:rFonts w:ascii="Times New Roman" w:eastAsia="Times New Roman" w:hAnsi="Times New Roman" w:cs="Times New Roman"/>
          <w:color w:val="000000"/>
          <w:sz w:val="22"/>
          <w:szCs w:val="22"/>
        </w:rPr>
      </w:pPr>
    </w:p>
    <w:p w:rsidR="008B5383" w:rsidRDefault="00DE64A4">
      <w:pPr>
        <w:widowControl w:val="0"/>
        <w:pBdr>
          <w:top w:val="nil"/>
          <w:left w:val="nil"/>
          <w:bottom w:val="nil"/>
          <w:right w:val="nil"/>
          <w:between w:val="nil"/>
        </w:pBdr>
        <w:ind w:firstLine="567"/>
        <w:jc w:val="right"/>
        <w:rPr>
          <w:rFonts w:ascii="Times New Roman" w:eastAsia="Times New Roman" w:hAnsi="Times New Roman" w:cs="Times New Roman"/>
          <w:color w:val="000000"/>
          <w:sz w:val="22"/>
          <w:szCs w:val="22"/>
        </w:rPr>
      </w:pPr>
      <w:r>
        <w:br w:type="page"/>
      </w:r>
      <w:r>
        <w:rPr>
          <w:rFonts w:ascii="Times New Roman" w:eastAsia="Times New Roman" w:hAnsi="Times New Roman" w:cs="Times New Roman"/>
          <w:b/>
          <w:color w:val="000000"/>
          <w:sz w:val="22"/>
          <w:szCs w:val="22"/>
        </w:rPr>
        <w:lastRenderedPageBreak/>
        <w:t>Додаток № 4</w:t>
      </w:r>
    </w:p>
    <w:p w:rsidR="008B5383" w:rsidRDefault="00DE64A4">
      <w:pPr>
        <w:widowControl w:val="0"/>
        <w:pBdr>
          <w:top w:val="nil"/>
          <w:left w:val="nil"/>
          <w:bottom w:val="nil"/>
          <w:right w:val="nil"/>
          <w:between w:val="nil"/>
        </w:pBdr>
        <w:ind w:firstLine="56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 документації на проведення закупівлі</w:t>
      </w:r>
    </w:p>
    <w:p w:rsidR="008B5383" w:rsidRDefault="00DE64A4">
      <w:pPr>
        <w:widowControl w:val="0"/>
        <w:pBdr>
          <w:top w:val="nil"/>
          <w:left w:val="nil"/>
          <w:bottom w:val="nil"/>
          <w:right w:val="nil"/>
          <w:between w:val="nil"/>
        </w:pBdr>
        <w:ind w:firstLine="567"/>
        <w:jc w:val="right"/>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Проєкт Договору</w:t>
      </w:r>
      <w:r>
        <w:rPr>
          <w:rFonts w:ascii="Times New Roman" w:eastAsia="Times New Roman" w:hAnsi="Times New Roman" w:cs="Times New Roman"/>
          <w:sz w:val="22"/>
          <w:szCs w:val="22"/>
        </w:rPr>
        <w:t xml:space="preserve"> щодо надання послуг з розробки </w:t>
      </w:r>
    </w:p>
    <w:p w:rsidR="008B5383" w:rsidRDefault="00DE64A4">
      <w:pPr>
        <w:widowControl w:val="0"/>
        <w:pBdr>
          <w:top w:val="nil"/>
          <w:left w:val="nil"/>
          <w:bottom w:val="nil"/>
          <w:right w:val="nil"/>
          <w:between w:val="nil"/>
        </w:pBdr>
        <w:ind w:firstLine="567"/>
        <w:jc w:val="righ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системи з управління базою даних</w:t>
      </w:r>
    </w:p>
    <w:p w:rsidR="008B5383" w:rsidRDefault="008B5383">
      <w:pPr>
        <w:widowControl w:val="0"/>
        <w:pBdr>
          <w:top w:val="nil"/>
          <w:left w:val="nil"/>
          <w:bottom w:val="nil"/>
          <w:right w:val="nil"/>
          <w:between w:val="nil"/>
        </w:pBdr>
        <w:ind w:firstLine="567"/>
        <w:jc w:val="right"/>
        <w:rPr>
          <w:rFonts w:ascii="Times New Roman" w:eastAsia="Times New Roman" w:hAnsi="Times New Roman" w:cs="Times New Roman"/>
          <w:color w:val="000000"/>
          <w:sz w:val="22"/>
          <w:szCs w:val="22"/>
        </w:rPr>
      </w:pPr>
    </w:p>
    <w:p w:rsidR="008B5383" w:rsidRDefault="00DE64A4">
      <w:pPr>
        <w:keepNext/>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ДОГОВІР № _____</w:t>
      </w:r>
    </w:p>
    <w:p w:rsidR="008B5383" w:rsidRDefault="00DE64A4">
      <w:pPr>
        <w:pBdr>
          <w:top w:val="nil"/>
          <w:left w:val="nil"/>
          <w:bottom w:val="nil"/>
          <w:right w:val="nil"/>
          <w:between w:val="nil"/>
        </w:pBdr>
        <w:spacing w:line="360" w:lineRule="auto"/>
        <w:ind w:left="-566"/>
        <w:jc w:val="center"/>
        <w:rPr>
          <w:rFonts w:ascii="Times New Roman" w:eastAsia="Times New Roman" w:hAnsi="Times New Roman" w:cs="Times New Roman"/>
          <w:b/>
          <w:color w:val="000000"/>
          <w:sz w:val="22"/>
          <w:szCs w:val="22"/>
        </w:rPr>
      </w:pPr>
      <w:bookmarkStart w:id="4" w:name="_7ysjdcku58o4" w:colFirst="0" w:colLast="0"/>
      <w:bookmarkEnd w:id="4"/>
      <w:r>
        <w:rPr>
          <w:rFonts w:ascii="Times New Roman" w:eastAsia="Times New Roman" w:hAnsi="Times New Roman" w:cs="Times New Roman"/>
          <w:b/>
          <w:color w:val="000000"/>
          <w:sz w:val="22"/>
          <w:szCs w:val="22"/>
        </w:rPr>
        <w:t>ПРО НАДАННЯ ПОСЛУГ З РОЗРОБКИ СИСТЕМИ З УПРАВЛІННЯ БАЗОЮ ДАНИХ</w:t>
      </w:r>
    </w:p>
    <w:p w:rsidR="008B5383" w:rsidRDefault="008B5383">
      <w:pPr>
        <w:pBdr>
          <w:top w:val="nil"/>
          <w:left w:val="nil"/>
          <w:bottom w:val="nil"/>
          <w:right w:val="nil"/>
          <w:between w:val="nil"/>
        </w:pBdr>
        <w:ind w:left="-566"/>
        <w:jc w:val="both"/>
        <w:rPr>
          <w:rFonts w:ascii="Times New Roman" w:eastAsia="Times New Roman" w:hAnsi="Times New Roman" w:cs="Times New Roman"/>
          <w:sz w:val="22"/>
          <w:szCs w:val="22"/>
        </w:rPr>
      </w:pPr>
      <w:bookmarkStart w:id="5" w:name="_vrc1q989if9j" w:colFirst="0" w:colLast="0"/>
      <w:bookmarkEnd w:id="5"/>
    </w:p>
    <w:p w:rsidR="008B5383" w:rsidRDefault="00DE64A4">
      <w:pPr>
        <w:pBdr>
          <w:top w:val="nil"/>
          <w:left w:val="nil"/>
          <w:bottom w:val="nil"/>
          <w:right w:val="nil"/>
          <w:between w:val="nil"/>
        </w:pBdr>
        <w:spacing w:after="200"/>
        <w:ind w:left="-566"/>
        <w:jc w:val="center"/>
        <w:rPr>
          <w:rFonts w:ascii="Times New Roman" w:eastAsia="Times New Roman" w:hAnsi="Times New Roman" w:cs="Times New Roman"/>
          <w:sz w:val="22"/>
          <w:szCs w:val="22"/>
        </w:rPr>
      </w:pPr>
      <w:bookmarkStart w:id="6" w:name="_noudx31a4vda" w:colFirst="0" w:colLast="0"/>
      <w:bookmarkEnd w:id="6"/>
      <w:r>
        <w:rPr>
          <w:rFonts w:ascii="Times New Roman" w:eastAsia="Times New Roman" w:hAnsi="Times New Roman" w:cs="Times New Roman"/>
          <w:sz w:val="22"/>
          <w:szCs w:val="22"/>
        </w:rPr>
        <w:t>м. Київ                                                                                                                         “___” ________ 2024 р.</w:t>
      </w:r>
    </w:p>
    <w:p w:rsidR="008B5383" w:rsidRDefault="008B5383">
      <w:pPr>
        <w:pBdr>
          <w:top w:val="nil"/>
          <w:left w:val="nil"/>
          <w:bottom w:val="nil"/>
          <w:right w:val="nil"/>
          <w:between w:val="nil"/>
        </w:pBdr>
        <w:spacing w:after="200"/>
        <w:ind w:left="-566"/>
        <w:jc w:val="center"/>
        <w:rPr>
          <w:rFonts w:ascii="Times New Roman" w:eastAsia="Times New Roman" w:hAnsi="Times New Roman" w:cs="Times New Roman"/>
          <w:sz w:val="22"/>
          <w:szCs w:val="22"/>
        </w:rPr>
      </w:pPr>
      <w:bookmarkStart w:id="7" w:name="_qupog01gbgzf" w:colFirst="0" w:colLast="0"/>
      <w:bookmarkEnd w:id="7"/>
    </w:p>
    <w:p w:rsidR="008B5383" w:rsidRDefault="00DE64A4">
      <w:pPr>
        <w:ind w:left="-566"/>
        <w:jc w:val="both"/>
        <w:rPr>
          <w:rFonts w:ascii="Times New Roman" w:eastAsia="Times New Roman" w:hAnsi="Times New Roman" w:cs="Times New Roman"/>
          <w:sz w:val="22"/>
          <w:szCs w:val="22"/>
        </w:rPr>
      </w:pPr>
      <w:bookmarkStart w:id="8" w:name="_gjdgxs" w:colFirst="0" w:colLast="0"/>
      <w:bookmarkEnd w:id="8"/>
      <w:r>
        <w:rPr>
          <w:rFonts w:ascii="Times New Roman" w:eastAsia="Times New Roman" w:hAnsi="Times New Roman" w:cs="Times New Roman"/>
          <w:b/>
          <w:sz w:val="22"/>
          <w:szCs w:val="22"/>
        </w:rPr>
        <w:t>Фонд розвитку підприємництва</w:t>
      </w:r>
      <w:r>
        <w:rPr>
          <w:rFonts w:ascii="Times New Roman" w:eastAsia="Times New Roman" w:hAnsi="Times New Roman" w:cs="Times New Roman"/>
          <w:sz w:val="22"/>
          <w:szCs w:val="22"/>
        </w:rPr>
        <w:t xml:space="preserve"> (далі - Замовник), що не є платником податку на прибуток за базовою (основною) ставкою, як неприбуткова організація відповідно до п. 133.4 ст. 133 Податкового кодексу України, в особі </w:t>
      </w:r>
      <w:r>
        <w:rPr>
          <w:rFonts w:ascii="Times New Roman" w:eastAsia="Times New Roman" w:hAnsi="Times New Roman" w:cs="Times New Roman"/>
          <w:color w:val="333333"/>
          <w:sz w:val="22"/>
          <w:szCs w:val="22"/>
        </w:rPr>
        <w:t>Голови Правління</w:t>
      </w:r>
      <w:r>
        <w:rPr>
          <w:rFonts w:ascii="Times New Roman" w:eastAsia="Times New Roman" w:hAnsi="Times New Roman" w:cs="Times New Roman"/>
          <w:sz w:val="22"/>
          <w:szCs w:val="22"/>
        </w:rPr>
        <w:t xml:space="preserve"> Гапона Андрія Олександровича та </w:t>
      </w:r>
      <w:r>
        <w:rPr>
          <w:rFonts w:ascii="Times New Roman" w:eastAsia="Times New Roman" w:hAnsi="Times New Roman" w:cs="Times New Roman"/>
          <w:color w:val="333333"/>
          <w:sz w:val="22"/>
          <w:szCs w:val="22"/>
        </w:rPr>
        <w:t>першого заступника Голови Правління</w:t>
      </w:r>
      <w:r>
        <w:rPr>
          <w:rFonts w:ascii="Times New Roman" w:eastAsia="Times New Roman" w:hAnsi="Times New Roman" w:cs="Times New Roman"/>
          <w:sz w:val="22"/>
          <w:szCs w:val="22"/>
        </w:rPr>
        <w:t xml:space="preserve"> Майбороди Валерія Васильовича, які діють на підставі Статуту, з одного боку, і </w:t>
      </w:r>
    </w:p>
    <w:p w:rsidR="008B5383" w:rsidRDefault="00DE64A4">
      <w:pPr>
        <w:ind w:left="-566"/>
        <w:jc w:val="both"/>
        <w:rPr>
          <w:rFonts w:ascii="Times New Roman" w:eastAsia="Times New Roman" w:hAnsi="Times New Roman" w:cs="Times New Roman"/>
          <w:sz w:val="22"/>
          <w:szCs w:val="22"/>
        </w:rPr>
      </w:pPr>
      <w:bookmarkStart w:id="9" w:name="_30j0zll" w:colFirst="0" w:colLast="0"/>
      <w:bookmarkEnd w:id="9"/>
      <w:r>
        <w:rPr>
          <w:rFonts w:ascii="Times New Roman" w:eastAsia="Times New Roman" w:hAnsi="Times New Roman" w:cs="Times New Roman"/>
          <w:b/>
          <w:sz w:val="22"/>
          <w:szCs w:val="22"/>
        </w:rPr>
        <w:t>___________________________________________</w:t>
      </w:r>
      <w:r>
        <w:rPr>
          <w:rFonts w:ascii="Times New Roman" w:eastAsia="Times New Roman" w:hAnsi="Times New Roman" w:cs="Times New Roman"/>
          <w:sz w:val="22"/>
          <w:szCs w:val="22"/>
        </w:rPr>
        <w:t>, в особі директора ______________________________, що є платником єдиного податку та діє на підставі Статуту, в подальшому “Виконавець”, з іншого боку, уклали цей Договір про надання послуг з розробки системи з управляння базою даних (надалі – Договір) про наступне:</w:t>
      </w:r>
    </w:p>
    <w:p w:rsidR="008B5383" w:rsidRDefault="008B5383">
      <w:pPr>
        <w:ind w:left="-566"/>
        <w:jc w:val="both"/>
        <w:rPr>
          <w:rFonts w:ascii="Times New Roman" w:eastAsia="Times New Roman" w:hAnsi="Times New Roman" w:cs="Times New Roman"/>
          <w:sz w:val="22"/>
          <w:szCs w:val="22"/>
        </w:rPr>
      </w:pPr>
    </w:p>
    <w:p w:rsidR="008B5383" w:rsidRDefault="00DE64A4">
      <w:pPr>
        <w:widowControl w:val="0"/>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Предмет договору.</w:t>
      </w:r>
    </w:p>
    <w:p w:rsidR="008B5383" w:rsidRDefault="00DE64A4">
      <w:pPr>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Замовник доручає, а Виконавець приймає на себе зобов’язання щодо надання послуг з розробки  системи з управління базою даних за державними програмами «Доступні кредити 5-7-9%», «Доступний фінансовий лізинг 5-7-9%», «Доступний факторинг»</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відповідно до постанови Кабінету Міністрів України від 24.01.2020 №28 «Про надання фінансової державної підтримки» (із змінами) згідно Технічного Завдання, викладеного в Додатку 1 до Договору,  та забезпечення функціонування програмного продукту (системи з управління базою даних)  в мережі Інтернет.</w:t>
      </w:r>
    </w:p>
    <w:p w:rsidR="008B5383" w:rsidRDefault="008B5383">
      <w:pPr>
        <w:ind w:left="-566"/>
        <w:jc w:val="both"/>
        <w:rPr>
          <w:rFonts w:ascii="Times New Roman" w:eastAsia="Times New Roman" w:hAnsi="Times New Roman" w:cs="Times New Roman"/>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 надання послуг і передача результатів.</w:t>
      </w:r>
    </w:p>
    <w:p w:rsidR="008B5383" w:rsidRDefault="00DE64A4">
      <w:pPr>
        <w:widowControl w:val="0"/>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 xml:space="preserve">Виконавець надає послуги згідно пункту 1.1 Договору. </w:t>
      </w:r>
    </w:p>
    <w:p w:rsidR="008B5383" w:rsidRDefault="00DE64A4">
      <w:pPr>
        <w:widowControl w:val="0"/>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 xml:space="preserve">Виконавець надає послуги на підставі даного Договору, своїми силами з використанням своїх засобів і матеріалів, чи користуючись послугами третіх осіб. У разі залучення Виконавцем третіх осіб для виконання своїх зобов’язань за цим Договором, він несе повну відповідальність за виконання третіми особами своїх зобов’язань, як за свої власні дії. </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При наявності</w:t>
      </w:r>
      <w:r>
        <w:rPr>
          <w:rFonts w:ascii="Times New Roman" w:eastAsia="Times New Roman" w:hAnsi="Times New Roman" w:cs="Times New Roman"/>
          <w:color w:val="FF6600"/>
          <w:sz w:val="22"/>
          <w:szCs w:val="22"/>
        </w:rPr>
        <w:t xml:space="preserve"> </w:t>
      </w:r>
      <w:r>
        <w:rPr>
          <w:rFonts w:ascii="Times New Roman" w:eastAsia="Times New Roman" w:hAnsi="Times New Roman" w:cs="Times New Roman"/>
          <w:sz w:val="22"/>
          <w:szCs w:val="22"/>
        </w:rPr>
        <w:t>необхідності зі сторони Замовника або Виконавця замінити один вид послуги іншим під час надання послуг, така заміна допускається тільки за письмовою угодою між Сторонами.</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При здачі результатів надання послуг Сторони складають акт здачі-приймання наданих послуг (далі - Акт). Підписаний акт буде невід’ємною частиною даного Договору, якщо він підписаний обома Сторонами, а також буде свідчити про те, що Замовник не має застережень щодо якості наданих послуг.</w:t>
      </w:r>
    </w:p>
    <w:p w:rsidR="008B5383" w:rsidRDefault="00DE64A4">
      <w:pPr>
        <w:numPr>
          <w:ilvl w:val="1"/>
          <w:numId w:val="7"/>
        </w:numPr>
        <w:spacing w:after="10" w:line="268" w:lineRule="auto"/>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Замовник зобов'язаний підписати Акт протягом 3 (Трьох) робочих днів з моменту отримання Акту чи у той же строк направити Виконавцю мотивовану відмову (яка має містити вичерпний перелік зауважень)  у випадку, якщо зазначені в Акті послуги не відповідають фактично наданим Виконавцем згідно умов цього Договору та (або) вимогам, установленим чинним в Україні законодавством.   Виконавець зобов’язаний за свій рахунок виправити виявлені Замовником недоліки та/або здійснити інші дії за вмотивованою вимогою Замовника протягом не більше ніж протягом 10 (десяти) календарних днів з дати виявлення Замовником недоліків у наданих Виконавцем послугах.</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 xml:space="preserve">У випадку якщо протягом 3 (Трьох) робочих днів із моменту надання Акту Замовник не повернув його Виконавцю і не направив письмову аргументовану відмову від його підписання, Акт вважається підписаним, а вартість наданих послуг - погодженою Сторонами. </w:t>
      </w:r>
    </w:p>
    <w:p w:rsidR="008B5383" w:rsidRDefault="008B5383">
      <w:pPr>
        <w:ind w:left="-566"/>
        <w:jc w:val="both"/>
        <w:rPr>
          <w:rFonts w:ascii="Times New Roman" w:eastAsia="Times New Roman" w:hAnsi="Times New Roman" w:cs="Times New Roman"/>
          <w:b/>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Обов’язки Виконавця.</w:t>
      </w:r>
    </w:p>
    <w:p w:rsidR="008B5383" w:rsidRDefault="00DE64A4">
      <w:pPr>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Виконавець зобов’язується:</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Надати послуги згідно пункту 1.1 Договору.</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Забезпечити конфіденційність отриманої інформації при наданні послуг.</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При виникненні об’єктивних перешкод, що заважають у визначений термін виконати свої обов’язки, оперативно (протягом робочого дня з моменту виникнення перешкод) в письмовому вигляді (лист або електронною поштою) сповістити Замовника для прийняття спільних заходів щодо їх усунення.</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Не продавати/передавати третім особам без письмової згоди Замовника будь-які відомості та матеріали, в тому числі стосовно діяльності Замовника, які були використані під час надання послуг за цим Договором.</w:t>
      </w:r>
    </w:p>
    <w:p w:rsidR="008B5383" w:rsidRDefault="00DE64A4">
      <w:pPr>
        <w:numPr>
          <w:ilvl w:val="1"/>
          <w:numId w:val="7"/>
        </w:numPr>
        <w:spacing w:after="10" w:line="268" w:lineRule="auto"/>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Надати послуги згідно пункту 1.1 Договору в строк до «__» __________ 2024 року.</w:t>
      </w:r>
    </w:p>
    <w:p w:rsidR="008B5383" w:rsidRDefault="008B5383">
      <w:pPr>
        <w:ind w:left="-566"/>
        <w:jc w:val="both"/>
        <w:rPr>
          <w:rFonts w:ascii="Times New Roman" w:eastAsia="Times New Roman" w:hAnsi="Times New Roman" w:cs="Times New Roman"/>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Обов’язки Замовника.</w:t>
      </w:r>
    </w:p>
    <w:p w:rsidR="008B5383" w:rsidRDefault="00DE64A4">
      <w:pPr>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 зобов’язується:</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Повідомити Виконавця про виникнення порушень у функціонуванні програмного продукту, у день виявлення порушень.</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Здійснити оплату Виконавцю за надання послуг, передбачених  пунктом 1.1 Договору,  згідно розділу 5 цього Договору.</w:t>
      </w:r>
    </w:p>
    <w:p w:rsidR="008B5383" w:rsidRDefault="008B5383">
      <w:pPr>
        <w:ind w:left="-566"/>
        <w:jc w:val="both"/>
        <w:rPr>
          <w:rFonts w:ascii="Times New Roman" w:eastAsia="Times New Roman" w:hAnsi="Times New Roman" w:cs="Times New Roman"/>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Оплата послуг і порядок розрахунків.</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Вартість наданих послуг складає 0,00 (________________________________) грн. 00 коп.</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Замовник оплачує послуги, зазначені у пункті 1.1,  згідно Акту наданих послуг  протягом 5 (п’яти) банківських днів з моменту надання Акту Виконавцем</w:t>
      </w:r>
      <w:r>
        <w:rPr>
          <w:rFonts w:ascii="Times New Roman" w:eastAsia="Times New Roman" w:hAnsi="Times New Roman" w:cs="Times New Roman"/>
          <w:color w:val="212121"/>
          <w:sz w:val="22"/>
          <w:szCs w:val="22"/>
          <w:highlight w:val="white"/>
        </w:rPr>
        <w:t>.</w:t>
      </w:r>
      <w:r>
        <w:rPr>
          <w:rFonts w:ascii="Times New Roman" w:eastAsia="Times New Roman" w:hAnsi="Times New Roman" w:cs="Times New Roman"/>
          <w:sz w:val="22"/>
          <w:szCs w:val="22"/>
        </w:rPr>
        <w:t xml:space="preserve"> </w:t>
      </w:r>
    </w:p>
    <w:p w:rsidR="008B5383" w:rsidRDefault="008B5383">
      <w:pPr>
        <w:ind w:left="-566"/>
        <w:jc w:val="both"/>
        <w:rPr>
          <w:rFonts w:ascii="Times New Roman" w:eastAsia="Times New Roman" w:hAnsi="Times New Roman" w:cs="Times New Roman"/>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Відповідальність Сторін.</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Виконавець залишає за собою право призупинити або цілком припинити надання послуг з  розробки системи з управління базою даних, якщо Замовник не оплатить послуги у строк, передбачений п.5.2 даного Договору, за винятком випадків відмови від підписання Акту в порядку, передбаченому п. 2.5 цього Договору.</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Виконавець несе відповідальність за дотримання норм законодавства України, що регулює виготовлення програмної продукції.</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 xml:space="preserve">Даний Договір може бути розірваний достроково, за вимогою однієї зі Сторін у випадку систематичного невиконання другою Стороною взятих на себе обов’язків по даному Договору, згідно порядку визначеному чинним законодавством України, Стороною, яка порушила свої обов’язки, про що буде складено протокол. </w:t>
      </w:r>
    </w:p>
    <w:p w:rsidR="008B5383" w:rsidRDefault="008B5383">
      <w:pPr>
        <w:ind w:left="-566"/>
        <w:rPr>
          <w:rFonts w:ascii="Times New Roman" w:eastAsia="Times New Roman" w:hAnsi="Times New Roman" w:cs="Times New Roman"/>
          <w:sz w:val="22"/>
          <w:szCs w:val="22"/>
        </w:rPr>
      </w:pPr>
    </w:p>
    <w:p w:rsidR="008B5383" w:rsidRDefault="00DE64A4">
      <w:pPr>
        <w:numPr>
          <w:ilvl w:val="0"/>
          <w:numId w:val="7"/>
        </w:numPr>
        <w:spacing w:line="268" w:lineRule="auto"/>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Захист конфіденційної інформації.</w:t>
      </w:r>
    </w:p>
    <w:p w:rsidR="008B5383" w:rsidRDefault="008B5383">
      <w:pPr>
        <w:ind w:left="-566"/>
        <w:rPr>
          <w:rFonts w:ascii="Times New Roman" w:eastAsia="Times New Roman" w:hAnsi="Times New Roman" w:cs="Times New Roman"/>
          <w:b/>
          <w:sz w:val="22"/>
          <w:szCs w:val="22"/>
        </w:rPr>
      </w:pPr>
    </w:p>
    <w:p w:rsidR="008B5383" w:rsidRDefault="00DE64A4">
      <w:pPr>
        <w:tabs>
          <w:tab w:val="left" w:pos="459"/>
        </w:tabs>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7.1. Конфіденційною інформацією в рамках цього Договору вважається вся інформація, яку одна Сторона отримує від іншої Сторони, яка стала відома Сторонам, або отримана Сторонами від інших сторін будь-яким іншим чином, у зв‘язку з укладанням та виконанням цього Договору. Така конфіденційна інформація включає, без обмеження, всю ділову (у тому числі стратегічну, маркетингову, програмну, технічну, комерційну, фінансову, юридичну, організаційну) інформацію, документи, плани, процедури, комерційні таємниці, банківську таємницю, дані, файли та матеріали будь-якого характеру, незалежно від того, чи були такі дані та інформація надані усно, письмово та/або на електронному носії, незалежно від характеру носія або засобу передачі даних та інформації. Факт укладення та існування цього Договору не є конфіденційною інформацією.</w:t>
      </w:r>
    </w:p>
    <w:p w:rsidR="008B5383" w:rsidRDefault="00DE64A4">
      <w:pPr>
        <w:tabs>
          <w:tab w:val="left" w:pos="459"/>
        </w:tabs>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7.2. Зобов’язання щодо дотримання правового режиму конфіденційної інформації відповідно до цього Договору не поширюються на інформацію: яка в момент її надання однією із Сторін є публічною (загальновідомою для необмеженого кола осіб); яка після її надання однією із Сторін стає публічною з іншої причини, ніж порушення зобов’язань, викладених у цьому Договорі; яка на законних підставах була власністю однією із Сторін до того, як вона була надана іншою Стороною; яка отримується однією Стороною про іншу Сторону від третьої сторони, що на законній підставі уповноважена її надавати за умови, що Сторона, яка отримує таку інформацію, не пов’язана зобов’язанням стосовно збереження конфіденційності відповідної інформації із джерелом її походження; яку одна Сторона відповідно до законодавства України має надати про іншу Сторону на вимогу суду або державного органу, уповноваженого відповідно до законодавства України вимагати надання відповідної інформації; яка дозволена до поширення згідно з письмовим дозволом (згодою) Сторони - власника інформації; яка стала відомою одній із Сторін про іншу </w:t>
      </w:r>
      <w:r>
        <w:rPr>
          <w:rFonts w:ascii="Times New Roman" w:eastAsia="Times New Roman" w:hAnsi="Times New Roman" w:cs="Times New Roman"/>
          <w:sz w:val="22"/>
          <w:szCs w:val="22"/>
        </w:rPr>
        <w:lastRenderedPageBreak/>
        <w:t>Сторону до моменту укладення цього Договору з інших джерел; яка є або стає загально відомою в результаті помилковості, недбалості або навмисних дій Сторони – власника інформації; яка згідно чинного законодавства України не може вважатися конфіденційною.</w:t>
      </w:r>
    </w:p>
    <w:p w:rsidR="008B5383" w:rsidRDefault="00DE64A4">
      <w:pPr>
        <w:tabs>
          <w:tab w:val="left" w:pos="459"/>
        </w:tabs>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7.3. Кожна Сторона зобов’язується дотримуватись вимог щодо зберігання, захисту та порядку розголошення конфіденційної інформації, отриманої від іншої Сторони, відповідно до умов, визначених у цьому Договорі.</w:t>
      </w:r>
    </w:p>
    <w:p w:rsidR="008B5383" w:rsidRDefault="00DE64A4">
      <w:pPr>
        <w:tabs>
          <w:tab w:val="left" w:pos="459"/>
        </w:tabs>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7.4.</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Сторони зобов’язані використовувати отриману від іншої Сторони конфіденційну інформацію лише з тією метою, з якою вона була передана.</w:t>
      </w:r>
    </w:p>
    <w:p w:rsidR="008B5383" w:rsidRDefault="00DE64A4">
      <w:pPr>
        <w:tabs>
          <w:tab w:val="left" w:pos="459"/>
        </w:tabs>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7.5. Кожна із Сторін має право розкрити конфіденційну інформацію за цим Договором третім особам у нижченаведених випадках: аудиторам, суб’єктам оціночної діяльності, рейтинговим агентствам, незалежним юридичним радникам, інвестиційним, фінансовим та іншим консультантам під їх зустрічне зобов’язання щодо не розкриття відповідної інформації, у разі, якщо відповідна експертиза (оцінка) інформації, що містить ознаки конфіденційності, є необхідною для здійснення Стороною фінансових чи інших операцій в ході її звичайної діяльності, а також у випадках, передбачених чинним законодавством України при виконанні Замовником функцій суб’єкта первинного фінансового моніторингу та у випадках, передбачених Законом України «Про публічні закупівлі». Сторони несуть відповідальність за дії таких третіх осіб щодо порушення порядку використання та розголошення  конфіденційної інформації, як за свої власні дії; на вимогу осіб та/або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нормативних актів, на підставі яких відбувається розкриття.</w:t>
      </w:r>
    </w:p>
    <w:p w:rsidR="008B5383" w:rsidRDefault="00DE64A4">
      <w:pPr>
        <w:ind w:left="-566"/>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7.6. З документами та інформацією конфіденційного характеру можуть бути ознайомлені тільки працівники Виконавця, які безпосередньо беруть участь у наданні Послуг відповідно до даного Договору і зобов’язуються її не розголошувати третім особам. У випадку порушення вказаного зобов’язання Виконавець зобов’язаний відшкодувати Замовнику збитки, понесені в результаті цього.</w:t>
      </w:r>
    </w:p>
    <w:p w:rsidR="008B5383" w:rsidRDefault="008B5383">
      <w:pPr>
        <w:ind w:left="-566"/>
        <w:jc w:val="both"/>
        <w:rPr>
          <w:rFonts w:ascii="Times New Roman" w:eastAsia="Times New Roman" w:hAnsi="Times New Roman" w:cs="Times New Roman"/>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Форс-мажор.</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При настанні обставин, за яких неможливо виконання повністю або частково будь-якою із Сторін своїх обов’язків по даному Договору, а саме: пожежі, стихійного лиха, війни, військових операцій будь-якого характеру, блокади, страйку, прийняття законів і нормативних актів, що перешкоджають виконанню даного Договору по приведених в Договорі умовах, строк виконання обов’язків переноситься відповідно часу, протягом якого будуть діяти такі обставини, але не більше ніж на шість місяців.</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Сторона, для якої настали обставини, за яких неможливо виконати свої обов’язки по Договору, повинна протягом 3 (трьох) календарних днів з моменту настання форс-мажорних обставин, сповістити в письмовій формі другу Сторону про настання і можливі терміни закінчення цих обставин. При цьому вона звільняється від виконання обов’язків до зупинення дії форс-мажорних обставин протягом шести перших місяців їх дії.</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По закінченню шести місяців дії форс-мажорних обставин кожна із Сторін Договору має право розірвати договір в односторонньому порядку, сповістивши про це в письмовій формі іншу Сторону.</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 xml:space="preserve"> Доказом виникнення форс-мажорних обставин та строку їх дії є відповідні документи, які видаються Торгово-промисловою палатою України згідно з Законом України «Про торгово-промислові палати України» або відповідно до діючого законодавства іншим уповноваженим органом. </w:t>
      </w:r>
    </w:p>
    <w:p w:rsidR="008B5383" w:rsidRDefault="008B5383">
      <w:pPr>
        <w:ind w:left="-566"/>
        <w:jc w:val="both"/>
        <w:rPr>
          <w:rFonts w:ascii="Times New Roman" w:eastAsia="Times New Roman" w:hAnsi="Times New Roman" w:cs="Times New Roman"/>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Строк дії Договору.</w:t>
      </w:r>
    </w:p>
    <w:p w:rsidR="008B5383" w:rsidRDefault="00DE64A4">
      <w:pPr>
        <w:widowControl w:val="0"/>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Договір набирає чинності з моменту його підписання і діє до  до моменту повного виконання Сторонами узятих на себе взаємних зобов’язань, передбачених Договором, якщо його дію не буде припинено раніше за згодою Сторін.</w:t>
      </w:r>
    </w:p>
    <w:p w:rsidR="008B5383" w:rsidRDefault="008B5383">
      <w:pPr>
        <w:ind w:left="-566"/>
        <w:jc w:val="both"/>
        <w:rPr>
          <w:rFonts w:ascii="Times New Roman" w:eastAsia="Times New Roman" w:hAnsi="Times New Roman" w:cs="Times New Roman"/>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Вирішення суперечок.</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Усі суперечки та розбіжності, які можуть виникнути по даному Договору або у зв’язку з ним, підлягають взаємному врегулюванню між Сторонами шляхом двосторонніх переговорів.</w:t>
      </w:r>
    </w:p>
    <w:p w:rsidR="008B5383" w:rsidRDefault="00DE64A4">
      <w:pPr>
        <w:numPr>
          <w:ilvl w:val="1"/>
          <w:numId w:val="7"/>
        </w:numPr>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Якщо Сторони не прийдуть до згоди шляхом переговорів і не буде досягнуто взаєморозуміння</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по виконанню умов даного Договору, то будь-яка із Сторін має право подати позов до Господарського</w:t>
      </w:r>
      <w:r>
        <w:rPr>
          <w:rFonts w:ascii="Times New Roman" w:eastAsia="Times New Roman" w:hAnsi="Times New Roman" w:cs="Times New Roman"/>
          <w:color w:val="FF6600"/>
          <w:sz w:val="22"/>
          <w:szCs w:val="22"/>
        </w:rPr>
        <w:t xml:space="preserve"> </w:t>
      </w:r>
      <w:r>
        <w:rPr>
          <w:rFonts w:ascii="Times New Roman" w:eastAsia="Times New Roman" w:hAnsi="Times New Roman" w:cs="Times New Roman"/>
          <w:sz w:val="22"/>
          <w:szCs w:val="22"/>
        </w:rPr>
        <w:t>суду м. Києва у встановленому законодавством України порядку.</w:t>
      </w:r>
    </w:p>
    <w:p w:rsidR="008B5383" w:rsidRDefault="008B5383">
      <w:pPr>
        <w:ind w:left="-566"/>
        <w:jc w:val="center"/>
        <w:rPr>
          <w:rFonts w:ascii="Times New Roman" w:eastAsia="Times New Roman" w:hAnsi="Times New Roman" w:cs="Times New Roman"/>
          <w:b/>
          <w:sz w:val="22"/>
          <w:szCs w:val="22"/>
        </w:rPr>
      </w:pPr>
    </w:p>
    <w:p w:rsidR="008B5383" w:rsidRDefault="00DE64A4">
      <w:pPr>
        <w:numPr>
          <w:ilvl w:val="0"/>
          <w:numId w:val="7"/>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Інші умови.</w:t>
      </w:r>
    </w:p>
    <w:p w:rsidR="008B5383" w:rsidRDefault="00DE64A4">
      <w:pPr>
        <w:numPr>
          <w:ilvl w:val="1"/>
          <w:numId w:val="7"/>
        </w:numPr>
        <w:tabs>
          <w:tab w:val="left" w:pos="851"/>
          <w:tab w:val="left" w:pos="1418"/>
        </w:tabs>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 xml:space="preserve">Всі зміни й доповнення до даного Договору оформляються окремими додатковими договорами і будуть його невід’ємною частиною, якщо вони підписані обома Сторонами. </w:t>
      </w:r>
    </w:p>
    <w:p w:rsidR="008B5383" w:rsidRDefault="00DE64A4">
      <w:pPr>
        <w:numPr>
          <w:ilvl w:val="1"/>
          <w:numId w:val="7"/>
        </w:numPr>
        <w:tabs>
          <w:tab w:val="left" w:pos="851"/>
        </w:tabs>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Даний договір складено в двох примірниках, призначених для кожної із Сторін і має однакову юридичну силу.</w:t>
      </w:r>
    </w:p>
    <w:p w:rsidR="008B5383" w:rsidRDefault="00DE64A4">
      <w:pPr>
        <w:numPr>
          <w:ilvl w:val="1"/>
          <w:numId w:val="7"/>
        </w:numPr>
        <w:tabs>
          <w:tab w:val="left" w:pos="851"/>
        </w:tabs>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rsidR="008B5383" w:rsidRDefault="00DE64A4">
      <w:pPr>
        <w:numPr>
          <w:ilvl w:val="1"/>
          <w:numId w:val="7"/>
        </w:numPr>
        <w:tabs>
          <w:tab w:val="left" w:pos="851"/>
        </w:tabs>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Сторони усвідомлюють, що в рамках виконання зобов’язань за цим Договором вони можуть обмінюватись документами або іншими даними, які містять відомості, що належать до персональних даних фізичних осіб (підписанти, контактні особи, тощо). При цьому уповноважені представники Сторін (підписанти), підписуючи цей Договір, по відношенню до персональних даних зобов’язуються шляхом підписання цього Договору, надати Сторонам свою згоду на обробку власних персональних даних та визнати, що вони є повідомленими про включення їх персональних даних до відповідної бази даних іншої Сторони та повідомленими про права, визначені законодавством.</w:t>
      </w:r>
    </w:p>
    <w:p w:rsidR="008B5383" w:rsidRDefault="00DE64A4">
      <w:pPr>
        <w:numPr>
          <w:ilvl w:val="1"/>
          <w:numId w:val="7"/>
        </w:numPr>
        <w:tabs>
          <w:tab w:val="left" w:pos="851"/>
        </w:tabs>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та/або цим Договором.</w:t>
      </w:r>
    </w:p>
    <w:p w:rsidR="008B5383" w:rsidRDefault="00DE64A4">
      <w:pPr>
        <w:numPr>
          <w:ilvl w:val="1"/>
          <w:numId w:val="7"/>
        </w:numPr>
        <w:spacing w:after="120"/>
        <w:ind w:left="-566" w:firstLine="0"/>
        <w:jc w:val="both"/>
        <w:rPr>
          <w:rFonts w:ascii="Times New Roman" w:eastAsia="Times New Roman" w:hAnsi="Times New Roman" w:cs="Times New Roman"/>
        </w:rPr>
      </w:pPr>
      <w:r>
        <w:rPr>
          <w:rFonts w:ascii="Times New Roman" w:eastAsia="Times New Roman" w:hAnsi="Times New Roman" w:cs="Times New Roman"/>
          <w:sz w:val="22"/>
          <w:szCs w:val="22"/>
        </w:rPr>
        <w:t>Сторони гарантують, що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 При виконанні своїх зобов’язань за Договором, Сторони, їх афілійовані особи, працівники або посередники не здійснюють дії, що кваліфікуються застосовним законодавством, як давання/одержання хабара, корупційні дії, комерційний підкуп, а також дії, що порушують вимоги чинного законодавства та міжнародних актів про протидію легалізації (відмиванню).</w:t>
      </w:r>
    </w:p>
    <w:p w:rsidR="008B5383" w:rsidRDefault="00DE64A4">
      <w:pPr>
        <w:numPr>
          <w:ilvl w:val="0"/>
          <w:numId w:val="7"/>
        </w:numPr>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Реквізити Сторін / Банківський рахунок</w:t>
      </w:r>
    </w:p>
    <w:p w:rsidR="008B5383" w:rsidRDefault="008B5383">
      <w:pPr>
        <w:ind w:left="284"/>
        <w:jc w:val="center"/>
        <w:rPr>
          <w:rFonts w:ascii="Times New Roman" w:eastAsia="Times New Roman" w:hAnsi="Times New Roman" w:cs="Times New Roman"/>
          <w:b/>
        </w:rPr>
      </w:pPr>
    </w:p>
    <w:p w:rsidR="008B5383" w:rsidRDefault="00DE64A4">
      <w:pPr>
        <w:pStyle w:val="4"/>
        <w:keepLines w:val="0"/>
        <w:spacing w:before="0" w:after="0"/>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ВИКОНАВЕЦЬ:</w:t>
      </w:r>
      <w:r>
        <w:rPr>
          <w:rFonts w:ascii="Times New Roman" w:eastAsia="Times New Roman" w:hAnsi="Times New Roman" w:cs="Times New Roman"/>
          <w:sz w:val="20"/>
          <w:szCs w:val="20"/>
        </w:rPr>
        <w:tab/>
      </w:r>
    </w:p>
    <w:p w:rsidR="008B5383" w:rsidRDefault="008B5383">
      <w:pPr>
        <w:ind w:left="284"/>
        <w:rPr>
          <w:rFonts w:ascii="Times New Roman" w:eastAsia="Times New Roman" w:hAnsi="Times New Roman" w:cs="Times New Roman"/>
        </w:rPr>
      </w:pPr>
    </w:p>
    <w:tbl>
      <w:tblPr>
        <w:tblStyle w:val="a7"/>
        <w:tblW w:w="10440"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4965"/>
      </w:tblGrid>
      <w:tr w:rsidR="008B5383">
        <w:trPr>
          <w:trHeight w:val="965"/>
        </w:trPr>
        <w:tc>
          <w:tcPr>
            <w:tcW w:w="5475" w:type="dxa"/>
            <w:tcMar>
              <w:top w:w="0" w:type="dxa"/>
              <w:bottom w:w="0" w:type="dxa"/>
            </w:tcMar>
          </w:tcPr>
          <w:p w:rsidR="008B5383" w:rsidRDefault="00DE64A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Фонд розвитку підприємництва</w:t>
            </w:r>
          </w:p>
          <w:p w:rsidR="008B5383" w:rsidRDefault="008B5383">
            <w:pPr>
              <w:rPr>
                <w:rFonts w:ascii="Times New Roman" w:eastAsia="Times New Roman" w:hAnsi="Times New Roman" w:cs="Times New Roman"/>
                <w:sz w:val="22"/>
                <w:szCs w:val="22"/>
              </w:rPr>
            </w:pPr>
          </w:p>
          <w:p w:rsidR="008B5383" w:rsidRDefault="00DE64A4">
            <w:pPr>
              <w:rPr>
                <w:rFonts w:ascii="Times New Roman" w:eastAsia="Times New Roman" w:hAnsi="Times New Roman" w:cs="Times New Roman"/>
                <w:sz w:val="22"/>
                <w:szCs w:val="22"/>
              </w:rPr>
            </w:pPr>
            <w:r>
              <w:rPr>
                <w:rFonts w:ascii="Times New Roman" w:eastAsia="Times New Roman" w:hAnsi="Times New Roman" w:cs="Times New Roman"/>
                <w:sz w:val="22"/>
                <w:szCs w:val="22"/>
              </w:rPr>
              <w:t>01601, м. Київ, вул. Інститутська, 9</w:t>
            </w:r>
          </w:p>
          <w:p w:rsidR="008B5383" w:rsidRDefault="00DE64A4">
            <w:pPr>
              <w:rPr>
                <w:rFonts w:ascii="Times New Roman" w:eastAsia="Times New Roman" w:hAnsi="Times New Roman" w:cs="Times New Roman"/>
                <w:sz w:val="22"/>
                <w:szCs w:val="22"/>
              </w:rPr>
            </w:pPr>
            <w:r>
              <w:rPr>
                <w:rFonts w:ascii="Times New Roman" w:eastAsia="Times New Roman" w:hAnsi="Times New Roman" w:cs="Times New Roman"/>
                <w:sz w:val="22"/>
                <w:szCs w:val="22"/>
              </w:rPr>
              <w:t>Код ЄДРПОУ 21662099</w:t>
            </w:r>
          </w:p>
          <w:p w:rsidR="008B5383" w:rsidRDefault="00DE64A4">
            <w:pPr>
              <w:rPr>
                <w:rFonts w:ascii="Times New Roman" w:eastAsia="Times New Roman" w:hAnsi="Times New Roman" w:cs="Times New Roman"/>
                <w:sz w:val="22"/>
                <w:szCs w:val="22"/>
              </w:rPr>
            </w:pPr>
            <w:r>
              <w:rPr>
                <w:rFonts w:ascii="Times New Roman" w:eastAsia="Times New Roman" w:hAnsi="Times New Roman" w:cs="Times New Roman"/>
                <w:sz w:val="22"/>
                <w:szCs w:val="22"/>
              </w:rPr>
              <w:t>ІПН 216620926554</w:t>
            </w:r>
          </w:p>
          <w:p w:rsidR="008B5383" w:rsidRDefault="00DE64A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IBAN UA033204780000026504924489409 </w:t>
            </w:r>
          </w:p>
          <w:p w:rsidR="008B5383" w:rsidRDefault="00DE64A4">
            <w:pPr>
              <w:rPr>
                <w:rFonts w:ascii="Times New Roman" w:eastAsia="Times New Roman" w:hAnsi="Times New Roman" w:cs="Times New Roman"/>
                <w:sz w:val="22"/>
                <w:szCs w:val="22"/>
              </w:rPr>
            </w:pPr>
            <w:r>
              <w:rPr>
                <w:rFonts w:ascii="Times New Roman" w:eastAsia="Times New Roman" w:hAnsi="Times New Roman" w:cs="Times New Roman"/>
                <w:sz w:val="22"/>
                <w:szCs w:val="22"/>
              </w:rPr>
              <w:t>в АБ «УКРГАЗБАНК»</w:t>
            </w:r>
          </w:p>
          <w:p w:rsidR="008B5383" w:rsidRDefault="008B5383">
            <w:pPr>
              <w:rPr>
                <w:rFonts w:ascii="Times New Roman" w:eastAsia="Times New Roman" w:hAnsi="Times New Roman" w:cs="Times New Roman"/>
                <w:sz w:val="22"/>
                <w:szCs w:val="22"/>
              </w:rPr>
            </w:pPr>
          </w:p>
          <w:p w:rsidR="008B5383" w:rsidRDefault="00DE64A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Голова Правління</w:t>
            </w:r>
          </w:p>
          <w:p w:rsidR="008B5383" w:rsidRDefault="008B5383">
            <w:pPr>
              <w:jc w:val="both"/>
              <w:rPr>
                <w:rFonts w:ascii="Times New Roman" w:eastAsia="Times New Roman" w:hAnsi="Times New Roman" w:cs="Times New Roman"/>
                <w:sz w:val="22"/>
                <w:szCs w:val="22"/>
              </w:rPr>
            </w:pPr>
          </w:p>
          <w:p w:rsidR="008B5383" w:rsidRDefault="00DE64A4">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__________________ </w:t>
            </w:r>
            <w:r>
              <w:rPr>
                <w:rFonts w:ascii="Times New Roman" w:eastAsia="Times New Roman" w:hAnsi="Times New Roman" w:cs="Times New Roman"/>
                <w:b/>
                <w:sz w:val="22"/>
                <w:szCs w:val="22"/>
              </w:rPr>
              <w:t>А.О. Гапон</w:t>
            </w:r>
          </w:p>
          <w:p w:rsidR="008B5383" w:rsidRDefault="008B5383">
            <w:pPr>
              <w:jc w:val="both"/>
              <w:rPr>
                <w:rFonts w:ascii="Times New Roman" w:eastAsia="Times New Roman" w:hAnsi="Times New Roman" w:cs="Times New Roman"/>
                <w:b/>
                <w:sz w:val="22"/>
                <w:szCs w:val="22"/>
              </w:rPr>
            </w:pPr>
          </w:p>
          <w:p w:rsidR="008B5383" w:rsidRDefault="008B5383">
            <w:pPr>
              <w:jc w:val="both"/>
              <w:rPr>
                <w:rFonts w:ascii="Times New Roman" w:eastAsia="Times New Roman" w:hAnsi="Times New Roman" w:cs="Times New Roman"/>
                <w:sz w:val="22"/>
                <w:szCs w:val="22"/>
              </w:rPr>
            </w:pPr>
          </w:p>
          <w:p w:rsidR="008B5383" w:rsidRDefault="00DE64A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перший заступник Голови Правління</w:t>
            </w:r>
          </w:p>
          <w:p w:rsidR="008B5383" w:rsidRDefault="008B5383">
            <w:pPr>
              <w:jc w:val="both"/>
              <w:rPr>
                <w:rFonts w:ascii="Times New Roman" w:eastAsia="Times New Roman" w:hAnsi="Times New Roman" w:cs="Times New Roman"/>
                <w:b/>
                <w:sz w:val="22"/>
                <w:szCs w:val="22"/>
              </w:rPr>
            </w:pPr>
          </w:p>
          <w:p w:rsidR="008B5383" w:rsidRDefault="008B5383">
            <w:pPr>
              <w:jc w:val="both"/>
              <w:rPr>
                <w:rFonts w:ascii="Times New Roman" w:eastAsia="Times New Roman" w:hAnsi="Times New Roman" w:cs="Times New Roman"/>
                <w:sz w:val="22"/>
                <w:szCs w:val="22"/>
              </w:rPr>
            </w:pPr>
          </w:p>
          <w:p w:rsidR="008B5383" w:rsidRDefault="00DE64A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 </w:t>
            </w:r>
            <w:r>
              <w:rPr>
                <w:rFonts w:ascii="Times New Roman" w:eastAsia="Times New Roman" w:hAnsi="Times New Roman" w:cs="Times New Roman"/>
                <w:b/>
                <w:sz w:val="22"/>
                <w:szCs w:val="22"/>
              </w:rPr>
              <w:t>В.В. Майборода</w:t>
            </w:r>
          </w:p>
          <w:p w:rsidR="008B5383" w:rsidRDefault="008B5383">
            <w:pPr>
              <w:ind w:left="284"/>
              <w:rPr>
                <w:rFonts w:ascii="Times New Roman" w:eastAsia="Times New Roman" w:hAnsi="Times New Roman" w:cs="Times New Roman"/>
                <w:b/>
              </w:rPr>
            </w:pPr>
          </w:p>
        </w:tc>
        <w:tc>
          <w:tcPr>
            <w:tcW w:w="4965" w:type="dxa"/>
            <w:tcMar>
              <w:top w:w="0" w:type="dxa"/>
              <w:bottom w:w="0" w:type="dxa"/>
            </w:tcMar>
          </w:tcPr>
          <w:p w:rsidR="008B5383" w:rsidRDefault="008B5383">
            <w:pPr>
              <w:ind w:left="284"/>
              <w:rPr>
                <w:rFonts w:ascii="Times New Roman" w:eastAsia="Times New Roman" w:hAnsi="Times New Roman" w:cs="Times New Roman"/>
              </w:rPr>
            </w:pPr>
          </w:p>
        </w:tc>
      </w:tr>
    </w:tbl>
    <w:p w:rsidR="008B5383" w:rsidRDefault="008B5383">
      <w:pPr>
        <w:rPr>
          <w:rFonts w:ascii="Times New Roman" w:eastAsia="Times New Roman" w:hAnsi="Times New Roman" w:cs="Times New Roman"/>
          <w:b/>
          <w:sz w:val="22"/>
          <w:szCs w:val="22"/>
        </w:rPr>
      </w:pPr>
    </w:p>
    <w:sectPr w:rsidR="008B5383">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DC" w:rsidRDefault="00B308DC">
      <w:r>
        <w:separator/>
      </w:r>
    </w:p>
  </w:endnote>
  <w:endnote w:type="continuationSeparator" w:id="0">
    <w:p w:rsidR="00B308DC" w:rsidRDefault="00B3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DC" w:rsidRDefault="00B308DC">
      <w:r>
        <w:separator/>
      </w:r>
    </w:p>
  </w:footnote>
  <w:footnote w:type="continuationSeparator" w:id="0">
    <w:p w:rsidR="00B308DC" w:rsidRDefault="00B308DC">
      <w:r>
        <w:continuationSeparator/>
      </w:r>
    </w:p>
  </w:footnote>
  <w:footnote w:id="1">
    <w:p w:rsidR="00DE64A4" w:rsidRDefault="00DE64A4">
      <w:pPr>
        <w:pBdr>
          <w:top w:val="nil"/>
          <w:left w:val="nil"/>
          <w:bottom w:val="nil"/>
          <w:right w:val="nil"/>
          <w:between w:val="nil"/>
        </w:pBdr>
        <w:spacing w:after="200" w:line="276" w:lineRule="auto"/>
        <w:rPr>
          <w:color w:val="000000"/>
        </w:rPr>
      </w:pPr>
      <w:r>
        <w:rPr>
          <w:vertAlign w:val="superscript"/>
        </w:rPr>
        <w:footnoteRef/>
      </w:r>
      <w:r>
        <w:rPr>
          <w:rFonts w:ascii="Times New Roman" w:eastAsia="Times New Roman" w:hAnsi="Times New Roman" w:cs="Times New Roman"/>
          <w:color w:val="000000"/>
        </w:rPr>
        <w:t xml:space="preserve"> За наявності</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A4" w:rsidRDefault="00DE64A4">
    <w:pPr>
      <w:pBdr>
        <w:top w:val="nil"/>
        <w:left w:val="nil"/>
        <w:bottom w:val="nil"/>
        <w:right w:val="nil"/>
        <w:between w:val="nil"/>
      </w:pBdr>
      <w:jc w:val="center"/>
      <w:rPr>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275F74">
      <w:rPr>
        <w:rFonts w:ascii="Times New Roman" w:eastAsia="Times New Roman" w:hAnsi="Times New Roman" w:cs="Times New Roman"/>
        <w:noProof/>
        <w:color w:val="000000"/>
        <w:sz w:val="18"/>
        <w:szCs w:val="18"/>
      </w:rPr>
      <w:t>15</w:t>
    </w:r>
    <w:r>
      <w:rPr>
        <w:rFonts w:ascii="Times New Roman" w:eastAsia="Times New Roman" w:hAnsi="Times New Roman" w:cs="Times New Roman"/>
        <w:color w:val="000000"/>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ECD"/>
    <w:multiLevelType w:val="multilevel"/>
    <w:tmpl w:val="689A79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BD4F4E"/>
    <w:multiLevelType w:val="multilevel"/>
    <w:tmpl w:val="42F29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033EE"/>
    <w:multiLevelType w:val="multilevel"/>
    <w:tmpl w:val="B83A3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E9306C"/>
    <w:multiLevelType w:val="multilevel"/>
    <w:tmpl w:val="932694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2980907"/>
    <w:multiLevelType w:val="multilevel"/>
    <w:tmpl w:val="252C87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B773619"/>
    <w:multiLevelType w:val="multilevel"/>
    <w:tmpl w:val="256ACEA4"/>
    <w:lvl w:ilvl="0">
      <w:start w:val="1"/>
      <w:numFmt w:val="decimal"/>
      <w:lvlText w:val="%1."/>
      <w:lvlJc w:val="left"/>
      <w:pPr>
        <w:ind w:left="524" w:hanging="524"/>
      </w:pPr>
    </w:lvl>
    <w:lvl w:ilvl="1">
      <w:start w:val="1"/>
      <w:numFmt w:val="decimal"/>
      <w:lvlText w:val="%1.%2."/>
      <w:lvlJc w:val="left"/>
      <w:pPr>
        <w:ind w:left="357" w:hanging="357"/>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5DF66694"/>
    <w:multiLevelType w:val="multilevel"/>
    <w:tmpl w:val="09B60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0A0C07"/>
    <w:multiLevelType w:val="multilevel"/>
    <w:tmpl w:val="4EB28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B11A9E"/>
    <w:multiLevelType w:val="multilevel"/>
    <w:tmpl w:val="8812AC04"/>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F4C61E0"/>
    <w:multiLevelType w:val="multilevel"/>
    <w:tmpl w:val="32484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8"/>
  </w:num>
  <w:num w:numId="6">
    <w:abstractNumId w:val="6"/>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83"/>
    <w:rsid w:val="00110C64"/>
    <w:rsid w:val="00275F74"/>
    <w:rsid w:val="005018DF"/>
    <w:rsid w:val="00816ACC"/>
    <w:rsid w:val="008B2AB2"/>
    <w:rsid w:val="008B5383"/>
    <w:rsid w:val="00A611C9"/>
    <w:rsid w:val="00B308DC"/>
    <w:rsid w:val="00D9011D"/>
    <w:rsid w:val="00DE6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EFFB"/>
  <w15:docId w15:val="{FEAA883B-816E-47B5-A021-C273B98C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a8">
    <w:name w:val="Hyperlink"/>
    <w:basedOn w:val="a0"/>
    <w:uiPriority w:val="99"/>
    <w:semiHidden/>
    <w:unhideWhenUsed/>
    <w:rsid w:val="00DE6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df.gov.ua/" TargetMode="External"/><Relationship Id="rId3" Type="http://schemas.openxmlformats.org/officeDocument/2006/relationships/settings" Target="settings.xml"/><Relationship Id="rId7" Type="http://schemas.openxmlformats.org/officeDocument/2006/relationships/hyperlink" Target="mailto:s.rybasov@bdf.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33507</Words>
  <Characters>19099</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Kubriak</dc:creator>
  <cp:lastModifiedBy>Anna Kubriak</cp:lastModifiedBy>
  <cp:revision>5</cp:revision>
  <dcterms:created xsi:type="dcterms:W3CDTF">2024-02-06T14:01:00Z</dcterms:created>
  <dcterms:modified xsi:type="dcterms:W3CDTF">2024-02-09T11:54:00Z</dcterms:modified>
</cp:coreProperties>
</file>