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CB4F" w14:textId="77777777" w:rsidR="00774483" w:rsidRDefault="00774483" w:rsidP="0077448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95D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2</w:t>
      </w:r>
    </w:p>
    <w:p w14:paraId="07F9655A" w14:textId="77777777" w:rsidR="00BA0E6C" w:rsidRPr="00BA0E6C" w:rsidRDefault="00BA0E6C" w:rsidP="00BA0E6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A0E6C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05B1E466" w14:textId="77777777" w:rsidR="00BA0E6C" w:rsidRPr="00BA0E6C" w:rsidRDefault="00BA0E6C" w:rsidP="00BA0E6C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7AC6C63" w14:textId="14DD2983" w:rsidR="00CB7B07" w:rsidRPr="00CB7B07" w:rsidRDefault="00CB7B07" w:rsidP="00774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B7B0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14:paraId="1FA67A2E" w14:textId="77777777" w:rsidR="00774483" w:rsidRDefault="00774483" w:rsidP="00774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7448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Код ДК 021:2015 – 33690000-3 Лікарські засоби різні 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CB7B07" w14:paraId="78A4E4F6" w14:textId="77777777" w:rsidTr="004F135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5E64" w14:textId="77777777" w:rsid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DD13" w14:textId="61BC6244" w:rsidR="00CB7B07" w:rsidRP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CB7B0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Лікарські засоби різні</w:t>
            </w:r>
          </w:p>
        </w:tc>
      </w:tr>
      <w:tr w:rsidR="00CB7B07" w14:paraId="1113186A" w14:textId="77777777" w:rsidTr="004F135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A102" w14:textId="77777777" w:rsid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BC70" w14:textId="782EF217" w:rsidR="00CB7B07" w:rsidRPr="00B62162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B62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Pr="00B62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369</w:t>
            </w:r>
            <w:r w:rsidRPr="00B62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0000-3</w:t>
            </w:r>
          </w:p>
        </w:tc>
      </w:tr>
      <w:tr w:rsidR="00CB7B07" w14:paraId="735A515D" w14:textId="77777777" w:rsidTr="004F135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5A93" w14:textId="77777777" w:rsid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62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 </w:t>
            </w:r>
            <w:proofErr w:type="spellStart"/>
            <w:r w:rsidRPr="00B6216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 w:rsidRPr="00B62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6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 w:rsidRPr="00B62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закупівлі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словником,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відповідає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787F" w14:textId="7556E2A4" w:rsidR="00CB7B07" w:rsidRP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CB7B0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Лікарські засоби різні</w:t>
            </w:r>
          </w:p>
        </w:tc>
      </w:tr>
      <w:tr w:rsidR="00CB7B07" w14:paraId="0BB91FA9" w14:textId="77777777" w:rsidTr="004F135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4396" w14:textId="77777777" w:rsid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B36D" w14:textId="05C4C2B1" w:rsidR="00CB7B07" w:rsidRPr="00B62162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uk-UA"/>
              </w:rPr>
              <w:t>3 592</w:t>
            </w:r>
            <w:r w:rsidRPr="00B62162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2162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шт</w:t>
            </w:r>
            <w:proofErr w:type="spellEnd"/>
          </w:p>
        </w:tc>
      </w:tr>
      <w:tr w:rsidR="00CB7B07" w14:paraId="5E710FF6" w14:textId="77777777" w:rsidTr="004F135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5FAC" w14:textId="77777777" w:rsid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 </w:t>
            </w:r>
          </w:p>
          <w:p w14:paraId="21633C0D" w14:textId="77777777" w:rsid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8E25" w14:textId="77777777" w:rsidR="00CB7B07" w:rsidRPr="00B62162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B621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65003, </w:t>
            </w:r>
            <w:proofErr w:type="spellStart"/>
            <w:r w:rsidRPr="00B62162">
              <w:rPr>
                <w:rFonts w:ascii="Times New Roman" w:hAnsi="Times New Roman" w:cs="Times New Roman"/>
                <w:iCs/>
                <w:sz w:val="24"/>
                <w:szCs w:val="24"/>
              </w:rPr>
              <w:t>Україна</w:t>
            </w:r>
            <w:proofErr w:type="spellEnd"/>
            <w:r w:rsidRPr="00B621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Одеса, </w:t>
            </w:r>
            <w:proofErr w:type="spellStart"/>
            <w:r w:rsidRPr="00B62162">
              <w:rPr>
                <w:rFonts w:ascii="Times New Roman" w:hAnsi="Times New Roman" w:cs="Times New Roman"/>
                <w:iCs/>
                <w:sz w:val="24"/>
                <w:szCs w:val="24"/>
              </w:rPr>
              <w:t>вул</w:t>
            </w:r>
            <w:proofErr w:type="spellEnd"/>
            <w:r w:rsidRPr="00B621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Головатого </w:t>
            </w:r>
            <w:proofErr w:type="spellStart"/>
            <w:r w:rsidRPr="00B62162">
              <w:rPr>
                <w:rFonts w:ascii="Times New Roman" w:hAnsi="Times New Roman" w:cs="Times New Roman"/>
                <w:iCs/>
                <w:sz w:val="24"/>
                <w:szCs w:val="24"/>
              </w:rPr>
              <w:t>отамана</w:t>
            </w:r>
            <w:proofErr w:type="spellEnd"/>
            <w:r w:rsidRPr="00B62162">
              <w:rPr>
                <w:rFonts w:ascii="Times New Roman" w:hAnsi="Times New Roman" w:cs="Times New Roman"/>
                <w:iCs/>
                <w:sz w:val="24"/>
                <w:szCs w:val="24"/>
              </w:rPr>
              <w:t>, 32</w:t>
            </w:r>
          </w:p>
        </w:tc>
      </w:tr>
      <w:tr w:rsidR="00CB7B07" w14:paraId="255FEE87" w14:textId="77777777" w:rsidTr="004F135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2736" w14:textId="77777777" w:rsid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  <w:p w14:paraId="2CB30A1A" w14:textId="77777777" w:rsidR="00CB7B07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45DC" w14:textId="77777777" w:rsidR="00CB7B07" w:rsidRPr="00B62162" w:rsidRDefault="00CB7B07" w:rsidP="004F13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21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30.12.2024 року </w:t>
            </w:r>
            <w:proofErr w:type="spellStart"/>
            <w:r w:rsidRPr="00B621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включно</w:t>
            </w:r>
            <w:proofErr w:type="spellEnd"/>
          </w:p>
        </w:tc>
      </w:tr>
    </w:tbl>
    <w:p w14:paraId="2CA99454" w14:textId="77777777" w:rsidR="00CB7B07" w:rsidRDefault="00CB7B07" w:rsidP="00CB7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4821E37" w14:textId="2ECDEA7D" w:rsidR="00CB7B07" w:rsidRPr="00774483" w:rsidRDefault="00CB7B07" w:rsidP="00CB7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7448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МЕДИКО-ТЕХНІЧНІ ВИМОГИ ДО ПРЕДМЕТУ ЗАКУПІВЛІ</w:t>
      </w:r>
    </w:p>
    <w:p w14:paraId="68689649" w14:textId="77777777" w:rsidR="00CB7B07" w:rsidRDefault="00CB7B07" w:rsidP="00774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7"/>
        <w:gridCol w:w="992"/>
        <w:gridCol w:w="1134"/>
        <w:gridCol w:w="1418"/>
      </w:tblGrid>
      <w:tr w:rsidR="00CD23C0" w:rsidRPr="00610C6F" w14:paraId="328186F7" w14:textId="77777777" w:rsidTr="00CD23C0">
        <w:tc>
          <w:tcPr>
            <w:tcW w:w="567" w:type="dxa"/>
            <w:shd w:val="clear" w:color="auto" w:fill="auto"/>
          </w:tcPr>
          <w:p w14:paraId="50AA047C" w14:textId="77777777" w:rsidR="00CD23C0" w:rsidRPr="00610C6F" w:rsidRDefault="00CD23C0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14:paraId="257AF7B8" w14:textId="1EA3AD85" w:rsidR="00CD23C0" w:rsidRPr="00610C6F" w:rsidRDefault="00CD23C0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3827" w:type="dxa"/>
          </w:tcPr>
          <w:p w14:paraId="73A645B5" w14:textId="77777777" w:rsidR="00CD23C0" w:rsidRPr="00610C6F" w:rsidRDefault="00CD23C0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lang w:eastAsia="ru-RU"/>
              </w:rPr>
              <w:t>Медико-технічні вимоги</w:t>
            </w:r>
          </w:p>
        </w:tc>
        <w:tc>
          <w:tcPr>
            <w:tcW w:w="992" w:type="dxa"/>
          </w:tcPr>
          <w:p w14:paraId="4CCD1A7A" w14:textId="77777777" w:rsidR="00CD23C0" w:rsidRPr="00610C6F" w:rsidRDefault="00CD23C0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lang w:eastAsia="ru-RU"/>
              </w:rPr>
              <w:t>Один. виміру</w:t>
            </w:r>
          </w:p>
        </w:tc>
        <w:tc>
          <w:tcPr>
            <w:tcW w:w="1134" w:type="dxa"/>
            <w:shd w:val="clear" w:color="auto" w:fill="auto"/>
          </w:tcPr>
          <w:p w14:paraId="737D9F8C" w14:textId="77777777" w:rsidR="00CD23C0" w:rsidRPr="00610C6F" w:rsidRDefault="00CD23C0" w:rsidP="00DF7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0C6F">
              <w:rPr>
                <w:rFonts w:ascii="Times New Roman" w:eastAsia="Times New Roman" w:hAnsi="Times New Roman" w:cs="Times New Roman"/>
                <w:b/>
                <w:lang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55EA6E9" w14:textId="77777777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Відповідність медико-технічним вимогам</w:t>
            </w:r>
          </w:p>
          <w:p w14:paraId="0B360599" w14:textId="77777777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C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Так/</w:t>
            </w:r>
            <w:proofErr w:type="spellStart"/>
            <w:r w:rsidRPr="00610C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ні</w:t>
            </w:r>
            <w:proofErr w:type="spellEnd"/>
          </w:p>
        </w:tc>
      </w:tr>
      <w:tr w:rsidR="00CD23C0" w:rsidRPr="00610C6F" w14:paraId="6F259973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2E23770A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9526" w14:textId="77777777" w:rsidR="00CD23C0" w:rsidRPr="00610C6F" w:rsidRDefault="00CD23C0" w:rsidP="003529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Алюминий  спрей 200мл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2DE4" w14:textId="530045FD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Містить</w:t>
            </w:r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олоїдний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алюміній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, ацетон, 2-пропанол.</w:t>
            </w:r>
            <w:r w:rsidRPr="007B6880">
              <w:rPr>
                <w:rFonts w:ascii="Times New Roman" w:hAnsi="Times New Roman" w:cs="Times New Roman"/>
              </w:rPr>
              <w:br/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Пропелент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: бутан/пропан.</w:t>
            </w:r>
          </w:p>
        </w:tc>
        <w:tc>
          <w:tcPr>
            <w:tcW w:w="992" w:type="dxa"/>
            <w:vAlign w:val="center"/>
          </w:tcPr>
          <w:p w14:paraId="6B9A7BC9" w14:textId="77777777" w:rsidR="00CD23C0" w:rsidRPr="00610C6F" w:rsidRDefault="00CD23C0" w:rsidP="003529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C6CE" w14:textId="3EDCC36F" w:rsidR="00CD23C0" w:rsidRPr="00B65895" w:rsidRDefault="00CD23C0" w:rsidP="00352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14:paraId="2D569F2F" w14:textId="452B5881" w:rsidR="00CD23C0" w:rsidRPr="0036561E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D23C0" w:rsidRPr="00610C6F" w14:paraId="6DCC4FC2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107CC6A5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50C8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Аседан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10мл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9669" w14:textId="2D200AE3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Містить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тип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ізолу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гідрохлорид-5 мг.</w:t>
            </w:r>
            <w:r w:rsidRPr="007B68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Допоміжні речовини: натрій хлорид,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метилпарагідроксибензоат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вода для </w:t>
            </w:r>
            <w:r w:rsidRPr="007B6880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н'єкцій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14:paraId="63C81FE5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87A9" w14:textId="659A9BA0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376D0E59" w14:textId="2AEF2BB9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D23C0" w:rsidRPr="00610C6F" w14:paraId="34A06CAE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521CC71A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1394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Ацепромал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50 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CFA3" w14:textId="4A122A3F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1 мл препарату містить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діючу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(мг):</w:t>
            </w:r>
            <w:r w:rsidRPr="007B6880">
              <w:rPr>
                <w:rFonts w:ascii="Times New Roman" w:hAnsi="Times New Roman" w:cs="Times New Roman"/>
              </w:rPr>
              <w:br/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ацепромазина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малеат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- 10,0.</w:t>
            </w:r>
            <w:r w:rsidRPr="007B6880">
              <w:rPr>
                <w:rFonts w:ascii="Times New Roman" w:hAnsi="Times New Roman" w:cs="Times New Roman"/>
              </w:rPr>
              <w:br/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Допоміжні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речовини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хлорбутанолгидрат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метиловий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ефір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пари-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гідроксибензойної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кислоти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натрію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сульфоксилат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, вода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апирогенная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1EA3502C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650C" w14:textId="2262373F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14:paraId="1FFC7EFD" w14:textId="346D3066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D23C0" w:rsidRPr="00610C6F" w14:paraId="322F1C9E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09760E9B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F70D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Гепаві-Кел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100 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B4D4" w14:textId="77777777" w:rsidR="00CD23C0" w:rsidRPr="007B6880" w:rsidRDefault="00CD23C0" w:rsidP="00E61958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Тіаміну гідрохлорид 10 мг (Віт. </w:t>
            </w:r>
            <w:r w:rsidRPr="007B6880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1) </w:t>
            </w:r>
          </w:p>
          <w:p w14:paraId="535FD72C" w14:textId="77777777" w:rsidR="00CD23C0" w:rsidRPr="007B6880" w:rsidRDefault="00CD23C0" w:rsidP="00E61958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Рибофлавін 5,4 мг (Віт. </w:t>
            </w:r>
            <w:r w:rsidRPr="007B6880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2) </w:t>
            </w:r>
          </w:p>
          <w:p w14:paraId="1ECE88A1" w14:textId="77777777" w:rsidR="00CD23C0" w:rsidRPr="007B6880" w:rsidRDefault="00CD23C0" w:rsidP="00E61958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Піридоксин гідрохлорид 4 мг (Віт. </w:t>
            </w:r>
            <w:r w:rsidRPr="007B6880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6) </w:t>
            </w:r>
          </w:p>
          <w:p w14:paraId="745C5390" w14:textId="77777777" w:rsidR="00CD23C0" w:rsidRPr="007B6880" w:rsidRDefault="00CD23C0" w:rsidP="00E61958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Нікотинамід 25 мг </w:t>
            </w:r>
          </w:p>
          <w:p w14:paraId="14FEBBAB" w14:textId="77777777" w:rsidR="00CD23C0" w:rsidRPr="007B6880" w:rsidRDefault="00CD23C0" w:rsidP="00E61958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Декспантенол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5 мг </w:t>
            </w:r>
          </w:p>
          <w:p w14:paraId="0B724872" w14:textId="77777777" w:rsidR="00CD23C0" w:rsidRPr="007B6880" w:rsidRDefault="00CD23C0" w:rsidP="00E61958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Ціанокобаламін 10 мг (Віт. </w:t>
            </w:r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B12) </w:t>
            </w:r>
          </w:p>
          <w:p w14:paraId="3B0A9947" w14:textId="3A51EF2B" w:rsidR="00CD23C0" w:rsidRPr="007B6880" w:rsidRDefault="00CD23C0" w:rsidP="00E61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Наповнювачі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до 1 мл.</w:t>
            </w:r>
          </w:p>
        </w:tc>
        <w:tc>
          <w:tcPr>
            <w:tcW w:w="992" w:type="dxa"/>
            <w:vAlign w:val="center"/>
          </w:tcPr>
          <w:p w14:paraId="20A7140F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4011" w14:textId="122C2E20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14:paraId="11DBA3FF" w14:textId="5BE68AE0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D23C0" w:rsidRPr="00610C6F" w14:paraId="6E7B0792" w14:textId="77777777" w:rsidTr="00CD23C0">
        <w:trPr>
          <w:trHeight w:val="560"/>
        </w:trPr>
        <w:tc>
          <w:tcPr>
            <w:tcW w:w="567" w:type="dxa"/>
            <w:shd w:val="clear" w:color="auto" w:fill="auto"/>
          </w:tcPr>
          <w:p w14:paraId="5469AEF7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2433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Розчин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глюкози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5%, 200 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883B" w14:textId="4A357BC1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</w:rPr>
              <w:t>Склад 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діюча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: глюкоза; 1 мл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розчину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містять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глюкози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моногідрату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перерахуванні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на глюкозу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безводну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688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50 мг; 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допоміжна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: вода для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ін'єкцій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560D3A77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lastRenderedPageBreak/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CAF6" w14:textId="77777777" w:rsidR="00CD23C0" w:rsidRPr="00610C6F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14:paraId="1EDF1024" w14:textId="366A9AB4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0BEA04DC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00DE6BB9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3919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Денатурат-К 0,5 л.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A2EF" w14:textId="11E4CA09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100 мл препарату містить: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фракцію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головну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етилового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спирту - 80 мл по безводному спирту</w:t>
            </w:r>
          </w:p>
        </w:tc>
        <w:tc>
          <w:tcPr>
            <w:tcW w:w="992" w:type="dxa"/>
            <w:vAlign w:val="center"/>
          </w:tcPr>
          <w:p w14:paraId="1D8C67D1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9139" w14:textId="466E2816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180</w:t>
            </w:r>
          </w:p>
        </w:tc>
        <w:tc>
          <w:tcPr>
            <w:tcW w:w="1418" w:type="dxa"/>
            <w:shd w:val="clear" w:color="auto" w:fill="auto"/>
          </w:tcPr>
          <w:p w14:paraId="3C0AF872" w14:textId="32BDB160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3B5472C6" w14:textId="77777777" w:rsidTr="00CD23C0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C91E6D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FF68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Телазол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>, 5мл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75F5" w14:textId="0D57FDEA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Готовий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розчин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ін'єкцій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містить в 1 мл в якості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діючих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: 50 мг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тілетаміна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(в формі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тілетаміна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гідрохлориду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), 50 мг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золазепама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(в формі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золазепама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гідрохлориду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), а в якості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допоміжної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речовини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- 57,7 мг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манітолу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B68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BE0B2D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88A7" w14:textId="51434A61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3EA3733" w14:textId="324A7C61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14DE3E1E" w14:textId="77777777" w:rsidTr="00CD2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E834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74D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Комбикел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40 ЛА 100 мл.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2DF7" w14:textId="5C2ADFEE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880">
              <w:rPr>
                <w:rFonts w:ascii="Times New Roman" w:hAnsi="Times New Roman" w:cs="Times New Roman"/>
              </w:rPr>
              <w:t xml:space="preserve"> 1 мл препарату містить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діючі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</w:rPr>
              <w:t>речовини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прокаїну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бензилпеніцилін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(лецитин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покритий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) – 120 мг (120 000 МО),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бензилпеніциліну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цитрат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буферний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та лецитин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покритий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– 61,21 мг (80 000 МО),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дигідрострептоміцину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сульфат, що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еквівалентно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200 мг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дигідрострептоміцину</w:t>
            </w:r>
            <w:proofErr w:type="spellEnd"/>
            <w:r w:rsidRPr="007B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5943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34FC" w14:textId="50F55F19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72A0" w14:textId="6E925A2B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36B0F05C" w14:textId="77777777" w:rsidTr="00CD23C0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D01BE25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6297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Медiсон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10 мл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518" w14:textId="777B3199" w:rsidR="00CD23C0" w:rsidRPr="007B6880" w:rsidRDefault="00CD23C0" w:rsidP="00E619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958">
              <w:rPr>
                <w:rFonts w:ascii="Times New Roman" w:eastAsia="Times New Roman" w:hAnsi="Times New Roman" w:cs="Times New Roman"/>
              </w:rPr>
              <w:t>1 мл препарату містить:</w:t>
            </w:r>
            <w:r w:rsidRPr="007B688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E61958">
              <w:rPr>
                <w:rFonts w:ascii="Times New Roman" w:eastAsia="Times New Roman" w:hAnsi="Times New Roman" w:cs="Times New Roman"/>
              </w:rPr>
              <w:t>медетомидин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E619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958">
              <w:rPr>
                <w:rFonts w:ascii="Times New Roman" w:eastAsia="Times New Roman" w:hAnsi="Times New Roman" w:cs="Times New Roman"/>
              </w:rPr>
              <w:t>гідрохлорид</w:t>
            </w:r>
            <w:proofErr w:type="spellEnd"/>
            <w:r w:rsidRPr="00E61958">
              <w:rPr>
                <w:rFonts w:ascii="Times New Roman" w:eastAsia="Times New Roman" w:hAnsi="Times New Roman" w:cs="Times New Roman"/>
              </w:rPr>
              <w:t xml:space="preserve"> — 1 мг</w:t>
            </w:r>
            <w:r w:rsidRPr="007B688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A4B3C7C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45AD" w14:textId="31F6B73F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5E9D584" w14:textId="7F9A2804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5206FBD3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3D01D73C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DC29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 xml:space="preserve">Р-н 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натрiю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хлориду 0,9% 250 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4EA7" w14:textId="2CC5791C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1 мл препарату містить: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натрію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хлорид — 9 мг.</w:t>
            </w:r>
          </w:p>
        </w:tc>
        <w:tc>
          <w:tcPr>
            <w:tcW w:w="992" w:type="dxa"/>
            <w:vAlign w:val="center"/>
          </w:tcPr>
          <w:p w14:paraId="5BFE53F4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9813" w14:textId="018FE317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14:paraId="3DC1E1FA" w14:textId="57FE2028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D23C0" w:rsidRPr="00610C6F" w14:paraId="576B6A1A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70F7BCD8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9996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 xml:space="preserve">Перекис 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водню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3% 100 мл. (флакон)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1ACC" w14:textId="4C2AA85A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іюча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водню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пероксид; 40 мл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розчину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містять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водню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перекису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(30 %)  10 г;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допоміжні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речовини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натрію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бензоат (Е 211) вода очищена. </w:t>
            </w:r>
          </w:p>
        </w:tc>
        <w:tc>
          <w:tcPr>
            <w:tcW w:w="992" w:type="dxa"/>
            <w:vAlign w:val="center"/>
          </w:tcPr>
          <w:p w14:paraId="4D00CC7D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C315" w14:textId="460C2021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14:paraId="6895D724" w14:textId="4B247E5D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45F3BC60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4ED2421C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FDC4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Преднизолон,1 %   100 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0F29" w14:textId="77777777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eastAsia="Times New Roman" w:hAnsi="Times New Roman" w:cs="Times New Roman"/>
                <w:lang w:val="uk-UA" w:eastAsia="ru-RU"/>
              </w:rPr>
              <w:t>100 мл препарату містить:</w:t>
            </w:r>
          </w:p>
          <w:p w14:paraId="553E5BC8" w14:textId="77777777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eastAsia="Times New Roman" w:hAnsi="Times New Roman" w:cs="Times New Roman"/>
                <w:lang w:val="uk-UA" w:eastAsia="ru-RU"/>
              </w:rPr>
              <w:t>преднізолон (10 мг на 1 мл);</w:t>
            </w:r>
          </w:p>
          <w:p w14:paraId="5453DFB2" w14:textId="77777777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спирт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val="uk-UA" w:eastAsia="ru-RU"/>
              </w:rPr>
              <w:t>ізопропіловий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02BBFC43" w14:textId="30B999EA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6880">
              <w:rPr>
                <w:rFonts w:ascii="Times New Roman" w:eastAsia="Times New Roman" w:hAnsi="Times New Roman" w:cs="Times New Roman"/>
                <w:lang w:val="uk-UA" w:eastAsia="ru-RU"/>
              </w:rPr>
              <w:t>пропіленгліколь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00C93B5C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E18F" w14:textId="74D636FB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14381113" w14:textId="52109BD6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14456A8C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328E8ABD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42AA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 xml:space="preserve">Хлоргексидин  0,05% 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розчин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фл.200мл.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54A6" w14:textId="384B694C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іюча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речовина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: хлоргексидину глюконат; 100 мл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розчину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містять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розчину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хлоргексидину глюконату (20 %) – 0,25 мл; 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допоміжна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речовина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: вода очищена.</w:t>
            </w:r>
          </w:p>
        </w:tc>
        <w:tc>
          <w:tcPr>
            <w:tcW w:w="992" w:type="dxa"/>
            <w:vAlign w:val="center"/>
          </w:tcPr>
          <w:p w14:paraId="0D0A4424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D8C4" w14:textId="2170CC9A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14:paraId="2F5CC02E" w14:textId="623749B7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7B4AB18E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46153B6D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91C6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 xml:space="preserve">Цефтриаксон порошок для 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ін"єкцій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1.0 г.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BB4B" w14:textId="4934FE3A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іюча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речовина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: 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цефтріаксон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992" w:type="dxa"/>
            <w:vAlign w:val="center"/>
          </w:tcPr>
          <w:p w14:paraId="78CFE185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доз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986E" w14:textId="1C8F66BD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1885</w:t>
            </w:r>
          </w:p>
        </w:tc>
        <w:tc>
          <w:tcPr>
            <w:tcW w:w="1418" w:type="dxa"/>
            <w:shd w:val="clear" w:color="auto" w:fill="auto"/>
          </w:tcPr>
          <w:p w14:paraId="09E397FE" w14:textId="7E13DDAC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73815761" w14:textId="77777777" w:rsidTr="00CD23C0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B8A7CF5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C442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Івермектин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1%  100мл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9CD3" w14:textId="2E748DC7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Склад: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івермектин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1 г в 100 мл препарату.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5C405D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176A" w14:textId="4F0DD62D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74F901" w14:textId="5B2C1AC6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78001697" w14:textId="77777777" w:rsidTr="00CD2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1109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5638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Чемі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-спрей 200 мл. 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Інвеза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зовнішньої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обробки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ран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154A" w14:textId="0C034EBF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Суспензія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зовнішнього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застосування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фіолетового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кольору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містить в 1 мл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хлортетрацикліну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гідрохлорид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20 мг,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Фіолетовий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генціан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5 мг.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A162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FCDA" w14:textId="367B40FB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FF48" w14:textId="460C118B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36224370" w14:textId="77777777" w:rsidTr="00CD23C0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66F89DB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6FCC" w14:textId="0097B876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Новок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їн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0,5%, 200мл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CBFB" w14:textId="106F2761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іюча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речовина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новокаїн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прокаїн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); 100 мл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розчину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містять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новокаїну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прокаїну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гідрохлориду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) 0,5 г; 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допоміжні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речовини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: кислота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хлористоводнева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розведена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, вода для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ін'єкцій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DC5BB5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34F3" w14:textId="6A801B31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6773467" w14:textId="5809E5C0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35149F17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5B81E85E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3F55" w14:textId="3ABB073A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Новок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їн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2%, 200мл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D4CE" w14:textId="64543385" w:rsidR="00CD23C0" w:rsidRPr="007B6880" w:rsidRDefault="00CD23C0" w:rsidP="00DC073E">
            <w:pPr>
              <w:pStyle w:val="a7"/>
              <w:shd w:val="clear" w:color="auto" w:fill="FFFFFF"/>
              <w:spacing w:before="0" w:beforeAutospacing="0" w:after="144" w:afterAutospacing="0"/>
              <w:rPr>
                <w:lang w:eastAsia="ru-RU"/>
              </w:rPr>
            </w:pPr>
            <w:r w:rsidRPr="007B6880">
              <w:rPr>
                <w:sz w:val="22"/>
                <w:szCs w:val="22"/>
              </w:rPr>
              <w:t xml:space="preserve">1 мл препарату </w:t>
            </w:r>
            <w:proofErr w:type="spellStart"/>
            <w:r w:rsidRPr="007B6880">
              <w:rPr>
                <w:sz w:val="22"/>
                <w:szCs w:val="22"/>
              </w:rPr>
              <w:t>містить:новокаїн</w:t>
            </w:r>
            <w:proofErr w:type="spellEnd"/>
            <w:r w:rsidRPr="007B6880">
              <w:rPr>
                <w:sz w:val="22"/>
                <w:szCs w:val="22"/>
              </w:rPr>
              <w:t xml:space="preserve"> (</w:t>
            </w:r>
            <w:proofErr w:type="spellStart"/>
            <w:r w:rsidRPr="007B6880">
              <w:rPr>
                <w:sz w:val="22"/>
                <w:szCs w:val="22"/>
              </w:rPr>
              <w:t>прокаїну</w:t>
            </w:r>
            <w:proofErr w:type="spellEnd"/>
            <w:r w:rsidRPr="007B6880">
              <w:rPr>
                <w:sz w:val="22"/>
                <w:szCs w:val="22"/>
              </w:rPr>
              <w:t xml:space="preserve"> </w:t>
            </w:r>
            <w:proofErr w:type="spellStart"/>
            <w:r w:rsidRPr="007B6880">
              <w:rPr>
                <w:sz w:val="22"/>
                <w:szCs w:val="22"/>
              </w:rPr>
              <w:t>гідрохлорид</w:t>
            </w:r>
            <w:proofErr w:type="spellEnd"/>
            <w:r w:rsidRPr="007B6880">
              <w:rPr>
                <w:sz w:val="22"/>
                <w:szCs w:val="22"/>
              </w:rPr>
              <w:t>) — 20 мг</w:t>
            </w:r>
          </w:p>
        </w:tc>
        <w:tc>
          <w:tcPr>
            <w:tcW w:w="992" w:type="dxa"/>
            <w:vAlign w:val="center"/>
          </w:tcPr>
          <w:p w14:paraId="4F55AF69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416A" w14:textId="2DA28687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53D5330F" w14:textId="0EBFD1F1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17DA52FF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73280A9F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6AB9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10C6F">
              <w:rPr>
                <w:rFonts w:ascii="Times New Roman" w:hAnsi="Times New Roman" w:cs="Times New Roman"/>
                <w:color w:val="000000"/>
              </w:rPr>
              <w:t>Релакс 1% 50мл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E22E" w14:textId="77777777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880">
              <w:rPr>
                <w:rFonts w:ascii="Times New Roman" w:hAnsi="Times New Roman" w:cs="Times New Roman"/>
              </w:rPr>
              <w:t xml:space="preserve">1 мл препарату містить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діючу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</w:rPr>
              <w:t>речовину</w:t>
            </w:r>
            <w:proofErr w:type="spellEnd"/>
            <w:r w:rsidRPr="007B6880">
              <w:rPr>
                <w:rFonts w:ascii="Times New Roman" w:hAnsi="Times New Roman" w:cs="Times New Roman"/>
              </w:rPr>
              <w:t>:</w:t>
            </w:r>
          </w:p>
          <w:p w14:paraId="14BBF83F" w14:textId="77777777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6880">
              <w:rPr>
                <w:rFonts w:ascii="Times New Roman" w:hAnsi="Times New Roman" w:cs="Times New Roman"/>
              </w:rPr>
              <w:t>пропофол – 10,0 мг.</w:t>
            </w:r>
          </w:p>
          <w:p w14:paraId="76DE5B13" w14:textId="1D248053" w:rsidR="00CD23C0" w:rsidRPr="007B6880" w:rsidRDefault="00CD23C0" w:rsidP="00DC0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880">
              <w:rPr>
                <w:rFonts w:ascii="Times New Roman" w:hAnsi="Times New Roman" w:cs="Times New Roman"/>
              </w:rPr>
              <w:t>Допоміжні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</w:rPr>
              <w:t>речовини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макрогол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гідроксистеарат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натрію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метабісульфіт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880">
              <w:rPr>
                <w:rFonts w:ascii="Times New Roman" w:hAnsi="Times New Roman" w:cs="Times New Roman"/>
              </w:rPr>
              <w:t>трилон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Б, </w:t>
            </w:r>
            <w:proofErr w:type="spellStart"/>
            <w:r w:rsidRPr="007B6880">
              <w:rPr>
                <w:rFonts w:ascii="Times New Roman" w:hAnsi="Times New Roman" w:cs="Times New Roman"/>
              </w:rPr>
              <w:t>бензиловий</w:t>
            </w:r>
            <w:proofErr w:type="spellEnd"/>
            <w:r w:rsidRPr="007B6880">
              <w:rPr>
                <w:rFonts w:ascii="Times New Roman" w:hAnsi="Times New Roman" w:cs="Times New Roman"/>
              </w:rPr>
              <w:t xml:space="preserve"> спирт, вода для </w:t>
            </w:r>
            <w:proofErr w:type="spellStart"/>
            <w:r w:rsidRPr="007B6880">
              <w:rPr>
                <w:rFonts w:ascii="Times New Roman" w:hAnsi="Times New Roman" w:cs="Times New Roman"/>
              </w:rPr>
              <w:t>ін’єкцій</w:t>
            </w:r>
            <w:proofErr w:type="spellEnd"/>
            <w:r w:rsidRPr="007B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B58ECE6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1D48" w14:textId="70BCA209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66C111F2" w14:textId="6FE5C032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3C0" w:rsidRPr="00610C6F" w14:paraId="74B6ADC4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2DAED190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3B62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Мелоксивет</w:t>
            </w:r>
            <w:proofErr w:type="spellEnd"/>
            <w:r w:rsidRPr="00610C6F">
              <w:rPr>
                <w:rFonts w:ascii="Times New Roman" w:hAnsi="Times New Roman" w:cs="Times New Roman"/>
                <w:color w:val="000000"/>
              </w:rPr>
              <w:t xml:space="preserve"> 100мл </w:t>
            </w: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інекц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87DB" w14:textId="738928B0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1 мл препарату містить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діючу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речовину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6880">
              <w:rPr>
                <w:rFonts w:ascii="Times New Roman" w:hAnsi="Times New Roman" w:cs="Times New Roman"/>
                <w:shd w:val="clear" w:color="auto" w:fill="FFFFFF"/>
              </w:rPr>
              <w:t>мелоксикам</w:t>
            </w:r>
            <w:proofErr w:type="spellEnd"/>
            <w:r w:rsidRPr="007B6880">
              <w:rPr>
                <w:rFonts w:ascii="Times New Roman" w:hAnsi="Times New Roman" w:cs="Times New Roman"/>
                <w:shd w:val="clear" w:color="auto" w:fill="FFFFFF"/>
              </w:rPr>
              <w:t xml:space="preserve"> - 20 мг.</w:t>
            </w:r>
          </w:p>
        </w:tc>
        <w:tc>
          <w:tcPr>
            <w:tcW w:w="992" w:type="dxa"/>
            <w:vAlign w:val="center"/>
          </w:tcPr>
          <w:p w14:paraId="2D77A577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95F4" w14:textId="4CE6F71E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246C95AC" w14:textId="5C0B4077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CD23C0" w:rsidRPr="00610C6F" w14:paraId="52AB43DA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26C88FA2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0E98" w14:textId="2859D254" w:rsidR="00CD23C0" w:rsidRPr="00B65895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F038F">
              <w:rPr>
                <w:rFonts w:ascii="Times New Roman" w:hAnsi="Times New Roman" w:cs="Times New Roman"/>
                <w:color w:val="000000"/>
                <w:lang w:val="uk-UA"/>
              </w:rPr>
              <w:t>Дексафорт</w:t>
            </w:r>
            <w:proofErr w:type="spellEnd"/>
            <w:r w:rsidRPr="00DF038F">
              <w:rPr>
                <w:rFonts w:ascii="Times New Roman" w:hAnsi="Times New Roman" w:cs="Times New Roman"/>
                <w:color w:val="000000"/>
                <w:lang w:val="uk-UA"/>
              </w:rPr>
              <w:t xml:space="preserve"> 50мл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0F69" w14:textId="77777777" w:rsidR="00CD23C0" w:rsidRPr="00CD23C0" w:rsidRDefault="00CD23C0" w:rsidP="00DF03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3C0">
              <w:rPr>
                <w:rFonts w:ascii="Times New Roman" w:eastAsia="Times New Roman" w:hAnsi="Times New Roman" w:cs="Times New Roman"/>
                <w:lang w:val="uk-UA" w:eastAsia="ru-RU"/>
              </w:rPr>
              <w:t>1 мл препарату містить:</w:t>
            </w:r>
          </w:p>
          <w:p w14:paraId="1D431E6A" w14:textId="77777777" w:rsidR="00CD23C0" w:rsidRPr="00CD23C0" w:rsidRDefault="00CD23C0" w:rsidP="00DF03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23C0">
              <w:rPr>
                <w:rFonts w:ascii="Times New Roman" w:eastAsia="Times New Roman" w:hAnsi="Times New Roman" w:cs="Times New Roman"/>
                <w:lang w:val="uk-UA" w:eastAsia="ru-RU"/>
              </w:rPr>
              <w:t>дексаметазону</w:t>
            </w:r>
            <w:proofErr w:type="spellEnd"/>
            <w:r w:rsidRPr="00CD23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23C0">
              <w:rPr>
                <w:rFonts w:ascii="Times New Roman" w:eastAsia="Times New Roman" w:hAnsi="Times New Roman" w:cs="Times New Roman"/>
                <w:lang w:val="uk-UA" w:eastAsia="ru-RU"/>
              </w:rPr>
              <w:t>фенілпропіонат</w:t>
            </w:r>
            <w:proofErr w:type="spellEnd"/>
            <w:r w:rsidRPr="00CD23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2,67 мг;</w:t>
            </w:r>
          </w:p>
          <w:p w14:paraId="32F2983C" w14:textId="77777777" w:rsidR="00CD23C0" w:rsidRPr="00CD23C0" w:rsidRDefault="00CD23C0" w:rsidP="00DF03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23C0">
              <w:rPr>
                <w:rFonts w:ascii="Times New Roman" w:eastAsia="Times New Roman" w:hAnsi="Times New Roman" w:cs="Times New Roman"/>
                <w:lang w:val="uk-UA" w:eastAsia="ru-RU"/>
              </w:rPr>
              <w:t>дексаметазону</w:t>
            </w:r>
            <w:proofErr w:type="spellEnd"/>
            <w:r w:rsidRPr="00CD23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натрію фосфат – 1,32 мг.</w:t>
            </w:r>
          </w:p>
          <w:p w14:paraId="6DD4CB77" w14:textId="1FC6F377" w:rsidR="00CD23C0" w:rsidRPr="00CD23C0" w:rsidRDefault="00CD23C0" w:rsidP="00DF03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3C0">
              <w:rPr>
                <w:rFonts w:ascii="Times New Roman" w:eastAsia="Times New Roman" w:hAnsi="Times New Roman" w:cs="Times New Roman"/>
                <w:lang w:val="uk-UA" w:eastAsia="ru-RU"/>
              </w:rPr>
              <w:t>Допоміжні речовини</w:t>
            </w:r>
          </w:p>
        </w:tc>
        <w:tc>
          <w:tcPr>
            <w:tcW w:w="992" w:type="dxa"/>
            <w:vAlign w:val="center"/>
          </w:tcPr>
          <w:p w14:paraId="178E866D" w14:textId="3A77C27F" w:rsidR="00CD23C0" w:rsidRPr="00B65895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B02E" w14:textId="40C79EFE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4BEB178" w14:textId="77777777" w:rsidR="00CD23C0" w:rsidRPr="0036561E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D23C0" w:rsidRPr="00610C6F" w14:paraId="6F51D88B" w14:textId="77777777" w:rsidTr="00CD23C0">
        <w:trPr>
          <w:trHeight w:val="20"/>
        </w:trPr>
        <w:tc>
          <w:tcPr>
            <w:tcW w:w="567" w:type="dxa"/>
            <w:shd w:val="clear" w:color="auto" w:fill="auto"/>
          </w:tcPr>
          <w:p w14:paraId="1F352095" w14:textId="77777777" w:rsidR="00CD23C0" w:rsidRPr="00610C6F" w:rsidRDefault="00CD23C0" w:rsidP="003529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A8A7" w14:textId="7AC6550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038F">
              <w:rPr>
                <w:rFonts w:ascii="Times New Roman" w:hAnsi="Times New Roman" w:cs="Times New Roman"/>
                <w:color w:val="000000"/>
              </w:rPr>
              <w:t>Катозал</w:t>
            </w:r>
            <w:proofErr w:type="spellEnd"/>
            <w:r w:rsidRPr="00DF038F">
              <w:rPr>
                <w:rFonts w:ascii="Times New Roman" w:hAnsi="Times New Roman" w:cs="Times New Roman"/>
                <w:color w:val="000000"/>
              </w:rPr>
              <w:t xml:space="preserve"> 10% 100мл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D11C" w14:textId="77777777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100 мл препарату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містять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діючі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речовини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(г):</w:t>
            </w:r>
          </w:p>
          <w:p w14:paraId="531C0E4A" w14:textId="77777777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бутафосфан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- 10,0;</w:t>
            </w:r>
          </w:p>
          <w:p w14:paraId="765D1508" w14:textId="77777777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ціанокобаламін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- 0,005.</w:t>
            </w:r>
          </w:p>
          <w:p w14:paraId="6BFCC02D" w14:textId="77777777" w:rsidR="00CD23C0" w:rsidRPr="007B6880" w:rsidRDefault="00CD23C0" w:rsidP="007B6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Допоміжні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речовини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: метил-4-гідроксибензоат,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гідроокис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натрію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 xml:space="preserve">, вода для </w:t>
            </w:r>
            <w:proofErr w:type="spellStart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ін’єкцій</w:t>
            </w:r>
            <w:proofErr w:type="spellEnd"/>
            <w:r w:rsidRPr="007B68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97B5F0B" w14:textId="236B14E8" w:rsidR="00CD23C0" w:rsidRPr="007B6880" w:rsidRDefault="00CD23C0" w:rsidP="003529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14:paraId="4CF9FC77" w14:textId="77777777" w:rsidR="00CD23C0" w:rsidRPr="00610C6F" w:rsidRDefault="00CD23C0" w:rsidP="003529C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6F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4868" w14:textId="533DE9F9" w:rsidR="00CD23C0" w:rsidRPr="00B65895" w:rsidRDefault="00CD23C0" w:rsidP="003529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08819C32" w14:textId="36B4EA46" w:rsidR="00CD23C0" w:rsidRPr="00610C6F" w:rsidRDefault="00CD23C0" w:rsidP="0036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D1173CA" w14:textId="77777777" w:rsidR="00406A83" w:rsidRDefault="00406A83" w:rsidP="007744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9F9BA94" w14:textId="77777777" w:rsidR="00D86320" w:rsidRDefault="00D86320" w:rsidP="00D86320">
      <w:pPr>
        <w:spacing w:after="0" w:line="240" w:lineRule="auto"/>
        <w:ind w:left="1464" w:right="641" w:hanging="761"/>
        <w:rPr>
          <w:rFonts w:ascii="Times New Roman" w:eastAsia="Times New Roman" w:hAnsi="Times New Roman"/>
          <w:spacing w:val="1"/>
          <w:w w:val="105"/>
          <w:sz w:val="24"/>
          <w:szCs w:val="24"/>
        </w:rPr>
      </w:pPr>
    </w:p>
    <w:p w14:paraId="5C77ACA3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1. Учасник </w:t>
      </w:r>
      <w:proofErr w:type="spellStart"/>
      <w:r w:rsidRPr="00B7577C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ціни на </w:t>
      </w:r>
      <w:proofErr w:type="spellStart"/>
      <w:r w:rsidRPr="00B7577C">
        <w:rPr>
          <w:rFonts w:ascii="Times New Roman" w:hAnsi="Times New Roman"/>
          <w:sz w:val="24"/>
          <w:szCs w:val="24"/>
        </w:rPr>
        <w:t>товари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, які він </w:t>
      </w:r>
      <w:proofErr w:type="spellStart"/>
      <w:r w:rsidRPr="00B7577C">
        <w:rPr>
          <w:rFonts w:ascii="Times New Roman" w:hAnsi="Times New Roman"/>
          <w:sz w:val="24"/>
          <w:szCs w:val="24"/>
        </w:rPr>
        <w:t>пропонує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за Договором, з урахуванням усіх своїх витрат на доставку, страхування товару, </w:t>
      </w:r>
      <w:proofErr w:type="spellStart"/>
      <w:r w:rsidRPr="00B7577C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7577C">
        <w:rPr>
          <w:rFonts w:ascii="Times New Roman" w:hAnsi="Times New Roman"/>
          <w:sz w:val="24"/>
          <w:szCs w:val="24"/>
        </w:rPr>
        <w:t>зборів</w:t>
      </w:r>
      <w:proofErr w:type="spellEnd"/>
      <w:r w:rsidRPr="00B7577C">
        <w:rPr>
          <w:rFonts w:ascii="Times New Roman" w:hAnsi="Times New Roman"/>
          <w:sz w:val="24"/>
          <w:szCs w:val="24"/>
        </w:rPr>
        <w:t>, що сплачуються або мають бути сплачені, усіх інших витрат</w:t>
      </w:r>
      <w:r w:rsidRPr="00B7577C">
        <w:rPr>
          <w:rFonts w:ascii="Times New Roman" w:hAnsi="Times New Roman"/>
          <w:bCs/>
          <w:sz w:val="24"/>
          <w:szCs w:val="24"/>
        </w:rPr>
        <w:t xml:space="preserve">. </w:t>
      </w:r>
      <w:r w:rsidRPr="00B7577C">
        <w:rPr>
          <w:rFonts w:ascii="Times New Roman" w:hAnsi="Times New Roman"/>
          <w:sz w:val="24"/>
          <w:szCs w:val="24"/>
        </w:rPr>
        <w:t xml:space="preserve">Учасник повинен </w:t>
      </w:r>
      <w:proofErr w:type="spellStart"/>
      <w:r w:rsidRPr="00B7577C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належні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умови зберігання та транспортування </w:t>
      </w:r>
      <w:proofErr w:type="spellStart"/>
      <w:r w:rsidRPr="00B7577C">
        <w:rPr>
          <w:rFonts w:ascii="Times New Roman" w:hAnsi="Times New Roman"/>
          <w:sz w:val="24"/>
          <w:szCs w:val="24"/>
        </w:rPr>
        <w:t>препаратів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лікарських</w:t>
      </w:r>
      <w:proofErr w:type="spellEnd"/>
      <w:r w:rsidRPr="00B7577C">
        <w:rPr>
          <w:rFonts w:ascii="Times New Roman" w:hAnsi="Times New Roman"/>
          <w:sz w:val="24"/>
          <w:szCs w:val="24"/>
        </w:rPr>
        <w:t>.</w:t>
      </w:r>
    </w:p>
    <w:p w14:paraId="7626C021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2. Учасник зобов’язаний забезпечити поставку (доставку) </w:t>
      </w:r>
      <w:proofErr w:type="spellStart"/>
      <w:r w:rsidRPr="00B7577C">
        <w:rPr>
          <w:rFonts w:ascii="Times New Roman" w:hAnsi="Times New Roman"/>
          <w:sz w:val="24"/>
          <w:szCs w:val="24"/>
        </w:rPr>
        <w:t>фармацевтичної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продукції до дверей складу за адресою: </w:t>
      </w:r>
      <w:proofErr w:type="spellStart"/>
      <w:r w:rsidRPr="00B7577C">
        <w:rPr>
          <w:rFonts w:ascii="Times New Roman" w:hAnsi="Times New Roman"/>
          <w:sz w:val="24"/>
          <w:szCs w:val="24"/>
        </w:rPr>
        <w:t>вул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Отамана Головатого, 32</w:t>
      </w:r>
      <w:r w:rsidRPr="00B7577C">
        <w:rPr>
          <w:rFonts w:ascii="Times New Roman" w:hAnsi="Times New Roman"/>
          <w:sz w:val="24"/>
          <w:szCs w:val="24"/>
        </w:rPr>
        <w:t xml:space="preserve">, м. </w:t>
      </w:r>
      <w:r>
        <w:rPr>
          <w:rFonts w:ascii="Times New Roman" w:hAnsi="Times New Roman"/>
          <w:sz w:val="24"/>
          <w:szCs w:val="24"/>
        </w:rPr>
        <w:t>Одеса</w:t>
      </w:r>
      <w:r w:rsidRPr="00B7577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одеської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577C">
        <w:rPr>
          <w:rFonts w:ascii="Times New Roman" w:hAnsi="Times New Roman"/>
          <w:sz w:val="24"/>
          <w:szCs w:val="24"/>
        </w:rPr>
        <w:t xml:space="preserve">обл., </w:t>
      </w:r>
      <w:proofErr w:type="spellStart"/>
      <w:r w:rsidRPr="00B7577C">
        <w:rPr>
          <w:rFonts w:ascii="Times New Roman" w:hAnsi="Times New Roman"/>
          <w:sz w:val="24"/>
          <w:szCs w:val="24"/>
        </w:rPr>
        <w:t>Україна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77C">
        <w:rPr>
          <w:rFonts w:ascii="Times New Roman" w:hAnsi="Times New Roman"/>
          <w:sz w:val="24"/>
          <w:szCs w:val="24"/>
        </w:rPr>
        <w:t>спеціально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обладнаним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транспортом з </w:t>
      </w:r>
      <w:proofErr w:type="spellStart"/>
      <w:r w:rsidRPr="00B7577C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санітарно-гігієнічних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умов зберігання </w:t>
      </w:r>
      <w:proofErr w:type="spellStart"/>
      <w:r w:rsidRPr="00B7577C">
        <w:rPr>
          <w:rFonts w:ascii="Times New Roman" w:hAnsi="Times New Roman"/>
          <w:sz w:val="24"/>
          <w:szCs w:val="24"/>
        </w:rPr>
        <w:t>препаратів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лікарських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, </w:t>
      </w:r>
      <w:r w:rsidRPr="00B7577C">
        <w:rPr>
          <w:rFonts w:ascii="Times New Roman" w:hAnsi="Times New Roman"/>
          <w:spacing w:val="1"/>
          <w:sz w:val="24"/>
          <w:szCs w:val="24"/>
        </w:rPr>
        <w:t xml:space="preserve">забезпечити умови зберігання та транспортування </w:t>
      </w:r>
      <w:r w:rsidRPr="00B7577C">
        <w:rPr>
          <w:rFonts w:ascii="Times New Roman" w:hAnsi="Times New Roman"/>
          <w:sz w:val="24"/>
          <w:szCs w:val="24"/>
        </w:rPr>
        <w:t>"</w:t>
      </w:r>
      <w:proofErr w:type="spellStart"/>
      <w:r w:rsidRPr="00B7577C">
        <w:rPr>
          <w:rFonts w:ascii="Times New Roman" w:hAnsi="Times New Roman"/>
          <w:sz w:val="24"/>
          <w:szCs w:val="24"/>
        </w:rPr>
        <w:t>холодовий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ланцюг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", якщо </w:t>
      </w:r>
      <w:proofErr w:type="spellStart"/>
      <w:r w:rsidRPr="00B7577C">
        <w:rPr>
          <w:rFonts w:ascii="Times New Roman" w:hAnsi="Times New Roman"/>
          <w:sz w:val="24"/>
          <w:szCs w:val="24"/>
        </w:rPr>
        <w:t>продукція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таку доставку. Товар </w:t>
      </w:r>
      <w:proofErr w:type="spellStart"/>
      <w:r w:rsidRPr="00B7577C">
        <w:rPr>
          <w:rFonts w:ascii="Times New Roman" w:hAnsi="Times New Roman"/>
          <w:sz w:val="24"/>
          <w:szCs w:val="24"/>
        </w:rPr>
        <w:t>поставляється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7577C">
        <w:rPr>
          <w:rFonts w:ascii="Times New Roman" w:hAnsi="Times New Roman"/>
          <w:sz w:val="24"/>
          <w:szCs w:val="24"/>
        </w:rPr>
        <w:t>споживчій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тарі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(пакуванні), що відповідає вимогам чинного законодавства та забезпечує </w:t>
      </w:r>
      <w:proofErr w:type="spellStart"/>
      <w:r w:rsidRPr="00B7577C">
        <w:rPr>
          <w:rFonts w:ascii="Times New Roman" w:hAnsi="Times New Roman"/>
          <w:sz w:val="24"/>
          <w:szCs w:val="24"/>
        </w:rPr>
        <w:t>цілісність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77C">
        <w:rPr>
          <w:rFonts w:ascii="Times New Roman" w:hAnsi="Times New Roman"/>
          <w:sz w:val="24"/>
          <w:szCs w:val="24"/>
        </w:rPr>
        <w:t>товарний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вигляд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, а також якість та </w:t>
      </w:r>
      <w:proofErr w:type="spellStart"/>
      <w:r w:rsidRPr="00B7577C">
        <w:rPr>
          <w:rFonts w:ascii="Times New Roman" w:hAnsi="Times New Roman"/>
          <w:sz w:val="24"/>
          <w:szCs w:val="24"/>
        </w:rPr>
        <w:t>безпечність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під час транспортування та зберігання.</w:t>
      </w:r>
    </w:p>
    <w:p w14:paraId="38FCE735" w14:textId="4820B292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B7577C">
        <w:rPr>
          <w:rFonts w:ascii="Times New Roman" w:hAnsi="Times New Roman"/>
          <w:sz w:val="24"/>
          <w:szCs w:val="24"/>
        </w:rPr>
        <w:t xml:space="preserve">. </w:t>
      </w:r>
      <w:r w:rsidRPr="00B7577C">
        <w:rPr>
          <w:rFonts w:ascii="Times New Roman" w:hAnsi="Times New Roman"/>
          <w:bCs/>
          <w:sz w:val="24"/>
          <w:szCs w:val="24"/>
        </w:rPr>
        <w:t xml:space="preserve">Усі </w:t>
      </w:r>
      <w:proofErr w:type="spellStart"/>
      <w:r w:rsidRPr="00B7577C">
        <w:rPr>
          <w:rFonts w:ascii="Times New Roman" w:hAnsi="Times New Roman"/>
          <w:bCs/>
          <w:sz w:val="24"/>
          <w:szCs w:val="24"/>
        </w:rPr>
        <w:t>запропоновані</w:t>
      </w:r>
      <w:proofErr w:type="spellEnd"/>
      <w:r w:rsidRPr="00B757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Cs/>
          <w:sz w:val="24"/>
          <w:szCs w:val="24"/>
        </w:rPr>
        <w:t>лікарські</w:t>
      </w:r>
      <w:proofErr w:type="spellEnd"/>
      <w:r w:rsidRPr="00B757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Cs/>
          <w:sz w:val="24"/>
          <w:szCs w:val="24"/>
        </w:rPr>
        <w:t>засоби</w:t>
      </w:r>
      <w:proofErr w:type="spellEnd"/>
      <w:r w:rsidRPr="00B7577C">
        <w:rPr>
          <w:rFonts w:ascii="Times New Roman" w:hAnsi="Times New Roman"/>
          <w:bCs/>
          <w:sz w:val="24"/>
          <w:szCs w:val="24"/>
        </w:rPr>
        <w:t xml:space="preserve"> мають бути </w:t>
      </w:r>
      <w:proofErr w:type="spellStart"/>
      <w:r w:rsidRPr="00B7577C">
        <w:rPr>
          <w:rFonts w:ascii="Times New Roman" w:hAnsi="Times New Roman"/>
          <w:bCs/>
          <w:sz w:val="24"/>
          <w:szCs w:val="24"/>
        </w:rPr>
        <w:t>належним</w:t>
      </w:r>
      <w:proofErr w:type="spellEnd"/>
      <w:r w:rsidRPr="00B7577C">
        <w:rPr>
          <w:rFonts w:ascii="Times New Roman" w:hAnsi="Times New Roman"/>
          <w:bCs/>
          <w:sz w:val="24"/>
          <w:szCs w:val="24"/>
        </w:rPr>
        <w:t xml:space="preserve"> чином </w:t>
      </w:r>
      <w:proofErr w:type="spellStart"/>
      <w:r w:rsidRPr="00B7577C">
        <w:rPr>
          <w:rFonts w:ascii="Times New Roman" w:hAnsi="Times New Roman"/>
          <w:bCs/>
          <w:sz w:val="24"/>
          <w:szCs w:val="24"/>
        </w:rPr>
        <w:t>зареєстрованими</w:t>
      </w:r>
      <w:proofErr w:type="spellEnd"/>
      <w:r w:rsidRPr="00B7577C">
        <w:rPr>
          <w:rFonts w:ascii="Times New Roman" w:hAnsi="Times New Roman"/>
          <w:bCs/>
          <w:sz w:val="24"/>
          <w:szCs w:val="24"/>
        </w:rPr>
        <w:t xml:space="preserve"> </w:t>
      </w:r>
      <w:r w:rsidRPr="00B7577C">
        <w:rPr>
          <w:rFonts w:ascii="Times New Roman" w:hAnsi="Times New Roman"/>
          <w:sz w:val="24"/>
          <w:szCs w:val="24"/>
        </w:rPr>
        <w:t xml:space="preserve">в МОЗ України, які </w:t>
      </w:r>
      <w:proofErr w:type="spellStart"/>
      <w:r w:rsidRPr="00B7577C">
        <w:rPr>
          <w:rFonts w:ascii="Times New Roman" w:hAnsi="Times New Roman"/>
          <w:sz w:val="24"/>
          <w:szCs w:val="24"/>
        </w:rPr>
        <w:t>чинні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на момент подання їх Учасником. </w:t>
      </w:r>
    </w:p>
    <w:p w14:paraId="593EA2D6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5. Термін придатності </w:t>
      </w:r>
      <w:proofErr w:type="spellStart"/>
      <w:r w:rsidRPr="00B7577C">
        <w:rPr>
          <w:rFonts w:ascii="Times New Roman" w:hAnsi="Times New Roman"/>
          <w:sz w:val="24"/>
          <w:szCs w:val="24"/>
        </w:rPr>
        <w:t>лікарських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засобів на момент поставки повинен </w:t>
      </w:r>
      <w:proofErr w:type="spellStart"/>
      <w:r w:rsidRPr="00B7577C">
        <w:rPr>
          <w:rFonts w:ascii="Times New Roman" w:hAnsi="Times New Roman"/>
          <w:sz w:val="24"/>
          <w:szCs w:val="24"/>
        </w:rPr>
        <w:t>складати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не менше 80% від загального терміну придатності з дня </w:t>
      </w:r>
      <w:proofErr w:type="spellStart"/>
      <w:r w:rsidRPr="00B7577C">
        <w:rPr>
          <w:rFonts w:ascii="Times New Roman" w:hAnsi="Times New Roman"/>
          <w:sz w:val="24"/>
          <w:szCs w:val="24"/>
        </w:rPr>
        <w:t>завезення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їх на склад Замовника.</w:t>
      </w:r>
    </w:p>
    <w:p w14:paraId="52F9C9A0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6. </w:t>
      </w:r>
      <w:r w:rsidRPr="00B7577C">
        <w:rPr>
          <w:rFonts w:ascii="Times New Roman" w:hAnsi="Times New Roman"/>
          <w:bCs/>
          <w:sz w:val="24"/>
          <w:szCs w:val="24"/>
          <w:u w:val="single"/>
        </w:rPr>
        <w:t xml:space="preserve">Учасник у складі пропозиції повинен надати </w:t>
      </w:r>
      <w:r w:rsidRPr="00B7577C">
        <w:rPr>
          <w:rFonts w:ascii="Times New Roman" w:hAnsi="Times New Roman"/>
          <w:spacing w:val="-3"/>
          <w:sz w:val="24"/>
          <w:szCs w:val="24"/>
          <w:u w:val="single"/>
        </w:rPr>
        <w:t xml:space="preserve">копію ліцензії на право </w:t>
      </w:r>
      <w:proofErr w:type="spellStart"/>
      <w:r w:rsidRPr="00B7577C">
        <w:rPr>
          <w:rFonts w:ascii="Times New Roman" w:hAnsi="Times New Roman"/>
          <w:spacing w:val="-3"/>
          <w:sz w:val="24"/>
          <w:szCs w:val="24"/>
          <w:u w:val="single"/>
        </w:rPr>
        <w:t>торгівлі</w:t>
      </w:r>
      <w:proofErr w:type="spellEnd"/>
      <w:r w:rsidRPr="00B7577C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proofErr w:type="spellStart"/>
      <w:r w:rsidRPr="00B7577C">
        <w:rPr>
          <w:rFonts w:ascii="Times New Roman" w:hAnsi="Times New Roman"/>
          <w:spacing w:val="-3"/>
          <w:sz w:val="24"/>
          <w:szCs w:val="24"/>
          <w:u w:val="single"/>
        </w:rPr>
        <w:t>лікарськими</w:t>
      </w:r>
      <w:proofErr w:type="spellEnd"/>
      <w:r w:rsidRPr="00B7577C">
        <w:rPr>
          <w:rFonts w:ascii="Times New Roman" w:hAnsi="Times New Roman"/>
          <w:spacing w:val="-3"/>
          <w:sz w:val="24"/>
          <w:szCs w:val="24"/>
          <w:u w:val="single"/>
        </w:rPr>
        <w:t xml:space="preserve"> препаратами </w:t>
      </w:r>
      <w:r w:rsidRPr="00B7577C">
        <w:rPr>
          <w:rFonts w:ascii="Times New Roman" w:hAnsi="Times New Roman"/>
          <w:sz w:val="24"/>
          <w:szCs w:val="24"/>
          <w:u w:val="single"/>
        </w:rPr>
        <w:t xml:space="preserve">(ліцензії на </w:t>
      </w:r>
      <w:proofErr w:type="spellStart"/>
      <w:r w:rsidRPr="00B7577C">
        <w:rPr>
          <w:rFonts w:ascii="Times New Roman" w:hAnsi="Times New Roman"/>
          <w:sz w:val="24"/>
          <w:szCs w:val="24"/>
          <w:u w:val="single"/>
        </w:rPr>
        <w:t>виробництво</w:t>
      </w:r>
      <w:proofErr w:type="spellEnd"/>
      <w:r w:rsidRPr="00B7577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  <w:u w:val="single"/>
        </w:rPr>
        <w:t>лікарських</w:t>
      </w:r>
      <w:proofErr w:type="spellEnd"/>
      <w:r w:rsidRPr="00B7577C">
        <w:rPr>
          <w:rFonts w:ascii="Times New Roman" w:hAnsi="Times New Roman"/>
          <w:sz w:val="24"/>
          <w:szCs w:val="24"/>
          <w:u w:val="single"/>
        </w:rPr>
        <w:t xml:space="preserve"> засобів, якщо учасник є виробником запропонованого товару)</w:t>
      </w:r>
      <w:r w:rsidRPr="00B7577C">
        <w:rPr>
          <w:rFonts w:ascii="Times New Roman" w:hAnsi="Times New Roman"/>
          <w:spacing w:val="-2"/>
          <w:sz w:val="24"/>
          <w:szCs w:val="24"/>
          <w:u w:val="single"/>
        </w:rPr>
        <w:t>, або посилання (</w:t>
      </w:r>
      <w:proofErr w:type="spellStart"/>
      <w:r w:rsidRPr="00B7577C">
        <w:rPr>
          <w:rFonts w:ascii="Times New Roman" w:hAnsi="Times New Roman"/>
          <w:spacing w:val="-2"/>
          <w:sz w:val="24"/>
          <w:szCs w:val="24"/>
          <w:u w:val="single"/>
        </w:rPr>
        <w:t>витяг</w:t>
      </w:r>
      <w:proofErr w:type="spellEnd"/>
      <w:r w:rsidRPr="00B7577C">
        <w:rPr>
          <w:rFonts w:ascii="Times New Roman" w:hAnsi="Times New Roman"/>
          <w:spacing w:val="-2"/>
          <w:sz w:val="24"/>
          <w:szCs w:val="24"/>
          <w:u w:val="single"/>
        </w:rPr>
        <w:t xml:space="preserve">) із </w:t>
      </w:r>
      <w:proofErr w:type="spellStart"/>
      <w:r w:rsidRPr="00B7577C">
        <w:rPr>
          <w:rFonts w:ascii="Times New Roman" w:hAnsi="Times New Roman"/>
          <w:sz w:val="24"/>
          <w:szCs w:val="24"/>
          <w:u w:val="single"/>
        </w:rPr>
        <w:t>реєстру</w:t>
      </w:r>
      <w:proofErr w:type="spellEnd"/>
      <w:r w:rsidRPr="00B7577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  <w:u w:val="single"/>
        </w:rPr>
        <w:t>ліцензій</w:t>
      </w:r>
      <w:proofErr w:type="spellEnd"/>
      <w:r w:rsidRPr="00B7577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  <w:u w:val="single"/>
        </w:rPr>
        <w:t>оптової</w:t>
      </w:r>
      <w:proofErr w:type="spellEnd"/>
      <w:r w:rsidRPr="00B7577C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B7577C">
        <w:rPr>
          <w:rFonts w:ascii="Times New Roman" w:hAnsi="Times New Roman"/>
          <w:sz w:val="24"/>
          <w:szCs w:val="24"/>
          <w:u w:val="single"/>
        </w:rPr>
        <w:t>роздрібної</w:t>
      </w:r>
      <w:proofErr w:type="spellEnd"/>
      <w:r w:rsidRPr="00B7577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  <w:u w:val="single"/>
        </w:rPr>
        <w:t>торгівлі</w:t>
      </w:r>
      <w:proofErr w:type="spellEnd"/>
      <w:r w:rsidRPr="00B7577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  <w:u w:val="single"/>
        </w:rPr>
        <w:t>лікарськими</w:t>
      </w:r>
      <w:proofErr w:type="spellEnd"/>
      <w:r w:rsidRPr="00B7577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  <w:u w:val="single"/>
        </w:rPr>
        <w:t>засобами</w:t>
      </w:r>
      <w:proofErr w:type="spellEnd"/>
      <w:r w:rsidRPr="00B7577C">
        <w:rPr>
          <w:rFonts w:ascii="Times New Roman" w:hAnsi="Times New Roman"/>
          <w:sz w:val="24"/>
          <w:szCs w:val="24"/>
          <w:u w:val="single"/>
        </w:rPr>
        <w:t>.</w:t>
      </w:r>
    </w:p>
    <w:p w14:paraId="53B8EFD1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7. Обов’язкова </w:t>
      </w:r>
      <w:proofErr w:type="spellStart"/>
      <w:r w:rsidRPr="00B7577C">
        <w:rPr>
          <w:rFonts w:ascii="Times New Roman" w:hAnsi="Times New Roman"/>
          <w:sz w:val="24"/>
          <w:szCs w:val="24"/>
        </w:rPr>
        <w:t>заміна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товару, що не відповідає </w:t>
      </w:r>
      <w:proofErr w:type="spellStart"/>
      <w:r w:rsidRPr="00B7577C">
        <w:rPr>
          <w:rFonts w:ascii="Times New Roman" w:hAnsi="Times New Roman"/>
          <w:sz w:val="24"/>
          <w:szCs w:val="24"/>
        </w:rPr>
        <w:t>вищенаведеним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вимогам щодо якості.</w:t>
      </w:r>
    </w:p>
    <w:p w14:paraId="78D505F4" w14:textId="77777777" w:rsidR="00D86320" w:rsidRPr="00B7577C" w:rsidRDefault="00D86320" w:rsidP="00D8632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577C">
        <w:rPr>
          <w:rFonts w:ascii="Times New Roman" w:hAnsi="Times New Roman"/>
          <w:sz w:val="24"/>
          <w:szCs w:val="24"/>
        </w:rPr>
        <w:t xml:space="preserve">8. Товар має </w:t>
      </w:r>
      <w:proofErr w:type="spellStart"/>
      <w:r w:rsidRPr="00B7577C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документами, що підтверджують якість, кількість, </w:t>
      </w:r>
      <w:proofErr w:type="spellStart"/>
      <w:r w:rsidRPr="00B7577C">
        <w:rPr>
          <w:rFonts w:ascii="Times New Roman" w:hAnsi="Times New Roman"/>
          <w:sz w:val="24"/>
          <w:szCs w:val="24"/>
        </w:rPr>
        <w:t>серію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копія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7577C">
        <w:rPr>
          <w:rFonts w:ascii="Times New Roman" w:hAnsi="Times New Roman"/>
          <w:b/>
          <w:sz w:val="24"/>
          <w:szCs w:val="24"/>
          <w:lang w:eastAsia="ar-SA"/>
        </w:rPr>
        <w:t>сертифікатів</w:t>
      </w:r>
      <w:proofErr w:type="spellEnd"/>
      <w:r w:rsidRPr="00B7577C">
        <w:rPr>
          <w:rFonts w:ascii="Times New Roman" w:hAnsi="Times New Roman"/>
          <w:b/>
          <w:sz w:val="24"/>
          <w:szCs w:val="24"/>
          <w:lang w:eastAsia="ar-SA"/>
        </w:rPr>
        <w:t xml:space="preserve"> якості та відповідності</w:t>
      </w:r>
      <w:r w:rsidRPr="00B7577C">
        <w:rPr>
          <w:rFonts w:ascii="Times New Roman" w:hAnsi="Times New Roman"/>
          <w:sz w:val="24"/>
          <w:szCs w:val="24"/>
          <w:lang w:eastAsia="ar-SA"/>
        </w:rPr>
        <w:t xml:space="preserve"> надається </w:t>
      </w:r>
      <w:r w:rsidRPr="00B7577C">
        <w:rPr>
          <w:rFonts w:ascii="Times New Roman" w:hAnsi="Times New Roman"/>
          <w:sz w:val="24"/>
          <w:szCs w:val="24"/>
          <w:u w:val="single"/>
          <w:lang w:eastAsia="ar-SA"/>
        </w:rPr>
        <w:t>по факту поставки</w:t>
      </w:r>
      <w:r w:rsidRPr="00B7577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препаратів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Препарати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 xml:space="preserve"> повинні бути 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зареєстровані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 xml:space="preserve"> в Україні та 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мати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7577C">
        <w:rPr>
          <w:rFonts w:ascii="Times New Roman" w:hAnsi="Times New Roman"/>
          <w:b/>
          <w:sz w:val="24"/>
          <w:szCs w:val="24"/>
          <w:lang w:eastAsia="ar-SA"/>
        </w:rPr>
        <w:t>реєстраційні</w:t>
      </w:r>
      <w:proofErr w:type="spellEnd"/>
      <w:r w:rsidRPr="00B7577C">
        <w:rPr>
          <w:rFonts w:ascii="Times New Roman" w:hAnsi="Times New Roman"/>
          <w:b/>
          <w:sz w:val="24"/>
          <w:szCs w:val="24"/>
          <w:lang w:eastAsia="ar-SA"/>
        </w:rPr>
        <w:t xml:space="preserve"> посвідчення</w:t>
      </w:r>
      <w:r w:rsidRPr="00B7577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1F526A76" w14:textId="77777777" w:rsidR="00D86320" w:rsidRPr="00B7577C" w:rsidRDefault="00D86320" w:rsidP="00D8632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577C">
        <w:rPr>
          <w:rFonts w:ascii="Times New Roman" w:hAnsi="Times New Roman"/>
          <w:sz w:val="24"/>
          <w:szCs w:val="24"/>
          <w:lang w:eastAsia="ar-SA"/>
        </w:rPr>
        <w:tab/>
        <w:t xml:space="preserve">У разі закінчення строку дії 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реєстраційного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 xml:space="preserve"> посвідчення (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сертифікату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 xml:space="preserve"> про 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державну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реєстрацію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 xml:space="preserve">) – </w:t>
      </w:r>
      <w:r w:rsidRPr="00B7577C">
        <w:rPr>
          <w:rFonts w:ascii="Times New Roman" w:hAnsi="Times New Roman"/>
          <w:b/>
          <w:sz w:val="24"/>
          <w:szCs w:val="24"/>
          <w:lang w:eastAsia="ar-SA"/>
        </w:rPr>
        <w:t>листом виробника</w:t>
      </w:r>
      <w:r w:rsidRPr="00B7577C">
        <w:rPr>
          <w:rFonts w:ascii="Times New Roman" w:hAnsi="Times New Roman"/>
          <w:sz w:val="24"/>
          <w:szCs w:val="24"/>
          <w:lang w:eastAsia="ar-SA"/>
        </w:rPr>
        <w:t xml:space="preserve"> про факт подання заяви про </w:t>
      </w:r>
      <w:proofErr w:type="spellStart"/>
      <w:r w:rsidRPr="00B7577C">
        <w:rPr>
          <w:rFonts w:ascii="Times New Roman" w:hAnsi="Times New Roman"/>
          <w:sz w:val="24"/>
          <w:szCs w:val="24"/>
          <w:lang w:eastAsia="ar-SA"/>
        </w:rPr>
        <w:t>перереєстрацію</w:t>
      </w:r>
      <w:proofErr w:type="spellEnd"/>
      <w:r w:rsidRPr="00B7577C">
        <w:rPr>
          <w:rFonts w:ascii="Times New Roman" w:hAnsi="Times New Roman"/>
          <w:sz w:val="24"/>
          <w:szCs w:val="24"/>
          <w:lang w:eastAsia="ar-SA"/>
        </w:rPr>
        <w:t>.</w:t>
      </w:r>
    </w:p>
    <w:p w14:paraId="37CAFE6B" w14:textId="77777777" w:rsidR="00D86320" w:rsidRPr="00B7577C" w:rsidRDefault="00D86320" w:rsidP="00D863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spellStart"/>
      <w:r w:rsidRPr="00B7577C"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  <w:t>Примітка</w:t>
      </w:r>
      <w:proofErr w:type="spellEnd"/>
      <w:r w:rsidRPr="00B7577C"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  <w:t>:</w:t>
      </w:r>
      <w:r w:rsidRPr="00B7577C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B7577C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у разі, коли в </w:t>
      </w:r>
      <w:proofErr w:type="spellStart"/>
      <w:r w:rsidRPr="00B7577C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описі</w:t>
      </w:r>
      <w:proofErr w:type="spellEnd"/>
      <w:r w:rsidRPr="00B7577C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предмета закупівлі </w:t>
      </w:r>
      <w:proofErr w:type="spellStart"/>
      <w:r w:rsidRPr="00B7577C">
        <w:rPr>
          <w:rFonts w:ascii="Times New Roman" w:hAnsi="Times New Roman"/>
          <w:b/>
          <w:i/>
          <w:sz w:val="24"/>
          <w:szCs w:val="24"/>
          <w:lang w:eastAsia="ar-SA"/>
        </w:rPr>
        <w:t>містяться</w:t>
      </w:r>
      <w:proofErr w:type="spellEnd"/>
      <w:r w:rsidRPr="00B7577C">
        <w:rPr>
          <w:rFonts w:ascii="Times New Roman" w:hAnsi="Times New Roman"/>
          <w:b/>
          <w:i/>
          <w:sz w:val="24"/>
          <w:szCs w:val="24"/>
          <w:lang w:eastAsia="ar-SA"/>
        </w:rPr>
        <w:t xml:space="preserve"> посилання на </w:t>
      </w:r>
      <w:proofErr w:type="spellStart"/>
      <w:r w:rsidRPr="00B7577C">
        <w:rPr>
          <w:rFonts w:ascii="Times New Roman" w:hAnsi="Times New Roman"/>
          <w:b/>
          <w:i/>
          <w:sz w:val="24"/>
          <w:szCs w:val="24"/>
          <w:lang w:eastAsia="ar-SA"/>
        </w:rPr>
        <w:t>конкретні</w:t>
      </w:r>
      <w:proofErr w:type="spellEnd"/>
      <w:r w:rsidRPr="00B7577C">
        <w:rPr>
          <w:rFonts w:ascii="Times New Roman" w:hAnsi="Times New Roman"/>
          <w:b/>
          <w:i/>
          <w:sz w:val="24"/>
          <w:szCs w:val="24"/>
          <w:lang w:eastAsia="ar-SA"/>
        </w:rPr>
        <w:t xml:space="preserve"> торговельну марку чи фірму, патент, конструкцію або тип предмета закупівлі, джерело його походження або виробника, то разом з цим враховувати </w:t>
      </w:r>
      <w:proofErr w:type="spellStart"/>
      <w:r w:rsidRPr="00B7577C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вираз</w:t>
      </w:r>
      <w:proofErr w:type="spellEnd"/>
      <w:r w:rsidRPr="00B7577C">
        <w:rPr>
          <w:rFonts w:ascii="Times New Roman" w:hAnsi="Times New Roman"/>
          <w:b/>
          <w:i/>
          <w:sz w:val="24"/>
          <w:szCs w:val="24"/>
          <w:lang w:eastAsia="ar-SA"/>
        </w:rPr>
        <w:t xml:space="preserve"> "або еквівалент".</w:t>
      </w:r>
    </w:p>
    <w:p w14:paraId="018F28A4" w14:textId="3787F77B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Еквівалентом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лікарського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засобу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в розумінні даного оголошення є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лікарський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засіб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діюча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речовина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якого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(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міжнародна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назва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), дозування, форма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випуску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концентрація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та інші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стандартні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характеристики абсолютно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співпадають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з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біологічними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токсикологічними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фармацевтичними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властивостями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препарату, що е предметом закупівлі та якість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якого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підтверджена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дослідженням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на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біоеквівалентність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6C16BFEA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Якщо учасник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пропонує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інший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товар (еквівалент), ніж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передбачений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цим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оголошенням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, учасник повинен надати документи, видані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уповноваженим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органом про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біоеквівалентність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та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біодоступність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еквівалента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 xml:space="preserve">, що </w:t>
      </w:r>
      <w:proofErr w:type="spellStart"/>
      <w:r w:rsidRPr="00B7577C">
        <w:rPr>
          <w:rFonts w:ascii="Times New Roman" w:hAnsi="Times New Roman"/>
          <w:b/>
          <w:i/>
          <w:iCs/>
          <w:sz w:val="24"/>
          <w:szCs w:val="24"/>
        </w:rPr>
        <w:t>запропонований</w:t>
      </w:r>
      <w:proofErr w:type="spellEnd"/>
      <w:r w:rsidRPr="00B7577C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3FCD77E2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7577C">
        <w:rPr>
          <w:rFonts w:ascii="Times New Roman" w:hAnsi="Times New Roman"/>
          <w:b/>
          <w:sz w:val="24"/>
          <w:szCs w:val="24"/>
          <w:u w:val="single"/>
        </w:rPr>
        <w:t>ПРИМІТКА</w:t>
      </w:r>
      <w:r w:rsidRPr="00B7577C">
        <w:rPr>
          <w:rFonts w:ascii="Times New Roman" w:hAnsi="Times New Roman"/>
          <w:b/>
          <w:sz w:val="24"/>
          <w:szCs w:val="24"/>
        </w:rPr>
        <w:t>:</w:t>
      </w:r>
    </w:p>
    <w:p w14:paraId="487CF27E" w14:textId="77777777" w:rsidR="00D86320" w:rsidRPr="00B7577C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Усі документи повинні бути </w:t>
      </w:r>
      <w:proofErr w:type="spellStart"/>
      <w:r w:rsidRPr="00B7577C">
        <w:rPr>
          <w:rFonts w:ascii="Times New Roman" w:hAnsi="Times New Roman"/>
          <w:sz w:val="24"/>
          <w:szCs w:val="24"/>
        </w:rPr>
        <w:t>дійсними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на момент подання пропозицій.</w:t>
      </w:r>
    </w:p>
    <w:p w14:paraId="7C6F99FF" w14:textId="77777777" w:rsidR="00D86320" w:rsidRPr="00B7577C" w:rsidRDefault="00D86320" w:rsidP="00D86320">
      <w:pPr>
        <w:widowControl w:val="0"/>
        <w:tabs>
          <w:tab w:val="left" w:pos="2160"/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Відсутність документів, передбачених </w:t>
      </w:r>
      <w:proofErr w:type="spellStart"/>
      <w:r w:rsidRPr="00B7577C">
        <w:rPr>
          <w:rFonts w:ascii="Times New Roman" w:hAnsi="Times New Roman"/>
          <w:sz w:val="24"/>
          <w:szCs w:val="24"/>
        </w:rPr>
        <w:t>цією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7C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7577C">
        <w:rPr>
          <w:rFonts w:ascii="Times New Roman" w:hAnsi="Times New Roman"/>
          <w:sz w:val="24"/>
          <w:szCs w:val="24"/>
        </w:rPr>
        <w:t>оголошенням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77C">
        <w:rPr>
          <w:rFonts w:ascii="Times New Roman" w:hAnsi="Times New Roman"/>
          <w:sz w:val="24"/>
          <w:szCs w:val="24"/>
        </w:rPr>
        <w:t>розцінюється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B7577C">
        <w:rPr>
          <w:rFonts w:ascii="Times New Roman" w:hAnsi="Times New Roman"/>
          <w:sz w:val="24"/>
          <w:szCs w:val="24"/>
        </w:rPr>
        <w:t>невідповідність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пропозиції </w:t>
      </w:r>
      <w:proofErr w:type="spellStart"/>
      <w:r w:rsidRPr="00B7577C">
        <w:rPr>
          <w:rFonts w:ascii="Times New Roman" w:hAnsi="Times New Roman"/>
          <w:sz w:val="24"/>
          <w:szCs w:val="24"/>
        </w:rPr>
        <w:t>умовам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Замовника. </w:t>
      </w:r>
    </w:p>
    <w:p w14:paraId="6073BDC0" w14:textId="77777777" w:rsidR="00D86320" w:rsidRPr="00B7577C" w:rsidRDefault="00D86320" w:rsidP="00D86320">
      <w:pPr>
        <w:widowControl w:val="0"/>
        <w:tabs>
          <w:tab w:val="left" w:pos="2160"/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У разі якщо Учасник не відповідає технічним вимогам Замовника або не в </w:t>
      </w:r>
      <w:proofErr w:type="spellStart"/>
      <w:r w:rsidRPr="00B7577C">
        <w:rPr>
          <w:rFonts w:ascii="Times New Roman" w:hAnsi="Times New Roman"/>
          <w:sz w:val="24"/>
          <w:szCs w:val="24"/>
        </w:rPr>
        <w:t>змозі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виконати умови поставки, які </w:t>
      </w:r>
      <w:proofErr w:type="spellStart"/>
      <w:r w:rsidRPr="00B7577C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Замовником, Пропозиція </w:t>
      </w:r>
      <w:proofErr w:type="spellStart"/>
      <w:r w:rsidRPr="00B7577C">
        <w:rPr>
          <w:rFonts w:ascii="Times New Roman" w:hAnsi="Times New Roman"/>
          <w:sz w:val="24"/>
          <w:szCs w:val="24"/>
        </w:rPr>
        <w:t>відхиляється</w:t>
      </w:r>
      <w:proofErr w:type="spellEnd"/>
      <w:r w:rsidRPr="00B7577C">
        <w:rPr>
          <w:rFonts w:ascii="Times New Roman" w:hAnsi="Times New Roman"/>
          <w:sz w:val="24"/>
          <w:szCs w:val="24"/>
        </w:rPr>
        <w:t>.</w:t>
      </w:r>
    </w:p>
    <w:p w14:paraId="5343612A" w14:textId="77777777" w:rsidR="00D86320" w:rsidRDefault="00D86320" w:rsidP="00D86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hAnsi="Times New Roman"/>
          <w:sz w:val="24"/>
          <w:szCs w:val="24"/>
        </w:rPr>
        <w:t xml:space="preserve">Запропонований Учасником товар має відповідати </w:t>
      </w:r>
      <w:proofErr w:type="spellStart"/>
      <w:r w:rsidRPr="00B7577C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в Україні технічним та </w:t>
      </w:r>
      <w:proofErr w:type="spellStart"/>
      <w:r w:rsidRPr="00B7577C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B7577C">
        <w:rPr>
          <w:rFonts w:ascii="Times New Roman" w:hAnsi="Times New Roman"/>
          <w:sz w:val="24"/>
          <w:szCs w:val="24"/>
        </w:rPr>
        <w:t xml:space="preserve"> нормам та правилам.</w:t>
      </w:r>
    </w:p>
    <w:p w14:paraId="307B3B0B" w14:textId="77777777" w:rsidR="00774483" w:rsidRPr="00D86320" w:rsidRDefault="00774483" w:rsidP="0077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804852" w14:textId="38BB25A7" w:rsidR="00454648" w:rsidRPr="00553399" w:rsidRDefault="00774483" w:rsidP="00553399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653AF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sectPr w:rsidR="00454648" w:rsidRPr="00553399" w:rsidSect="00CD23C0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7646"/>
    <w:multiLevelType w:val="hybridMultilevel"/>
    <w:tmpl w:val="66E289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73670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83"/>
    <w:rsid w:val="00063BBB"/>
    <w:rsid w:val="000858BD"/>
    <w:rsid w:val="001E0087"/>
    <w:rsid w:val="00251517"/>
    <w:rsid w:val="003529C1"/>
    <w:rsid w:val="0036561E"/>
    <w:rsid w:val="003B5B5A"/>
    <w:rsid w:val="00406A83"/>
    <w:rsid w:val="00426F4B"/>
    <w:rsid w:val="00454648"/>
    <w:rsid w:val="004857FA"/>
    <w:rsid w:val="00504D4C"/>
    <w:rsid w:val="00506310"/>
    <w:rsid w:val="00553399"/>
    <w:rsid w:val="005539B8"/>
    <w:rsid w:val="00610C6F"/>
    <w:rsid w:val="00660F56"/>
    <w:rsid w:val="006E28A3"/>
    <w:rsid w:val="00774483"/>
    <w:rsid w:val="007B6880"/>
    <w:rsid w:val="00931084"/>
    <w:rsid w:val="009A7E0B"/>
    <w:rsid w:val="00B170E0"/>
    <w:rsid w:val="00B33835"/>
    <w:rsid w:val="00B65895"/>
    <w:rsid w:val="00B70C8A"/>
    <w:rsid w:val="00BA0E6C"/>
    <w:rsid w:val="00CB7B07"/>
    <w:rsid w:val="00CD23C0"/>
    <w:rsid w:val="00D86320"/>
    <w:rsid w:val="00DC073E"/>
    <w:rsid w:val="00DF038F"/>
    <w:rsid w:val="00DF7CFB"/>
    <w:rsid w:val="00E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759D"/>
  <w15:chartTrackingRefBased/>
  <w15:docId w15:val="{034ECD22-48C0-45A7-B239-76F8FB7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8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483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ru-RU"/>
    </w:rPr>
  </w:style>
  <w:style w:type="paragraph" w:customStyle="1" w:styleId="1">
    <w:name w:val="Без интервала1"/>
    <w:link w:val="NoSpacingChar2"/>
    <w:qFormat/>
    <w:rsid w:val="00774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locked/>
    <w:rsid w:val="00774483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74483"/>
    <w:rPr>
      <w:rFonts w:ascii="Calibri" w:eastAsia="Times New Roman" w:hAnsi="Calibri" w:cs="Calibri"/>
      <w:kern w:val="1"/>
      <w:lang w:val="ru-RU" w:eastAsia="ru-RU"/>
    </w:rPr>
  </w:style>
  <w:style w:type="table" w:styleId="a5">
    <w:name w:val="Table Grid"/>
    <w:basedOn w:val="a1"/>
    <w:uiPriority w:val="39"/>
    <w:rsid w:val="007744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539B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dcterms:created xsi:type="dcterms:W3CDTF">2024-02-12T17:57:00Z</dcterms:created>
  <dcterms:modified xsi:type="dcterms:W3CDTF">2024-02-19T15:13:00Z</dcterms:modified>
</cp:coreProperties>
</file>