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FA5" w:rsidRPr="00270FA5" w:rsidRDefault="00270FA5" w:rsidP="00270FA5">
      <w:pPr>
        <w:suppressAutoHyphens w:val="0"/>
        <w:spacing w:after="120" w:line="240" w:lineRule="auto"/>
        <w:jc w:val="center"/>
        <w:rPr>
          <w:rFonts w:ascii="Times New Roman" w:eastAsia="Times New Roman" w:hAnsi="Times New Roman" w:cs="Times New Roman"/>
          <w:b/>
          <w:sz w:val="28"/>
          <w:szCs w:val="28"/>
          <w:u w:val="single"/>
          <w:lang w:eastAsia="ru-RU"/>
        </w:rPr>
      </w:pPr>
      <w:r w:rsidRPr="00270FA5">
        <w:rPr>
          <w:rFonts w:ascii="Times New Roman" w:eastAsia="Times New Roman" w:hAnsi="Times New Roman" w:cs="Times New Roman"/>
          <w:b/>
          <w:sz w:val="28"/>
          <w:szCs w:val="28"/>
          <w:u w:val="single"/>
          <w:lang w:eastAsia="ru-RU"/>
        </w:rPr>
        <w:t>САХНОВЕЦЬКА СІЛЬСЬКА РАДА ХМЕЛЬНИЦЬКОЇ ОБЛАСТІ</w:t>
      </w:r>
    </w:p>
    <w:p w:rsidR="00270FA5" w:rsidRPr="00270FA5" w:rsidRDefault="00270FA5" w:rsidP="00270FA5">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270FA5" w:rsidRPr="00270FA5" w:rsidRDefault="00270FA5" w:rsidP="00270FA5">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1297" w:type="dxa"/>
        <w:tblInd w:w="3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5279"/>
        <w:gridCol w:w="1095"/>
      </w:tblGrid>
      <w:tr w:rsidR="00270FA5" w:rsidRPr="00270FA5" w:rsidTr="00145001">
        <w:trPr>
          <w:gridAfter w:val="1"/>
          <w:wAfter w:w="1095" w:type="dxa"/>
        </w:trPr>
        <w:tc>
          <w:tcPr>
            <w:tcW w:w="4923" w:type="dxa"/>
            <w:tcBorders>
              <w:top w:val="nil"/>
              <w:left w:val="nil"/>
              <w:bottom w:val="nil"/>
              <w:right w:val="nil"/>
            </w:tcBorders>
          </w:tcPr>
          <w:p w:rsidR="00270FA5" w:rsidRPr="00270FA5" w:rsidRDefault="00270FA5" w:rsidP="00270FA5">
            <w:pPr>
              <w:suppressAutoHyphens w:val="0"/>
              <w:spacing w:after="0"/>
              <w:rPr>
                <w:rFonts w:ascii="Times New Roman" w:eastAsia="Times New Roman" w:hAnsi="Times New Roman" w:cs="Times New Roman"/>
                <w:b/>
                <w:bCs/>
                <w:color w:val="000000"/>
                <w:sz w:val="28"/>
                <w:szCs w:val="28"/>
                <w:lang w:val="ru-RU" w:eastAsia="ru-RU"/>
              </w:rPr>
            </w:pPr>
          </w:p>
        </w:tc>
        <w:tc>
          <w:tcPr>
            <w:tcW w:w="5279" w:type="dxa"/>
            <w:tcBorders>
              <w:top w:val="nil"/>
              <w:left w:val="nil"/>
              <w:bottom w:val="nil"/>
              <w:right w:val="nil"/>
            </w:tcBorders>
            <w:hideMark/>
          </w:tcPr>
          <w:p w:rsidR="00270FA5" w:rsidRPr="00270FA5" w:rsidRDefault="00270FA5" w:rsidP="00270FA5">
            <w:pPr>
              <w:suppressAutoHyphens w:val="0"/>
              <w:spacing w:after="0"/>
              <w:jc w:val="center"/>
              <w:rPr>
                <w:rFonts w:ascii="Times New Roman" w:eastAsia="Times New Roman" w:hAnsi="Times New Roman" w:cs="Times New Roman"/>
                <w:b/>
                <w:bCs/>
                <w:noProof/>
                <w:color w:val="000000"/>
                <w:sz w:val="24"/>
                <w:szCs w:val="24"/>
                <w:lang w:val="ru-RU" w:eastAsia="ru-RU"/>
              </w:rPr>
            </w:pPr>
            <w:r w:rsidRPr="00270FA5">
              <w:rPr>
                <w:rFonts w:ascii="Times New Roman" w:eastAsia="Times New Roman" w:hAnsi="Times New Roman" w:cs="Times New Roman"/>
                <w:b/>
                <w:bCs/>
                <w:noProof/>
                <w:color w:val="000000"/>
                <w:sz w:val="24"/>
                <w:szCs w:val="24"/>
                <w:lang w:val="ru-RU" w:eastAsia="ru-RU"/>
              </w:rPr>
              <w:t xml:space="preserve">ЗАТВЕРДЖЕНО </w:t>
            </w:r>
          </w:p>
        </w:tc>
      </w:tr>
      <w:tr w:rsidR="00270FA5" w:rsidRPr="00270FA5" w:rsidTr="00145001">
        <w:trPr>
          <w:gridAfter w:val="1"/>
          <w:wAfter w:w="1095" w:type="dxa"/>
        </w:trPr>
        <w:tc>
          <w:tcPr>
            <w:tcW w:w="4923" w:type="dxa"/>
            <w:tcBorders>
              <w:top w:val="nil"/>
              <w:left w:val="nil"/>
              <w:bottom w:val="nil"/>
              <w:right w:val="nil"/>
            </w:tcBorders>
            <w:hideMark/>
          </w:tcPr>
          <w:p w:rsidR="00270FA5" w:rsidRPr="00270FA5" w:rsidRDefault="00270FA5" w:rsidP="00270FA5">
            <w:pPr>
              <w:suppressAutoHyphens w:val="0"/>
              <w:spacing w:after="0"/>
              <w:rPr>
                <w:rFonts w:ascii="Times New Roman" w:eastAsia="Times New Roman" w:hAnsi="Times New Roman" w:cs="Times New Roman"/>
                <w:b/>
                <w:bCs/>
                <w:color w:val="000000"/>
                <w:sz w:val="28"/>
                <w:szCs w:val="28"/>
                <w:lang w:val="en-US" w:eastAsia="ru-RU"/>
              </w:rPr>
            </w:pPr>
          </w:p>
        </w:tc>
        <w:tc>
          <w:tcPr>
            <w:tcW w:w="5279" w:type="dxa"/>
            <w:tcBorders>
              <w:top w:val="nil"/>
              <w:left w:val="nil"/>
              <w:bottom w:val="nil"/>
              <w:right w:val="nil"/>
            </w:tcBorders>
            <w:hideMark/>
          </w:tcPr>
          <w:p w:rsidR="00270FA5" w:rsidRPr="00270FA5" w:rsidRDefault="00270FA5" w:rsidP="00270FA5">
            <w:pPr>
              <w:suppressAutoHyphens w:val="0"/>
              <w:spacing w:after="0"/>
              <w:jc w:val="center"/>
              <w:rPr>
                <w:rFonts w:ascii="Times New Roman" w:eastAsia="Times New Roman" w:hAnsi="Times New Roman" w:cs="Times New Roman"/>
                <w:b/>
                <w:bCs/>
                <w:color w:val="000000"/>
                <w:sz w:val="24"/>
                <w:szCs w:val="24"/>
                <w:lang w:val="ru-RU" w:eastAsia="ru-RU"/>
              </w:rPr>
            </w:pPr>
            <w:r w:rsidRPr="00270FA5">
              <w:rPr>
                <w:rFonts w:ascii="Times New Roman" w:eastAsia="Times New Roman" w:hAnsi="Times New Roman" w:cs="Times New Roman"/>
                <w:b/>
                <w:bCs/>
                <w:color w:val="000000"/>
                <w:sz w:val="24"/>
                <w:szCs w:val="24"/>
                <w:lang w:val="ru-RU" w:eastAsia="ru-RU"/>
              </w:rPr>
              <w:t>РІШЕННЯМ УПОВНОВАЖЕНОЇ ОСОБИ</w:t>
            </w:r>
          </w:p>
        </w:tc>
      </w:tr>
      <w:tr w:rsidR="00270FA5" w:rsidRPr="00270FA5" w:rsidTr="00145001">
        <w:trPr>
          <w:gridAfter w:val="1"/>
          <w:wAfter w:w="1095" w:type="dxa"/>
        </w:trPr>
        <w:tc>
          <w:tcPr>
            <w:tcW w:w="4923" w:type="dxa"/>
            <w:tcBorders>
              <w:top w:val="nil"/>
              <w:left w:val="nil"/>
              <w:bottom w:val="nil"/>
              <w:right w:val="nil"/>
            </w:tcBorders>
          </w:tcPr>
          <w:p w:rsidR="00270FA5" w:rsidRPr="00270FA5" w:rsidRDefault="00270FA5" w:rsidP="00270FA5">
            <w:pPr>
              <w:suppressAutoHyphens w:val="0"/>
              <w:spacing w:after="0"/>
              <w:rPr>
                <w:rFonts w:ascii="Times New Roman" w:eastAsia="Times New Roman" w:hAnsi="Times New Roman" w:cs="Times New Roman"/>
                <w:b/>
                <w:bCs/>
                <w:color w:val="000000"/>
                <w:sz w:val="24"/>
                <w:szCs w:val="24"/>
                <w:lang w:val="ru-RU" w:eastAsia="ru-RU"/>
              </w:rPr>
            </w:pPr>
          </w:p>
        </w:tc>
        <w:tc>
          <w:tcPr>
            <w:tcW w:w="5279" w:type="dxa"/>
            <w:tcBorders>
              <w:top w:val="nil"/>
              <w:left w:val="nil"/>
              <w:bottom w:val="nil"/>
              <w:right w:val="nil"/>
            </w:tcBorders>
            <w:hideMark/>
          </w:tcPr>
          <w:p w:rsidR="00270FA5" w:rsidRPr="00270FA5" w:rsidRDefault="00270FA5" w:rsidP="00270FA5">
            <w:pPr>
              <w:suppressAutoHyphens w:val="0"/>
              <w:spacing w:after="0"/>
              <w:jc w:val="center"/>
              <w:rPr>
                <w:rFonts w:ascii="Times New Roman" w:eastAsia="Times New Roman" w:hAnsi="Times New Roman" w:cs="Times New Roman"/>
                <w:b/>
                <w:bCs/>
                <w:color w:val="000000"/>
                <w:sz w:val="24"/>
                <w:szCs w:val="24"/>
                <w:lang w:eastAsia="ru-RU"/>
              </w:rPr>
            </w:pPr>
            <w:r w:rsidRPr="00270FA5">
              <w:rPr>
                <w:rFonts w:ascii="Times New Roman" w:eastAsia="Times New Roman" w:hAnsi="Times New Roman" w:cs="Times New Roman"/>
                <w:b/>
                <w:bCs/>
                <w:color w:val="000000"/>
                <w:sz w:val="24"/>
                <w:szCs w:val="24"/>
                <w:lang w:val="ru-RU" w:eastAsia="ru-RU"/>
              </w:rPr>
              <w:t xml:space="preserve">ПРОТОКОЛОМ № </w:t>
            </w:r>
            <w:r w:rsidRPr="00270FA5">
              <w:rPr>
                <w:rFonts w:ascii="Times New Roman" w:eastAsia="Times New Roman" w:hAnsi="Times New Roman" w:cs="Times New Roman"/>
                <w:b/>
                <w:bCs/>
                <w:color w:val="000000"/>
                <w:sz w:val="24"/>
                <w:szCs w:val="24"/>
                <w:lang w:eastAsia="ru-RU"/>
              </w:rPr>
              <w:t>2</w:t>
            </w:r>
            <w:r w:rsidR="00F6220F">
              <w:rPr>
                <w:rFonts w:ascii="Times New Roman" w:eastAsia="Times New Roman" w:hAnsi="Times New Roman" w:cs="Times New Roman"/>
                <w:b/>
                <w:bCs/>
                <w:color w:val="000000"/>
                <w:sz w:val="24"/>
                <w:szCs w:val="24"/>
                <w:lang w:eastAsia="ru-RU"/>
              </w:rPr>
              <w:t>3</w:t>
            </w:r>
          </w:p>
        </w:tc>
      </w:tr>
      <w:tr w:rsidR="00270FA5" w:rsidRPr="00270FA5" w:rsidTr="00145001">
        <w:trPr>
          <w:gridAfter w:val="1"/>
          <w:wAfter w:w="1095" w:type="dxa"/>
        </w:trPr>
        <w:tc>
          <w:tcPr>
            <w:tcW w:w="4923" w:type="dxa"/>
            <w:tcBorders>
              <w:top w:val="nil"/>
              <w:left w:val="nil"/>
              <w:bottom w:val="nil"/>
              <w:right w:val="nil"/>
            </w:tcBorders>
          </w:tcPr>
          <w:p w:rsidR="00270FA5" w:rsidRPr="00270FA5" w:rsidRDefault="00270FA5" w:rsidP="00270FA5">
            <w:pPr>
              <w:suppressAutoHyphens w:val="0"/>
              <w:spacing w:after="0"/>
              <w:rPr>
                <w:rFonts w:ascii="Times New Roman" w:eastAsia="Times New Roman" w:hAnsi="Times New Roman" w:cs="Times New Roman"/>
                <w:b/>
                <w:bCs/>
                <w:color w:val="000000"/>
                <w:sz w:val="28"/>
                <w:szCs w:val="28"/>
                <w:lang w:val="ru-RU" w:eastAsia="ru-RU"/>
              </w:rPr>
            </w:pPr>
          </w:p>
        </w:tc>
        <w:tc>
          <w:tcPr>
            <w:tcW w:w="5279" w:type="dxa"/>
            <w:tcBorders>
              <w:top w:val="nil"/>
              <w:left w:val="nil"/>
              <w:bottom w:val="nil"/>
              <w:right w:val="nil"/>
            </w:tcBorders>
            <w:hideMark/>
          </w:tcPr>
          <w:p w:rsidR="00270FA5" w:rsidRPr="00270FA5" w:rsidRDefault="00270FA5" w:rsidP="00270FA5">
            <w:pPr>
              <w:suppressAutoHyphens w:val="0"/>
              <w:spacing w:after="0"/>
              <w:jc w:val="center"/>
              <w:rPr>
                <w:rFonts w:ascii="Times New Roman" w:eastAsia="Times New Roman" w:hAnsi="Times New Roman" w:cs="Times New Roman"/>
                <w:b/>
                <w:bCs/>
                <w:color w:val="000000"/>
                <w:sz w:val="24"/>
                <w:szCs w:val="24"/>
                <w:lang w:val="ru-RU" w:eastAsia="ru-RU"/>
              </w:rPr>
            </w:pPr>
            <w:proofErr w:type="spellStart"/>
            <w:r w:rsidRPr="00270FA5">
              <w:rPr>
                <w:rFonts w:ascii="Times New Roman" w:eastAsia="Times New Roman" w:hAnsi="Times New Roman" w:cs="Times New Roman"/>
                <w:b/>
                <w:bCs/>
                <w:color w:val="000000"/>
                <w:sz w:val="24"/>
                <w:szCs w:val="24"/>
                <w:lang w:val="ru-RU" w:eastAsia="ru-RU"/>
              </w:rPr>
              <w:t>від</w:t>
            </w:r>
            <w:proofErr w:type="spellEnd"/>
            <w:r w:rsidRPr="00270FA5">
              <w:rPr>
                <w:rFonts w:ascii="Times New Roman" w:eastAsia="Times New Roman" w:hAnsi="Times New Roman" w:cs="Times New Roman"/>
                <w:b/>
                <w:bCs/>
                <w:color w:val="000000"/>
                <w:sz w:val="24"/>
                <w:szCs w:val="24"/>
                <w:lang w:val="ru-RU" w:eastAsia="ru-RU"/>
              </w:rPr>
              <w:t xml:space="preserve"> </w:t>
            </w:r>
            <w:r w:rsidRPr="00270FA5">
              <w:rPr>
                <w:rFonts w:ascii="Times New Roman" w:eastAsia="Times New Roman" w:hAnsi="Times New Roman" w:cs="Times New Roman"/>
                <w:b/>
                <w:color w:val="000000"/>
                <w:sz w:val="28"/>
                <w:szCs w:val="28"/>
                <w:lang w:eastAsia="ru-RU"/>
              </w:rPr>
              <w:t>11</w:t>
            </w:r>
            <w:r w:rsidRPr="00270FA5">
              <w:rPr>
                <w:rFonts w:ascii="Times New Roman" w:eastAsia="Times New Roman" w:hAnsi="Times New Roman" w:cs="Times New Roman"/>
                <w:b/>
                <w:color w:val="000000"/>
                <w:sz w:val="28"/>
                <w:szCs w:val="28"/>
                <w:lang w:val="ru-RU" w:eastAsia="ru-RU"/>
              </w:rPr>
              <w:t>.</w:t>
            </w:r>
            <w:r w:rsidRPr="00270FA5">
              <w:rPr>
                <w:rFonts w:ascii="Times New Roman" w:eastAsia="Times New Roman" w:hAnsi="Times New Roman" w:cs="Times New Roman"/>
                <w:b/>
                <w:color w:val="000000"/>
                <w:sz w:val="28"/>
                <w:szCs w:val="28"/>
                <w:lang w:eastAsia="ru-RU"/>
              </w:rPr>
              <w:t>04</w:t>
            </w:r>
            <w:r w:rsidRPr="00270FA5">
              <w:rPr>
                <w:rFonts w:ascii="Times New Roman" w:eastAsia="Times New Roman" w:hAnsi="Times New Roman" w:cs="Times New Roman"/>
                <w:b/>
                <w:color w:val="000000"/>
                <w:sz w:val="28"/>
                <w:szCs w:val="28"/>
                <w:lang w:val="ru-RU" w:eastAsia="ru-RU"/>
              </w:rPr>
              <w:t>.202</w:t>
            </w:r>
            <w:r w:rsidRPr="00270FA5">
              <w:rPr>
                <w:rFonts w:ascii="Times New Roman" w:eastAsia="Times New Roman" w:hAnsi="Times New Roman" w:cs="Times New Roman"/>
                <w:b/>
                <w:color w:val="000000"/>
                <w:sz w:val="28"/>
                <w:szCs w:val="28"/>
                <w:lang w:eastAsia="ru-RU"/>
              </w:rPr>
              <w:t>3</w:t>
            </w:r>
            <w:r w:rsidRPr="00270FA5">
              <w:rPr>
                <w:rFonts w:ascii="Times New Roman" w:eastAsia="Times New Roman" w:hAnsi="Times New Roman" w:cs="Times New Roman"/>
                <w:b/>
                <w:color w:val="000000"/>
                <w:sz w:val="28"/>
                <w:szCs w:val="28"/>
                <w:lang w:val="ru-RU" w:eastAsia="ru-RU"/>
              </w:rPr>
              <w:t xml:space="preserve"> року</w:t>
            </w:r>
          </w:p>
        </w:tc>
      </w:tr>
      <w:tr w:rsidR="00270FA5" w:rsidRPr="00270FA5" w:rsidTr="00145001">
        <w:trPr>
          <w:trHeight w:val="383"/>
        </w:trPr>
        <w:tc>
          <w:tcPr>
            <w:tcW w:w="4923" w:type="dxa"/>
            <w:tcBorders>
              <w:top w:val="nil"/>
              <w:left w:val="nil"/>
              <w:bottom w:val="nil"/>
              <w:right w:val="nil"/>
            </w:tcBorders>
          </w:tcPr>
          <w:p w:rsidR="00270FA5" w:rsidRPr="00270FA5" w:rsidRDefault="00270FA5" w:rsidP="00270FA5">
            <w:pPr>
              <w:suppressAutoHyphens w:val="0"/>
              <w:spacing w:after="0"/>
              <w:rPr>
                <w:rFonts w:ascii="Times New Roman" w:eastAsia="Times New Roman" w:hAnsi="Times New Roman" w:cs="Times New Roman"/>
                <w:b/>
                <w:bCs/>
                <w:color w:val="000000"/>
                <w:sz w:val="28"/>
                <w:szCs w:val="28"/>
                <w:lang w:val="ru-RU" w:eastAsia="ru-RU"/>
              </w:rPr>
            </w:pPr>
          </w:p>
        </w:tc>
        <w:tc>
          <w:tcPr>
            <w:tcW w:w="6374" w:type="dxa"/>
            <w:gridSpan w:val="2"/>
            <w:tcBorders>
              <w:top w:val="nil"/>
              <w:left w:val="nil"/>
              <w:bottom w:val="nil"/>
              <w:right w:val="nil"/>
            </w:tcBorders>
          </w:tcPr>
          <w:p w:rsidR="00270FA5" w:rsidRPr="00270FA5" w:rsidRDefault="00270FA5" w:rsidP="00270FA5">
            <w:pPr>
              <w:suppressAutoHyphens w:val="0"/>
              <w:spacing w:after="0"/>
              <w:jc w:val="center"/>
              <w:rPr>
                <w:rFonts w:ascii="Times New Roman" w:eastAsia="Times New Roman" w:hAnsi="Times New Roman" w:cs="Times New Roman"/>
                <w:b/>
                <w:bCs/>
                <w:color w:val="000000"/>
                <w:sz w:val="28"/>
                <w:szCs w:val="28"/>
                <w:lang w:val="ru-RU" w:eastAsia="ru-RU"/>
              </w:rPr>
            </w:pPr>
          </w:p>
        </w:tc>
      </w:tr>
      <w:tr w:rsidR="00270FA5" w:rsidRPr="00270FA5" w:rsidTr="00145001">
        <w:tc>
          <w:tcPr>
            <w:tcW w:w="4923" w:type="dxa"/>
            <w:tcBorders>
              <w:top w:val="nil"/>
              <w:left w:val="nil"/>
              <w:bottom w:val="nil"/>
              <w:right w:val="nil"/>
            </w:tcBorders>
          </w:tcPr>
          <w:p w:rsidR="00270FA5" w:rsidRPr="00270FA5" w:rsidRDefault="00270FA5" w:rsidP="00270FA5">
            <w:pPr>
              <w:suppressAutoHyphens w:val="0"/>
              <w:spacing w:after="0"/>
              <w:rPr>
                <w:rFonts w:ascii="Times New Roman" w:eastAsia="Times New Roman" w:hAnsi="Times New Roman" w:cs="Times New Roman"/>
                <w:b/>
                <w:bCs/>
                <w:color w:val="000000"/>
                <w:sz w:val="28"/>
                <w:szCs w:val="28"/>
                <w:lang w:val="ru-RU" w:eastAsia="ru-RU"/>
              </w:rPr>
            </w:pPr>
          </w:p>
        </w:tc>
        <w:tc>
          <w:tcPr>
            <w:tcW w:w="6374" w:type="dxa"/>
            <w:gridSpan w:val="2"/>
            <w:tcBorders>
              <w:top w:val="nil"/>
              <w:left w:val="nil"/>
              <w:bottom w:val="nil"/>
              <w:right w:val="nil"/>
            </w:tcBorders>
          </w:tcPr>
          <w:p w:rsidR="00270FA5" w:rsidRPr="00270FA5" w:rsidRDefault="00270FA5" w:rsidP="00270FA5">
            <w:pPr>
              <w:suppressAutoHyphens w:val="0"/>
              <w:spacing w:after="0"/>
              <w:jc w:val="center"/>
              <w:rPr>
                <w:rFonts w:ascii="Times New Roman" w:eastAsia="Times New Roman" w:hAnsi="Times New Roman" w:cs="Times New Roman"/>
                <w:b/>
                <w:bCs/>
                <w:color w:val="000000"/>
                <w:sz w:val="28"/>
                <w:szCs w:val="28"/>
                <w:lang w:val="ru-RU" w:eastAsia="ru-RU"/>
              </w:rPr>
            </w:pPr>
          </w:p>
        </w:tc>
      </w:tr>
    </w:tbl>
    <w:p w:rsidR="00270FA5" w:rsidRPr="00270FA5" w:rsidRDefault="00270FA5" w:rsidP="00270FA5">
      <w:pPr>
        <w:suppressAutoHyphens w:val="0"/>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270FA5" w:rsidRPr="00270FA5" w:rsidTr="00145001">
        <w:tblPrEx>
          <w:tblCellMar>
            <w:top w:w="0" w:type="dxa"/>
            <w:bottom w:w="0" w:type="dxa"/>
          </w:tblCellMar>
        </w:tblPrEx>
        <w:tc>
          <w:tcPr>
            <w:tcW w:w="9606" w:type="dxa"/>
            <w:tcBorders>
              <w:top w:val="nil"/>
              <w:left w:val="nil"/>
              <w:bottom w:val="nil"/>
              <w:right w:val="nil"/>
            </w:tcBorders>
          </w:tcPr>
          <w:p w:rsidR="00270FA5" w:rsidRPr="00270FA5" w:rsidRDefault="00270FA5" w:rsidP="00270FA5">
            <w:pPr>
              <w:suppressAutoHyphens w:val="0"/>
              <w:spacing w:after="0" w:line="240" w:lineRule="auto"/>
              <w:jc w:val="center"/>
              <w:rPr>
                <w:rFonts w:ascii="Times New Roman" w:eastAsia="Times New Roman" w:hAnsi="Times New Roman" w:cs="Times New Roman"/>
                <w:b/>
                <w:bCs/>
                <w:color w:val="000000"/>
                <w:sz w:val="36"/>
                <w:szCs w:val="36"/>
                <w:lang w:eastAsia="ru-RU"/>
              </w:rPr>
            </w:pPr>
            <w:r w:rsidRPr="00270FA5">
              <w:rPr>
                <w:rFonts w:ascii="Times New Roman" w:eastAsia="Times New Roman" w:hAnsi="Times New Roman" w:cs="Times New Roman"/>
                <w:b/>
                <w:bCs/>
                <w:color w:val="000000"/>
                <w:sz w:val="36"/>
                <w:szCs w:val="36"/>
                <w:lang w:eastAsia="ru-RU"/>
              </w:rPr>
              <w:t xml:space="preserve">ТЕНДЕРНА ДОКУМЕНТАЦІЯ </w:t>
            </w:r>
          </w:p>
          <w:p w:rsidR="00270FA5" w:rsidRPr="00270FA5" w:rsidRDefault="00270FA5" w:rsidP="00270FA5">
            <w:pPr>
              <w:suppressAutoHyphens w:val="0"/>
              <w:spacing w:after="0" w:line="240" w:lineRule="auto"/>
              <w:jc w:val="center"/>
              <w:rPr>
                <w:rFonts w:ascii="Times New Roman" w:eastAsia="Times New Roman" w:hAnsi="Times New Roman" w:cs="Times New Roman"/>
                <w:b/>
                <w:bCs/>
                <w:color w:val="000000"/>
                <w:sz w:val="36"/>
                <w:szCs w:val="36"/>
                <w:lang w:eastAsia="ru-RU"/>
              </w:rPr>
            </w:pPr>
          </w:p>
        </w:tc>
      </w:tr>
      <w:tr w:rsidR="00270FA5" w:rsidRPr="00270FA5" w:rsidTr="00145001">
        <w:tblPrEx>
          <w:tblCellMar>
            <w:top w:w="0" w:type="dxa"/>
            <w:bottom w:w="0" w:type="dxa"/>
          </w:tblCellMar>
        </w:tblPrEx>
        <w:trPr>
          <w:trHeight w:val="1215"/>
        </w:trPr>
        <w:tc>
          <w:tcPr>
            <w:tcW w:w="9606" w:type="dxa"/>
            <w:tcBorders>
              <w:top w:val="nil"/>
              <w:left w:val="nil"/>
              <w:bottom w:val="nil"/>
              <w:right w:val="nil"/>
            </w:tcBorders>
          </w:tcPr>
          <w:p w:rsidR="00270FA5" w:rsidRPr="00270FA5" w:rsidRDefault="00270FA5" w:rsidP="00270FA5">
            <w:pPr>
              <w:suppressAutoHyphens w:val="0"/>
              <w:spacing w:after="0" w:line="240" w:lineRule="auto"/>
              <w:jc w:val="center"/>
              <w:rPr>
                <w:rFonts w:ascii="Times New Roman" w:eastAsia="Times New Roman" w:hAnsi="Times New Roman" w:cs="Times New Roman"/>
                <w:b/>
                <w:bCs/>
                <w:color w:val="000000"/>
                <w:sz w:val="36"/>
                <w:szCs w:val="36"/>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bCs/>
                <w:color w:val="000000"/>
                <w:sz w:val="28"/>
                <w:szCs w:val="28"/>
                <w:lang w:eastAsia="ru-RU"/>
              </w:rPr>
            </w:pPr>
            <w:r w:rsidRPr="00270FA5">
              <w:rPr>
                <w:rFonts w:ascii="Times New Roman" w:eastAsia="Times New Roman" w:hAnsi="Times New Roman" w:cs="Times New Roman"/>
                <w:b/>
                <w:bCs/>
                <w:color w:val="000000"/>
                <w:sz w:val="28"/>
                <w:szCs w:val="28"/>
                <w:lang w:eastAsia="ru-RU"/>
              </w:rPr>
              <w:t>для процедури закупівлі</w:t>
            </w:r>
          </w:p>
          <w:p w:rsidR="00270FA5" w:rsidRPr="00270FA5" w:rsidRDefault="00270FA5" w:rsidP="0027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b/>
                <w:color w:val="121212"/>
                <w:sz w:val="36"/>
                <w:szCs w:val="36"/>
                <w:lang w:eastAsia="ru-RU"/>
              </w:rPr>
            </w:pPr>
            <w:r w:rsidRPr="00270FA5">
              <w:rPr>
                <w:rFonts w:ascii="Times New Roman" w:eastAsia="Times New Roman" w:hAnsi="Times New Roman" w:cs="Times New Roman"/>
                <w:b/>
                <w:color w:val="121212"/>
                <w:sz w:val="36"/>
                <w:szCs w:val="36"/>
                <w:lang w:eastAsia="ru-RU"/>
              </w:rPr>
              <w:t>Відкриті  торги з особливостями</w:t>
            </w:r>
          </w:p>
          <w:p w:rsidR="00270FA5" w:rsidRPr="00270FA5" w:rsidRDefault="00270FA5" w:rsidP="00270FA5">
            <w:pPr>
              <w:suppressAutoHyphens w:val="0"/>
              <w:spacing w:after="0" w:line="240" w:lineRule="auto"/>
              <w:jc w:val="center"/>
              <w:rPr>
                <w:rFonts w:ascii="Times New Roman" w:eastAsia="Times New Roman" w:hAnsi="Times New Roman" w:cs="Times New Roman"/>
                <w:b/>
                <w:bCs/>
                <w:color w:val="000000"/>
                <w:sz w:val="36"/>
                <w:szCs w:val="36"/>
                <w:lang w:eastAsia="ru-RU"/>
              </w:rPr>
            </w:pPr>
          </w:p>
        </w:tc>
      </w:tr>
      <w:tr w:rsidR="00270FA5" w:rsidRPr="00270FA5" w:rsidTr="00145001">
        <w:tblPrEx>
          <w:tblCellMar>
            <w:top w:w="0" w:type="dxa"/>
            <w:bottom w:w="0" w:type="dxa"/>
          </w:tblCellMar>
        </w:tblPrEx>
        <w:tc>
          <w:tcPr>
            <w:tcW w:w="9606" w:type="dxa"/>
            <w:tcBorders>
              <w:top w:val="nil"/>
              <w:left w:val="nil"/>
              <w:bottom w:val="nil"/>
              <w:right w:val="nil"/>
            </w:tcBorders>
            <w:vAlign w:val="center"/>
          </w:tcPr>
          <w:p w:rsidR="00270FA5" w:rsidRPr="00270FA5" w:rsidRDefault="00270FA5" w:rsidP="00270FA5">
            <w:pPr>
              <w:keepNext/>
              <w:suppressAutoHyphens w:val="0"/>
              <w:spacing w:after="0" w:line="240" w:lineRule="auto"/>
              <w:jc w:val="center"/>
              <w:outlineLvl w:val="1"/>
              <w:rPr>
                <w:rFonts w:ascii="Times New Roman" w:eastAsia="Times New Roman" w:hAnsi="Times New Roman" w:cs="Times New Roman"/>
                <w:sz w:val="32"/>
                <w:szCs w:val="32"/>
                <w:lang w:eastAsia="ru-UA"/>
              </w:rPr>
            </w:pPr>
            <w:r w:rsidRPr="00270FA5">
              <w:rPr>
                <w:rFonts w:ascii="Times New Roman" w:eastAsia="Times New Roman" w:hAnsi="Times New Roman" w:cs="Times New Roman"/>
                <w:sz w:val="32"/>
                <w:szCs w:val="32"/>
                <w:lang w:eastAsia="ru-UA"/>
              </w:rPr>
              <w:t xml:space="preserve">Код за Єдиним закупівельним словником ДК 021:2015 </w:t>
            </w:r>
          </w:p>
          <w:p w:rsidR="00270FA5" w:rsidRPr="00270FA5" w:rsidRDefault="00F6220F" w:rsidP="00270FA5">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000000"/>
                <w:sz w:val="32"/>
                <w:szCs w:val="32"/>
                <w:lang w:eastAsia="ru-RU"/>
              </w:rPr>
            </w:pPr>
            <w:r w:rsidRPr="00F6220F">
              <w:rPr>
                <w:rFonts w:ascii="Times New Roman" w:eastAsia="Times New Roman" w:hAnsi="Times New Roman" w:cs="Times New Roman"/>
                <w:b/>
                <w:bCs/>
                <w:color w:val="000000"/>
                <w:kern w:val="3"/>
                <w:sz w:val="28"/>
                <w:szCs w:val="28"/>
                <w:lang w:eastAsia="zh-CN" w:bidi="hi-IN"/>
              </w:rPr>
              <w:t>14210000-6 Гравій, пісок, щебінь і наповнювачі</w:t>
            </w:r>
            <w:r w:rsidR="00270FA5" w:rsidRPr="00270FA5">
              <w:rPr>
                <w:rFonts w:ascii="Times New Roman" w:eastAsia="Times New Roman" w:hAnsi="Times New Roman" w:cs="Times New Roman"/>
                <w:b/>
                <w:color w:val="000000"/>
                <w:sz w:val="32"/>
                <w:szCs w:val="32"/>
                <w:lang w:eastAsia="ru-RU"/>
              </w:rPr>
              <w:t xml:space="preserve"> </w:t>
            </w:r>
          </w:p>
          <w:p w:rsidR="00270FA5" w:rsidRPr="00270FA5" w:rsidRDefault="00270FA5" w:rsidP="00270FA5">
            <w:pPr>
              <w:suppressAutoHyphens w:val="0"/>
              <w:spacing w:after="0" w:line="240" w:lineRule="auto"/>
              <w:jc w:val="center"/>
              <w:rPr>
                <w:rFonts w:ascii="Times New Roman" w:eastAsia="Times New Roman" w:hAnsi="Times New Roman" w:cs="Times New Roman"/>
                <w:b/>
                <w:bCs/>
                <w:color w:val="000000"/>
                <w:sz w:val="36"/>
                <w:szCs w:val="36"/>
                <w:lang w:eastAsia="ru-RU"/>
              </w:rPr>
            </w:pPr>
          </w:p>
          <w:p w:rsidR="00270FA5" w:rsidRPr="00270FA5" w:rsidRDefault="00F6220F" w:rsidP="00270FA5">
            <w:pPr>
              <w:keepNext/>
              <w:suppressAutoHyphens w:val="0"/>
              <w:spacing w:before="240" w:after="60" w:line="240" w:lineRule="auto"/>
              <w:jc w:val="center"/>
              <w:outlineLvl w:val="0"/>
              <w:rPr>
                <w:rFonts w:ascii="Times New Roman" w:eastAsia="Times New Roman" w:hAnsi="Times New Roman" w:cs="Times New Roman"/>
                <w:b/>
                <w:bCs/>
                <w:color w:val="000000"/>
                <w:kern w:val="32"/>
                <w:sz w:val="40"/>
                <w:szCs w:val="40"/>
                <w:lang w:eastAsia="ru-RU"/>
              </w:rPr>
            </w:pPr>
            <w:r>
              <w:rPr>
                <w:rFonts w:ascii="Times New Roman" w:eastAsia="Times New Roman" w:hAnsi="Times New Roman" w:cs="Arial"/>
                <w:b/>
                <w:bCs/>
                <w:color w:val="000000"/>
                <w:kern w:val="32"/>
                <w:sz w:val="40"/>
                <w:szCs w:val="40"/>
                <w:lang w:eastAsia="ru-RU"/>
              </w:rPr>
              <w:t>Щебінь фракція 20-40 мм</w:t>
            </w:r>
          </w:p>
          <w:p w:rsidR="00270FA5" w:rsidRPr="00270FA5" w:rsidRDefault="00270FA5" w:rsidP="00270FA5">
            <w:pPr>
              <w:suppressAutoHyphens w:val="0"/>
              <w:spacing w:after="0" w:line="240" w:lineRule="auto"/>
              <w:jc w:val="center"/>
              <w:rPr>
                <w:rFonts w:ascii="Times New Roman" w:eastAsia="Times New Roman" w:hAnsi="Times New Roman" w:cs="Times New Roman"/>
                <w:b/>
                <w:sz w:val="36"/>
                <w:szCs w:val="36"/>
                <w:lang w:val="ru-RU" w:eastAsia="ru-RU"/>
              </w:rPr>
            </w:pPr>
          </w:p>
          <w:p w:rsidR="00270FA5" w:rsidRPr="00270FA5" w:rsidRDefault="00270FA5" w:rsidP="00270FA5">
            <w:pPr>
              <w:widowControl w:val="0"/>
              <w:autoSpaceDN w:val="0"/>
              <w:spacing w:after="0" w:line="240" w:lineRule="auto"/>
              <w:jc w:val="center"/>
              <w:textAlignment w:val="baseline"/>
              <w:rPr>
                <w:rFonts w:ascii="Times New Roman" w:eastAsia="Times New Roman" w:hAnsi="Times New Roman" w:cs="Times New Roman"/>
                <w:color w:val="000000"/>
                <w:sz w:val="24"/>
                <w:szCs w:val="36"/>
                <w:lang w:eastAsia="ru-RU"/>
              </w:rPr>
            </w:pPr>
          </w:p>
        </w:tc>
      </w:tr>
      <w:tr w:rsidR="00270FA5" w:rsidRPr="00270FA5" w:rsidTr="00145001">
        <w:tblPrEx>
          <w:tblCellMar>
            <w:top w:w="0" w:type="dxa"/>
            <w:bottom w:w="0" w:type="dxa"/>
          </w:tblCellMar>
        </w:tblPrEx>
        <w:tc>
          <w:tcPr>
            <w:tcW w:w="9606" w:type="dxa"/>
            <w:tcBorders>
              <w:top w:val="nil"/>
              <w:left w:val="nil"/>
              <w:bottom w:val="nil"/>
              <w:right w:val="nil"/>
            </w:tcBorders>
            <w:vAlign w:val="center"/>
          </w:tcPr>
          <w:p w:rsidR="00270FA5" w:rsidRPr="00270FA5" w:rsidRDefault="00270FA5" w:rsidP="0027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cs="Times New Roman"/>
                <w:color w:val="000000"/>
                <w:sz w:val="36"/>
                <w:szCs w:val="36"/>
                <w:lang w:eastAsia="ru-RU"/>
              </w:rPr>
            </w:pPr>
          </w:p>
          <w:p w:rsidR="00270FA5" w:rsidRPr="00270FA5" w:rsidRDefault="00270FA5" w:rsidP="0027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color w:val="121212"/>
                <w:sz w:val="36"/>
                <w:szCs w:val="36"/>
                <w:lang w:eastAsia="ru-RU"/>
              </w:rPr>
            </w:pPr>
          </w:p>
        </w:tc>
      </w:tr>
    </w:tbl>
    <w:p w:rsidR="00270FA5" w:rsidRPr="00270FA5" w:rsidRDefault="00270FA5" w:rsidP="00270FA5">
      <w:pPr>
        <w:suppressAutoHyphens w:val="0"/>
        <w:spacing w:after="0" w:line="240" w:lineRule="auto"/>
        <w:rPr>
          <w:rFonts w:ascii="Times New Roman" w:eastAsia="Times New Roman" w:hAnsi="Times New Roman" w:cs="Times New Roman"/>
          <w:b/>
          <w:bCs/>
          <w:color w:val="000000"/>
          <w:sz w:val="28"/>
          <w:szCs w:val="28"/>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sz w:val="32"/>
          <w:szCs w:val="32"/>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sz w:val="32"/>
          <w:szCs w:val="32"/>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sz w:val="32"/>
          <w:szCs w:val="32"/>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sz w:val="32"/>
          <w:szCs w:val="32"/>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sz w:val="32"/>
          <w:szCs w:val="32"/>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sz w:val="32"/>
          <w:szCs w:val="32"/>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sz w:val="32"/>
          <w:szCs w:val="32"/>
          <w:lang w:eastAsia="ru-RU"/>
        </w:rPr>
      </w:pPr>
    </w:p>
    <w:p w:rsidR="00270FA5" w:rsidRPr="00270FA5" w:rsidRDefault="00270FA5" w:rsidP="00270FA5">
      <w:pPr>
        <w:suppressAutoHyphens w:val="0"/>
        <w:spacing w:after="0" w:line="240" w:lineRule="auto"/>
        <w:rPr>
          <w:rFonts w:ascii="Times New Roman" w:eastAsia="Times New Roman" w:hAnsi="Times New Roman" w:cs="Times New Roman"/>
          <w:b/>
          <w:sz w:val="32"/>
          <w:szCs w:val="32"/>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sz w:val="32"/>
          <w:szCs w:val="32"/>
          <w:lang w:eastAsia="ru-RU"/>
        </w:rPr>
      </w:pPr>
    </w:p>
    <w:p w:rsidR="00270FA5" w:rsidRPr="00270FA5" w:rsidRDefault="00270FA5" w:rsidP="00270FA5">
      <w:pPr>
        <w:suppressAutoHyphens w:val="0"/>
        <w:spacing w:after="0" w:line="240" w:lineRule="auto"/>
        <w:jc w:val="center"/>
        <w:rPr>
          <w:rFonts w:ascii="Times New Roman" w:eastAsia="Times New Roman" w:hAnsi="Times New Roman" w:cs="Times New Roman"/>
          <w:b/>
          <w:sz w:val="32"/>
          <w:szCs w:val="32"/>
          <w:lang w:eastAsia="ru-RU"/>
        </w:rPr>
      </w:pPr>
      <w:r w:rsidRPr="00270FA5">
        <w:rPr>
          <w:rFonts w:ascii="Times New Roman" w:eastAsia="Times New Roman" w:hAnsi="Times New Roman" w:cs="Times New Roman"/>
          <w:b/>
          <w:sz w:val="32"/>
          <w:szCs w:val="32"/>
          <w:lang w:eastAsia="ru-RU"/>
        </w:rPr>
        <w:t>с. Влашанівка – 2023</w:t>
      </w:r>
    </w:p>
    <w:p w:rsidR="00270FA5" w:rsidRDefault="00270FA5">
      <w:pPr>
        <w:spacing w:after="0" w:line="240" w:lineRule="auto"/>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br w:type="page"/>
      </w:r>
    </w:p>
    <w:p w:rsidR="001122EE" w:rsidRDefault="001122EE">
      <w:pPr>
        <w:spacing w:after="0"/>
        <w:ind w:left="142" w:hanging="142"/>
        <w:jc w:val="center"/>
        <w:rPr>
          <w:rFonts w:ascii="Times New Roman" w:eastAsia="Times New Roman" w:hAnsi="Times New Roman" w:cs="Times New Roman"/>
          <w:b/>
          <w:bCs/>
          <w:sz w:val="28"/>
          <w:szCs w:val="24"/>
          <w:lang w:eastAsia="ar-SA"/>
        </w:rPr>
      </w:pPr>
    </w:p>
    <w:tbl>
      <w:tblPr>
        <w:tblW w:w="9996" w:type="dxa"/>
        <w:jc w:val="center"/>
        <w:tblLayout w:type="fixed"/>
        <w:tblLook w:val="04A0" w:firstRow="1" w:lastRow="0" w:firstColumn="1" w:lastColumn="0" w:noHBand="0" w:noVBand="1"/>
      </w:tblPr>
      <w:tblGrid>
        <w:gridCol w:w="575"/>
        <w:gridCol w:w="3147"/>
        <w:gridCol w:w="6274"/>
      </w:tblGrid>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w:t>
            </w:r>
          </w:p>
        </w:tc>
        <w:tc>
          <w:tcPr>
            <w:tcW w:w="9421" w:type="dxa"/>
            <w:gridSpan w:val="2"/>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i/>
                <w:lang w:val="uk-UA"/>
              </w:rPr>
            </w:pPr>
            <w:r>
              <w:rPr>
                <w:rFonts w:ascii="Times New Roman" w:eastAsia="Times New Roman" w:hAnsi="Times New Roman" w:cs="Times New Roman"/>
                <w:i/>
                <w:sz w:val="24"/>
                <w:szCs w:val="24"/>
                <w:lang w:val="uk-UA"/>
              </w:rPr>
              <w:t>Розділ 1. Загальні положення</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2</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3</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rPr>
                <w:rFonts w:ascii="Times New Roman" w:hAnsi="Times New Roman" w:cs="Times New Roman"/>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7">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 від 25.12.2015 № 922-VIII (із змінами та доповненнями) (далі – Закон) з урахуванням  </w:t>
            </w:r>
            <w:r>
              <w:rPr>
                <w:rFonts w:ascii="Times New Roman" w:hAnsi="Times New Roman"/>
                <w:sz w:val="24"/>
                <w:szCs w:val="24"/>
              </w:rPr>
              <w:t>особливостей, в</w:t>
            </w:r>
            <w:r>
              <w:rPr>
                <w:rFonts w:ascii="Times New Roman" w:hAnsi="Times New Roman"/>
                <w:sz w:val="24"/>
                <w:szCs w:val="24"/>
              </w:rPr>
              <w:t>изначених Постановою</w:t>
            </w:r>
            <w:r>
              <w:rPr>
                <w:rFonts w:ascii="Times New Roman" w:hAnsi="Times New Roman"/>
                <w:sz w:val="24"/>
                <w:szCs w:val="24"/>
                <w:u w:val="single"/>
              </w:rPr>
              <w:t xml:space="preserve"> </w:t>
            </w:r>
            <w:r>
              <w:rPr>
                <w:rFonts w:ascii="Times New Roman" w:eastAsia="Times New Roman" w:hAnsi="Times New Roman" w:cs="Times New Roman"/>
                <w:sz w:val="24"/>
                <w:szCs w:val="24"/>
              </w:rPr>
              <w:t>Кабінету Міністрів України від 12 жовтня 2022 р. № 1178    (далі – Постанова) (із змінами та доповненнями) «Про затвердження особливостей здійснення публічних закупівель товарів, робіт і послуг для замовників, передбачених Законом Укра</w:t>
            </w:r>
            <w:r>
              <w:rPr>
                <w:rFonts w:ascii="Times New Roman" w:eastAsia="Times New Roman" w:hAnsi="Times New Roman" w:cs="Times New Roman"/>
                <w:sz w:val="24"/>
                <w:szCs w:val="24"/>
              </w:rPr>
              <w:t>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122EE" w:rsidRDefault="00C40E9E">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Терміни вживаються у значенні, наведеному в Законі</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2</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rPr>
                <w:rFonts w:ascii="Times New Roman" w:hAnsi="Times New Roman" w:cs="Times New Roman"/>
                <w:lang w:val="uk-UA"/>
              </w:rPr>
            </w:pPr>
            <w:r>
              <w:rPr>
                <w:rFonts w:ascii="Times New Roman" w:eastAsia="Times New Roman" w:hAnsi="Times New Roman" w:cs="Times New Roman"/>
                <w:sz w:val="24"/>
                <w:szCs w:val="24"/>
                <w:lang w:val="uk-UA"/>
              </w:rPr>
              <w:t>Інформація про замовника торгів</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1122EE">
            <w:pPr>
              <w:pStyle w:val="11"/>
              <w:widowControl w:val="0"/>
              <w:spacing w:line="240" w:lineRule="auto"/>
              <w:rPr>
                <w:rFonts w:ascii="Times New Roman" w:hAnsi="Times New Roman" w:cs="Times New Roman"/>
                <w:lang w:val="uk-UA"/>
              </w:rPr>
            </w:pP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2.1</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повне найменування</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F6220F">
            <w:pPr>
              <w:widowControl w:val="0"/>
              <w:shd w:val="clear" w:color="auto" w:fill="FFFFFF"/>
              <w:spacing w:after="0" w:line="240" w:lineRule="auto"/>
              <w:textAlignment w:val="baseline"/>
              <w:rPr>
                <w:rFonts w:ascii="Times New Roman" w:eastAsia="Times New Roman" w:hAnsi="Times New Roman" w:cs="Times New Roman"/>
                <w:sz w:val="24"/>
                <w:szCs w:val="24"/>
              </w:rPr>
            </w:pPr>
            <w:bookmarkStart w:id="0" w:name="n44"/>
            <w:bookmarkEnd w:id="0"/>
            <w:r w:rsidRPr="00F6220F">
              <w:rPr>
                <w:rFonts w:ascii="Times New Roman" w:eastAsia="Times New Roman" w:hAnsi="Times New Roman" w:cs="Times New Roman"/>
                <w:color w:val="000000"/>
                <w:sz w:val="24"/>
                <w:szCs w:val="24"/>
                <w:lang w:eastAsia="ru-RU"/>
              </w:rPr>
              <w:t>Сахновецька сільська рада Хмельницької області</w:t>
            </w:r>
            <w:r>
              <w:rPr>
                <w:rFonts w:ascii="Times New Roman" w:eastAsia="Times New Roman" w:hAnsi="Times New Roman" w:cs="Times New Roman"/>
                <w:sz w:val="24"/>
                <w:szCs w:val="24"/>
              </w:rPr>
              <w:t xml:space="preserve"> </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2.2</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місцезнаходження</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F6220F">
            <w:pPr>
              <w:widowControl w:val="0"/>
              <w:shd w:val="clear" w:color="auto" w:fill="FFFFFF"/>
              <w:spacing w:after="0" w:line="240" w:lineRule="auto"/>
              <w:textAlignment w:val="baseline"/>
              <w:rPr>
                <w:rFonts w:ascii="Times New Roman" w:eastAsia="Times New Roman" w:hAnsi="Times New Roman" w:cs="Times New Roman"/>
                <w:color w:val="000000"/>
                <w:sz w:val="24"/>
                <w:szCs w:val="24"/>
              </w:rPr>
            </w:pPr>
            <w:r w:rsidRPr="00F6220F">
              <w:rPr>
                <w:rFonts w:ascii="Times New Roman" w:eastAsia="Times New Roman" w:hAnsi="Times New Roman" w:cs="Times New Roman"/>
                <w:color w:val="000000"/>
                <w:sz w:val="24"/>
                <w:szCs w:val="24"/>
                <w:lang w:eastAsia="ru-RU"/>
              </w:rPr>
              <w:t>30327, Шепетівський район, Хмельницька область, с. Влашанівка, вул. Центральна, 2</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2.3</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rPr>
                <w:rFonts w:ascii="Times New Roman" w:hAnsi="Times New Roman" w:cs="Times New Roman"/>
                <w:lang w:val="uk-UA"/>
              </w:rPr>
            </w:pPr>
            <w:r>
              <w:rPr>
                <w:rFonts w:ascii="Times New Roman" w:eastAsia="Times New Roman" w:hAnsi="Times New Roman" w:cs="Times New Roman"/>
                <w:sz w:val="24"/>
                <w:szCs w:val="24"/>
                <w:lang w:val="uk-UA"/>
              </w:rPr>
              <w:t xml:space="preserve">посадова особа замовника, </w:t>
            </w:r>
            <w:r>
              <w:rPr>
                <w:rFonts w:ascii="Times New Roman" w:eastAsia="Times New Roman" w:hAnsi="Times New Roman" w:cs="Times New Roman"/>
                <w:sz w:val="24"/>
                <w:szCs w:val="24"/>
                <w:lang w:val="uk-UA"/>
              </w:rPr>
              <w:t>уповноважена здійснювати зв'язок з учасниками</w:t>
            </w:r>
          </w:p>
        </w:tc>
        <w:tc>
          <w:tcPr>
            <w:tcW w:w="6274" w:type="dxa"/>
            <w:tcBorders>
              <w:top w:val="single" w:sz="4" w:space="0" w:color="000000"/>
              <w:left w:val="single" w:sz="4" w:space="0" w:color="000000"/>
              <w:bottom w:val="single" w:sz="4" w:space="0" w:color="000000"/>
              <w:right w:val="single" w:sz="4" w:space="0" w:color="000000"/>
            </w:tcBorders>
            <w:vAlign w:val="center"/>
          </w:tcPr>
          <w:p w:rsidR="00F6220F" w:rsidRPr="00F6220F" w:rsidRDefault="00F6220F" w:rsidP="00F6220F">
            <w:pPr>
              <w:shd w:val="clear" w:color="auto" w:fill="FFFFFF"/>
              <w:tabs>
                <w:tab w:val="left" w:pos="426"/>
              </w:tabs>
              <w:suppressAutoHyphens w:val="0"/>
              <w:spacing w:after="0" w:line="240" w:lineRule="auto"/>
              <w:jc w:val="both"/>
              <w:rPr>
                <w:rFonts w:ascii="Times New Roman" w:eastAsia="Times New Roman" w:hAnsi="Times New Roman" w:cs="Times New Roman"/>
                <w:color w:val="000000"/>
                <w:sz w:val="24"/>
                <w:szCs w:val="24"/>
                <w:lang w:eastAsia="ru-RU"/>
              </w:rPr>
            </w:pPr>
            <w:r w:rsidRPr="00F6220F">
              <w:rPr>
                <w:rFonts w:ascii="Times New Roman" w:eastAsia="Times New Roman" w:hAnsi="Times New Roman" w:cs="Times New Roman"/>
                <w:color w:val="000000"/>
                <w:sz w:val="24"/>
                <w:szCs w:val="24"/>
                <w:lang w:eastAsia="ru-RU"/>
              </w:rPr>
              <w:t>В’юн Лариса Володимирівна – головний бухгалтер, уповноважена особа з питань закупівель</w:t>
            </w:r>
          </w:p>
          <w:p w:rsidR="00F6220F" w:rsidRPr="00F6220F" w:rsidRDefault="00F6220F" w:rsidP="00F6220F">
            <w:pPr>
              <w:shd w:val="clear" w:color="auto" w:fill="FFFFFF"/>
              <w:tabs>
                <w:tab w:val="left" w:pos="426"/>
              </w:tabs>
              <w:suppressAutoHyphens w:val="0"/>
              <w:spacing w:after="0" w:line="240" w:lineRule="auto"/>
              <w:jc w:val="both"/>
              <w:rPr>
                <w:rFonts w:ascii="Times New Roman" w:eastAsia="Times New Roman" w:hAnsi="Times New Roman" w:cs="Times New Roman"/>
                <w:color w:val="000000"/>
                <w:sz w:val="24"/>
                <w:szCs w:val="24"/>
                <w:lang w:eastAsia="ru-RU"/>
              </w:rPr>
            </w:pPr>
            <w:r w:rsidRPr="00F6220F">
              <w:rPr>
                <w:rFonts w:ascii="Times New Roman" w:eastAsia="Times New Roman" w:hAnsi="Times New Roman" w:cs="Times New Roman"/>
                <w:color w:val="000000"/>
                <w:sz w:val="24"/>
                <w:szCs w:val="24"/>
                <w:lang w:eastAsia="ru-RU"/>
              </w:rPr>
              <w:t xml:space="preserve"> 30327, Хмельницька обл., Шепетівський р-н, село Влашанівка, вулиця Центральна, будинок 2</w:t>
            </w:r>
          </w:p>
          <w:p w:rsidR="00F6220F" w:rsidRPr="00F6220F" w:rsidRDefault="00F6220F" w:rsidP="00F6220F">
            <w:pPr>
              <w:shd w:val="clear" w:color="auto" w:fill="FFFFFF"/>
              <w:tabs>
                <w:tab w:val="left" w:pos="426"/>
              </w:tabs>
              <w:suppressAutoHyphens w:val="0"/>
              <w:spacing w:after="0" w:line="240" w:lineRule="auto"/>
              <w:jc w:val="both"/>
              <w:rPr>
                <w:rFonts w:ascii="Times New Roman" w:eastAsia="Times New Roman" w:hAnsi="Times New Roman" w:cs="Times New Roman"/>
                <w:color w:val="000000"/>
                <w:sz w:val="24"/>
                <w:szCs w:val="24"/>
                <w:lang w:eastAsia="ru-RU"/>
              </w:rPr>
            </w:pPr>
            <w:proofErr w:type="spellStart"/>
            <w:r w:rsidRPr="00F6220F">
              <w:rPr>
                <w:rFonts w:ascii="Times New Roman" w:eastAsia="Times New Roman" w:hAnsi="Times New Roman" w:cs="Times New Roman"/>
                <w:color w:val="000000"/>
                <w:sz w:val="24"/>
                <w:szCs w:val="24"/>
                <w:lang w:eastAsia="ru-RU"/>
              </w:rPr>
              <w:t>тел</w:t>
            </w:r>
            <w:proofErr w:type="spellEnd"/>
            <w:r w:rsidRPr="00F6220F">
              <w:rPr>
                <w:rFonts w:ascii="Times New Roman" w:eastAsia="Times New Roman" w:hAnsi="Times New Roman" w:cs="Times New Roman"/>
                <w:color w:val="000000"/>
                <w:sz w:val="24"/>
                <w:szCs w:val="24"/>
                <w:lang w:eastAsia="ru-RU"/>
              </w:rPr>
              <w:t>.: +380680962992;</w:t>
            </w:r>
          </w:p>
          <w:p w:rsidR="001122EE" w:rsidRDefault="00F6220F" w:rsidP="00F6220F">
            <w:pPr>
              <w:widowControl w:val="0"/>
              <w:shd w:val="clear" w:color="auto" w:fill="FFFFFF"/>
              <w:spacing w:after="0" w:line="240" w:lineRule="auto"/>
              <w:textAlignment w:val="baseline"/>
              <w:rPr>
                <w:rFonts w:ascii="Times New Roman" w:eastAsia="Times New Roman" w:hAnsi="Times New Roman" w:cs="Times New Roman"/>
                <w:color w:val="000000"/>
                <w:sz w:val="24"/>
                <w:szCs w:val="24"/>
              </w:rPr>
            </w:pPr>
            <w:r w:rsidRPr="00F6220F">
              <w:rPr>
                <w:rFonts w:ascii="Times New Roman" w:eastAsia="Times New Roman" w:hAnsi="Times New Roman" w:cs="Times New Roman"/>
                <w:color w:val="000000"/>
                <w:sz w:val="24"/>
                <w:szCs w:val="24"/>
                <w:lang w:eastAsia="ru-RU"/>
              </w:rPr>
              <w:t>e-</w:t>
            </w:r>
            <w:proofErr w:type="spellStart"/>
            <w:r w:rsidRPr="00F6220F">
              <w:rPr>
                <w:rFonts w:ascii="Times New Roman" w:eastAsia="Times New Roman" w:hAnsi="Times New Roman" w:cs="Times New Roman"/>
                <w:color w:val="000000"/>
                <w:sz w:val="24"/>
                <w:szCs w:val="24"/>
                <w:lang w:eastAsia="ru-RU"/>
              </w:rPr>
              <w:t>mail</w:t>
            </w:r>
            <w:proofErr w:type="spellEnd"/>
            <w:r w:rsidRPr="00F6220F">
              <w:rPr>
                <w:rFonts w:ascii="Times New Roman" w:eastAsia="Times New Roman" w:hAnsi="Times New Roman" w:cs="Times New Roman"/>
                <w:color w:val="000000"/>
                <w:sz w:val="24"/>
                <w:szCs w:val="24"/>
                <w:lang w:eastAsia="ru-RU"/>
              </w:rPr>
              <w:t>: sahn_sr@ukr.net</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3</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rPr>
                <w:rFonts w:ascii="Times New Roman" w:hAnsi="Times New Roman" w:cs="Times New Roman"/>
                <w:lang w:val="uk-UA"/>
              </w:rPr>
            </w:pPr>
            <w:r>
              <w:rPr>
                <w:rFonts w:ascii="Times New Roman" w:eastAsia="Times New Roman" w:hAnsi="Times New Roman" w:cs="Times New Roman"/>
                <w:sz w:val="24"/>
                <w:szCs w:val="24"/>
                <w:lang w:val="uk-UA"/>
              </w:rPr>
              <w:t>Процедура закупівлі</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rPr>
                <w:rFonts w:ascii="Times New Roman" w:hAnsi="Times New Roman" w:cs="Times New Roman"/>
                <w:lang w:val="uk-UA"/>
              </w:rPr>
            </w:pPr>
            <w:r>
              <w:rPr>
                <w:rFonts w:ascii="Times New Roman" w:eastAsia="Times New Roman" w:hAnsi="Times New Roman" w:cs="Times New Roman"/>
                <w:sz w:val="24"/>
                <w:szCs w:val="24"/>
                <w:lang w:val="uk-UA"/>
              </w:rPr>
              <w:t xml:space="preserve">Інформація </w:t>
            </w:r>
            <w:r>
              <w:rPr>
                <w:rFonts w:ascii="Times New Roman" w:eastAsia="Times New Roman" w:hAnsi="Times New Roman" w:cs="Times New Roman"/>
                <w:sz w:val="24"/>
                <w:szCs w:val="24"/>
                <w:lang w:val="uk-UA"/>
              </w:rPr>
              <w:t>про предмет закупівлі:</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1122EE">
            <w:pPr>
              <w:widowControl w:val="0"/>
              <w:shd w:val="clear" w:color="auto" w:fill="FFFFFF"/>
              <w:spacing w:after="0" w:line="240" w:lineRule="auto"/>
              <w:textAlignment w:val="baseline"/>
              <w:rPr>
                <w:rFonts w:ascii="Times New Roman" w:eastAsia="Times New Roman" w:hAnsi="Times New Roman" w:cs="Times New Roman"/>
                <w:i/>
                <w:color w:val="000000"/>
                <w:sz w:val="24"/>
                <w:szCs w:val="24"/>
              </w:rPr>
            </w:pP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4.1</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9" w:right="113"/>
              <w:rPr>
                <w:rFonts w:ascii="Times New Roman" w:hAnsi="Times New Roman" w:cs="Times New Roman"/>
                <w:lang w:val="uk-UA"/>
              </w:rPr>
            </w:pPr>
            <w:r>
              <w:rPr>
                <w:rFonts w:ascii="Times New Roman" w:eastAsia="Times New Roman" w:hAnsi="Times New Roman" w:cs="Times New Roman"/>
                <w:sz w:val="24"/>
                <w:szCs w:val="24"/>
                <w:lang w:val="uk-UA"/>
              </w:rPr>
              <w:t>назва предмета закупівлі</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F6220F">
            <w:pPr>
              <w:widowControl w:val="0"/>
              <w:shd w:val="clear" w:color="auto" w:fill="FFFFFF"/>
              <w:spacing w:after="0" w:line="240" w:lineRule="auto"/>
              <w:textAlignment w:val="baseline"/>
              <w:rPr>
                <w:rFonts w:ascii="Times New Roman" w:hAnsi="Times New Roman" w:cs="Times New Roman"/>
                <w:color w:val="000000"/>
                <w:sz w:val="24"/>
                <w:szCs w:val="24"/>
              </w:rPr>
            </w:pPr>
            <w:r w:rsidRPr="00F6220F">
              <w:rPr>
                <w:rFonts w:ascii="Times New Roman" w:hAnsi="Times New Roman" w:cs="Times New Roman"/>
                <w:b/>
                <w:bCs/>
                <w:color w:val="000000"/>
                <w:sz w:val="24"/>
                <w:szCs w:val="24"/>
              </w:rPr>
              <w:t>Щебінь фракція 20-40 мм</w:t>
            </w:r>
          </w:p>
          <w:p w:rsidR="001122EE" w:rsidRDefault="00C40E9E">
            <w:pPr>
              <w:widowControl w:val="0"/>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t>ДК  021:2015: 14210000-6</w:t>
            </w:r>
            <w:r>
              <w:rPr>
                <w:rFonts w:ascii="Times New Roman" w:hAnsi="Times New Roman" w:cs="Times New Roman"/>
                <w:color w:val="000000"/>
                <w:sz w:val="24"/>
                <w:szCs w:val="24"/>
              </w:rPr>
              <w:t xml:space="preserve"> Гравій, пісок, щебінь і наповнювачі.</w:t>
            </w:r>
          </w:p>
          <w:p w:rsidR="001122EE" w:rsidRDefault="001122EE">
            <w:pPr>
              <w:widowControl w:val="0"/>
              <w:spacing w:after="0" w:line="240" w:lineRule="auto"/>
              <w:ind w:left="2" w:right="-12" w:firstLine="425"/>
              <w:jc w:val="both"/>
              <w:rPr>
                <w:rFonts w:ascii="Times New Roman" w:hAnsi="Times New Roman" w:cs="Times New Roman"/>
                <w:bCs/>
                <w:sz w:val="24"/>
                <w:szCs w:val="24"/>
              </w:rPr>
            </w:pP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4.2</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9" w:right="113"/>
              <w:rPr>
                <w:rFonts w:ascii="Times New Roman" w:hAnsi="Times New Roman" w:cs="Times New Roman"/>
                <w:lang w:val="uk-UA"/>
              </w:rPr>
            </w:pPr>
            <w:r>
              <w:rPr>
                <w:rFonts w:ascii="Times New Roman" w:eastAsia="Times New Roman" w:hAnsi="Times New Roman" w:cs="Times New Roman"/>
                <w:sz w:val="24"/>
                <w:szCs w:val="24"/>
                <w:lang w:val="uk-UA"/>
              </w:rPr>
              <w:t xml:space="preserve">опис окремої </w:t>
            </w:r>
            <w:r>
              <w:rPr>
                <w:rFonts w:ascii="Times New Roman" w:eastAsia="Times New Roman" w:hAnsi="Times New Roman" w:cs="Times New Roman"/>
                <w:sz w:val="24"/>
                <w:szCs w:val="24"/>
                <w:lang w:val="uk-UA"/>
              </w:rPr>
              <w:t>частини (частин) предмета закупівлі (лота), щодо якої можуть бути подані тендерні пропозиції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color w:val="auto"/>
                <w:sz w:val="24"/>
                <w:szCs w:val="24"/>
                <w:lang w:val="uk-UA"/>
              </w:rPr>
            </w:pPr>
            <w:r>
              <w:rPr>
                <w:rFonts w:ascii="Times New Roman" w:eastAsia="Calibri" w:hAnsi="Times New Roman" w:cs="Times New Roman"/>
                <w:sz w:val="24"/>
                <w:szCs w:val="24"/>
                <w:lang w:val="uk-UA"/>
              </w:rPr>
              <w:t>Визначення окремих частин предмету закупівлі (лотів) в межах цієї процедури закупівлі не передбачено.</w:t>
            </w:r>
          </w:p>
        </w:tc>
      </w:tr>
      <w:tr w:rsidR="001122EE">
        <w:trPr>
          <w:trHeight w:val="1552"/>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4.3</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9" w:right="113"/>
              <w:rPr>
                <w:rFonts w:ascii="Times New Roman" w:hAnsi="Times New Roman" w:cs="Times New Roman"/>
                <w:lang w:val="uk-UA"/>
              </w:rPr>
            </w:pPr>
            <w:r>
              <w:rPr>
                <w:rFonts w:ascii="Times New Roman" w:eastAsia="Calibri" w:hAnsi="Times New Roman" w:cs="Times New Roman"/>
                <w:sz w:val="24"/>
                <w:szCs w:val="24"/>
                <w:lang w:val="uk-UA"/>
              </w:rPr>
              <w:t>місце, кількість, обсяг поставки товару</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Pr="00B609BA" w:rsidRDefault="00B609BA" w:rsidP="00B609BA">
            <w:pPr>
              <w:widowControl w:val="0"/>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609BA">
              <w:rPr>
                <w:rFonts w:ascii="Times New Roman" w:eastAsia="Times New Roman" w:hAnsi="Times New Roman" w:cs="Times New Roman"/>
                <w:color w:val="000000"/>
                <w:sz w:val="24"/>
                <w:szCs w:val="24"/>
                <w:lang w:eastAsia="ru-RU"/>
              </w:rPr>
              <w:t>Місце поставки:  Шепетівський район, Хмельницька область, с. Влашанівка, вул. Центральна, 2</w:t>
            </w:r>
            <w:r w:rsidR="00C40E9E">
              <w:rPr>
                <w:lang w:val="ru-RU"/>
              </w:rPr>
              <w:t xml:space="preserve"> </w:t>
            </w:r>
            <w:r w:rsidR="00C40E9E" w:rsidRPr="00B609BA">
              <w:rPr>
                <w:rFonts w:ascii="Times New Roman" w:hAnsi="Times New Roman" w:cs="Times New Roman"/>
                <w:sz w:val="24"/>
                <w:szCs w:val="24"/>
                <w:lang w:eastAsia="ru-RU"/>
              </w:rPr>
              <w:t>(Додаток 3 до Тендерної документації)</w:t>
            </w:r>
          </w:p>
          <w:p w:rsidR="001122EE" w:rsidRDefault="00C40E9E">
            <w:pPr>
              <w:pStyle w:val="LO-normal"/>
              <w:widowControl w:val="0"/>
              <w:spacing w:line="240" w:lineRule="auto"/>
              <w:rPr>
                <w:rFonts w:ascii="Times New Roman" w:hAnsi="Times New Roman" w:cs="Times New Roman"/>
                <w:color w:val="auto"/>
                <w:sz w:val="24"/>
                <w:szCs w:val="24"/>
                <w:lang w:val="uk-UA" w:eastAsia="ru-RU"/>
              </w:rPr>
            </w:pPr>
            <w:r>
              <w:rPr>
                <w:rFonts w:ascii="Times New Roman" w:hAnsi="Times New Roman" w:cs="Times New Roman"/>
                <w:color w:val="auto"/>
                <w:sz w:val="24"/>
                <w:szCs w:val="24"/>
                <w:lang w:val="uk-UA" w:eastAsia="ru-RU"/>
              </w:rPr>
              <w:t>О</w:t>
            </w:r>
            <w:r>
              <w:rPr>
                <w:rFonts w:ascii="Times New Roman" w:hAnsi="Times New Roman" w:cs="Times New Roman"/>
                <w:color w:val="auto"/>
                <w:sz w:val="24"/>
                <w:szCs w:val="24"/>
                <w:lang w:val="uk-UA" w:eastAsia="ru-RU"/>
              </w:rPr>
              <w:t>бсяги поставки:</w:t>
            </w:r>
          </w:p>
          <w:p w:rsidR="001122EE" w:rsidRDefault="00C40E9E">
            <w:pPr>
              <w:pStyle w:val="LO-normal"/>
              <w:widowControl w:val="0"/>
              <w:spacing w:line="240" w:lineRule="auto"/>
              <w:rPr>
                <w:rFonts w:asciiTheme="minorHAnsi" w:hAnsiTheme="minorHAnsi" w:cstheme="minorBidi"/>
                <w:color w:val="auto"/>
                <w:sz w:val="24"/>
                <w:szCs w:val="24"/>
                <w:lang w:val="uk-UA" w:eastAsia="uk-UA"/>
              </w:rPr>
            </w:pPr>
            <w:r>
              <w:rPr>
                <w:rFonts w:ascii="Times New Roman" w:hAnsi="Times New Roman" w:cs="Times New Roman"/>
                <w:color w:val="auto"/>
                <w:sz w:val="24"/>
                <w:szCs w:val="24"/>
                <w:lang w:val="uk-UA" w:eastAsia="ru-RU"/>
              </w:rPr>
              <w:t>Щебінь фракці</w:t>
            </w:r>
            <w:r w:rsidR="00B609BA">
              <w:rPr>
                <w:rFonts w:ascii="Times New Roman" w:hAnsi="Times New Roman" w:cs="Times New Roman"/>
                <w:color w:val="auto"/>
                <w:sz w:val="24"/>
                <w:szCs w:val="24"/>
                <w:lang w:val="uk-UA" w:eastAsia="ru-RU"/>
              </w:rPr>
              <w:t>я</w:t>
            </w:r>
            <w:r>
              <w:rPr>
                <w:rFonts w:ascii="Times New Roman" w:hAnsi="Times New Roman" w:cs="Times New Roman"/>
                <w:color w:val="auto"/>
                <w:sz w:val="24"/>
                <w:szCs w:val="24"/>
                <w:lang w:val="uk-UA" w:eastAsia="ru-RU"/>
              </w:rPr>
              <w:t xml:space="preserve"> </w:t>
            </w:r>
            <w:r w:rsidR="00B609BA">
              <w:rPr>
                <w:rFonts w:ascii="Times New Roman" w:hAnsi="Times New Roman" w:cs="Times New Roman"/>
                <w:color w:val="auto"/>
                <w:sz w:val="24"/>
                <w:szCs w:val="24"/>
                <w:lang w:val="uk-UA" w:eastAsia="ru-RU"/>
              </w:rPr>
              <w:t>20-40 мм</w:t>
            </w:r>
            <w:r>
              <w:rPr>
                <w:rFonts w:ascii="Times New Roman" w:hAnsi="Times New Roman" w:cs="Times New Roman"/>
                <w:color w:val="auto"/>
                <w:sz w:val="24"/>
                <w:szCs w:val="24"/>
                <w:lang w:val="uk-UA" w:eastAsia="ru-RU"/>
              </w:rPr>
              <w:t xml:space="preserve"> – </w:t>
            </w:r>
            <w:r w:rsidR="00B609BA">
              <w:rPr>
                <w:rFonts w:ascii="Times New Roman" w:hAnsi="Times New Roman" w:cs="Times New Roman"/>
                <w:color w:val="auto"/>
                <w:sz w:val="24"/>
                <w:szCs w:val="24"/>
                <w:lang w:val="uk-UA" w:eastAsia="ru-RU"/>
              </w:rPr>
              <w:t>6 000</w:t>
            </w:r>
            <w:r>
              <w:rPr>
                <w:rFonts w:ascii="Times New Roman" w:hAnsi="Times New Roman" w:cs="Times New Roman"/>
                <w:color w:val="auto"/>
                <w:sz w:val="24"/>
                <w:szCs w:val="24"/>
                <w:lang w:val="uk-UA" w:eastAsia="ru-RU"/>
              </w:rPr>
              <w:t xml:space="preserve"> т.</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4.4</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9" w:right="113"/>
              <w:rPr>
                <w:rFonts w:ascii="Times New Roman" w:hAnsi="Times New Roman" w:cs="Times New Roman"/>
                <w:lang w:val="uk-UA"/>
              </w:rPr>
            </w:pPr>
            <w:r>
              <w:rPr>
                <w:rFonts w:ascii="Times New Roman" w:eastAsia="Times New Roman" w:hAnsi="Times New Roman" w:cs="Times New Roman"/>
                <w:sz w:val="24"/>
                <w:szCs w:val="24"/>
                <w:lang w:val="uk-UA"/>
              </w:rPr>
              <w:t xml:space="preserve">строк поставки товарів (надання послуг, </w:t>
            </w:r>
            <w:r>
              <w:rPr>
                <w:rFonts w:ascii="Times New Roman" w:eastAsia="Times New Roman" w:hAnsi="Times New Roman" w:cs="Times New Roman"/>
                <w:sz w:val="24"/>
                <w:szCs w:val="24"/>
                <w:lang w:val="uk-UA"/>
              </w:rPr>
              <w:t>виконання робіт)</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hanging="2"/>
              <w:rPr>
                <w:rFonts w:ascii="Times New Roman" w:hAnsi="Times New Roman" w:cs="Times New Roman"/>
                <w:b/>
                <w:bCs/>
                <w:highlight w:val="yellow"/>
                <w:lang w:val="uk-UA"/>
              </w:rPr>
            </w:pPr>
            <w:r>
              <w:rPr>
                <w:rFonts w:ascii="Times New Roman" w:hAnsi="Times New Roman" w:cs="Times New Roman"/>
                <w:b/>
                <w:bCs/>
                <w:sz w:val="24"/>
                <w:szCs w:val="24"/>
                <w:lang w:val="uk-UA"/>
              </w:rPr>
              <w:t>До 3</w:t>
            </w:r>
            <w:r w:rsidR="00B609BA">
              <w:rPr>
                <w:rFonts w:ascii="Times New Roman" w:hAnsi="Times New Roman" w:cs="Times New Roman"/>
                <w:b/>
                <w:bCs/>
                <w:sz w:val="24"/>
                <w:szCs w:val="24"/>
                <w:lang w:val="uk-UA"/>
              </w:rPr>
              <w:t>1</w:t>
            </w:r>
            <w:r>
              <w:rPr>
                <w:rFonts w:ascii="Times New Roman" w:hAnsi="Times New Roman" w:cs="Times New Roman"/>
                <w:b/>
                <w:bCs/>
                <w:sz w:val="24"/>
                <w:szCs w:val="24"/>
                <w:lang w:val="uk-UA"/>
              </w:rPr>
              <w:t>.1</w:t>
            </w:r>
            <w:r w:rsidR="00B609BA">
              <w:rPr>
                <w:rFonts w:ascii="Times New Roman" w:hAnsi="Times New Roman" w:cs="Times New Roman"/>
                <w:b/>
                <w:bCs/>
                <w:sz w:val="24"/>
                <w:szCs w:val="24"/>
                <w:lang w:val="uk-UA"/>
              </w:rPr>
              <w:t>2</w:t>
            </w:r>
            <w:r>
              <w:rPr>
                <w:rFonts w:ascii="Times New Roman" w:hAnsi="Times New Roman" w:cs="Times New Roman"/>
                <w:b/>
                <w:bCs/>
                <w:sz w:val="24"/>
                <w:szCs w:val="24"/>
                <w:lang w:val="uk-UA"/>
              </w:rPr>
              <w:t>.</w:t>
            </w:r>
            <w:r>
              <w:rPr>
                <w:rFonts w:ascii="Times New Roman" w:hAnsi="Times New Roman" w:cs="Times New Roman"/>
                <w:b/>
                <w:bCs/>
                <w:sz w:val="24"/>
                <w:szCs w:val="24"/>
                <w:lang w:val="uk-UA"/>
              </w:rPr>
              <w:t>2023 року</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3147" w:type="dxa"/>
            <w:tcBorders>
              <w:top w:val="single" w:sz="4" w:space="0" w:color="000000"/>
              <w:left w:val="single" w:sz="4" w:space="0" w:color="000000"/>
              <w:bottom w:val="single" w:sz="4" w:space="0" w:color="000000"/>
              <w:right w:val="single" w:sz="4" w:space="0" w:color="000000"/>
            </w:tcBorders>
          </w:tcPr>
          <w:p w:rsidR="001122EE" w:rsidRDefault="00C40E9E">
            <w:pPr>
              <w:pStyle w:val="11"/>
              <w:widowControl w:val="0"/>
              <w:spacing w:line="240" w:lineRule="auto"/>
              <w:ind w:left="-9" w:right="113"/>
              <w:rPr>
                <w:rFonts w:ascii="Times New Roman" w:eastAsia="Times New Roman" w:hAnsi="Times New Roman" w:cs="Times New Roman"/>
                <w:sz w:val="24"/>
                <w:szCs w:val="24"/>
                <w:lang w:val="uk-UA"/>
              </w:rPr>
            </w:pPr>
            <w:proofErr w:type="spellStart"/>
            <w:r>
              <w:rPr>
                <w:rFonts w:ascii="Times New Roman" w:hAnsi="Times New Roman" w:cs="Times New Roman"/>
                <w:sz w:val="24"/>
                <w:szCs w:val="24"/>
              </w:rPr>
              <w:t>очікувана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закупівлі</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B609BA">
            <w:pPr>
              <w:pStyle w:val="11"/>
              <w:widowControl w:val="0"/>
              <w:spacing w:line="240" w:lineRule="auto"/>
              <w:ind w:right="113" w:hanging="2"/>
              <w:rPr>
                <w:rFonts w:ascii="Times New Roman" w:hAnsi="Times New Roman" w:cs="Times New Roman"/>
                <w:b/>
                <w:bCs/>
                <w:sz w:val="24"/>
                <w:szCs w:val="24"/>
                <w:highlight w:val="yellow"/>
                <w:lang w:val="uk-UA"/>
              </w:rPr>
            </w:pPr>
            <w:r>
              <w:rPr>
                <w:rFonts w:ascii="Times New Roman" w:hAnsi="Times New Roman" w:cs="Times New Roman"/>
                <w:b/>
                <w:bCs/>
                <w:sz w:val="24"/>
                <w:szCs w:val="24"/>
                <w:lang w:val="uk-UA"/>
              </w:rPr>
              <w:t>1 500 000</w:t>
            </w:r>
            <w:r w:rsidR="00C40E9E">
              <w:rPr>
                <w:rFonts w:ascii="Times New Roman" w:hAnsi="Times New Roman" w:cs="Times New Roman"/>
                <w:b/>
                <w:bCs/>
                <w:sz w:val="24"/>
                <w:szCs w:val="24"/>
                <w:lang w:val="uk-UA"/>
              </w:rPr>
              <w:t>,00 (</w:t>
            </w:r>
            <w:r>
              <w:rPr>
                <w:rFonts w:ascii="Times New Roman" w:hAnsi="Times New Roman" w:cs="Times New Roman"/>
                <w:b/>
                <w:bCs/>
                <w:sz w:val="24"/>
                <w:szCs w:val="24"/>
                <w:lang w:val="uk-UA"/>
              </w:rPr>
              <w:t>один мільйон п’ятсот тисяч</w:t>
            </w:r>
            <w:r w:rsidR="00C40E9E">
              <w:rPr>
                <w:rFonts w:ascii="Times New Roman" w:hAnsi="Times New Roman" w:cs="Times New Roman"/>
                <w:b/>
                <w:bCs/>
                <w:sz w:val="24"/>
                <w:szCs w:val="24"/>
                <w:lang w:val="uk-UA"/>
              </w:rPr>
              <w:t xml:space="preserve"> гривень</w:t>
            </w:r>
            <w:r>
              <w:rPr>
                <w:rFonts w:ascii="Times New Roman" w:hAnsi="Times New Roman" w:cs="Times New Roman"/>
                <w:b/>
                <w:bCs/>
                <w:sz w:val="24"/>
                <w:szCs w:val="24"/>
                <w:lang w:val="uk-UA"/>
              </w:rPr>
              <w:t xml:space="preserve"> 00 копійок</w:t>
            </w:r>
            <w:r w:rsidR="00C40E9E">
              <w:rPr>
                <w:rFonts w:ascii="Times New Roman" w:hAnsi="Times New Roman" w:cs="Times New Roman"/>
                <w:b/>
                <w:bCs/>
                <w:sz w:val="24"/>
                <w:szCs w:val="24"/>
                <w:lang w:val="uk-UA"/>
              </w:rPr>
              <w:t>)</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4.6</w:t>
            </w:r>
          </w:p>
        </w:tc>
        <w:tc>
          <w:tcPr>
            <w:tcW w:w="3147" w:type="dxa"/>
            <w:tcBorders>
              <w:top w:val="single" w:sz="4" w:space="0" w:color="000000"/>
              <w:left w:val="single" w:sz="4" w:space="0" w:color="000000"/>
              <w:bottom w:val="single" w:sz="4" w:space="0" w:color="000000"/>
              <w:right w:val="single" w:sz="4" w:space="0" w:color="000000"/>
            </w:tcBorders>
          </w:tcPr>
          <w:p w:rsidR="001122EE" w:rsidRDefault="00C40E9E">
            <w:pPr>
              <w:pStyle w:val="11"/>
              <w:widowControl w:val="0"/>
              <w:spacing w:line="240" w:lineRule="auto"/>
              <w:ind w:left="-9" w:right="113"/>
              <w:rPr>
                <w:rFonts w:ascii="Times New Roman" w:hAnsi="Times New Roman" w:cs="Times New Roman"/>
                <w:sz w:val="24"/>
                <w:szCs w:val="24"/>
              </w:rPr>
            </w:pPr>
            <w:proofErr w:type="spellStart"/>
            <w:r>
              <w:rPr>
                <w:rFonts w:ascii="Times New Roman" w:hAnsi="Times New Roman" w:cs="Times New Roman"/>
                <w:sz w:val="24"/>
                <w:szCs w:val="24"/>
              </w:rPr>
              <w:t>крок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зниження</w:t>
            </w:r>
            <w:proofErr w:type="spellEnd"/>
            <w:r>
              <w:rPr>
                <w:rFonts w:ascii="Times New Roman" w:hAnsi="Times New Roman" w:cs="Times New Roman"/>
                <w:sz w:val="24"/>
                <w:szCs w:val="24"/>
              </w:rPr>
              <w:t xml:space="preserve"> ставки в </w:t>
            </w:r>
            <w:proofErr w:type="spellStart"/>
            <w:r>
              <w:rPr>
                <w:rFonts w:ascii="Times New Roman" w:hAnsi="Times New Roman" w:cs="Times New Roman"/>
                <w:sz w:val="24"/>
                <w:szCs w:val="24"/>
              </w:rPr>
              <w:t>аукціоні</w:t>
            </w:r>
            <w:proofErr w:type="spellEnd"/>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0,5%, </w:t>
            </w:r>
            <w:r w:rsidR="00B609BA">
              <w:rPr>
                <w:rFonts w:ascii="Times New Roman" w:hAnsi="Times New Roman" w:cs="Times New Roman"/>
                <w:b/>
                <w:bCs/>
                <w:sz w:val="24"/>
                <w:szCs w:val="24"/>
                <w:lang w:val="uk-UA"/>
              </w:rPr>
              <w:t>7 500,00</w:t>
            </w:r>
            <w:r>
              <w:rPr>
                <w:rFonts w:ascii="Times New Roman" w:hAnsi="Times New Roman" w:cs="Times New Roman"/>
                <w:b/>
                <w:bCs/>
                <w:sz w:val="24"/>
                <w:szCs w:val="24"/>
                <w:lang w:val="uk-UA"/>
              </w:rPr>
              <w:t xml:space="preserve"> грн (</w:t>
            </w:r>
            <w:r w:rsidR="00B609BA">
              <w:rPr>
                <w:rFonts w:ascii="Times New Roman" w:hAnsi="Times New Roman" w:cs="Times New Roman"/>
                <w:b/>
                <w:bCs/>
                <w:sz w:val="24"/>
                <w:szCs w:val="24"/>
                <w:lang w:val="uk-UA"/>
              </w:rPr>
              <w:t>сім тисяч п’ятсот</w:t>
            </w:r>
            <w:r>
              <w:rPr>
                <w:rFonts w:ascii="Times New Roman" w:hAnsi="Times New Roman" w:cs="Times New Roman"/>
                <w:b/>
                <w:bCs/>
                <w:sz w:val="24"/>
                <w:szCs w:val="24"/>
                <w:lang w:val="uk-UA"/>
              </w:rPr>
              <w:t xml:space="preserve"> гривень</w:t>
            </w:r>
            <w:r w:rsidR="00B609BA">
              <w:rPr>
                <w:rFonts w:ascii="Times New Roman" w:hAnsi="Times New Roman" w:cs="Times New Roman"/>
                <w:b/>
                <w:bCs/>
                <w:sz w:val="24"/>
                <w:szCs w:val="24"/>
                <w:lang w:val="uk-UA"/>
              </w:rPr>
              <w:t xml:space="preserve"> 00 копійок</w:t>
            </w:r>
            <w:r>
              <w:rPr>
                <w:rFonts w:ascii="Times New Roman" w:hAnsi="Times New Roman" w:cs="Times New Roman"/>
                <w:b/>
                <w:bCs/>
                <w:sz w:val="24"/>
                <w:szCs w:val="24"/>
                <w:lang w:val="uk-UA"/>
              </w:rPr>
              <w:t>)</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5</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Недискримінація учасників</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34"/>
              <w:rPr>
                <w:rFonts w:ascii="Times New Roman" w:hAnsi="Times New Roman" w:cs="Times New Roman"/>
                <w:sz w:val="24"/>
                <w:szCs w:val="24"/>
                <w:lang w:val="uk-UA"/>
              </w:rPr>
            </w:pPr>
            <w:r>
              <w:rPr>
                <w:rFonts w:ascii="Times New Roman" w:hAnsi="Times New Roman" w:cs="Times New Roman"/>
                <w:sz w:val="24"/>
                <w:szCs w:val="24"/>
                <w:lang w:val="uk-UA"/>
              </w:rPr>
              <w:t xml:space="preserve">5.1. Учасники (резиденти </w:t>
            </w:r>
            <w:r>
              <w:rPr>
                <w:rFonts w:ascii="Times New Roman" w:hAnsi="Times New Roman" w:cs="Times New Roman"/>
                <w:sz w:val="24"/>
                <w:szCs w:val="24"/>
                <w:lang w:val="uk-UA"/>
              </w:rPr>
              <w:t>та нерезиденти) всіх форм власності та організаційно-правових форм беруть участь у процедурах закупівель на рівних умовах.</w:t>
            </w:r>
          </w:p>
          <w:p w:rsidR="001122EE" w:rsidRDefault="00C40E9E">
            <w:pPr>
              <w:pStyle w:val="af9"/>
              <w:widowControl w:val="0"/>
              <w:jc w:val="both"/>
              <w:rPr>
                <w:rFonts w:ascii="Times New Roman" w:eastAsia="Arial" w:hAnsi="Times New Roman"/>
                <w:color w:val="000000"/>
                <w:sz w:val="24"/>
                <w:szCs w:val="24"/>
              </w:rPr>
            </w:pPr>
            <w:r>
              <w:rPr>
                <w:rFonts w:ascii="Times New Roman" w:eastAsia="Arial" w:hAnsi="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Pr>
                <w:rFonts w:ascii="Times New Roman" w:eastAsia="Arial" w:hAnsi="Times New Roman"/>
                <w:color w:val="000000"/>
                <w:sz w:val="24"/>
                <w:szCs w:val="24"/>
              </w:rPr>
              <w:t xml:space="preserve">(крім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w:t>
            </w:r>
            <w:r>
              <w:rPr>
                <w:rFonts w:ascii="Times New Roman" w:eastAsia="Arial" w:hAnsi="Times New Roman"/>
                <w:color w:val="000000"/>
                <w:sz w:val="24"/>
                <w:szCs w:val="24"/>
              </w:rPr>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w:t>
            </w:r>
            <w:r>
              <w:rPr>
                <w:rFonts w:ascii="Times New Roman" w:eastAsia="Arial" w:hAnsi="Times New Roman"/>
                <w:color w:val="000000"/>
                <w:sz w:val="24"/>
                <w:szCs w:val="24"/>
              </w:rPr>
              <w:t>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122EE" w:rsidRDefault="00C40E9E">
            <w:pPr>
              <w:pStyle w:val="11"/>
              <w:widowControl w:val="0"/>
              <w:spacing w:line="240" w:lineRule="auto"/>
              <w:ind w:left="34"/>
              <w:rPr>
                <w:rFonts w:ascii="Times New Roman" w:hAnsi="Times New Roman" w:cs="Times New Roman"/>
                <w:sz w:val="24"/>
                <w:szCs w:val="24"/>
                <w:lang w:val="uk-UA"/>
              </w:rPr>
            </w:pPr>
            <w:r>
              <w:rPr>
                <w:rFonts w:ascii="Times New Roman" w:hAnsi="Times New Roman" w:cs="Times New Roman"/>
                <w:sz w:val="24"/>
                <w:szCs w:val="24"/>
                <w:lang w:val="uk-UA"/>
              </w:rPr>
              <w:t>замовникам забороняється здійснювати публічні закупівлі товарів походженням з Російсько</w:t>
            </w:r>
            <w:r>
              <w:rPr>
                <w:rFonts w:ascii="Times New Roman" w:hAnsi="Times New Roman" w:cs="Times New Roman"/>
                <w:sz w:val="24"/>
                <w:szCs w:val="24"/>
                <w:lang w:val="uk-UA"/>
              </w:rPr>
              <w:t>ї Федерації/Республіки Білорусь, за винятком товарів, необхідних для ремонту та обслуговування товарів, придбаних до набрання чинності Постановою;</w:t>
            </w:r>
          </w:p>
          <w:p w:rsidR="001122EE" w:rsidRDefault="00C40E9E">
            <w:pPr>
              <w:pStyle w:val="11"/>
              <w:widowControl w:val="0"/>
              <w:spacing w:line="240" w:lineRule="auto"/>
              <w:ind w:left="34" w:right="113" w:hanging="21"/>
              <w:rPr>
                <w:rFonts w:ascii="Times New Roman" w:hAnsi="Times New Roman" w:cs="Times New Roman"/>
                <w:lang w:val="uk-UA"/>
              </w:rPr>
            </w:pPr>
            <w:r>
              <w:rPr>
                <w:rFonts w:ascii="Times New Roman" w:hAnsi="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6</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7</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Під час проведення процедур </w:t>
            </w:r>
            <w:r>
              <w:rPr>
                <w:rFonts w:ascii="Times New Roman" w:hAnsi="Times New Roman" w:cs="Times New Roman"/>
                <w:sz w:val="24"/>
                <w:szCs w:val="24"/>
                <w:lang w:val="uk-UA"/>
              </w:rPr>
              <w:t>закупівель усі документи, що готуються замовником, викладаються українською мовою.</w:t>
            </w:r>
          </w:p>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Pr>
                <w:rFonts w:ascii="Times New Roman" w:hAnsi="Times New Roman" w:cs="Times New Roman"/>
                <w:sz w:val="24"/>
                <w:szCs w:val="24"/>
                <w:lang w:val="uk-UA"/>
              </w:rPr>
              <w:t>.</w:t>
            </w:r>
          </w:p>
          <w:p w:rsidR="001122EE" w:rsidRDefault="00C40E9E">
            <w:pPr>
              <w:pStyle w:val="11"/>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w:t>
            </w:r>
            <w:r>
              <w:rPr>
                <w:rFonts w:ascii="Times New Roman" w:hAnsi="Times New Roman"/>
                <w:sz w:val="24"/>
                <w:szCs w:val="24"/>
                <w:lang w:val="uk-UA"/>
              </w:rPr>
              <w:t>законодавством України порядку. Тексти повинні бути автентичними, визначальним є текст, викладений українською мовою.</w:t>
            </w:r>
          </w:p>
        </w:tc>
      </w:tr>
      <w:tr w:rsidR="001122EE">
        <w:trPr>
          <w:trHeight w:val="520"/>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i/>
                <w:lang w:val="uk-UA"/>
              </w:rPr>
            </w:pPr>
            <w:r>
              <w:rPr>
                <w:rFonts w:ascii="Times New Roman" w:eastAsia="Times New Roman" w:hAnsi="Times New Roman" w:cs="Times New Roman"/>
                <w:i/>
                <w:sz w:val="24"/>
                <w:szCs w:val="24"/>
                <w:lang w:val="uk-UA"/>
              </w:rPr>
              <w:t>Розділ 2. Порядок унесення змін та надання роз’яснень до тендерної документації</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Процедура надання роз’яснень щодо тендерної документац</w:t>
            </w:r>
            <w:r>
              <w:rPr>
                <w:rFonts w:ascii="Times New Roman" w:eastAsia="Times New Roman" w:hAnsi="Times New Roman" w:cs="Times New Roman"/>
                <w:sz w:val="24"/>
                <w:szCs w:val="24"/>
                <w:lang w:val="uk-UA"/>
              </w:rPr>
              <w:t>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w:t>
            </w:r>
            <w:r>
              <w:rPr>
                <w:rFonts w:ascii="Times New Roman" w:hAnsi="Times New Roman" w:cs="Times New Roman"/>
                <w:sz w:val="24"/>
                <w:szCs w:val="24"/>
                <w:lang w:val="uk-UA"/>
              </w:rPr>
              <w:t xml:space="preserve">огою щодо усунення </w:t>
            </w:r>
            <w:r>
              <w:rPr>
                <w:rFonts w:ascii="Times New Roman" w:hAnsi="Times New Roman" w:cs="Times New Roman"/>
                <w:sz w:val="24"/>
                <w:szCs w:val="24"/>
                <w:lang w:val="uk-UA"/>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sz w:val="24"/>
                <w:szCs w:val="24"/>
                <w:lang w:val="uk-UA"/>
              </w:rPr>
              <w:t>протягом трьох днів із дня їх оприлюднення надати роз’яснення на звернення та оприлюднити його в електронній системі закупівель.</w:t>
            </w:r>
          </w:p>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У разі несвоєчасного надання замовником роз’яснень щодо змісту тендерної документації електронна система закупівель </w:t>
            </w:r>
            <w:r>
              <w:rPr>
                <w:rFonts w:ascii="Times New Roman" w:hAnsi="Times New Roman" w:cs="Times New Roman"/>
                <w:sz w:val="24"/>
                <w:szCs w:val="24"/>
                <w:lang w:val="uk-UA"/>
              </w:rPr>
              <w:t>автоматично призупиняє перебіг тендеру.</w:t>
            </w:r>
          </w:p>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w:t>
            </w:r>
            <w:r>
              <w:rPr>
                <w:rFonts w:ascii="Times New Roman" w:hAnsi="Times New Roman" w:cs="Times New Roman"/>
                <w:sz w:val="24"/>
                <w:szCs w:val="24"/>
                <w:lang w:val="uk-UA"/>
              </w:rPr>
              <w:t xml:space="preserve"> як на чотири дні.</w:t>
            </w:r>
          </w:p>
          <w:p w:rsidR="001122EE" w:rsidRDefault="00C40E9E">
            <w:pPr>
              <w:pStyle w:val="11"/>
              <w:widowControl w:val="0"/>
              <w:spacing w:line="240" w:lineRule="auto"/>
              <w:ind w:right="113"/>
              <w:jc w:val="both"/>
              <w:rPr>
                <w:rFonts w:ascii="Times New Roman" w:hAnsi="Times New Roman" w:cs="Times New Roman"/>
                <w:lang w:val="uk-UA"/>
              </w:rPr>
            </w:pPr>
            <w:r>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after="150" w:line="240" w:lineRule="auto"/>
              <w:ind w:left="34"/>
              <w:jc w:val="both"/>
              <w:rPr>
                <w:rFonts w:ascii="Times New Roman" w:eastAsia="Times New Roman" w:hAnsi="Times New Roman"/>
                <w:sz w:val="24"/>
                <w:szCs w:val="24"/>
              </w:rPr>
            </w:pPr>
            <w:r>
              <w:rPr>
                <w:rFonts w:ascii="Times New Roman" w:hAnsi="Times New Roman"/>
                <w:sz w:val="24"/>
                <w:szCs w:val="24"/>
              </w:rPr>
              <w:t xml:space="preserve">2.1. </w:t>
            </w:r>
            <w:r>
              <w:rPr>
                <w:rFonts w:ascii="Times New Roman" w:eastAsia="Times New Roman" w:hAnsi="Times New Roman"/>
                <w:sz w:val="24"/>
                <w:szCs w:val="24"/>
              </w:rPr>
              <w:t xml:space="preserve">Замовник має право з власної ініціативи або у разі усунення порушень законодавства у сфері </w:t>
            </w:r>
            <w:r>
              <w:rPr>
                <w:rFonts w:ascii="Times New Roman" w:eastAsia="Times New Roman" w:hAnsi="Times New Roman"/>
                <w:sz w:val="24"/>
                <w:szCs w:val="24"/>
              </w:rPr>
              <w:t xml:space="preserve">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w:t>
            </w:r>
            <w:r>
              <w:rPr>
                <w:rFonts w:ascii="Times New Roman" w:eastAsia="Times New Roman" w:hAnsi="Times New Roman"/>
                <w:sz w:val="24"/>
                <w:szCs w:val="24"/>
              </w:rPr>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w:t>
            </w:r>
            <w:r>
              <w:rPr>
                <w:rFonts w:ascii="Times New Roman" w:eastAsia="Times New Roman" w:hAnsi="Times New Roman"/>
                <w:sz w:val="24"/>
                <w:szCs w:val="24"/>
              </w:rPr>
              <w:t>я не менше чотирьох днів.</w:t>
            </w:r>
          </w:p>
          <w:p w:rsidR="001122EE" w:rsidRDefault="00C40E9E">
            <w:pPr>
              <w:widowControl w:val="0"/>
              <w:spacing w:after="150" w:line="240" w:lineRule="auto"/>
              <w:ind w:left="34"/>
              <w:jc w:val="both"/>
              <w:rPr>
                <w:rFonts w:ascii="Times New Roman" w:eastAsia="Times New Roman" w:hAnsi="Times New Roman"/>
                <w:sz w:val="24"/>
                <w:szCs w:val="24"/>
              </w:rPr>
            </w:pPr>
            <w:bookmarkStart w:id="1" w:name="n711"/>
            <w:bookmarkEnd w:id="1"/>
            <w:r>
              <w:rPr>
                <w:rFonts w:ascii="Times New Roman" w:eastAsia="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Pr>
                <w:rFonts w:ascii="Times New Roman" w:eastAsia="Times New Roman" w:hAnsi="Times New Roman"/>
                <w:sz w:val="24"/>
                <w:szCs w:val="24"/>
              </w:rPr>
              <w:t>документації. Замовник разом із змінами до тендерної документації в окремому документі оприлюднює перелік змін, що вносяться.</w:t>
            </w:r>
          </w:p>
          <w:p w:rsidR="001122EE" w:rsidRDefault="00C40E9E">
            <w:pPr>
              <w:pStyle w:val="11"/>
              <w:widowControl w:val="0"/>
              <w:spacing w:line="240" w:lineRule="auto"/>
              <w:ind w:right="113" w:hanging="21"/>
              <w:jc w:val="both"/>
              <w:rPr>
                <w:rFonts w:ascii="Times New Roman" w:hAnsi="Times New Roman" w:cs="Times New Roman"/>
                <w:lang w:val="uk-UA"/>
              </w:rPr>
            </w:pPr>
            <w:r>
              <w:rPr>
                <w:rFonts w:ascii="Times New Roman" w:eastAsia="Times New Roman" w:hAnsi="Times New Roman"/>
                <w:sz w:val="24"/>
                <w:szCs w:val="24"/>
                <w:lang w:val="uk-UA" w:eastAsia="uk-UA"/>
              </w:rPr>
              <w:t>2.3. Зазначена інформація оприлюднюється замовником відповідно до статті 10 цього Закону.</w:t>
            </w:r>
          </w:p>
        </w:tc>
      </w:tr>
      <w:tr w:rsidR="001122EE">
        <w:trPr>
          <w:trHeight w:val="520"/>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1122EE" w:rsidRDefault="00C40E9E" w:rsidP="00B03F19">
            <w:pPr>
              <w:pStyle w:val="11"/>
              <w:widowControl w:val="0"/>
              <w:spacing w:line="240" w:lineRule="auto"/>
              <w:jc w:val="center"/>
              <w:rPr>
                <w:rFonts w:ascii="Times New Roman" w:hAnsi="Times New Roman" w:cs="Times New Roman"/>
                <w:i/>
                <w:lang w:val="uk-UA"/>
              </w:rPr>
            </w:pPr>
            <w:r>
              <w:rPr>
                <w:rFonts w:ascii="Times New Roman" w:eastAsia="Times New Roman" w:hAnsi="Times New Roman" w:cs="Times New Roman"/>
                <w:i/>
                <w:sz w:val="24"/>
                <w:szCs w:val="24"/>
                <w:lang w:val="uk-UA"/>
              </w:rPr>
              <w:t xml:space="preserve">Розділ 3. Інструкція з підготовки </w:t>
            </w:r>
            <w:r>
              <w:rPr>
                <w:rFonts w:ascii="Times New Roman" w:eastAsia="Times New Roman" w:hAnsi="Times New Roman" w:cs="Times New Roman"/>
                <w:i/>
                <w:sz w:val="24"/>
                <w:szCs w:val="24"/>
                <w:lang w:val="uk-UA"/>
              </w:rPr>
              <w:t>тендерної пропозиції</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after="120" w:line="240" w:lineRule="auto"/>
              <w:ind w:left="34" w:right="113"/>
              <w:contextualSpacing/>
              <w:jc w:val="both"/>
              <w:rPr>
                <w:rFonts w:ascii="Times New Roman" w:hAnsi="Times New Roman"/>
                <w:sz w:val="24"/>
                <w:szCs w:val="24"/>
              </w:rPr>
            </w:pPr>
            <w:r>
              <w:rPr>
                <w:rFonts w:ascii="Times New Roman" w:hAnsi="Times New Roman"/>
                <w:sz w:val="24"/>
                <w:szCs w:val="24"/>
              </w:rPr>
              <w:t xml:space="preserve">1.1. </w:t>
            </w:r>
            <w:r>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w:t>
            </w:r>
            <w:r>
              <w:rPr>
                <w:rFonts w:ascii="Times New Roman" w:eastAsia="Times New Roman" w:hAnsi="Times New Roman"/>
                <w:sz w:val="24"/>
                <w:szCs w:val="24"/>
              </w:rPr>
              <w:t>сника процедури закупівлі про його відповідність кваліфікаційним критеріям, наявність/відсутність підстав, установлених у пункті Особливостей і в тендерній документації, та шляхом завантаження необхідних документів, що вимагаються замовником у цій тендерні</w:t>
            </w:r>
            <w:r>
              <w:rPr>
                <w:rFonts w:ascii="Times New Roman" w:eastAsia="Times New Roman" w:hAnsi="Times New Roman"/>
                <w:sz w:val="24"/>
                <w:szCs w:val="24"/>
              </w:rPr>
              <w:t xml:space="preserve">й документації, визначених в </w:t>
            </w:r>
            <w:r>
              <w:rPr>
                <w:rFonts w:ascii="Times New Roman" w:eastAsia="Times New Roman" w:hAnsi="Times New Roman"/>
                <w:b/>
                <w:sz w:val="24"/>
                <w:szCs w:val="24"/>
              </w:rPr>
              <w:t>Додатку 6</w:t>
            </w:r>
            <w:r>
              <w:rPr>
                <w:rFonts w:ascii="Times New Roman" w:eastAsia="Times New Roman" w:hAnsi="Times New Roman"/>
                <w:sz w:val="24"/>
                <w:szCs w:val="24"/>
              </w:rPr>
              <w:t xml:space="preserve"> до цієї тендерної документації</w:t>
            </w:r>
          </w:p>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 Кожен учасник має право подати тільки одну тендерну пропозицію.</w:t>
            </w:r>
          </w:p>
          <w:p w:rsidR="001122EE" w:rsidRDefault="00C40E9E">
            <w:pPr>
              <w:pStyle w:val="11"/>
              <w:widowControl w:val="0"/>
              <w:spacing w:line="240" w:lineRule="auto"/>
              <w:ind w:left="34" w:hanging="21"/>
              <w:jc w:val="both"/>
              <w:rPr>
                <w:rFonts w:ascii="Times New Roman" w:hAnsi="Times New Roman" w:cs="Times New Roman"/>
                <w:sz w:val="24"/>
                <w:szCs w:val="24"/>
                <w:lang w:val="uk-UA"/>
              </w:rPr>
            </w:pPr>
            <w:r>
              <w:rPr>
                <w:rFonts w:ascii="Times New Roman" w:hAnsi="Times New Roman" w:cs="Times New Roman"/>
                <w:sz w:val="24"/>
                <w:szCs w:val="24"/>
                <w:lang w:val="uk-UA"/>
              </w:rPr>
              <w:t>1.3. Всі визначені цією тендерною документацією документи тендерної пропозиції завантажуються в електронну систему за</w:t>
            </w:r>
            <w:r>
              <w:rPr>
                <w:rFonts w:ascii="Times New Roman" w:hAnsi="Times New Roman" w:cs="Times New Roman"/>
                <w:sz w:val="24"/>
                <w:szCs w:val="24"/>
                <w:lang w:val="uk-UA"/>
              </w:rPr>
              <w:t xml:space="preserve">купівель у вигляді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-копій придатних для машинозчитування (файли з розширенням «..</w:t>
            </w:r>
            <w:proofErr w:type="spellStart"/>
            <w:r>
              <w:rPr>
                <w:rFonts w:ascii="Times New Roman" w:hAnsi="Times New Roman" w:cs="Times New Roman"/>
                <w:sz w:val="24"/>
                <w:szCs w:val="24"/>
                <w:lang w:val="uk-UA"/>
              </w:rPr>
              <w:t>pdf</w:t>
            </w:r>
            <w:proofErr w:type="spellEnd"/>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jpeg</w:t>
            </w:r>
            <w:proofErr w:type="spellEnd"/>
            <w:r>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 xml:space="preserve">-копії. Документи, що складаються </w:t>
            </w:r>
            <w:r>
              <w:rPr>
                <w:rFonts w:ascii="Times New Roman" w:hAnsi="Times New Roman" w:cs="Times New Roman"/>
                <w:sz w:val="24"/>
                <w:szCs w:val="24"/>
                <w:lang w:val="uk-UA"/>
              </w:rPr>
              <w:t>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cs="Times New Roman"/>
                <w:sz w:val="24"/>
                <w:szCs w:val="24"/>
                <w:lang w:val="uk-UA"/>
              </w:rPr>
              <w:t>.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w:t>
            </w:r>
            <w:r>
              <w:rPr>
                <w:rFonts w:ascii="Times New Roman" w:hAnsi="Times New Roman" w:cs="Times New Roman"/>
                <w:sz w:val="24"/>
                <w:szCs w:val="24"/>
                <w:lang w:val="uk-UA"/>
              </w:rPr>
              <w:t>нформація) надані учасником у формі електронного документа через електронну систему закупівель із накладанням кваліфікованого чи удосконаленого</w:t>
            </w:r>
            <w:r>
              <w:rPr>
                <w:rFonts w:ascii="Times New Roman" w:hAnsi="Times New Roman"/>
                <w:b/>
                <w:sz w:val="28"/>
                <w:szCs w:val="28"/>
                <w:lang w:val="uk-UA"/>
              </w:rPr>
              <w:t xml:space="preserve"> </w:t>
            </w:r>
            <w:r>
              <w:rPr>
                <w:rFonts w:ascii="Times New Roman" w:hAnsi="Times New Roman" w:cs="Times New Roman"/>
                <w:sz w:val="24"/>
                <w:szCs w:val="24"/>
                <w:lang w:val="uk-UA"/>
              </w:rPr>
              <w:t>електронного підпису на кожен з таких документів (матеріал чи інформацію).</w:t>
            </w:r>
          </w:p>
          <w:p w:rsidR="001122EE" w:rsidRDefault="00C40E9E">
            <w:pPr>
              <w:pStyle w:val="11"/>
              <w:widowControl w:val="0"/>
              <w:spacing w:line="240" w:lineRule="auto"/>
              <w:ind w:left="34" w:hanging="21"/>
              <w:jc w:val="both"/>
              <w:rPr>
                <w:rFonts w:ascii="Times New Roman" w:hAnsi="Times New Roman" w:cs="Times New Roman"/>
                <w:sz w:val="24"/>
                <w:szCs w:val="24"/>
                <w:u w:val="single"/>
                <w:lang w:val="uk-UA"/>
              </w:rPr>
            </w:pPr>
            <w:r>
              <w:rPr>
                <w:rFonts w:ascii="Times New Roman" w:hAnsi="Times New Roman" w:cs="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w:t>
            </w:r>
            <w:r>
              <w:rPr>
                <w:rFonts w:ascii="Times New Roman" w:hAnsi="Times New Roman" w:cs="Times New Roman"/>
                <w:sz w:val="24"/>
                <w:szCs w:val="24"/>
                <w:lang w:val="uk-UA"/>
              </w:rPr>
              <w:t xml:space="preserve">онні довірчі послуги», тобто </w:t>
            </w:r>
            <w:r>
              <w:rPr>
                <w:rFonts w:ascii="Times New Roman" w:hAnsi="Times New Roman" w:cs="Times New Roman"/>
                <w:sz w:val="24"/>
                <w:szCs w:val="24"/>
                <w:u w:val="single"/>
                <w:lang w:val="uk-UA"/>
              </w:rPr>
              <w:t>тендерна пропозиція у будь-якому випадку повинна містити накладений кваліфікований електронний підпис чи удосконалений електронний підпис</w:t>
            </w:r>
            <w:r>
              <w:rPr>
                <w:rFonts w:ascii="Times New Roman" w:hAnsi="Times New Roman"/>
                <w:b/>
                <w:sz w:val="28"/>
                <w:szCs w:val="28"/>
                <w:lang w:val="uk-UA"/>
              </w:rPr>
              <w:t xml:space="preserve"> </w:t>
            </w:r>
            <w:r>
              <w:rPr>
                <w:rFonts w:ascii="Times New Roman" w:hAnsi="Times New Roman" w:cs="Times New Roman"/>
                <w:sz w:val="24"/>
                <w:szCs w:val="24"/>
                <w:u w:val="single"/>
                <w:lang w:val="uk-UA"/>
              </w:rPr>
              <w:t>учасника/уповноваженої особи учасника процедури  закупівлі</w:t>
            </w:r>
            <w:r>
              <w:rPr>
                <w:rFonts w:ascii="Times New Roman" w:hAnsi="Times New Roman" w:cs="Times New Roman"/>
                <w:sz w:val="24"/>
                <w:szCs w:val="24"/>
                <w:lang w:val="uk-UA"/>
              </w:rPr>
              <w:t>, повноваження якої щодо підпис</w:t>
            </w:r>
            <w:r>
              <w:rPr>
                <w:rFonts w:ascii="Times New Roman" w:hAnsi="Times New Roman" w:cs="Times New Roman"/>
                <w:sz w:val="24"/>
                <w:szCs w:val="24"/>
                <w:lang w:val="uk-UA"/>
              </w:rPr>
              <w:t>у документів тендерної пропозиції підтверджуються відповідно до поданих документів, що вимагаються згідно п. 1.5. цієї документації.</w:t>
            </w:r>
          </w:p>
          <w:p w:rsidR="001122EE" w:rsidRDefault="00C40E9E">
            <w:pPr>
              <w:pStyle w:val="11"/>
              <w:widowControl w:val="0"/>
              <w:spacing w:line="240" w:lineRule="auto"/>
              <w:ind w:left="34" w:hanging="21"/>
              <w:jc w:val="both"/>
              <w:rPr>
                <w:rFonts w:ascii="Times New Roman" w:hAnsi="Times New Roman" w:cs="Times New Roman"/>
                <w:sz w:val="24"/>
                <w:szCs w:val="24"/>
                <w:lang w:val="uk-UA"/>
              </w:rPr>
            </w:pPr>
            <w:r>
              <w:rPr>
                <w:rFonts w:ascii="Times New Roman" w:hAnsi="Times New Roman" w:cs="Times New Roman"/>
                <w:sz w:val="24"/>
                <w:szCs w:val="24"/>
                <w:lang w:val="uk-UA"/>
              </w:rPr>
              <w:t>1.5. Повноваження щодо підпису документів тендерної пропозиції уповноваженої особи учасника процедури закупівлі підтверджує</w:t>
            </w:r>
            <w:r>
              <w:rPr>
                <w:rFonts w:ascii="Times New Roman" w:hAnsi="Times New Roman" w:cs="Times New Roman"/>
                <w:sz w:val="24"/>
                <w:szCs w:val="24"/>
                <w:lang w:val="uk-UA"/>
              </w:rPr>
              <w:t>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w:t>
            </w:r>
            <w:r>
              <w:rPr>
                <w:rFonts w:ascii="Times New Roman" w:hAnsi="Times New Roman" w:cs="Times New Roman"/>
                <w:sz w:val="24"/>
                <w:szCs w:val="24"/>
                <w:lang w:val="uk-UA"/>
              </w:rPr>
              <w:t>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w:t>
            </w:r>
            <w:r>
              <w:rPr>
                <w:rFonts w:ascii="Times New Roman" w:hAnsi="Times New Roman" w:cs="Times New Roman"/>
                <w:sz w:val="24"/>
                <w:szCs w:val="24"/>
                <w:lang w:val="uk-UA"/>
              </w:rPr>
              <w:t>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w:t>
            </w:r>
            <w:r>
              <w:rPr>
                <w:rFonts w:ascii="Times New Roman" w:hAnsi="Times New Roman" w:cs="Times New Roman"/>
                <w:sz w:val="24"/>
                <w:szCs w:val="24"/>
                <w:lang w:val="uk-UA"/>
              </w:rPr>
              <w:t xml:space="preserve">д імені </w:t>
            </w:r>
            <w:r>
              <w:rPr>
                <w:rFonts w:ascii="Times New Roman" w:hAnsi="Times New Roman" w:cs="Times New Roman"/>
                <w:sz w:val="24"/>
                <w:szCs w:val="24"/>
                <w:lang w:val="uk-UA"/>
              </w:rPr>
              <w:lastRenderedPageBreak/>
              <w:t>учасника вказану довіреність.</w:t>
            </w:r>
          </w:p>
          <w:p w:rsidR="001122EE" w:rsidRDefault="00C40E9E">
            <w:pPr>
              <w:pStyle w:val="11"/>
              <w:widowControl w:val="0"/>
              <w:spacing w:line="240" w:lineRule="auto"/>
              <w:ind w:left="34" w:hanging="21"/>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122EE" w:rsidRDefault="00C40E9E">
            <w:pPr>
              <w:pStyle w:val="11"/>
              <w:widowControl w:val="0"/>
              <w:spacing w:line="240" w:lineRule="auto"/>
              <w:ind w:left="34" w:hanging="21"/>
              <w:jc w:val="both"/>
              <w:rPr>
                <w:rFonts w:ascii="Times New Roman" w:hAnsi="Times New Roman" w:cs="Times New Roman"/>
                <w:sz w:val="24"/>
                <w:szCs w:val="24"/>
                <w:lang w:val="uk-UA"/>
              </w:rPr>
            </w:pPr>
            <w:r>
              <w:rPr>
                <w:rFonts w:ascii="Times New Roman" w:hAnsi="Times New Roman" w:cs="Times New Roman"/>
                <w:sz w:val="24"/>
                <w:szCs w:val="24"/>
                <w:lang w:val="uk-UA"/>
              </w:rPr>
              <w:t>1.6. Документи, що не передбачені законодавством для учасників - юридичних, фізи</w:t>
            </w:r>
            <w:r>
              <w:rPr>
                <w:rFonts w:ascii="Times New Roman" w:hAnsi="Times New Roman" w:cs="Times New Roman"/>
                <w:sz w:val="24"/>
                <w:szCs w:val="24"/>
                <w:lang w:val="uk-UA"/>
              </w:rPr>
              <w:t>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w:t>
            </w:r>
            <w:r>
              <w:rPr>
                <w:rFonts w:ascii="Times New Roman" w:hAnsi="Times New Roman" w:cs="Times New Roman"/>
                <w:sz w:val="24"/>
                <w:szCs w:val="24"/>
                <w:lang w:val="uk-UA"/>
              </w:rPr>
              <w:t>ерної пропозиції, не може бути підставою для її відхилення замовником.</w:t>
            </w:r>
          </w:p>
          <w:p w:rsidR="001122EE" w:rsidRDefault="00C40E9E">
            <w:pPr>
              <w:widowControl w:val="0"/>
              <w:spacing w:after="120" w:line="240" w:lineRule="auto"/>
              <w:ind w:left="34"/>
              <w:contextualSpacing/>
              <w:jc w:val="both"/>
              <w:rPr>
                <w:rFonts w:ascii="Times New Roman" w:hAnsi="Times New Roman"/>
                <w:color w:val="000000"/>
                <w:sz w:val="24"/>
                <w:szCs w:val="24"/>
              </w:rPr>
            </w:pPr>
            <w:r>
              <w:rPr>
                <w:rFonts w:ascii="Times New Roman" w:hAnsi="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w:t>
            </w:r>
            <w:r>
              <w:rPr>
                <w:rFonts w:ascii="Times New Roman" w:hAnsi="Times New Roman"/>
                <w:color w:val="000000"/>
                <w:sz w:val="24"/>
                <w:szCs w:val="24"/>
              </w:rPr>
              <w:t>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122EE" w:rsidRDefault="00C40E9E">
            <w:pPr>
              <w:widowControl w:val="0"/>
              <w:spacing w:after="120" w:line="240" w:lineRule="auto"/>
              <w:ind w:left="34"/>
              <w:contextualSpacing/>
              <w:jc w:val="both"/>
              <w:rPr>
                <w:rFonts w:ascii="Times New Roman" w:hAnsi="Times New Roman"/>
                <w:color w:val="000000"/>
                <w:sz w:val="24"/>
                <w:szCs w:val="24"/>
                <w:u w:val="single"/>
              </w:rPr>
            </w:pPr>
            <w:r>
              <w:rPr>
                <w:rFonts w:ascii="Times New Roman" w:hAnsi="Times New Roman"/>
                <w:color w:val="000000"/>
                <w:sz w:val="24"/>
                <w:szCs w:val="24"/>
                <w:u w:val="single"/>
              </w:rPr>
              <w:t>Замовник не приймає до розгляду тендерну проп</w:t>
            </w:r>
            <w:r>
              <w:rPr>
                <w:rFonts w:ascii="Times New Roman" w:hAnsi="Times New Roman"/>
                <w:color w:val="000000"/>
                <w:sz w:val="24"/>
                <w:szCs w:val="24"/>
                <w:u w:val="single"/>
              </w:rPr>
              <w:t>озицію, ціна якої є вищою, ніж очікувана вартість предмета закупівлі, визначена замовником в оголошенні про проведення відкритих торгів.</w:t>
            </w:r>
          </w:p>
          <w:p w:rsidR="001122EE" w:rsidRDefault="001122EE">
            <w:pPr>
              <w:pStyle w:val="11"/>
              <w:widowControl w:val="0"/>
              <w:spacing w:line="240" w:lineRule="auto"/>
              <w:ind w:left="34" w:right="113" w:hanging="21"/>
              <w:jc w:val="both"/>
              <w:rPr>
                <w:rFonts w:ascii="Times New Roman" w:hAnsi="Times New Roman" w:cs="Times New Roman"/>
                <w:b/>
                <w:sz w:val="24"/>
                <w:szCs w:val="24"/>
                <w:lang w:val="uk-UA"/>
              </w:rPr>
            </w:pPr>
          </w:p>
        </w:tc>
      </w:tr>
      <w:tr w:rsidR="001122EE">
        <w:trPr>
          <w:trHeight w:val="40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rPr>
                <w:rFonts w:ascii="Times New Roman" w:hAnsi="Times New Roman" w:cs="Times New Roman"/>
                <w:lang w:val="uk-UA"/>
              </w:rPr>
            </w:pPr>
            <w:r>
              <w:rPr>
                <w:rFonts w:ascii="Times New Roman" w:eastAsia="Times New Roman" w:hAnsi="Times New Roman" w:cs="Times New Roman"/>
                <w:sz w:val="24"/>
                <w:szCs w:val="24"/>
                <w:lang w:val="uk-UA"/>
              </w:rPr>
              <w:t>Забезпечення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1122EE">
            <w:pPr>
              <w:widowControl w:val="0"/>
              <w:spacing w:after="0" w:line="240" w:lineRule="auto"/>
              <w:ind w:right="113" w:firstLine="342"/>
              <w:rPr>
                <w:rFonts w:ascii="Times New Roman" w:hAnsi="Times New Roman" w:cs="Times New Roman"/>
                <w:sz w:val="24"/>
                <w:szCs w:val="24"/>
                <w:lang w:eastAsia="ru-RU"/>
              </w:rPr>
            </w:pPr>
          </w:p>
          <w:p w:rsidR="001122EE" w:rsidRDefault="00C40E9E" w:rsidP="00C40E9E">
            <w:pPr>
              <w:pStyle w:val="1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p w:rsidR="001122EE" w:rsidRDefault="001122EE">
            <w:pPr>
              <w:pStyle w:val="11"/>
              <w:widowControl w:val="0"/>
              <w:spacing w:line="240" w:lineRule="auto"/>
              <w:ind w:right="113" w:firstLine="459"/>
              <w:rPr>
                <w:rFonts w:ascii="Times New Roman" w:eastAsia="Times New Roman" w:hAnsi="Times New Roman" w:cs="Times New Roman"/>
                <w:sz w:val="24"/>
                <w:szCs w:val="24"/>
                <w:lang w:val="uk-UA"/>
              </w:rPr>
            </w:pP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3</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 xml:space="preserve">Умови повернення чи неповернення забезпечення тендерної </w:t>
            </w:r>
            <w:r>
              <w:rPr>
                <w:rFonts w:ascii="Times New Roman" w:eastAsia="Times New Roman" w:hAnsi="Times New Roman" w:cs="Times New Roman"/>
                <w:sz w:val="24"/>
                <w:szCs w:val="24"/>
                <w:lang w:val="uk-UA"/>
              </w:rPr>
              <w:t>пропозиції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rsidP="00C40E9E">
            <w:pPr>
              <w:pStyle w:val="11"/>
              <w:widowControl w:val="0"/>
              <w:spacing w:line="240" w:lineRule="auto"/>
              <w:ind w:right="113"/>
              <w:jc w:val="both"/>
              <w:rPr>
                <w:rFonts w:ascii="Times New Roman" w:eastAsia="Times New Roman" w:hAnsi="Times New Roman" w:cs="Times New Roman"/>
                <w:sz w:val="24"/>
                <w:szCs w:val="24"/>
                <w:lang w:val="uk-UA"/>
              </w:rPr>
            </w:pPr>
            <w:bookmarkStart w:id="2" w:name="h.2et92p0"/>
            <w:bookmarkEnd w:id="2"/>
            <w:r>
              <w:rPr>
                <w:rFonts w:ascii="Times New Roman" w:eastAsia="Times New Roman" w:hAnsi="Times New Roman" w:cs="Times New Roman"/>
                <w:sz w:val="24"/>
                <w:szCs w:val="24"/>
                <w:lang w:val="uk-UA"/>
              </w:rPr>
              <w:t>Не застосовується</w:t>
            </w:r>
          </w:p>
        </w:tc>
      </w:tr>
      <w:tr w:rsidR="001122EE">
        <w:trPr>
          <w:trHeight w:val="261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4</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4.1. Тендерні пропозиції залишаються дійсними протягом 90 днів, який у разі необхідності може бути продовжений.</w:t>
            </w:r>
          </w:p>
          <w:p w:rsidR="001122EE" w:rsidRDefault="00C40E9E">
            <w:pPr>
              <w:widowControl w:val="0"/>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4.2. До закінчення </w:t>
            </w:r>
            <w:r>
              <w:rPr>
                <w:rFonts w:ascii="Times New Roman" w:eastAsia="Arial" w:hAnsi="Times New Roman" w:cs="Times New Roman"/>
                <w:color w:val="000000"/>
                <w:sz w:val="24"/>
                <w:szCs w:val="24"/>
                <w:lang w:eastAsia="ru-RU"/>
              </w:rPr>
              <w:t>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22EE" w:rsidRDefault="00C40E9E">
            <w:pPr>
              <w:widowControl w:val="0"/>
              <w:spacing w:after="0" w:line="240" w:lineRule="auto"/>
              <w:ind w:firstLine="567"/>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w:t>
            </w:r>
            <w:r>
              <w:rPr>
                <w:rFonts w:ascii="Times New Roman" w:eastAsia="Arial" w:hAnsi="Times New Roman" w:cs="Times New Roman"/>
                <w:color w:val="000000"/>
                <w:sz w:val="24"/>
                <w:szCs w:val="24"/>
                <w:lang w:eastAsia="ru-RU"/>
              </w:rPr>
              <w:t>ції;</w:t>
            </w:r>
          </w:p>
          <w:p w:rsidR="001122EE" w:rsidRDefault="00C40E9E">
            <w:pPr>
              <w:widowControl w:val="0"/>
              <w:spacing w:after="0" w:line="240" w:lineRule="auto"/>
              <w:ind w:firstLine="567"/>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w:t>
            </w:r>
            <w:r>
              <w:rPr>
                <w:rFonts w:ascii="Times New Roman" w:hAnsi="Times New Roman" w:cs="Times New Roman"/>
                <w:sz w:val="24"/>
                <w:szCs w:val="24"/>
                <w:lang w:val="uk-UA"/>
              </w:rPr>
              <w:t>позиції, повідомивши про це замовникові через електронну систему закупівель.</w:t>
            </w:r>
          </w:p>
          <w:p w:rsidR="001122EE" w:rsidRDefault="001122EE">
            <w:pPr>
              <w:pStyle w:val="11"/>
              <w:widowControl w:val="0"/>
              <w:spacing w:line="240" w:lineRule="auto"/>
              <w:ind w:left="459" w:right="113"/>
              <w:jc w:val="both"/>
              <w:rPr>
                <w:rFonts w:ascii="Times New Roman" w:hAnsi="Times New Roman" w:cs="Times New Roman"/>
                <w:sz w:val="24"/>
                <w:szCs w:val="24"/>
                <w:lang w:val="uk-UA"/>
              </w:rPr>
            </w:pPr>
          </w:p>
        </w:tc>
      </w:tr>
      <w:tr w:rsidR="001122EE">
        <w:trPr>
          <w:trHeight w:val="263"/>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1122EE">
            <w:pPr>
              <w:pStyle w:val="11"/>
              <w:widowControl w:val="0"/>
              <w:spacing w:line="240" w:lineRule="auto"/>
              <w:jc w:val="center"/>
              <w:rPr>
                <w:rFonts w:ascii="Times New Roman" w:hAnsi="Times New Roman" w:cs="Times New Roman"/>
                <w:lang w:val="uk-UA"/>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Кваліфікаційні критерії відповідно до статті 16 Закону, підстави встановлені пунктом 44 Особливостей, та інформація про спосіб </w:t>
            </w:r>
            <w:r>
              <w:rPr>
                <w:rFonts w:ascii="Times New Roman" w:eastAsia="Times New Roman" w:hAnsi="Times New Roman" w:cs="Times New Roman"/>
                <w:sz w:val="24"/>
                <w:szCs w:val="24"/>
                <w:lang w:val="uk-UA"/>
              </w:rPr>
              <w:lastRenderedPageBreak/>
              <w:t xml:space="preserve">підтвердження відповідності учасників </w:t>
            </w:r>
            <w:r>
              <w:rPr>
                <w:rFonts w:ascii="Times New Roman" w:eastAsia="Times New Roman" w:hAnsi="Times New Roman" w:cs="Times New Roman"/>
                <w:sz w:val="24"/>
                <w:szCs w:val="24"/>
                <w:lang w:val="uk-UA"/>
              </w:rPr>
              <w:t>установленим критеріям і вимогам згідно із законодавством.</w:t>
            </w:r>
          </w:p>
          <w:p w:rsidR="001122EE" w:rsidRDefault="00C40E9E">
            <w:pPr>
              <w:pStyle w:val="11"/>
              <w:widowControl w:val="0"/>
              <w:spacing w:line="240" w:lineRule="auto"/>
              <w:ind w:right="113"/>
              <w:rPr>
                <w:rFonts w:ascii="Times New Roman" w:hAnsi="Times New Roman" w:cs="Times New Roman"/>
                <w:lang w:val="uk-UA"/>
              </w:rPr>
            </w:pPr>
            <w:r>
              <w:rPr>
                <w:rFonts w:ascii="Times New Roman" w:hAnsi="Times New Roman"/>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rFonts w:ascii="Times New Roman" w:hAnsi="Times New Roman"/>
                <w:sz w:val="24"/>
                <w:szCs w:val="24"/>
                <w:lang w:val="uk-UA"/>
              </w:rPr>
              <w:t xml:space="preserve">им </w:t>
            </w:r>
            <w:r>
              <w:rPr>
                <w:rFonts w:ascii="Times New Roman" w:eastAsia="Times New Roman" w:hAnsi="Times New Roman" w:cs="Times New Roman"/>
                <w:sz w:val="24"/>
                <w:szCs w:val="24"/>
                <w:lang w:val="uk-UA"/>
              </w:rPr>
              <w:t>пунктом 44 Особливостей</w:t>
            </w:r>
            <w:r>
              <w:rPr>
                <w:rFonts w:ascii="Times New Roman" w:hAnsi="Times New Roman"/>
                <w:sz w:val="24"/>
                <w:szCs w:val="24"/>
                <w:lang w:val="uk-UA"/>
              </w:rPr>
              <w:t>.</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r>
              <w:rPr>
                <w:rFonts w:ascii="Times New Roman" w:hAnsi="Times New Roman"/>
                <w:bCs/>
                <w:sz w:val="24"/>
                <w:szCs w:val="24"/>
              </w:rPr>
              <w:lastRenderedPageBreak/>
              <w:t>5.1.Відповідно до ст.. 16 Закону</w:t>
            </w:r>
            <w:r>
              <w:rPr>
                <w:rFonts w:ascii="Times New Roman" w:hAnsi="Times New Roman"/>
                <w:sz w:val="24"/>
                <w:szCs w:val="24"/>
              </w:rPr>
              <w:t xml:space="preserve"> </w:t>
            </w:r>
            <w:r>
              <w:rPr>
                <w:rFonts w:ascii="Times New Roman" w:eastAsia="Times New Roman" w:hAnsi="Times New Roman" w:cs="Times New Roman"/>
                <w:sz w:val="24"/>
                <w:szCs w:val="24"/>
              </w:rPr>
              <w:t>Замовник установлює один або декілька з таких кваліфікаційних критеріїв:</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3" w:name="n1253"/>
            <w:bookmarkEnd w:id="3"/>
            <w:r>
              <w:rPr>
                <w:rFonts w:ascii="Times New Roman" w:eastAsia="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4" w:name="n1254"/>
            <w:bookmarkEnd w:id="4"/>
            <w:r>
              <w:rPr>
                <w:rFonts w:ascii="Times New Roman" w:eastAsia="Times New Roman" w:hAnsi="Times New Roman" w:cs="Times New Roman"/>
                <w:sz w:val="24"/>
                <w:szCs w:val="24"/>
              </w:rPr>
              <w:lastRenderedPageBreak/>
              <w:t xml:space="preserve">2) наявність в учасника </w:t>
            </w:r>
            <w:r>
              <w:rPr>
                <w:rFonts w:ascii="Times New Roman" w:eastAsia="Times New Roman" w:hAnsi="Times New Roman" w:cs="Times New Roman"/>
                <w:sz w:val="24"/>
                <w:szCs w:val="24"/>
              </w:rPr>
              <w:t>процедури закупівлі працівників відповідної кваліфікації, які мають необхідні знання та досвід;</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5" w:name="n1255"/>
            <w:bookmarkEnd w:id="5"/>
            <w:r>
              <w:rPr>
                <w:rFonts w:ascii="Times New Roman" w:eastAsia="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1122EE" w:rsidRDefault="00C40E9E">
            <w:pPr>
              <w:widowControl w:val="0"/>
              <w:spacing w:after="120" w:line="240" w:lineRule="auto"/>
              <w:ind w:left="34"/>
              <w:jc w:val="both"/>
              <w:rPr>
                <w:rFonts w:ascii="Times New Roman" w:eastAsia="Times New Roman" w:hAnsi="Times New Roman" w:cs="Times New Roman"/>
                <w:sz w:val="24"/>
                <w:szCs w:val="24"/>
              </w:rPr>
            </w:pPr>
            <w:bookmarkStart w:id="6" w:name="n1256"/>
            <w:bookmarkEnd w:id="6"/>
            <w:r>
              <w:rPr>
                <w:rFonts w:ascii="Times New Roman" w:eastAsia="Times New Roman" w:hAnsi="Times New Roman" w:cs="Times New Roman"/>
                <w:sz w:val="24"/>
                <w:szCs w:val="24"/>
              </w:rPr>
              <w:t>4) наявність фінансової спро</w:t>
            </w:r>
            <w:r>
              <w:rPr>
                <w:rFonts w:ascii="Times New Roman" w:eastAsia="Times New Roman" w:hAnsi="Times New Roman" w:cs="Times New Roman"/>
                <w:sz w:val="24"/>
                <w:szCs w:val="24"/>
              </w:rPr>
              <w:t>можності, яка підтверджується фінансовою звітністю.</w:t>
            </w:r>
          </w:p>
          <w:p w:rsidR="001122EE" w:rsidRDefault="00C40E9E">
            <w:pPr>
              <w:widowControl w:val="0"/>
              <w:spacing w:after="120" w:line="240" w:lineRule="auto"/>
              <w:ind w:left="34"/>
              <w:jc w:val="both"/>
              <w:rPr>
                <w:rFonts w:ascii="Times New Roman" w:eastAsia="Times New Roman" w:hAnsi="Times New Roman" w:cs="Times New Roman"/>
                <w:sz w:val="24"/>
                <w:szCs w:val="24"/>
              </w:rPr>
            </w:pPr>
            <w:r>
              <w:rPr>
                <w:rFonts w:ascii="Times New Roman" w:eastAsia="Times New Roman" w:hAnsi="Times New Roman"/>
                <w:i/>
                <w:sz w:val="24"/>
                <w:szCs w:val="24"/>
              </w:rPr>
              <w:t>У відповідності до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122EE" w:rsidRDefault="00C40E9E">
            <w:pPr>
              <w:widowControl w:val="0"/>
              <w:spacing w:after="120" w:line="240" w:lineRule="auto"/>
              <w:ind w:left="34"/>
              <w:jc w:val="both"/>
              <w:rPr>
                <w:rFonts w:ascii="Times New Roman" w:hAnsi="Times New Roman"/>
                <w:sz w:val="24"/>
                <w:szCs w:val="24"/>
                <w:lang w:eastAsia="ru-RU"/>
              </w:rPr>
            </w:pPr>
            <w:r>
              <w:rPr>
                <w:rFonts w:ascii="Times New Roman" w:hAnsi="Times New Roman"/>
                <w:sz w:val="24"/>
                <w:szCs w:val="24"/>
              </w:rPr>
              <w:t>Для підтвер</w:t>
            </w:r>
            <w:r>
              <w:rPr>
                <w:rFonts w:ascii="Times New Roman" w:hAnsi="Times New Roman"/>
                <w:sz w:val="24"/>
                <w:szCs w:val="24"/>
              </w:rPr>
              <w:t xml:space="preserve">дження відповідності кваліфікаційним критеріям </w:t>
            </w:r>
            <w:r>
              <w:rPr>
                <w:rFonts w:ascii="Times New Roman" w:hAnsi="Times New Roman"/>
                <w:sz w:val="24"/>
                <w:szCs w:val="24"/>
                <w:lang w:eastAsia="ru-RU"/>
              </w:rPr>
              <w:t xml:space="preserve">Замовник вимагає від учасників процедури закупівлі подання ними </w:t>
            </w:r>
            <w:r>
              <w:rPr>
                <w:rFonts w:ascii="Times New Roman" w:hAnsi="Times New Roman"/>
                <w:sz w:val="24"/>
                <w:szCs w:val="24"/>
              </w:rPr>
              <w:t xml:space="preserve">у складі тендерної пропозиції  </w:t>
            </w:r>
            <w:r>
              <w:rPr>
                <w:rFonts w:ascii="Times New Roman" w:eastAsia="Times New Roman" w:hAnsi="Times New Roman"/>
                <w:sz w:val="24"/>
                <w:szCs w:val="24"/>
              </w:rPr>
              <w:t xml:space="preserve">документально підтвердженої інформації, зазначеної </w:t>
            </w:r>
            <w:r>
              <w:rPr>
                <w:rFonts w:ascii="Times New Roman" w:hAnsi="Times New Roman"/>
                <w:sz w:val="24"/>
                <w:szCs w:val="24"/>
              </w:rPr>
              <w:t xml:space="preserve">в </w:t>
            </w:r>
            <w:r>
              <w:rPr>
                <w:rFonts w:ascii="Times New Roman" w:hAnsi="Times New Roman"/>
                <w:b/>
                <w:sz w:val="24"/>
                <w:szCs w:val="24"/>
              </w:rPr>
              <w:t>Додатку 1</w:t>
            </w:r>
            <w:r>
              <w:rPr>
                <w:rFonts w:ascii="Times New Roman" w:hAnsi="Times New Roman"/>
                <w:sz w:val="24"/>
                <w:szCs w:val="24"/>
              </w:rPr>
              <w:t xml:space="preserve"> </w:t>
            </w:r>
            <w:r>
              <w:rPr>
                <w:rFonts w:ascii="Times New Roman" w:hAnsi="Times New Roman"/>
                <w:sz w:val="24"/>
                <w:szCs w:val="24"/>
                <w:lang w:eastAsia="ru-RU"/>
              </w:rPr>
              <w:t>до цієї документації.</w:t>
            </w:r>
          </w:p>
          <w:p w:rsidR="001122EE" w:rsidRDefault="00C40E9E">
            <w:pPr>
              <w:pStyle w:val="11"/>
              <w:widowControl w:val="0"/>
              <w:shd w:val="clear" w:color="auto" w:fill="FFFFFF"/>
              <w:spacing w:after="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5.2. У разі участі об'єднання</w:t>
            </w:r>
            <w:r>
              <w:rPr>
                <w:rFonts w:ascii="Times New Roman" w:hAnsi="Times New Roman" w:cs="Times New Roman"/>
                <w:sz w:val="24"/>
                <w:szCs w:val="24"/>
                <w:lang w:val="uk-UA"/>
              </w:rPr>
              <w:t xml:space="preserve">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22EE" w:rsidRDefault="00C40E9E">
            <w:pPr>
              <w:widowControl w:val="0"/>
              <w:spacing w:after="120" w:line="240" w:lineRule="auto"/>
              <w:ind w:left="34" w:right="113"/>
              <w:contextualSpacing/>
              <w:jc w:val="both"/>
              <w:rPr>
                <w:rFonts w:ascii="Times New Roman" w:hAnsi="Times New Roman"/>
                <w:sz w:val="24"/>
                <w:szCs w:val="24"/>
              </w:rPr>
            </w:pPr>
            <w:r>
              <w:rPr>
                <w:rFonts w:ascii="Times New Roman" w:hAnsi="Times New Roman"/>
                <w:bCs/>
                <w:sz w:val="24"/>
                <w:szCs w:val="24"/>
                <w:lang w:eastAsia="ru-RU"/>
              </w:rPr>
              <w:t>5.3.</w:t>
            </w:r>
            <w:r>
              <w:rPr>
                <w:rFonts w:ascii="Times New Roman" w:hAnsi="Times New Roman"/>
                <w:b/>
                <w:sz w:val="24"/>
                <w:szCs w:val="24"/>
                <w:lang w:eastAsia="ru-RU"/>
              </w:rPr>
              <w:t xml:space="preserve"> </w:t>
            </w:r>
            <w:r>
              <w:rPr>
                <w:rFonts w:ascii="Times New Roman" w:hAnsi="Times New Roman"/>
                <w:sz w:val="24"/>
                <w:szCs w:val="24"/>
                <w:lang w:eastAsia="ru-RU"/>
              </w:rPr>
              <w:t>Спосіб підтвердження інформації щодо відповід</w:t>
            </w:r>
            <w:r>
              <w:rPr>
                <w:rFonts w:ascii="Times New Roman" w:hAnsi="Times New Roman"/>
                <w:sz w:val="24"/>
                <w:szCs w:val="24"/>
                <w:lang w:eastAsia="ru-RU"/>
              </w:rPr>
              <w:t xml:space="preserve">ності учасника та учасника-переможця вимогам, визначеним у </w:t>
            </w:r>
            <w:r>
              <w:rPr>
                <w:rFonts w:ascii="Times New Roman" w:eastAsia="Times New Roman" w:hAnsi="Times New Roman" w:cs="Times New Roman"/>
                <w:color w:val="000000"/>
                <w:sz w:val="24"/>
                <w:szCs w:val="24"/>
                <w:lang w:eastAsia="ru-RU"/>
              </w:rPr>
              <w:t xml:space="preserve">пункті 44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lang w:eastAsia="ru-RU"/>
              </w:rPr>
              <w:t>собливостей</w:t>
            </w:r>
            <w:r>
              <w:rPr>
                <w:rFonts w:ascii="Times New Roman" w:hAnsi="Times New Roman"/>
                <w:sz w:val="24"/>
                <w:szCs w:val="24"/>
                <w:lang w:eastAsia="ru-RU"/>
              </w:rPr>
              <w:t xml:space="preserve">, передбачений в </w:t>
            </w:r>
            <w:r>
              <w:rPr>
                <w:rFonts w:ascii="Times New Roman" w:hAnsi="Times New Roman"/>
                <w:b/>
                <w:bCs/>
                <w:sz w:val="24"/>
                <w:szCs w:val="24"/>
                <w:lang w:eastAsia="ru-RU"/>
              </w:rPr>
              <w:t>Додатку 2</w:t>
            </w:r>
            <w:r>
              <w:rPr>
                <w:rFonts w:ascii="Times New Roman" w:hAnsi="Times New Roman"/>
                <w:sz w:val="24"/>
                <w:szCs w:val="24"/>
                <w:lang w:eastAsia="ru-RU"/>
              </w:rPr>
              <w:t xml:space="preserve"> до цієї документації.</w:t>
            </w:r>
          </w:p>
          <w:p w:rsidR="001122EE" w:rsidRDefault="00C40E9E">
            <w:pPr>
              <w:widowControl w:val="0"/>
              <w:spacing w:after="120" w:line="240" w:lineRule="auto"/>
              <w:ind w:left="34"/>
              <w:jc w:val="both"/>
              <w:rPr>
                <w:rFonts w:ascii="Times New Roman" w:eastAsia="Times New Roman" w:hAnsi="Times New Roman"/>
                <w:sz w:val="24"/>
                <w:szCs w:val="24"/>
              </w:rPr>
            </w:pPr>
            <w:r>
              <w:rPr>
                <w:rFonts w:ascii="Times New Roman" w:hAnsi="Times New Roman"/>
                <w:sz w:val="24"/>
                <w:szCs w:val="24"/>
                <w:lang w:eastAsia="ru-RU"/>
              </w:rPr>
              <w:t xml:space="preserve">За надання завідомо недостовірної інформації учасники та їх посадові особи несуть кримінальну відповідальність за підроблення </w:t>
            </w:r>
            <w:r>
              <w:rPr>
                <w:rFonts w:ascii="Times New Roman" w:hAnsi="Times New Roman"/>
                <w:sz w:val="24"/>
                <w:szCs w:val="24"/>
                <w:lang w:eastAsia="ru-RU"/>
              </w:rPr>
              <w:t>документів відповідно до чинного Кримінального кодексу України</w:t>
            </w:r>
          </w:p>
          <w:p w:rsidR="001122EE" w:rsidRDefault="00C40E9E">
            <w:pPr>
              <w:widowControl w:val="0"/>
              <w:spacing w:after="120" w:line="240" w:lineRule="auto"/>
              <w:ind w:left="34"/>
              <w:jc w:val="both"/>
              <w:rPr>
                <w:rFonts w:ascii="Times New Roman" w:hAnsi="Times New Roman"/>
                <w:color w:val="000000"/>
                <w:sz w:val="24"/>
                <w:szCs w:val="24"/>
              </w:rPr>
            </w:pPr>
            <w:bookmarkStart w:id="7" w:name="n550"/>
            <w:bookmarkStart w:id="8" w:name="n547"/>
            <w:bookmarkEnd w:id="7"/>
            <w:bookmarkEnd w:id="8"/>
            <w:r>
              <w:rPr>
                <w:rFonts w:ascii="Times New Roman" w:eastAsia="Times New Roman" w:hAnsi="Times New Roman"/>
                <w:bCs/>
                <w:sz w:val="24"/>
                <w:szCs w:val="24"/>
              </w:rPr>
              <w:t xml:space="preserve">5.4. </w:t>
            </w:r>
            <w:r>
              <w:rPr>
                <w:rFonts w:ascii="Times New Roman" w:hAnsi="Times New Roman"/>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eastAsia="Times New Roman" w:hAnsi="Times New Roman" w:cs="Times New Roman"/>
                <w:color w:val="000000"/>
                <w:sz w:val="24"/>
                <w:szCs w:val="24"/>
                <w:lang w:eastAsia="ru-RU"/>
              </w:rPr>
              <w:t xml:space="preserve">пунктом 44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lang w:eastAsia="ru-RU"/>
              </w:rPr>
              <w:t>собливостей</w:t>
            </w:r>
            <w:r>
              <w:rPr>
                <w:rFonts w:ascii="Times New Roman" w:hAnsi="Times New Roman"/>
                <w:color w:val="000000"/>
                <w:sz w:val="24"/>
                <w:szCs w:val="24"/>
              </w:rPr>
              <w:t xml:space="preserve"> подається по ко</w:t>
            </w:r>
            <w:r>
              <w:rPr>
                <w:rFonts w:ascii="Times New Roman" w:hAnsi="Times New Roman"/>
                <w:color w:val="000000"/>
                <w:sz w:val="24"/>
                <w:szCs w:val="24"/>
              </w:rPr>
              <w:t>жному з учасників, які входять у склад об’єднання окремо.</w:t>
            </w:r>
          </w:p>
          <w:p w:rsidR="001122EE" w:rsidRDefault="00C40E9E">
            <w:pPr>
              <w:widowControl w:val="0"/>
              <w:spacing w:after="120" w:line="240" w:lineRule="auto"/>
              <w:ind w:left="34"/>
              <w:jc w:val="both"/>
              <w:rPr>
                <w:rFonts w:ascii="Times New Roman" w:eastAsia="Times New Roman" w:hAnsi="Times New Roman"/>
                <w:bCs/>
                <w:sz w:val="24"/>
                <w:szCs w:val="24"/>
              </w:rPr>
            </w:pPr>
            <w:r>
              <w:rPr>
                <w:rFonts w:ascii="Times New Roman" w:eastAsia="Times New Roman" w:hAnsi="Times New Roman"/>
                <w:bCs/>
                <w:sz w:val="24"/>
                <w:szCs w:val="24"/>
              </w:rPr>
              <w:t>5.5.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w:t>
            </w:r>
            <w:r>
              <w:rPr>
                <w:rFonts w:ascii="Times New Roman" w:eastAsia="Times New Roman" w:hAnsi="Times New Roman"/>
                <w:bCs/>
                <w:sz w:val="24"/>
                <w:szCs w:val="24"/>
              </w:rPr>
              <w:t>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w:t>
            </w:r>
            <w:r>
              <w:rPr>
                <w:rFonts w:ascii="Times New Roman" w:eastAsia="Times New Roman" w:hAnsi="Times New Roman"/>
                <w:bCs/>
                <w:sz w:val="24"/>
                <w:szCs w:val="24"/>
              </w:rPr>
              <w:t xml:space="preserve">дури закупівлі), визначених </w:t>
            </w:r>
            <w:r>
              <w:rPr>
                <w:rFonts w:ascii="Times New Roman" w:eastAsia="Times New Roman" w:hAnsi="Times New Roman" w:cs="Times New Roman"/>
                <w:color w:val="000000"/>
                <w:sz w:val="24"/>
                <w:szCs w:val="24"/>
                <w:lang w:eastAsia="ru-RU"/>
              </w:rPr>
              <w:t xml:space="preserve">пунктом 44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lang w:eastAsia="ru-RU"/>
              </w:rPr>
              <w:t>собливостей</w:t>
            </w:r>
            <w:r>
              <w:rPr>
                <w:rFonts w:ascii="Times New Roman" w:eastAsia="Times New Roman" w:hAnsi="Times New Roman"/>
                <w:bCs/>
                <w:sz w:val="24"/>
                <w:szCs w:val="24"/>
              </w:rPr>
              <w:t>).</w:t>
            </w:r>
          </w:p>
          <w:p w:rsidR="001122EE" w:rsidRDefault="00C40E9E">
            <w:pPr>
              <w:widowControl w:val="0"/>
              <w:spacing w:after="120" w:line="240" w:lineRule="auto"/>
              <w:ind w:left="34"/>
              <w:jc w:val="both"/>
              <w:rPr>
                <w:rFonts w:ascii="Times New Roman" w:eastAsia="Times New Roman" w:hAnsi="Times New Roman"/>
                <w:sz w:val="24"/>
                <w:szCs w:val="24"/>
              </w:rPr>
            </w:pPr>
            <w:bookmarkStart w:id="9" w:name="n553"/>
            <w:bookmarkStart w:id="10" w:name="n552"/>
            <w:bookmarkStart w:id="11" w:name="n551"/>
            <w:bookmarkEnd w:id="9"/>
            <w:bookmarkEnd w:id="10"/>
            <w:bookmarkEnd w:id="11"/>
            <w:r>
              <w:rPr>
                <w:rFonts w:ascii="Times New Roman" w:eastAsia="Times New Roman" w:hAnsi="Times New Roman"/>
                <w:bCs/>
                <w:sz w:val="24"/>
                <w:szCs w:val="24"/>
              </w:rPr>
              <w:t>5.6.</w:t>
            </w:r>
            <w:r>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w:t>
            </w:r>
            <w:r>
              <w:rPr>
                <w:rFonts w:ascii="Times New Roman" w:eastAsia="Times New Roman" w:hAnsi="Times New Roman"/>
                <w:sz w:val="24"/>
                <w:szCs w:val="24"/>
              </w:rPr>
              <w:lastRenderedPageBreak/>
              <w:t>документи шляхом оприлюднення їх в електронній системі з</w:t>
            </w:r>
            <w:r>
              <w:rPr>
                <w:rFonts w:ascii="Times New Roman" w:eastAsia="Times New Roman" w:hAnsi="Times New Roman"/>
                <w:sz w:val="24"/>
                <w:szCs w:val="24"/>
              </w:rPr>
              <w:t xml:space="preserve">акупівель, що підтверджують відсутність підстав, визначених підпунктами  3, 5, 6, 12  </w:t>
            </w:r>
            <w:r>
              <w:rPr>
                <w:rFonts w:ascii="Times New Roman" w:hAnsi="Times New Roman"/>
                <w:bCs/>
                <w:sz w:val="24"/>
                <w:szCs w:val="24"/>
                <w:lang w:eastAsia="ru-RU"/>
              </w:rPr>
              <w:t xml:space="preserve">пункту 44 Особливостей </w:t>
            </w:r>
            <w:r>
              <w:rPr>
                <w:rFonts w:ascii="Times New Roman" w:eastAsia="Times New Roman" w:hAnsi="Times New Roman"/>
                <w:sz w:val="24"/>
                <w:szCs w:val="24"/>
              </w:rPr>
              <w:t xml:space="preserve"> відповідно до </w:t>
            </w:r>
            <w:r>
              <w:rPr>
                <w:rFonts w:ascii="Times New Roman" w:eastAsia="Times New Roman" w:hAnsi="Times New Roman"/>
                <w:b/>
                <w:sz w:val="24"/>
                <w:szCs w:val="24"/>
              </w:rPr>
              <w:t>Додатку 2</w:t>
            </w:r>
            <w:r>
              <w:rPr>
                <w:rFonts w:ascii="Times New Roman" w:eastAsia="Times New Roman" w:hAnsi="Times New Roman"/>
                <w:sz w:val="24"/>
                <w:szCs w:val="24"/>
              </w:rPr>
              <w:t xml:space="preserve"> до ТД.</w:t>
            </w:r>
          </w:p>
          <w:p w:rsidR="001122EE" w:rsidRDefault="00C40E9E">
            <w:pPr>
              <w:widowControl w:val="0"/>
              <w:spacing w:after="120" w:line="240" w:lineRule="auto"/>
              <w:ind w:left="34"/>
              <w:jc w:val="both"/>
              <w:rPr>
                <w:rFonts w:ascii="Times New Roman" w:eastAsia="Arial" w:hAnsi="Times New Roman" w:cs="Arial"/>
                <w:bCs/>
                <w:color w:val="000000"/>
                <w:sz w:val="24"/>
                <w:szCs w:val="24"/>
                <w:lang w:eastAsia="ru-RU"/>
              </w:rPr>
            </w:pPr>
            <w:r>
              <w:rPr>
                <w:rFonts w:ascii="Times New Roman" w:eastAsia="Arial" w:hAnsi="Times New Roman" w:cs="Arial"/>
                <w:bCs/>
                <w:color w:val="000000"/>
                <w:sz w:val="24"/>
                <w:szCs w:val="24"/>
                <w:lang w:eastAsia="ru-RU"/>
              </w:rPr>
              <w:t xml:space="preserve">      Замовник не вимагає документального підтвердження публічної інформації, що оприлюднена у формі відкритих </w:t>
            </w:r>
            <w:r>
              <w:rPr>
                <w:rFonts w:ascii="Times New Roman" w:eastAsia="Arial" w:hAnsi="Times New Roman" w:cs="Arial"/>
                <w:bCs/>
                <w:color w:val="000000"/>
                <w:sz w:val="24"/>
                <w:szCs w:val="24"/>
                <w:lang w:eastAsia="ru-RU"/>
              </w:rPr>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w:t>
            </w:r>
            <w:r>
              <w:rPr>
                <w:rFonts w:ascii="Times New Roman" w:eastAsia="Arial" w:hAnsi="Times New Roman" w:cs="Arial"/>
                <w:bCs/>
                <w:color w:val="000000"/>
                <w:sz w:val="24"/>
                <w:szCs w:val="24"/>
                <w:lang w:eastAsia="ru-RU"/>
              </w:rPr>
              <w:t>такої інформації є обмеженим на момент оприлюднення оголошення про проведення відкритих торгів.</w:t>
            </w:r>
          </w:p>
          <w:p w:rsidR="001122EE" w:rsidRDefault="00C40E9E">
            <w:pPr>
              <w:pStyle w:val="11"/>
              <w:widowControl w:val="0"/>
              <w:spacing w:line="240" w:lineRule="auto"/>
              <w:ind w:right="113"/>
              <w:jc w:val="both"/>
              <w:rPr>
                <w:rFonts w:ascii="Times New Roman" w:hAnsi="Times New Roman"/>
                <w:sz w:val="24"/>
                <w:szCs w:val="24"/>
                <w:lang w:val="uk-UA"/>
              </w:rPr>
            </w:pPr>
            <w:bookmarkStart w:id="12" w:name="n554"/>
            <w:bookmarkEnd w:id="12"/>
            <w:r>
              <w:rPr>
                <w:rFonts w:ascii="Times New Roman" w:hAnsi="Times New Roman"/>
                <w:bCs/>
                <w:sz w:val="24"/>
                <w:szCs w:val="24"/>
                <w:lang w:val="uk-UA"/>
              </w:rPr>
              <w:t>5.7.</w:t>
            </w:r>
            <w:r>
              <w:rPr>
                <w:rFonts w:ascii="Times New Roman" w:hAnsi="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w:t>
            </w:r>
            <w:r>
              <w:rPr>
                <w:rFonts w:ascii="Times New Roman" w:hAnsi="Times New Roman"/>
                <w:sz w:val="24"/>
                <w:szCs w:val="24"/>
                <w:lang w:val="uk-UA"/>
              </w:rPr>
              <w:t>їх компетенції.</w:t>
            </w:r>
          </w:p>
          <w:p w:rsidR="001122EE" w:rsidRDefault="00C40E9E">
            <w:pPr>
              <w:pStyle w:val="11"/>
              <w:widowControl w:val="0"/>
              <w:spacing w:line="240" w:lineRule="auto"/>
              <w:ind w:right="113"/>
              <w:jc w:val="both"/>
              <w:rPr>
                <w:rFonts w:ascii="Times New Roman" w:hAnsi="Times New Roman"/>
                <w:sz w:val="24"/>
                <w:szCs w:val="24"/>
                <w:lang w:val="uk-UA"/>
              </w:rPr>
            </w:pPr>
            <w:r>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w:t>
            </w:r>
            <w:r>
              <w:rPr>
                <w:rFonts w:ascii="Times New Roman" w:hAnsi="Times New Roman"/>
                <w:sz w:val="24"/>
                <w:szCs w:val="24"/>
                <w:lang w:val="uk-UA"/>
              </w:rPr>
              <w:t>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before="48" w:after="0" w:line="240" w:lineRule="auto"/>
              <w:ind w:left="34" w:right="113"/>
              <w:contextualSpacing/>
              <w:jc w:val="both"/>
              <w:rPr>
                <w:rFonts w:ascii="Times New Roman" w:hAnsi="Times New Roman"/>
                <w:sz w:val="24"/>
                <w:szCs w:val="24"/>
              </w:rPr>
            </w:pPr>
            <w:r>
              <w:rPr>
                <w:rFonts w:ascii="Times New Roman" w:hAnsi="Times New Roman"/>
                <w:sz w:val="24"/>
                <w:szCs w:val="24"/>
              </w:rPr>
              <w:t>6.1. Уч</w:t>
            </w:r>
            <w:r>
              <w:rPr>
                <w:rFonts w:ascii="Times New Roman" w:hAnsi="Times New Roman"/>
                <w:sz w:val="24"/>
                <w:szCs w:val="24"/>
              </w:rPr>
              <w:t>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1122EE" w:rsidRDefault="00C40E9E">
            <w:pPr>
              <w:widowControl w:val="0"/>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Документальне підтвердження повинно </w:t>
            </w:r>
            <w:r>
              <w:rPr>
                <w:rFonts w:ascii="Times New Roman" w:hAnsi="Times New Roman"/>
                <w:sz w:val="24"/>
                <w:szCs w:val="24"/>
              </w:rPr>
              <w:t>включати:</w:t>
            </w:r>
          </w:p>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sz w:val="24"/>
                <w:szCs w:val="24"/>
                <w:lang w:val="uk-UA" w:eastAsia="uk-UA"/>
              </w:rPr>
              <w:t>- технічні вимоги (</w:t>
            </w:r>
            <w:r>
              <w:rPr>
                <w:rFonts w:ascii="Times New Roman" w:hAnsi="Times New Roman"/>
                <w:b/>
                <w:sz w:val="24"/>
                <w:szCs w:val="24"/>
                <w:lang w:val="uk-UA" w:eastAsia="uk-UA"/>
              </w:rPr>
              <w:t>Додаток 3 до ТД</w:t>
            </w:r>
            <w:r>
              <w:rPr>
                <w:rFonts w:ascii="Times New Roman" w:hAnsi="Times New Roman"/>
                <w:sz w:val="24"/>
                <w:szCs w:val="24"/>
                <w:lang w:val="uk-UA" w:eastAsia="uk-UA"/>
              </w:rPr>
              <w:t>) за підписом керівника (або уповноваженої особи) Учасника, що містять Перелік і обсяг товарів, робіт, послуг, які повинні надаватися в рамках договору.</w:t>
            </w:r>
          </w:p>
          <w:p w:rsidR="001122EE" w:rsidRDefault="00C40E9E">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highlight w:val="white"/>
                <w:lang w:val="uk-UA"/>
              </w:rPr>
              <w:t xml:space="preserve">6.2. Технічні, якісні характеристики предмета закупівлі та </w:t>
            </w:r>
            <w:r>
              <w:rPr>
                <w:rFonts w:ascii="Times New Roman" w:hAnsi="Times New Roman" w:cs="Times New Roman"/>
                <w:sz w:val="24"/>
                <w:szCs w:val="24"/>
                <w:highlight w:val="white"/>
                <w:lang w:val="uk-UA"/>
              </w:rPr>
              <w:t>технічні специфікації до предмета закупівлі повинні визначатися замовником</w:t>
            </w:r>
            <w:r>
              <w:rPr>
                <w:rFonts w:ascii="Times New Roman" w:hAnsi="Times New Roman" w:cs="Times New Roman"/>
                <w:sz w:val="24"/>
                <w:szCs w:val="24"/>
                <w:lang w:val="uk-UA"/>
              </w:rPr>
              <w:t xml:space="preserve"> з урахуванням вимог, визначених частини четвертою статті 5 Закону.</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w:t>
            </w:r>
            <w:r>
              <w:rPr>
                <w:rFonts w:ascii="Times New Roman" w:eastAsia="Times New Roman" w:hAnsi="Times New Roman" w:cs="Times New Roman"/>
                <w:sz w:val="24"/>
                <w:szCs w:val="24"/>
                <w:lang w:val="uk-UA"/>
              </w:rPr>
              <w:t>івлі</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after="120" w:line="240" w:lineRule="auto"/>
              <w:ind w:left="34" w:right="113"/>
              <w:contextualSpacing/>
              <w:rPr>
                <w:rFonts w:ascii="Times New Roman" w:hAnsi="Times New Roman"/>
                <w:sz w:val="24"/>
                <w:szCs w:val="24"/>
              </w:rPr>
            </w:pPr>
            <w:r>
              <w:rPr>
                <w:rFonts w:ascii="Times New Roman" w:hAnsi="Times New Roman"/>
                <w:sz w:val="24"/>
                <w:szCs w:val="24"/>
              </w:rPr>
              <w:t xml:space="preserve">Згідно </w:t>
            </w:r>
            <w:r>
              <w:rPr>
                <w:rFonts w:ascii="Times New Roman" w:eastAsia="Times New Roman" w:hAnsi="Times New Roman"/>
                <w:b/>
                <w:sz w:val="24"/>
                <w:szCs w:val="24"/>
              </w:rPr>
              <w:t>Додатку 6</w:t>
            </w:r>
            <w:r>
              <w:rPr>
                <w:rFonts w:ascii="Times New Roman" w:eastAsia="Times New Roman" w:hAnsi="Times New Roman"/>
                <w:sz w:val="24"/>
                <w:szCs w:val="24"/>
              </w:rPr>
              <w:t xml:space="preserve"> до цієї тендерної документації</w:t>
            </w:r>
          </w:p>
          <w:p w:rsidR="001122EE" w:rsidRDefault="001122EE">
            <w:pPr>
              <w:widowControl w:val="0"/>
              <w:spacing w:before="48" w:after="0" w:line="240" w:lineRule="auto"/>
              <w:ind w:left="34" w:right="113"/>
              <w:contextualSpacing/>
              <w:rPr>
                <w:rFonts w:ascii="Times New Roman" w:hAnsi="Times New Roman"/>
                <w:sz w:val="24"/>
                <w:szCs w:val="24"/>
              </w:rPr>
            </w:pP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8</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after="120" w:line="240" w:lineRule="auto"/>
              <w:ind w:left="34" w:right="113"/>
              <w:contextualSpacing/>
              <w:rPr>
                <w:rFonts w:ascii="Times New Roman" w:hAnsi="Times New Roman"/>
                <w:sz w:val="24"/>
                <w:szCs w:val="24"/>
              </w:rPr>
            </w:pPr>
            <w:r>
              <w:rPr>
                <w:rFonts w:ascii="Times New Roman" w:hAnsi="Times New Roman"/>
                <w:sz w:val="24"/>
                <w:szCs w:val="24"/>
              </w:rPr>
              <w:t>Згідно</w:t>
            </w:r>
            <w:r>
              <w:rPr>
                <w:rFonts w:ascii="Times New Roman" w:eastAsia="Times New Roman" w:hAnsi="Times New Roman"/>
                <w:b/>
                <w:sz w:val="24"/>
                <w:szCs w:val="24"/>
              </w:rPr>
              <w:t xml:space="preserve"> Додатку 6</w:t>
            </w:r>
            <w:r>
              <w:rPr>
                <w:rFonts w:ascii="Times New Roman" w:eastAsia="Times New Roman" w:hAnsi="Times New Roman"/>
                <w:sz w:val="24"/>
                <w:szCs w:val="24"/>
              </w:rPr>
              <w:t xml:space="preserve"> до цієї тендерної документації</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9</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jc w:val="both"/>
              <w:rPr>
                <w:rFonts w:ascii="Times New Roman" w:hAnsi="Times New Roman" w:cs="Times New Roman"/>
                <w:lang w:val="uk-UA"/>
              </w:rPr>
            </w:pPr>
            <w:r>
              <w:rPr>
                <w:rFonts w:ascii="Times New Roman" w:hAnsi="Times New Roman"/>
                <w:sz w:val="24"/>
                <w:szCs w:val="24"/>
                <w:lang w:val="uk-UA"/>
              </w:rPr>
              <w:t xml:space="preserve">9.1. Учасник </w:t>
            </w:r>
            <w:r>
              <w:rPr>
                <w:rFonts w:ascii="Times New Roman" w:hAnsi="Times New Roman"/>
                <w:sz w:val="24"/>
                <w:szCs w:val="24"/>
                <w:lang w:val="uk-UA"/>
              </w:rPr>
              <w:t xml:space="preserve">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Pr>
                <w:rFonts w:ascii="Times New Roman" w:hAnsi="Times New Roman"/>
                <w:sz w:val="24"/>
                <w:szCs w:val="24"/>
                <w:lang w:val="uk-UA"/>
              </w:rPr>
              <w:lastRenderedPageBreak/>
              <w:t xml:space="preserve">про відкликання тендерної пропозиції враховуються </w:t>
            </w:r>
            <w:r>
              <w:rPr>
                <w:rFonts w:ascii="Times New Roman" w:hAnsi="Times New Roman"/>
                <w:sz w:val="24"/>
                <w:szCs w:val="24"/>
                <w:lang w:val="uk-UA"/>
              </w:rPr>
              <w:t>якщо вони отримані електронною системою закупівель до закінчення кінцевого строку подання тендерних пропозицій.</w:t>
            </w:r>
          </w:p>
        </w:tc>
      </w:tr>
      <w:tr w:rsidR="001122EE">
        <w:trPr>
          <w:trHeight w:val="520"/>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1122EE" w:rsidRDefault="00C40E9E" w:rsidP="00C40E9E">
            <w:pPr>
              <w:pStyle w:val="11"/>
              <w:widowControl w:val="0"/>
              <w:spacing w:line="240" w:lineRule="auto"/>
              <w:ind w:left="34" w:right="113" w:hanging="23"/>
              <w:jc w:val="center"/>
              <w:rPr>
                <w:rFonts w:ascii="Times New Roman" w:hAnsi="Times New Roman" w:cs="Times New Roman"/>
                <w:i/>
                <w:lang w:val="uk-UA"/>
              </w:rPr>
            </w:pPr>
            <w:r>
              <w:rPr>
                <w:rFonts w:ascii="Times New Roman" w:eastAsia="Times New Roman" w:hAnsi="Times New Roman" w:cs="Times New Roman"/>
                <w:i/>
                <w:sz w:val="24"/>
                <w:szCs w:val="24"/>
                <w:lang w:val="uk-UA"/>
              </w:rPr>
              <w:lastRenderedPageBreak/>
              <w:t>Розділ 4. Подання та розкриття тендерної пропозиції</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numPr>
                <w:ilvl w:val="1"/>
                <w:numId w:val="1"/>
              </w:numPr>
              <w:spacing w:line="240" w:lineRule="auto"/>
              <w:ind w:left="34" w:firstLine="0"/>
              <w:jc w:val="both"/>
              <w:rPr>
                <w:rFonts w:ascii="Times New Roman" w:hAnsi="Times New Roman" w:cs="Times New Roman"/>
                <w:b/>
                <w:bCs/>
                <w:sz w:val="24"/>
                <w:szCs w:val="24"/>
                <w:u w:val="single"/>
                <w:lang w:val="uk-UA"/>
              </w:rPr>
            </w:pPr>
            <w:r>
              <w:rPr>
                <w:rFonts w:ascii="Times New Roman" w:hAnsi="Times New Roman" w:cs="Times New Roman"/>
                <w:sz w:val="24"/>
                <w:szCs w:val="24"/>
                <w:lang w:val="uk-UA"/>
              </w:rPr>
              <w:t xml:space="preserve">Кінцевий строк подання тендерних пропозицій – </w:t>
            </w:r>
            <w:r w:rsidRPr="00C40E9E">
              <w:rPr>
                <w:rFonts w:ascii="Times New Roman" w:hAnsi="Times New Roman" w:cs="Times New Roman"/>
                <w:b/>
                <w:sz w:val="24"/>
                <w:szCs w:val="24"/>
                <w:u w:val="single"/>
                <w:lang w:val="en-US"/>
              </w:rPr>
              <w:t>1</w:t>
            </w:r>
            <w:r w:rsidRPr="00C40E9E">
              <w:rPr>
                <w:rFonts w:ascii="Times New Roman" w:hAnsi="Times New Roman" w:cs="Times New Roman"/>
                <w:b/>
                <w:sz w:val="24"/>
                <w:szCs w:val="24"/>
                <w:u w:val="single"/>
                <w:lang w:val="uk-UA"/>
              </w:rPr>
              <w:t>9</w:t>
            </w:r>
            <w:r w:rsidRPr="00C40E9E">
              <w:rPr>
                <w:rFonts w:ascii="Times New Roman" w:hAnsi="Times New Roman" w:cs="Times New Roman"/>
                <w:b/>
                <w:bCs/>
                <w:sz w:val="24"/>
                <w:szCs w:val="24"/>
                <w:u w:val="single"/>
                <w:lang w:val="uk-UA"/>
              </w:rPr>
              <w:t>.04.2023 00:00 год.;</w:t>
            </w:r>
          </w:p>
          <w:p w:rsidR="001122EE" w:rsidRDefault="00C40E9E">
            <w:pPr>
              <w:pStyle w:val="11"/>
              <w:widowControl w:val="0"/>
              <w:numPr>
                <w:ilvl w:val="1"/>
                <w:numId w:val="1"/>
              </w:numPr>
              <w:spacing w:line="240" w:lineRule="auto"/>
              <w:ind w:left="34" w:firstLine="0"/>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1122EE" w:rsidRDefault="00C40E9E">
            <w:pPr>
              <w:pStyle w:val="11"/>
              <w:widowControl w:val="0"/>
              <w:spacing w:line="240" w:lineRule="auto"/>
              <w:ind w:left="34" w:right="113"/>
              <w:jc w:val="both"/>
              <w:rPr>
                <w:rFonts w:ascii="Times New Roman" w:hAnsi="Times New Roman" w:cs="Times New Roman"/>
                <w:lang w:val="uk-UA"/>
              </w:rPr>
            </w:pPr>
            <w:r>
              <w:rPr>
                <w:rFonts w:ascii="Times New Roman" w:hAnsi="Times New Roman"/>
                <w:sz w:val="24"/>
                <w:szCs w:val="24"/>
                <w:lang w:val="uk-UA"/>
              </w:rPr>
              <w:t>1.3. Електронна система закупівель автоматично формує та надсилає повідомлення учаснику про о</w:t>
            </w:r>
            <w:r>
              <w:rPr>
                <w:rFonts w:ascii="Times New Roman" w:hAnsi="Times New Roman"/>
                <w:sz w:val="24"/>
                <w:szCs w:val="24"/>
                <w:lang w:val="uk-UA"/>
              </w:rPr>
              <w:t>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2</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Дата та час розкриття тендерної пропозиції</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2.1 Дата і час розкриття о</w:t>
            </w:r>
            <w:r>
              <w:rPr>
                <w:rFonts w:ascii="Times New Roman" w:hAnsi="Times New Roman" w:cs="Times New Roman"/>
                <w:sz w:val="24"/>
                <w:szCs w:val="24"/>
                <w:lang w:val="uk-UA"/>
              </w:rPr>
              <w:t>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2.2. Розкриття тендерних пропозицій з інформацією та документами, що підтверджують відповід</w:t>
            </w:r>
            <w:r>
              <w:rPr>
                <w:rFonts w:ascii="Times New Roman" w:hAnsi="Times New Roman" w:cs="Times New Roman"/>
                <w:sz w:val="24"/>
                <w:szCs w:val="24"/>
                <w:lang w:val="uk-UA"/>
              </w:rPr>
              <w:t>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tc>
      </w:tr>
      <w:tr w:rsidR="001122EE">
        <w:trPr>
          <w:trHeight w:val="520"/>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1122EE" w:rsidRDefault="00C40E9E" w:rsidP="00C40E9E">
            <w:pPr>
              <w:pStyle w:val="11"/>
              <w:widowControl w:val="0"/>
              <w:spacing w:line="240" w:lineRule="auto"/>
              <w:ind w:right="113"/>
              <w:jc w:val="center"/>
              <w:rPr>
                <w:rFonts w:ascii="Times New Roman" w:hAnsi="Times New Roman" w:cs="Times New Roman"/>
                <w:i/>
                <w:lang w:val="uk-UA"/>
              </w:rPr>
            </w:pPr>
            <w:r>
              <w:rPr>
                <w:rFonts w:ascii="Times New Roman" w:eastAsia="Times New Roman" w:hAnsi="Times New Roman" w:cs="Times New Roman"/>
                <w:i/>
                <w:sz w:val="24"/>
                <w:szCs w:val="24"/>
                <w:lang w:val="uk-UA"/>
              </w:rPr>
              <w:t>Розділ 5. Оцінка тендерної пропозиції</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w:t>
            </w:r>
            <w:r>
              <w:rPr>
                <w:rFonts w:ascii="Times New Roman" w:hAnsi="Times New Roman" w:cs="Times New Roman"/>
                <w:sz w:val="24"/>
                <w:szCs w:val="24"/>
                <w:lang w:val="uk-UA"/>
              </w:rPr>
              <w:t>рній документації.</w:t>
            </w:r>
          </w:p>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w:t>
            </w:r>
            <w:r>
              <w:rPr>
                <w:rFonts w:ascii="Times New Roman" w:hAnsi="Times New Roman" w:cs="Times New Roman"/>
                <w:sz w:val="24"/>
                <w:szCs w:val="24"/>
                <w:lang w:val="uk-UA"/>
              </w:rPr>
              <w:t xml:space="preserve"> методики оцінки, зазначених у цій тендерній документації.</w:t>
            </w:r>
          </w:p>
          <w:p w:rsidR="001122EE" w:rsidRDefault="00C40E9E">
            <w:pPr>
              <w:pStyle w:val="11"/>
              <w:widowControl w:val="0"/>
              <w:spacing w:line="240" w:lineRule="auto"/>
              <w:jc w:val="both"/>
              <w:rPr>
                <w:rFonts w:ascii="Times New Roman" w:hAnsi="Times New Roman" w:cs="Times New Roman"/>
                <w:iCs/>
                <w:sz w:val="24"/>
                <w:szCs w:val="24"/>
                <w:lang w:val="uk-UA"/>
              </w:rPr>
            </w:pPr>
            <w:r>
              <w:rPr>
                <w:rFonts w:ascii="Times New Roman" w:hAnsi="Times New Roman"/>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w:t>
            </w:r>
            <w:r>
              <w:rPr>
                <w:rFonts w:ascii="Times New Roman" w:hAnsi="Times New Roman"/>
                <w:sz w:val="24"/>
                <w:szCs w:val="24"/>
                <w:lang w:val="uk-UA"/>
              </w:rPr>
              <w:t>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w:t>
            </w:r>
            <w:r>
              <w:rPr>
                <w:rFonts w:ascii="Times New Roman" w:hAnsi="Times New Roman"/>
                <w:sz w:val="24"/>
                <w:szCs w:val="24"/>
                <w:lang w:val="uk-UA"/>
              </w:rPr>
              <w:t xml:space="preserve">ослуг, </w:t>
            </w:r>
            <w:r>
              <w:rPr>
                <w:rFonts w:ascii="Times New Roman" w:eastAsia="Times New Roman" w:hAnsi="Times New Roman" w:cs="Times New Roman"/>
                <w:sz w:val="24"/>
                <w:szCs w:val="24"/>
                <w:lang w:val="uk-UA"/>
              </w:rPr>
              <w:t>витрат на транспортування, страхування, навантаження, розвантаження, сплату митних тарифів, усіх інших витрат</w:t>
            </w:r>
            <w:r>
              <w:rPr>
                <w:rFonts w:ascii="Times New Roman" w:hAnsi="Times New Roman" w:cs="Times New Roman"/>
                <w:iCs/>
                <w:sz w:val="24"/>
                <w:szCs w:val="24"/>
                <w:lang w:val="uk-UA"/>
              </w:rPr>
              <w:t xml:space="preserve"> передбачених для товару даного виду.</w:t>
            </w:r>
          </w:p>
          <w:p w:rsidR="001122EE" w:rsidRDefault="00C40E9E">
            <w:pPr>
              <w:pStyle w:val="11"/>
              <w:widowControl w:val="0"/>
              <w:spacing w:line="240" w:lineRule="auto"/>
              <w:jc w:val="both"/>
              <w:rPr>
                <w:rFonts w:ascii="Times New Roman" w:hAnsi="Times New Roman"/>
                <w:sz w:val="24"/>
                <w:szCs w:val="24"/>
                <w:lang w:val="uk-UA"/>
              </w:rPr>
            </w:pPr>
            <w:r>
              <w:rPr>
                <w:rFonts w:ascii="Times New Roman" w:hAnsi="Times New Roman" w:cs="Times New Roman"/>
                <w:iCs/>
                <w:sz w:val="24"/>
                <w:szCs w:val="24"/>
                <w:lang w:val="uk-UA"/>
              </w:rPr>
              <w:t>1.4</w:t>
            </w:r>
            <w:r>
              <w:rPr>
                <w:rFonts w:ascii="Times New Roman" w:hAnsi="Times New Roman"/>
                <w:sz w:val="24"/>
                <w:szCs w:val="24"/>
                <w:lang w:val="uk-UA"/>
              </w:rPr>
              <w:t xml:space="preserve">. Якщо була подана одна тендерна пропозиція, електронна система закупівель після закінчення строку </w:t>
            </w:r>
            <w:r>
              <w:rPr>
                <w:rFonts w:ascii="Times New Roman" w:hAnsi="Times New Roman"/>
                <w:sz w:val="24"/>
                <w:szCs w:val="24"/>
                <w:lang w:val="uk-UA"/>
              </w:rPr>
              <w:lastRenderedPageBreak/>
              <w:t>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122EE" w:rsidRDefault="00C40E9E">
            <w:pPr>
              <w:pStyle w:val="11"/>
              <w:widowControl w:val="0"/>
              <w:spacing w:line="240" w:lineRule="auto"/>
              <w:jc w:val="both"/>
              <w:rPr>
                <w:rFonts w:ascii="Times New Roman" w:hAnsi="Times New Roman" w:cs="Times New Roman"/>
                <w:b/>
                <w:sz w:val="24"/>
                <w:szCs w:val="24"/>
                <w:lang w:val="uk-UA"/>
              </w:rPr>
            </w:pPr>
            <w:r>
              <w:rPr>
                <w:rFonts w:ascii="Times New Roman" w:hAnsi="Times New Roman"/>
                <w:b/>
                <w:sz w:val="24"/>
                <w:szCs w:val="24"/>
                <w:u w:val="single"/>
                <w:lang w:val="uk-UA"/>
              </w:rPr>
              <w:t>УВАГА!</w:t>
            </w:r>
            <w:r>
              <w:rPr>
                <w:rFonts w:ascii="Times New Roman" w:hAnsi="Times New Roman"/>
                <w:b/>
                <w:sz w:val="24"/>
                <w:szCs w:val="24"/>
                <w:lang w:val="uk-UA"/>
              </w:rPr>
              <w:t xml:space="preserve"> Відповідно до внесених змін до по</w:t>
            </w:r>
            <w:r>
              <w:rPr>
                <w:rFonts w:ascii="Times New Roman" w:hAnsi="Times New Roman"/>
                <w:b/>
                <w:sz w:val="24"/>
                <w:szCs w:val="24"/>
                <w:lang w:val="uk-UA"/>
              </w:rPr>
              <w:t xml:space="preserve">станови КМУ № 1178 від </w:t>
            </w:r>
            <w:r>
              <w:rPr>
                <w:rFonts w:ascii="Times New Roman" w:hAnsi="Times New Roman" w:cs="Times New Roman"/>
                <w:b/>
                <w:sz w:val="24"/>
                <w:szCs w:val="24"/>
                <w:lang w:val="uk-UA" w:eastAsia="uk-UA"/>
              </w:rPr>
              <w:t xml:space="preserve">12 жовтня 2022 року в </w:t>
            </w:r>
            <w:proofErr w:type="spellStart"/>
            <w:r>
              <w:rPr>
                <w:rFonts w:ascii="Times New Roman" w:hAnsi="Times New Roman" w:cs="Times New Roman"/>
                <w:b/>
                <w:sz w:val="24"/>
                <w:szCs w:val="24"/>
                <w:lang w:val="uk-UA" w:eastAsia="uk-UA"/>
              </w:rPr>
              <w:t>закупівлях</w:t>
            </w:r>
            <w:proofErr w:type="spellEnd"/>
            <w:r>
              <w:rPr>
                <w:rFonts w:ascii="Times New Roman" w:hAnsi="Times New Roman" w:cs="Times New Roman"/>
                <w:b/>
                <w:sz w:val="24"/>
                <w:szCs w:val="24"/>
                <w:lang w:val="uk-UA" w:eastAsia="uk-UA"/>
              </w:rPr>
              <w:t xml:space="preserve">, розпочатих починаючи з 03.01.2023 </w:t>
            </w:r>
            <w:r>
              <w:rPr>
                <w:rFonts w:ascii="Times New Roman" w:hAnsi="Times New Roman" w:cs="Times New Roman"/>
                <w:b/>
                <w:sz w:val="24"/>
                <w:szCs w:val="24"/>
                <w:lang w:val="uk-UA"/>
              </w:rPr>
              <w:t>електронні аукціони не застосовуватимуться. Для відкритих торгів з особливостями, що оголошуються в електронній системі закупівель PROZORRO з 03.01.2023 0:00 год., о</w:t>
            </w:r>
            <w:r>
              <w:rPr>
                <w:rFonts w:ascii="Times New Roman" w:hAnsi="Times New Roman" w:cs="Times New Roman"/>
                <w:b/>
                <w:sz w:val="24"/>
                <w:szCs w:val="24"/>
                <w:lang w:val="uk-UA"/>
              </w:rPr>
              <w:t>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(зокрема, через особистий кабінет), а не за наслідками застосування реверсивного аукціону.</w:t>
            </w:r>
          </w:p>
          <w:p w:rsidR="001122EE" w:rsidRDefault="001122EE">
            <w:pPr>
              <w:pStyle w:val="11"/>
              <w:widowControl w:val="0"/>
              <w:spacing w:line="240" w:lineRule="auto"/>
              <w:jc w:val="both"/>
              <w:rPr>
                <w:rFonts w:ascii="Times New Roman" w:eastAsia="Times New Roman" w:hAnsi="Times New Roman" w:cs="Times New Roman"/>
                <w:b/>
                <w:sz w:val="24"/>
                <w:szCs w:val="24"/>
                <w:lang w:val="uk-UA"/>
              </w:rPr>
            </w:pP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hd w:val="clear" w:color="auto" w:fill="FFFFFF"/>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w:t>
            </w:r>
            <w:r>
              <w:rPr>
                <w:rFonts w:ascii="Times New Roman" w:hAnsi="Times New Roman" w:cs="Times New Roman"/>
                <w:sz w:val="24"/>
                <w:szCs w:val="24"/>
                <w:lang w:val="uk-UA"/>
              </w:rPr>
              <w:t>тендерної пропозиції, а саме - технічні помилки та описки, наприклад:</w:t>
            </w:r>
          </w:p>
          <w:p w:rsidR="001122EE" w:rsidRDefault="001122EE">
            <w:pPr>
              <w:pStyle w:val="11"/>
              <w:widowControl w:val="0"/>
              <w:shd w:val="clear" w:color="auto" w:fill="FFFFFF"/>
              <w:spacing w:line="240" w:lineRule="auto"/>
              <w:ind w:left="34"/>
              <w:jc w:val="both"/>
              <w:rPr>
                <w:rFonts w:ascii="Times New Roman" w:hAnsi="Times New Roman" w:cs="Times New Roman"/>
                <w:sz w:val="24"/>
                <w:szCs w:val="24"/>
                <w:highlight w:val="green"/>
                <w:lang w:val="uk-UA"/>
              </w:rPr>
            </w:pPr>
          </w:p>
          <w:p w:rsidR="001122EE" w:rsidRDefault="00C40E9E">
            <w:pPr>
              <w:pStyle w:val="a7"/>
              <w:widowControl w:val="0"/>
              <w:spacing w:beforeAutospacing="0" w:after="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rsidR="001122EE" w:rsidRDefault="00C40E9E">
            <w:pPr>
              <w:pStyle w:val="a7"/>
              <w:widowControl w:val="0"/>
              <w:spacing w:beforeAutospacing="0" w:after="0" w:afterAutospacing="0"/>
              <w:jc w:val="both"/>
            </w:pPr>
            <w:r>
              <w:t>уживання великої літери;</w:t>
            </w:r>
          </w:p>
          <w:p w:rsidR="001122EE" w:rsidRDefault="00C40E9E">
            <w:pPr>
              <w:pStyle w:val="a7"/>
              <w:widowControl w:val="0"/>
              <w:spacing w:beforeAutospacing="0" w:after="0" w:afterAutospacing="0"/>
              <w:jc w:val="both"/>
            </w:pPr>
            <w:r>
              <w:t>уживання розділових знаків та в</w:t>
            </w:r>
            <w:r>
              <w:t>ідмінювання слів у реченні;</w:t>
            </w:r>
          </w:p>
          <w:p w:rsidR="001122EE" w:rsidRDefault="00C40E9E">
            <w:pPr>
              <w:pStyle w:val="a7"/>
              <w:widowControl w:val="0"/>
              <w:spacing w:beforeAutospacing="0" w:after="0" w:afterAutospacing="0"/>
              <w:jc w:val="both"/>
            </w:pPr>
            <w:r>
              <w:t>використання слова або мовного звороту, запозичених з іншої мови;</w:t>
            </w:r>
          </w:p>
          <w:p w:rsidR="001122EE" w:rsidRDefault="00C40E9E">
            <w:pPr>
              <w:pStyle w:val="a7"/>
              <w:widowControl w:val="0"/>
              <w:spacing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w:t>
            </w:r>
            <w:r>
              <w:t>відомлення про намір укласти договір про закупівлю - помилка в цифрах;</w:t>
            </w:r>
          </w:p>
          <w:p w:rsidR="001122EE" w:rsidRDefault="00C40E9E">
            <w:pPr>
              <w:pStyle w:val="a7"/>
              <w:widowControl w:val="0"/>
              <w:spacing w:beforeAutospacing="0" w:after="0" w:afterAutospacing="0"/>
              <w:jc w:val="both"/>
            </w:pPr>
            <w:r>
              <w:t>застосування правил переносу частини слова з рядка в рядок;</w:t>
            </w:r>
          </w:p>
          <w:p w:rsidR="001122EE" w:rsidRDefault="00C40E9E">
            <w:pPr>
              <w:pStyle w:val="a7"/>
              <w:widowControl w:val="0"/>
              <w:spacing w:beforeAutospacing="0" w:after="0" w:afterAutospacing="0"/>
              <w:jc w:val="both"/>
            </w:pPr>
            <w:r>
              <w:t>написання слів разом та/або окремо, та/або через дефіс;</w:t>
            </w:r>
          </w:p>
          <w:p w:rsidR="001122EE" w:rsidRDefault="00C40E9E">
            <w:pPr>
              <w:pStyle w:val="a7"/>
              <w:widowControl w:val="0"/>
              <w:spacing w:beforeAutospacing="0" w:after="0" w:afterAutospacing="0"/>
              <w:jc w:val="both"/>
            </w:pPr>
            <w:r>
              <w:t xml:space="preserve">нумерації сторінок/аркушів (у тому числі кілька сторінок/аркушів </w:t>
            </w:r>
            <w:r>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22EE" w:rsidRDefault="00C40E9E">
            <w:pPr>
              <w:pStyle w:val="a7"/>
              <w:widowControl w:val="0"/>
              <w:spacing w:beforeAutospacing="0" w:after="0" w:afterAutospacing="0"/>
              <w:jc w:val="both"/>
            </w:pPr>
            <w:r>
              <w:t>2. Помилка, зроблена учасником процедури закупівлі під час оформлення тексту до</w:t>
            </w:r>
            <w:r>
              <w:t>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w:t>
            </w:r>
            <w:r>
              <w:t xml:space="preserve">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lastRenderedPageBreak/>
              <w:t>критеріїв до учасника процедури закупівлі.</w:t>
            </w:r>
          </w:p>
          <w:p w:rsidR="001122EE" w:rsidRDefault="00C40E9E">
            <w:pPr>
              <w:pStyle w:val="a7"/>
              <w:widowControl w:val="0"/>
              <w:spacing w:beforeAutospacing="0" w:after="0" w:afterAutospacing="0"/>
              <w:jc w:val="both"/>
            </w:pPr>
            <w:r>
              <w:t>3. Не</w:t>
            </w:r>
            <w:r>
              <w:t>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22EE" w:rsidRDefault="00C40E9E">
            <w:pPr>
              <w:pStyle w:val="a7"/>
              <w:widowControl w:val="0"/>
              <w:spacing w:beforeAutospacing="0" w:after="0" w:afterAutospacing="0"/>
              <w:jc w:val="both"/>
            </w:pPr>
            <w:r>
              <w:t>4. Окрема сторінка (сторінки) копії документа (документів) не заві</w:t>
            </w:r>
            <w:r>
              <w:t>рена підписом та/або печаткою учасника процедури закупівлі (у разі її використання).</w:t>
            </w:r>
          </w:p>
          <w:p w:rsidR="001122EE" w:rsidRDefault="00C40E9E">
            <w:pPr>
              <w:pStyle w:val="a7"/>
              <w:widowControl w:val="0"/>
              <w:spacing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w:t>
            </w:r>
            <w:r>
              <w:t>ється подання такого документа в тендерній документації.</w:t>
            </w:r>
          </w:p>
          <w:p w:rsidR="001122EE" w:rsidRDefault="00C40E9E">
            <w:pPr>
              <w:pStyle w:val="a7"/>
              <w:widowControl w:val="0"/>
              <w:spacing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w:t>
            </w:r>
            <w:r>
              <w:t>нт (документи) накладено її кваліфікований електронний підпис.</w:t>
            </w:r>
          </w:p>
          <w:p w:rsidR="001122EE" w:rsidRDefault="00C40E9E">
            <w:pPr>
              <w:pStyle w:val="a7"/>
              <w:widowControl w:val="0"/>
              <w:spacing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22EE" w:rsidRDefault="00C40E9E">
            <w:pPr>
              <w:pStyle w:val="a7"/>
              <w:widowControl w:val="0"/>
              <w:spacing w:beforeAutospacing="0" w:after="0" w:afterAutospacing="0"/>
              <w:jc w:val="both"/>
            </w:pPr>
            <w:r>
              <w:t>8. Подання документа учасником проц</w:t>
            </w:r>
            <w:r>
              <w:t>едури закупівлі у складі тендерної пропозиції, що є сканованою копією оригіналу документа/електронного документа.</w:t>
            </w:r>
          </w:p>
          <w:p w:rsidR="001122EE" w:rsidRDefault="00C40E9E">
            <w:pPr>
              <w:pStyle w:val="a7"/>
              <w:widowControl w:val="0"/>
              <w:spacing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w:t>
            </w:r>
            <w:r>
              <w:t>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22EE" w:rsidRDefault="00C40E9E">
            <w:pPr>
              <w:pStyle w:val="a7"/>
              <w:widowControl w:val="0"/>
              <w:spacing w:beforeAutospacing="0" w:after="0" w:afterAutospacing="0"/>
              <w:jc w:val="both"/>
            </w:pPr>
            <w:r>
              <w:t>10. Подання документа (документів) учасником процедури закупівлі у склад</w:t>
            </w:r>
            <w:r>
              <w:t>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w:t>
            </w:r>
            <w:r>
              <w:t>ти) був (були) поданий (подані).</w:t>
            </w:r>
          </w:p>
          <w:p w:rsidR="001122EE" w:rsidRDefault="00C40E9E">
            <w:pPr>
              <w:pStyle w:val="a7"/>
              <w:widowControl w:val="0"/>
              <w:spacing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22EE" w:rsidRDefault="00C40E9E">
            <w:pPr>
              <w:pStyle w:val="11"/>
              <w:widowControl w:val="0"/>
              <w:shd w:val="clear" w:color="auto" w:fill="FFFFFF"/>
              <w:spacing w:line="240" w:lineRule="auto"/>
              <w:ind w:left="34"/>
              <w:jc w:val="both"/>
              <w:rPr>
                <w:rFonts w:ascii="Times New Roman" w:hAnsi="Times New Roman" w:cs="Times New Roman"/>
                <w:sz w:val="24"/>
                <w:szCs w:val="24"/>
                <w:highlight w:val="green"/>
                <w:lang w:val="uk-UA"/>
              </w:rPr>
            </w:pPr>
            <w:r>
              <w:rPr>
                <w:rFonts w:ascii="Times New Roman" w:hAnsi="Times New Roman" w:cs="Times New Roman"/>
                <w:sz w:val="24"/>
                <w:szCs w:val="24"/>
                <w:lang w:val="uk-UA"/>
              </w:rPr>
              <w:t>12. Подання документа (</w:t>
            </w:r>
            <w:r>
              <w:rPr>
                <w:rFonts w:ascii="Times New Roman" w:hAnsi="Times New Roman" w:cs="Times New Roman"/>
                <w:sz w:val="24"/>
                <w:szCs w:val="24"/>
                <w:lang w:val="uk-UA"/>
              </w:rPr>
              <w:t>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22EE" w:rsidRDefault="001122EE">
            <w:pPr>
              <w:pStyle w:val="11"/>
              <w:widowControl w:val="0"/>
              <w:spacing w:line="240" w:lineRule="auto"/>
              <w:jc w:val="both"/>
              <w:rPr>
                <w:rFonts w:ascii="Times New Roman" w:hAnsi="Times New Roman" w:cs="Times New Roman"/>
                <w:sz w:val="24"/>
                <w:szCs w:val="24"/>
                <w:lang w:val="uk-UA"/>
              </w:rPr>
            </w:pP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 xml:space="preserve">Інша </w:t>
            </w:r>
            <w:r>
              <w:rPr>
                <w:rFonts w:ascii="Times New Roman" w:eastAsia="Times New Roman" w:hAnsi="Times New Roman" w:cs="Times New Roman"/>
                <w:sz w:val="24"/>
                <w:szCs w:val="24"/>
                <w:lang w:val="uk-UA"/>
              </w:rPr>
              <w:t>інформація</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before="120"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3.1. Для підтвердження тендерної пропозиції вимогам документації, учаснику необхідно надати документи згідно </w:t>
            </w:r>
            <w:r>
              <w:rPr>
                <w:rFonts w:ascii="Times New Roman" w:hAnsi="Times New Roman"/>
                <w:b/>
                <w:sz w:val="24"/>
                <w:szCs w:val="24"/>
              </w:rPr>
              <w:t>Додатку 6</w:t>
            </w:r>
            <w:r>
              <w:rPr>
                <w:rFonts w:ascii="Times New Roman" w:hAnsi="Times New Roman"/>
                <w:sz w:val="24"/>
                <w:szCs w:val="24"/>
              </w:rPr>
              <w:t xml:space="preserve"> до тендерної документації.</w:t>
            </w:r>
          </w:p>
          <w:p w:rsidR="001122EE" w:rsidRDefault="00C40E9E">
            <w:pPr>
              <w:widowControl w:val="0"/>
              <w:spacing w:before="120" w:after="0" w:line="240" w:lineRule="auto"/>
              <w:ind w:left="34" w:right="113"/>
              <w:contextualSpacing/>
              <w:jc w:val="both"/>
              <w:rPr>
                <w:rFonts w:ascii="Times New Roman" w:eastAsia="Times New Roman" w:hAnsi="Times New Roman"/>
                <w:color w:val="000000"/>
                <w:sz w:val="24"/>
                <w:szCs w:val="24"/>
              </w:rPr>
            </w:pPr>
            <w:r>
              <w:rPr>
                <w:rFonts w:ascii="Times New Roman" w:hAnsi="Times New Roman"/>
                <w:sz w:val="24"/>
                <w:szCs w:val="24"/>
              </w:rPr>
              <w:t xml:space="preserve">3.2. </w:t>
            </w:r>
            <w:r>
              <w:rPr>
                <w:rFonts w:ascii="Times New Roman" w:eastAsia="Times New Roman" w:hAnsi="Times New Roman"/>
                <w:color w:val="000000"/>
                <w:sz w:val="24"/>
                <w:szCs w:val="24"/>
              </w:rPr>
              <w:t xml:space="preserve">Факт подання тендерної пропозиції учасником - фізичною особою чи фізичною особою-підприємцем, </w:t>
            </w:r>
            <w:r>
              <w:rPr>
                <w:rFonts w:ascii="Times New Roman" w:eastAsia="Times New Roman" w:hAnsi="Times New Roman"/>
                <w:color w:val="000000"/>
                <w:sz w:val="24"/>
                <w:szCs w:val="24"/>
              </w:rPr>
              <w:t xml:space="preserve">яка є суб’єктом персональних даних, вважається </w:t>
            </w:r>
            <w:r>
              <w:rPr>
                <w:rFonts w:ascii="Times New Roman" w:eastAsia="Times New Roman" w:hAnsi="Times New Roman"/>
                <w:color w:val="000000"/>
                <w:sz w:val="24"/>
                <w:szCs w:val="24"/>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w:t>
            </w:r>
            <w:r>
              <w:rPr>
                <w:rFonts w:ascii="Times New Roman" w:eastAsia="Times New Roman" w:hAnsi="Times New Roman"/>
                <w:color w:val="000000"/>
                <w:sz w:val="24"/>
                <w:szCs w:val="24"/>
              </w:rPr>
              <w:t>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w:t>
            </w:r>
            <w:r>
              <w:rPr>
                <w:rFonts w:ascii="Times New Roman" w:eastAsia="Times New Roman" w:hAnsi="Times New Roman"/>
                <w:color w:val="000000"/>
                <w:sz w:val="24"/>
                <w:szCs w:val="24"/>
              </w:rPr>
              <w:t>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w:t>
            </w:r>
            <w:r>
              <w:rPr>
                <w:rFonts w:ascii="Times New Roman" w:eastAsia="Times New Roman" w:hAnsi="Times New Roman"/>
                <w:color w:val="000000"/>
                <w:sz w:val="24"/>
                <w:szCs w:val="24"/>
              </w:rPr>
              <w:t>зицію.</w:t>
            </w:r>
          </w:p>
          <w:p w:rsidR="001122EE" w:rsidRDefault="00C40E9E">
            <w:pPr>
              <w:widowControl w:val="0"/>
              <w:spacing w:before="120" w:after="0" w:line="240" w:lineRule="auto"/>
              <w:ind w:left="34"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 Документи, видані державними органами, повинні відповідати вимогам нормативних актів, відповідно до яких такі документи видані.</w:t>
            </w:r>
          </w:p>
          <w:p w:rsidR="001122EE" w:rsidRDefault="00C40E9E">
            <w:pPr>
              <w:widowControl w:val="0"/>
              <w:spacing w:before="120" w:after="0" w:line="240" w:lineRule="auto"/>
              <w:ind w:left="34" w:right="113"/>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3.4. Учасник, який подав тендерну пропозицію вважається таким, що згідний з проектом договору, викладеним в </w:t>
            </w:r>
            <w:r>
              <w:rPr>
                <w:rFonts w:ascii="Times New Roman" w:eastAsia="Times New Roman" w:hAnsi="Times New Roman"/>
                <w:b/>
                <w:bCs/>
                <w:iCs/>
                <w:color w:val="000000"/>
                <w:sz w:val="24"/>
                <w:szCs w:val="24"/>
              </w:rPr>
              <w:t xml:space="preserve">Додатку </w:t>
            </w:r>
            <w:r>
              <w:rPr>
                <w:rFonts w:ascii="Times New Roman" w:eastAsia="Times New Roman" w:hAnsi="Times New Roman"/>
                <w:b/>
                <w:bCs/>
                <w:iCs/>
                <w:color w:val="000000"/>
                <w:sz w:val="24"/>
                <w:szCs w:val="24"/>
              </w:rPr>
              <w:t>4</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bCs/>
                <w:iCs/>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1122EE" w:rsidRDefault="00C40E9E">
            <w:pPr>
              <w:widowControl w:val="0"/>
              <w:spacing w:before="120" w:after="0" w:line="240" w:lineRule="auto"/>
              <w:ind w:left="3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3.5. Відсутність будь-яких запитань або уточнень стосовно змісту та викладення вимог тенде</w:t>
            </w:r>
            <w:r>
              <w:rPr>
                <w:rFonts w:ascii="Times New Roman" w:eastAsia="Times New Roman" w:hAnsi="Times New Roman"/>
                <w:b/>
                <w:color w:val="000000"/>
                <w:sz w:val="24"/>
                <w:szCs w:val="24"/>
              </w:rPr>
              <w:t>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w:t>
            </w:r>
            <w:r>
              <w:rPr>
                <w:rFonts w:ascii="Times New Roman" w:eastAsia="Times New Roman" w:hAnsi="Times New Roman"/>
                <w:b/>
                <w:color w:val="000000"/>
                <w:sz w:val="24"/>
                <w:szCs w:val="24"/>
              </w:rPr>
              <w:t>ладені Замовником при підготовці цієї закупівлі.</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3.6.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w:t>
            </w:r>
            <w:r>
              <w:rPr>
                <w:rFonts w:ascii="Times New Roman" w:hAnsi="Times New Roman" w:cs="Times New Roman"/>
                <w:sz w:val="24"/>
                <w:szCs w:val="24"/>
                <w:lang w:val="uk-UA"/>
              </w:rPr>
              <w:t>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w:t>
            </w:r>
            <w:r>
              <w:rPr>
                <w:rFonts w:ascii="Times New Roman" w:hAnsi="Times New Roman" w:cs="Times New Roman"/>
                <w:sz w:val="24"/>
                <w:szCs w:val="24"/>
                <w:lang w:val="uk-UA"/>
              </w:rPr>
              <w:t>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3.7. </w:t>
            </w: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w:t>
            </w:r>
            <w:r>
              <w:rPr>
                <w:rFonts w:ascii="Times New Roman" w:eastAsia="Times New Roman" w:hAnsi="Times New Roman" w:cs="Times New Roman"/>
                <w:sz w:val="24"/>
                <w:szCs w:val="24"/>
              </w:rPr>
              <w:t xml:space="preserve">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sz w:val="24"/>
                <w:szCs w:val="24"/>
              </w:rPr>
              <w:lastRenderedPageBreak/>
              <w:t>пропозиції.</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За</w:t>
            </w:r>
            <w:r>
              <w:rPr>
                <w:rFonts w:ascii="Times New Roman" w:hAnsi="Times New Roman" w:cs="Times New Roman"/>
                <w:sz w:val="24"/>
                <w:szCs w:val="24"/>
                <w:lang w:val="uk-UA"/>
              </w:rPr>
              <w:t>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w:t>
            </w:r>
            <w:r>
              <w:rPr>
                <w:rFonts w:ascii="Times New Roman" w:hAnsi="Times New Roman" w:cs="Times New Roman"/>
                <w:sz w:val="24"/>
                <w:szCs w:val="24"/>
                <w:lang w:val="uk-UA"/>
              </w:rPr>
              <w:t>изначеного згідно цього пункту.</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3) отримання учасником державної допомоги згідно із законодавством.</w:t>
            </w:r>
          </w:p>
          <w:p w:rsidR="001122EE" w:rsidRDefault="001122EE">
            <w:pPr>
              <w:widowControl w:val="0"/>
              <w:spacing w:before="120" w:after="0" w:line="240" w:lineRule="auto"/>
              <w:ind w:left="34"/>
              <w:jc w:val="both"/>
              <w:rPr>
                <w:rFonts w:ascii="Times New Roman" w:eastAsia="Times New Roman" w:hAnsi="Times New Roman"/>
                <w:b/>
                <w:color w:val="000000"/>
                <w:sz w:val="24"/>
                <w:szCs w:val="24"/>
              </w:rPr>
            </w:pP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3.7. Якщо замовником під час розгляду т</w:t>
            </w:r>
            <w:r>
              <w:rPr>
                <w:rFonts w:ascii="Times New Roman" w:hAnsi="Times New Roman" w:cs="Times New Roman"/>
                <w:sz w:val="24"/>
                <w:szCs w:val="24"/>
                <w:lang w:val="uk-UA"/>
              </w:rPr>
              <w:t>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w:t>
            </w:r>
            <w:r>
              <w:rPr>
                <w:rFonts w:ascii="Times New Roman" w:hAnsi="Times New Roman" w:cs="Times New Roman"/>
                <w:sz w:val="24"/>
                <w:szCs w:val="24"/>
                <w:lang w:val="uk-UA"/>
              </w:rPr>
              <w:t>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w:t>
            </w:r>
            <w:r>
              <w:rPr>
                <w:rFonts w:ascii="Times New Roman" w:hAnsi="Times New Roman" w:cs="Times New Roman"/>
                <w:sz w:val="24"/>
                <w:szCs w:val="24"/>
                <w:lang w:val="uk-UA"/>
              </w:rPr>
              <w:t>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cs="Times New Roman"/>
                <w:sz w:val="24"/>
                <w:szCs w:val="24"/>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hAnsi="Times New Roman" w:cs="Times New Roman"/>
                <w:sz w:val="24"/>
                <w:szCs w:val="24"/>
                <w:lang w:val="uk-UA"/>
              </w:rPr>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w:t>
            </w:r>
            <w:r>
              <w:rPr>
                <w:rFonts w:ascii="Times New Roman" w:hAnsi="Times New Roman" w:cs="Times New Roman"/>
                <w:sz w:val="24"/>
                <w:szCs w:val="24"/>
                <w:lang w:val="uk-UA"/>
              </w:rPr>
              <w:t>онованого учасником процедури закупівлі у складі його тендерної пропозиції, найменування товару, марки, моделі тощо.</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w:t>
            </w:r>
            <w:r>
              <w:rPr>
                <w:rFonts w:ascii="Times New Roman" w:hAnsi="Times New Roman" w:cs="Times New Roman"/>
                <w:sz w:val="24"/>
                <w:szCs w:val="24"/>
                <w:lang w:val="uk-UA"/>
              </w:rPr>
              <w:t xml:space="preserve">дповідностей в </w:t>
            </w:r>
            <w:r>
              <w:rPr>
                <w:rFonts w:ascii="Times New Roman" w:hAnsi="Times New Roman" w:cs="Times New Roman"/>
                <w:sz w:val="24"/>
                <w:szCs w:val="24"/>
                <w:lang w:val="uk-U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w:t>
            </w:r>
            <w:r>
              <w:rPr>
                <w:rFonts w:ascii="Times New Roman" w:hAnsi="Times New Roman" w:cs="Times New Roman"/>
                <w:sz w:val="24"/>
                <w:szCs w:val="24"/>
                <w:lang w:val="uk-UA"/>
              </w:rPr>
              <w:t>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w:t>
            </w:r>
            <w:r>
              <w:rPr>
                <w:rFonts w:ascii="Times New Roman" w:hAnsi="Times New Roman" w:cs="Times New Roman"/>
                <w:sz w:val="24"/>
                <w:szCs w:val="24"/>
                <w:lang w:val="uk-UA"/>
              </w:rPr>
              <w:t>оменту розміщення замовником в електронній системі закупівель повідомлення з вимогою про усунення таких невідповідностей.</w:t>
            </w:r>
          </w:p>
          <w:p w:rsidR="001122EE" w:rsidRDefault="00C40E9E">
            <w:pPr>
              <w:widowControl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color w:val="000000"/>
                <w:sz w:val="24"/>
                <w:szCs w:val="24"/>
              </w:rPr>
              <w:t>невиправлення</w:t>
            </w:r>
            <w:proofErr w:type="spellEnd"/>
            <w:r>
              <w:rPr>
                <w:rFonts w:ascii="Times New Roman" w:hAnsi="Times New Roman"/>
                <w:color w:val="000000"/>
                <w:sz w:val="24"/>
                <w:szCs w:val="24"/>
              </w:rPr>
              <w:t xml:space="preserve"> учасниками виявлених невідповідностей.</w:t>
            </w:r>
          </w:p>
          <w:p w:rsidR="001122EE" w:rsidRDefault="00C40E9E">
            <w:pPr>
              <w:pStyle w:val="11"/>
              <w:widowControl w:val="0"/>
              <w:spacing w:before="120" w:line="240" w:lineRule="auto"/>
              <w:ind w:left="34"/>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Учасн</w:t>
            </w:r>
            <w:r>
              <w:rPr>
                <w:rFonts w:ascii="Times New Roman" w:eastAsia="Times New Roman" w:hAnsi="Times New Roman" w:cs="Times New Roman"/>
                <w:sz w:val="24"/>
                <w:szCs w:val="24"/>
                <w:lang w:val="uk-UA"/>
              </w:rPr>
              <w:t>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r>
      <w:tr w:rsidR="001122EE">
        <w:trPr>
          <w:trHeight w:val="699"/>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4</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 xml:space="preserve">Відхилення тендерних </w:t>
            </w:r>
            <w:r>
              <w:rPr>
                <w:rFonts w:ascii="Times New Roman" w:eastAsia="Times New Roman" w:hAnsi="Times New Roman" w:cs="Times New Roman"/>
                <w:sz w:val="24"/>
                <w:szCs w:val="24"/>
                <w:lang w:val="uk-UA"/>
              </w:rPr>
              <w:t>пропозицій</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before="120" w:line="240" w:lineRule="auto"/>
              <w:ind w:left="34"/>
              <w:jc w:val="both"/>
              <w:rPr>
                <w:rFonts w:ascii="Times New Roman" w:eastAsia="Times New Roman" w:hAnsi="Times New Roman" w:cs="Times New Roman"/>
                <w:b/>
                <w:sz w:val="24"/>
                <w:szCs w:val="24"/>
                <w:lang w:val="uk-UA"/>
              </w:rPr>
            </w:pPr>
            <w:bookmarkStart w:id="13" w:name="h.3rdcrjn"/>
            <w:bookmarkEnd w:id="13"/>
            <w:r>
              <w:rPr>
                <w:rFonts w:ascii="Times New Roman" w:eastAsia="Times New Roman" w:hAnsi="Times New Roman" w:cs="Times New Roman"/>
                <w:sz w:val="24"/>
                <w:szCs w:val="24"/>
                <w:lang w:val="uk-UA"/>
              </w:rPr>
              <w:t xml:space="preserve">4.1. </w:t>
            </w:r>
            <w:r>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коли:</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122EE" w:rsidRDefault="00C40E9E">
            <w:pPr>
              <w:pStyle w:val="11"/>
              <w:widowControl w:val="0"/>
              <w:spacing w:before="120" w:line="240" w:lineRule="auto"/>
              <w:ind w:left="34"/>
              <w:jc w:val="both"/>
              <w:rPr>
                <w:rFonts w:ascii="Times New Roman" w:eastAsia="Times New Roman" w:hAnsi="Times New Roman" w:cs="Times New Roman"/>
                <w:b/>
                <w:sz w:val="24"/>
                <w:szCs w:val="24"/>
                <w:lang w:val="uk-UA"/>
              </w:rPr>
            </w:pPr>
            <w:bookmarkStart w:id="14" w:name="n136"/>
            <w:bookmarkEnd w:id="14"/>
            <w:r>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w:t>
            </w:r>
            <w:r>
              <w:rPr>
                <w:rFonts w:ascii="Times New Roman" w:eastAsia="Times New Roman" w:hAnsi="Times New Roman" w:cs="Times New Roman"/>
                <w:sz w:val="24"/>
                <w:szCs w:val="24"/>
                <w:lang w:val="uk-UA" w:eastAsia="uk-UA"/>
              </w:rPr>
              <w:t xml:space="preserve">ів відкритих торгів, яку замовником виявлено згідно з </w:t>
            </w:r>
            <w:hyperlink r:id="rId8" w:anchor="n326" w:history="1">
              <w:r>
                <w:rPr>
                  <w:rFonts w:ascii="Times New Roman" w:eastAsia="Times New Roman" w:hAnsi="Times New Roman" w:cs="Times New Roman"/>
                  <w:color w:val="0000FF"/>
                  <w:sz w:val="24"/>
                  <w:szCs w:val="24"/>
                  <w:u w:val="single"/>
                  <w:lang w:val="uk-UA" w:eastAsia="uk-UA"/>
                </w:rPr>
                <w:t>абзацом другим</w:t>
              </w:r>
            </w:hyperlink>
            <w:r>
              <w:rPr>
                <w:rFonts w:ascii="Times New Roman" w:eastAsia="Times New Roman" w:hAnsi="Times New Roman" w:cs="Times New Roman"/>
                <w:sz w:val="24"/>
                <w:szCs w:val="24"/>
                <w:lang w:val="uk-UA" w:eastAsia="uk-UA"/>
              </w:rPr>
              <w:t xml:space="preserve"> пункту 39 Особливостей</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забезпечення тендерної пропозиції, якщо таке забезпечення вимагалося </w:t>
            </w:r>
            <w:r>
              <w:rPr>
                <w:rFonts w:ascii="Times New Roman" w:eastAsia="Times New Roman" w:hAnsi="Times New Roman" w:cs="Times New Roman"/>
                <w:sz w:val="24"/>
                <w:szCs w:val="24"/>
              </w:rPr>
              <w:t>замовником;</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15" w:name="n138"/>
            <w:bookmarkEnd w:id="15"/>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Pr>
                <w:rFonts w:ascii="Times New Roman" w:eastAsia="Times New Roman" w:hAnsi="Times New Roman" w:cs="Times New Roman"/>
                <w:sz w:val="24"/>
                <w:szCs w:val="24"/>
              </w:rPr>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16" w:name="n139"/>
            <w:bookmarkEnd w:id="16"/>
            <w:r>
              <w:rPr>
                <w:rFonts w:ascii="Times New Roman" w:eastAsia="Times New Roman" w:hAnsi="Times New Roman" w:cs="Times New Roman"/>
                <w:sz w:val="24"/>
                <w:szCs w:val="24"/>
              </w:rPr>
              <w:t>не надав обґрунтування аномально низької ціни тендерної пр</w:t>
            </w:r>
            <w:r>
              <w:rPr>
                <w:rFonts w:ascii="Times New Roman" w:eastAsia="Times New Roman" w:hAnsi="Times New Roman" w:cs="Times New Roman"/>
                <w:sz w:val="24"/>
                <w:szCs w:val="24"/>
              </w:rPr>
              <w:t xml:space="preserve">опозиції протягом строку, визначеного </w:t>
            </w:r>
            <w:hyperlink r:id="rId9" w:anchor="n318" w:history="1">
              <w:r>
                <w:rPr>
                  <w:rFonts w:ascii="Times New Roman" w:eastAsia="Times New Roman" w:hAnsi="Times New Roman" w:cs="Times New Roman"/>
                  <w:color w:val="0000FF"/>
                  <w:sz w:val="24"/>
                  <w:szCs w:val="24"/>
                  <w:u w:val="single"/>
                </w:rPr>
                <w:t>абзацом п’ятим</w:t>
              </w:r>
            </w:hyperlink>
            <w:r>
              <w:rPr>
                <w:rFonts w:ascii="Times New Roman" w:eastAsia="Times New Roman" w:hAnsi="Times New Roman" w:cs="Times New Roman"/>
                <w:sz w:val="24"/>
                <w:szCs w:val="24"/>
              </w:rPr>
              <w:t xml:space="preserve"> пункту 38 Особливостей;</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10" w:anchor="_blank" w:history="1">
              <w:r>
                <w:rPr>
                  <w:rFonts w:ascii="Times New Roman" w:eastAsia="Times New Roman" w:hAnsi="Times New Roman" w:cs="Times New Roman"/>
                  <w:sz w:val="24"/>
                  <w:szCs w:val="24"/>
                </w:rPr>
                <w:t>частини другої</w:t>
              </w:r>
            </w:hyperlink>
            <w:r>
              <w:rPr>
                <w:rFonts w:ascii="Times New Roman" w:eastAsia="Times New Roman" w:hAnsi="Times New Roman" w:cs="Times New Roman"/>
                <w:sz w:val="24"/>
                <w:szCs w:val="24"/>
              </w:rPr>
              <w:t> статті 28 Закону;</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 громадянином Російської Федерації/Республіки Білорусь (крім того, що проживає на території України на законних підставах); юридичною</w:t>
            </w:r>
            <w:r>
              <w:rPr>
                <w:rFonts w:ascii="Times New Roman" w:eastAsia="Times New Roman" w:hAnsi="Times New Roman" w:cs="Times New Roman"/>
                <w:sz w:val="24"/>
                <w:szCs w:val="24"/>
              </w:rPr>
              <w:t xml:space="preserve">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w:t>
            </w:r>
            <w:r>
              <w:rPr>
                <w:rFonts w:ascii="Times New Roman" w:eastAsia="Times New Roman" w:hAnsi="Times New Roman" w:cs="Times New Roman"/>
                <w:sz w:val="24"/>
                <w:szCs w:val="24"/>
              </w:rPr>
              <w:t>),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w:t>
            </w:r>
            <w:r>
              <w:rPr>
                <w:rFonts w:ascii="Times New Roman" w:eastAsia="Times New Roman" w:hAnsi="Times New Roman" w:cs="Times New Roman"/>
                <w:sz w:val="24"/>
                <w:szCs w:val="24"/>
              </w:rPr>
              <w:t xml:space="preserve">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w:t>
            </w:r>
            <w:r>
              <w:rPr>
                <w:rFonts w:ascii="Times New Roman" w:eastAsia="Times New Roman" w:hAnsi="Times New Roman" w:cs="Times New Roman"/>
                <w:sz w:val="24"/>
                <w:szCs w:val="24"/>
              </w:rPr>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w:t>
            </w:r>
            <w:r>
              <w:rPr>
                <w:rFonts w:ascii="Times New Roman" w:eastAsia="Times New Roman" w:hAnsi="Times New Roman" w:cs="Times New Roman"/>
                <w:sz w:val="24"/>
                <w:szCs w:val="24"/>
              </w:rPr>
              <w:t>упівлі», на період дії правового режиму воєнного стану в Україні та протягом 90 днів з дня його припинення або скасування»;</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17" w:name="n142"/>
            <w:bookmarkEnd w:id="17"/>
            <w:r>
              <w:rPr>
                <w:rFonts w:ascii="Times New Roman" w:eastAsia="Times New Roman" w:hAnsi="Times New Roman" w:cs="Times New Roman"/>
                <w:sz w:val="24"/>
                <w:szCs w:val="24"/>
              </w:rPr>
              <w:t>2) тендерна пропозиція:</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18" w:name="n143"/>
            <w:bookmarkEnd w:id="18"/>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rPr>
              <w:t xml:space="preserve"> крім невідповідності у інформації та/або документах, що може бути усунена учасником процедури закупівлі відповідно до пункту 40 Особливостей;</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19" w:name="n145"/>
            <w:bookmarkStart w:id="20" w:name="n144"/>
            <w:bookmarkEnd w:id="19"/>
            <w:bookmarkEnd w:id="20"/>
            <w:r>
              <w:rPr>
                <w:rFonts w:ascii="Times New Roman" w:eastAsia="Times New Roman" w:hAnsi="Times New Roman" w:cs="Times New Roman"/>
                <w:sz w:val="24"/>
                <w:szCs w:val="24"/>
              </w:rPr>
              <w:t>є такою, строк дії якої закінчився;</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21" w:name="n146"/>
            <w:bookmarkEnd w:id="21"/>
            <w:r>
              <w:rPr>
                <w:rFonts w:ascii="Times New Roman" w:eastAsia="Times New Roman" w:hAnsi="Times New Roman" w:cs="Times New Roman"/>
                <w:sz w:val="24"/>
                <w:szCs w:val="24"/>
              </w:rPr>
              <w:t>є такою, ціна якої перевищує очікувану вартість предмета закупівлі, визначену</w:t>
            </w:r>
            <w:r>
              <w:rPr>
                <w:rFonts w:ascii="Times New Roman" w:eastAsia="Times New Roman" w:hAnsi="Times New Roman" w:cs="Times New Roman"/>
                <w:sz w:val="24"/>
                <w:szCs w:val="24"/>
              </w:rPr>
              <w:t xml:space="preserve">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w:t>
            </w:r>
            <w:r>
              <w:rPr>
                <w:rFonts w:ascii="Times New Roman" w:eastAsia="Times New Roman" w:hAnsi="Times New Roman" w:cs="Times New Roman"/>
                <w:sz w:val="24"/>
                <w:szCs w:val="24"/>
              </w:rPr>
              <w:t xml:space="preserve">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22" w:name="n147"/>
            <w:bookmarkEnd w:id="22"/>
            <w:r>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w:t>
            </w:r>
            <w:hyperlink r:id="rId11" w:anchor="_blank" w:history="1">
              <w:r>
                <w:rPr>
                  <w:rFonts w:ascii="Times New Roman" w:eastAsia="Times New Roman" w:hAnsi="Times New Roman" w:cs="Times New Roman"/>
                  <w:color w:val="0000FF"/>
                  <w:sz w:val="24"/>
                  <w:szCs w:val="24"/>
                  <w:u w:val="single"/>
                </w:rPr>
                <w:t>абзацу першого</w:t>
              </w:r>
            </w:hyperlink>
            <w:r>
              <w:rPr>
                <w:rFonts w:ascii="Times New Roman" w:eastAsia="Times New Roman" w:hAnsi="Times New Roman" w:cs="Times New Roman"/>
                <w:sz w:val="24"/>
                <w:szCs w:val="24"/>
              </w:rPr>
              <w:t xml:space="preserve"> частини третьої статті 22 Закону;</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23" w:name="n148"/>
            <w:bookmarkEnd w:id="23"/>
            <w:r>
              <w:rPr>
                <w:rFonts w:ascii="Times New Roman" w:eastAsia="Times New Roman" w:hAnsi="Times New Roman" w:cs="Times New Roman"/>
                <w:sz w:val="24"/>
                <w:szCs w:val="24"/>
              </w:rPr>
              <w:t>3) переможець процедури закупівлі:</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24" w:name="n149"/>
            <w:bookmarkEnd w:id="24"/>
            <w:r>
              <w:rPr>
                <w:rFonts w:ascii="Times New Roman" w:eastAsia="Times New Roman" w:hAnsi="Times New Roman" w:cs="Times New Roman"/>
                <w:sz w:val="24"/>
                <w:szCs w:val="24"/>
              </w:rPr>
              <w:t xml:space="preserve">відмовився від підписання договору про закупівлю </w:t>
            </w:r>
            <w:r>
              <w:rPr>
                <w:rFonts w:ascii="Times New Roman" w:eastAsia="Times New Roman" w:hAnsi="Times New Roman" w:cs="Times New Roman"/>
                <w:sz w:val="24"/>
                <w:szCs w:val="24"/>
              </w:rPr>
              <w:lastRenderedPageBreak/>
              <w:t>відповідно до вимог тендерної документації або укладення</w:t>
            </w:r>
            <w:r>
              <w:rPr>
                <w:rFonts w:ascii="Times New Roman" w:eastAsia="Times New Roman" w:hAnsi="Times New Roman" w:cs="Times New Roman"/>
                <w:sz w:val="24"/>
                <w:szCs w:val="24"/>
              </w:rPr>
              <w:t xml:space="preserve"> договору про закупівлю;</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25" w:name="n150"/>
            <w:bookmarkEnd w:id="25"/>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26" w:name="n151"/>
            <w:bookmarkEnd w:id="26"/>
            <w:r>
              <w:rPr>
                <w:rFonts w:ascii="Times New Roman" w:eastAsia="Times New Roman" w:hAnsi="Times New Roman" w:cs="Times New Roman"/>
                <w:sz w:val="24"/>
                <w:szCs w:val="24"/>
              </w:rPr>
              <w:t xml:space="preserve">не надав копію ліцензії або документа дозвільного характеру (у разі їх наявності) відповідно до </w:t>
            </w:r>
            <w:hyperlink r:id="rId12" w:anchor="_blank" w:history="1">
              <w:r>
                <w:rPr>
                  <w:rFonts w:ascii="Times New Roman" w:eastAsia="Times New Roman" w:hAnsi="Times New Roman" w:cs="Times New Roman"/>
                  <w:color w:val="0000FF"/>
                  <w:sz w:val="24"/>
                  <w:szCs w:val="24"/>
                  <w:u w:val="single"/>
                </w:rPr>
                <w:t>частини другої</w:t>
              </w:r>
            </w:hyperlink>
            <w:r>
              <w:rPr>
                <w:rFonts w:ascii="Times New Roman" w:eastAsia="Times New Roman" w:hAnsi="Times New Roman" w:cs="Times New Roman"/>
                <w:sz w:val="24"/>
                <w:szCs w:val="24"/>
              </w:rPr>
              <w:t xml:space="preserve"> статті 41 Закону;</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27" w:name="n152"/>
            <w:bookmarkEnd w:id="27"/>
            <w:r>
              <w:rPr>
                <w:rFonts w:ascii="Times New Roman" w:eastAsia="Times New Roman" w:hAnsi="Times New Roman" w:cs="Times New Roman"/>
                <w:sz w:val="24"/>
                <w:szCs w:val="24"/>
              </w:rPr>
              <w:t>не надав забезпечення виконання договору про зак</w:t>
            </w:r>
            <w:r>
              <w:rPr>
                <w:rFonts w:ascii="Times New Roman" w:eastAsia="Times New Roman" w:hAnsi="Times New Roman" w:cs="Times New Roman"/>
                <w:sz w:val="24"/>
                <w:szCs w:val="24"/>
              </w:rPr>
              <w:t>упівлю, якщо таке забезпечення вимагалося замовником;</w:t>
            </w:r>
          </w:p>
          <w:p w:rsidR="001122EE" w:rsidRDefault="00C40E9E">
            <w:pPr>
              <w:widowControl w:val="0"/>
              <w:spacing w:beforeAutospacing="1" w:afterAutospacing="1" w:line="240" w:lineRule="auto"/>
              <w:jc w:val="both"/>
              <w:rPr>
                <w:rFonts w:ascii="Times New Roman" w:eastAsia="Times New Roman" w:hAnsi="Times New Roman" w:cs="Times New Roman"/>
                <w:sz w:val="24"/>
                <w:szCs w:val="24"/>
              </w:rPr>
            </w:pPr>
            <w:bookmarkStart w:id="28" w:name="n153"/>
            <w:bookmarkEnd w:id="28"/>
            <w:r>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3" w:anchor="n326" w:history="1">
              <w:r>
                <w:rPr>
                  <w:rFonts w:ascii="Times New Roman" w:eastAsia="Times New Roman" w:hAnsi="Times New Roman" w:cs="Times New Roman"/>
                  <w:color w:val="0000FF"/>
                  <w:sz w:val="24"/>
                  <w:szCs w:val="24"/>
                  <w:u w:val="single"/>
                </w:rPr>
                <w:t>абзацом другим</w:t>
              </w:r>
            </w:hyperlink>
            <w:r>
              <w:rPr>
                <w:rFonts w:ascii="Times New Roman" w:eastAsia="Times New Roman" w:hAnsi="Times New Roman" w:cs="Times New Roman"/>
                <w:sz w:val="24"/>
                <w:szCs w:val="24"/>
              </w:rPr>
              <w:t xml:space="preserve"> пункту 39 Особливостей.</w:t>
            </w:r>
          </w:p>
          <w:p w:rsidR="001122EE" w:rsidRDefault="00C40E9E">
            <w:pPr>
              <w:pStyle w:val="11"/>
              <w:widowControl w:val="0"/>
              <w:spacing w:before="120" w:line="240" w:lineRule="auto"/>
              <w:ind w:left="3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4.2. Замовник може відхилити тендерну пропозицію із зазначенням аргументації в електронній системі закупівель у разі, коли:</w:t>
            </w:r>
          </w:p>
          <w:p w:rsidR="001122EE" w:rsidRDefault="00C40E9E">
            <w:pPr>
              <w:pStyle w:val="11"/>
              <w:widowControl w:val="0"/>
              <w:spacing w:before="12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учасник процедури закупівлі надав неналежне обґрунтування щодо ціни або вартості </w:t>
            </w:r>
            <w:r>
              <w:rPr>
                <w:rFonts w:ascii="Times New Roman" w:eastAsia="Times New Roman" w:hAnsi="Times New Roman" w:cs="Times New Roman"/>
                <w:sz w:val="24"/>
                <w:szCs w:val="24"/>
                <w:lang w:val="uk-UA"/>
              </w:rPr>
              <w:t>відповідних товарів, робіт чи послуг тендерної пропозиції, що є аномально низькою;</w:t>
            </w:r>
          </w:p>
          <w:p w:rsidR="001122EE" w:rsidRDefault="00C40E9E">
            <w:pPr>
              <w:pStyle w:val="11"/>
              <w:widowControl w:val="0"/>
              <w:spacing w:before="12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w:t>
            </w:r>
            <w:r>
              <w:rPr>
                <w:rFonts w:ascii="Times New Roman" w:eastAsia="Times New Roman" w:hAnsi="Times New Roman" w:cs="Times New Roman"/>
                <w:sz w:val="24"/>
                <w:szCs w:val="24"/>
                <w:lang w:val="uk-UA"/>
              </w:rPr>
              <w:t xml:space="preserve">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w:t>
            </w:r>
            <w:r>
              <w:rPr>
                <w:rFonts w:ascii="Times New Roman" w:eastAsia="Times New Roman" w:hAnsi="Times New Roman" w:cs="Times New Roman"/>
                <w:sz w:val="24"/>
                <w:szCs w:val="24"/>
                <w:lang w:val="uk-UA"/>
              </w:rPr>
              <w:t>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Pr>
                <w:rFonts w:ascii="Times New Roman" w:eastAsia="Times New Roman" w:hAnsi="Times New Roman" w:cs="Times New Roman"/>
                <w:sz w:val="24"/>
                <w:szCs w:val="24"/>
                <w:lang w:val="uk-UA"/>
              </w:rPr>
              <w:t xml:space="preserve">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22EE" w:rsidRDefault="00C40E9E">
            <w:pPr>
              <w:pStyle w:val="af9"/>
              <w:widowControl w:val="0"/>
              <w:jc w:val="both"/>
              <w:rPr>
                <w:rFonts w:ascii="Times New Roman" w:hAnsi="Times New Roman"/>
                <w:b/>
                <w:color w:val="000000"/>
                <w:sz w:val="24"/>
                <w:szCs w:val="24"/>
              </w:rPr>
            </w:pPr>
            <w:r>
              <w:rPr>
                <w:rFonts w:ascii="Times New Roman" w:hAnsi="Times New Roman"/>
                <w:b/>
                <w:sz w:val="24"/>
                <w:szCs w:val="24"/>
              </w:rPr>
              <w:t>4.3. </w:t>
            </w:r>
            <w:r>
              <w:rPr>
                <w:rFonts w:ascii="Times New Roman" w:hAnsi="Times New Roman"/>
                <w:b/>
                <w:color w:val="000000"/>
                <w:sz w:val="24"/>
                <w:szCs w:val="24"/>
              </w:rPr>
              <w:t>Замовник приймає рішення про відмову учаснику процедури закупівлі в участі у ві</w:t>
            </w:r>
            <w:r>
              <w:rPr>
                <w:rFonts w:ascii="Times New Roman" w:hAnsi="Times New Roman"/>
                <w:b/>
                <w:color w:val="000000"/>
                <w:sz w:val="24"/>
                <w:szCs w:val="24"/>
              </w:rPr>
              <w:t>дкритих торгах та зобов’язаний відхилити тендерну пропозицію учасника процедури закупівлі в разі, коли:</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Pr>
                <w:rFonts w:ascii="Times New Roman" w:hAnsi="Times New Roman"/>
                <w:color w:val="000000"/>
                <w:sz w:val="24"/>
                <w:szCs w:val="24"/>
              </w:rPr>
              <w:t xml:space="preserve">(посадовій) особі замовника, іншого державного органу винагороду в будь-якій формі (пропозиція щодо наймання на роботу, </w:t>
            </w:r>
            <w:r>
              <w:rPr>
                <w:rFonts w:ascii="Times New Roman" w:hAnsi="Times New Roman"/>
                <w:color w:val="000000"/>
                <w:sz w:val="24"/>
                <w:szCs w:val="24"/>
              </w:rPr>
              <w:lastRenderedPageBreak/>
              <w:t>цінна річ, послуга тощо) з метою вплинути на прийняття рішення щодо визначення переможця процедури закупівлі;</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 xml:space="preserve">2) відомості про юридичну </w:t>
            </w:r>
            <w:r>
              <w:rPr>
                <w:rFonts w:ascii="Times New Roman" w:hAnsi="Times New Roman"/>
                <w:color w:val="000000"/>
                <w:sz w:val="24"/>
                <w:szCs w:val="24"/>
              </w:rPr>
              <w:t>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3) керівника учасника процедури закупівлі, фізичну особу, яка є учасником процедури закупівлі, було при</w:t>
            </w:r>
            <w:r>
              <w:rPr>
                <w:rFonts w:ascii="Times New Roman" w:hAnsi="Times New Roman"/>
                <w:color w:val="000000"/>
                <w:sz w:val="24"/>
                <w:szCs w:val="24"/>
              </w:rPr>
              <w:t>тягнуто згідно із законом  до відповідальності за вчинення корупційного правопорушення або правопорушення, пов’язаного з корупцією;</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w:t>
            </w:r>
            <w:r>
              <w:rPr>
                <w:rFonts w:ascii="Times New Roman" w:hAnsi="Times New Roman"/>
                <w:color w:val="000000"/>
                <w:sz w:val="24"/>
                <w:szCs w:val="24"/>
              </w:rPr>
              <w:t>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5) фізична особа, яка є уча</w:t>
            </w:r>
            <w:r>
              <w:rPr>
                <w:rFonts w:ascii="Times New Roman" w:hAnsi="Times New Roman"/>
                <w:color w:val="000000"/>
                <w:sz w:val="24"/>
                <w:szCs w:val="24"/>
              </w:rPr>
              <w:t>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6) кер</w:t>
            </w:r>
            <w:r>
              <w:rPr>
                <w:rFonts w:ascii="Times New Roman" w:hAnsi="Times New Roman"/>
                <w:color w:val="000000"/>
                <w:sz w:val="24"/>
                <w:szCs w:val="24"/>
              </w:rPr>
              <w:t>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rPr>
              <w:t>;</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 xml:space="preserve">8) учасник процедури закупівлі визнаний в установленому </w:t>
            </w:r>
            <w:r>
              <w:rPr>
                <w:rFonts w:ascii="Times New Roman" w:hAnsi="Times New Roman"/>
                <w:color w:val="000000"/>
                <w:sz w:val="24"/>
                <w:szCs w:val="24"/>
              </w:rPr>
              <w:t>законом порядку банкрутом та стосовно нього відкрита ліквідаційна процедура;</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w:t>
            </w:r>
            <w:r>
              <w:rPr>
                <w:rFonts w:ascii="Times New Roman" w:hAnsi="Times New Roman"/>
                <w:color w:val="000000"/>
                <w:sz w:val="24"/>
                <w:szCs w:val="24"/>
              </w:rPr>
              <w:t>їни «Про державну реєстрацію юридичних осіб, фізичних осіб — підприємців та громадських формувань» (крім нерезидентів);</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w:t>
            </w:r>
            <w:r>
              <w:rPr>
                <w:rFonts w:ascii="Times New Roman" w:hAnsi="Times New Roman"/>
                <w:color w:val="000000"/>
                <w:sz w:val="24"/>
                <w:szCs w:val="24"/>
              </w:rPr>
              <w:t xml:space="preserve">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color w:val="000000"/>
                <w:sz w:val="24"/>
                <w:szCs w:val="24"/>
              </w:rPr>
              <w:br/>
              <w:t>20 млн. гривень (у тому числі за лотом);</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lastRenderedPageBreak/>
              <w:t xml:space="preserve">11) учасник процедури закупівлі або кінцевий </w:t>
            </w:r>
            <w:proofErr w:type="spellStart"/>
            <w:r>
              <w:rPr>
                <w:rFonts w:ascii="Times New Roman" w:hAnsi="Times New Roman"/>
                <w:color w:val="000000"/>
                <w:sz w:val="24"/>
                <w:szCs w:val="24"/>
              </w:rPr>
              <w:t>бенефіціарний</w:t>
            </w:r>
            <w:proofErr w:type="spellEnd"/>
            <w:r>
              <w:rPr>
                <w:rFonts w:ascii="Times New Roman" w:hAnsi="Times New Roman"/>
                <w:color w:val="000000"/>
                <w:sz w:val="24"/>
                <w:szCs w:val="24"/>
              </w:rPr>
              <w:t xml:space="preserve"> власник, член або учасник (акціоне</w:t>
            </w:r>
            <w:r>
              <w:rPr>
                <w:rFonts w:ascii="Times New Roman" w:hAnsi="Times New Roman"/>
                <w:color w:val="000000"/>
                <w:sz w:val="24"/>
                <w:szCs w:val="24"/>
              </w:rPr>
              <w:t>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12) керівника учасника процедури закупівлі,</w:t>
            </w:r>
            <w:r>
              <w:rPr>
                <w:rFonts w:ascii="Times New Roman" w:hAnsi="Times New Roman"/>
                <w:color w:val="000000"/>
                <w:sz w:val="24"/>
                <w:szCs w:val="24"/>
              </w:rPr>
              <w:t xml:space="preserve">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Замовник може прийняти рішення про відмо</w:t>
            </w:r>
            <w:r>
              <w:rPr>
                <w:rFonts w:ascii="Times New Roman" w:hAnsi="Times New Roman"/>
                <w:color w:val="000000"/>
                <w:sz w:val="24"/>
                <w:szCs w:val="24"/>
              </w:rPr>
              <w:t>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w:t>
            </w:r>
            <w:r>
              <w:rPr>
                <w:rFonts w:ascii="Times New Roman" w:hAnsi="Times New Roman"/>
                <w:color w:val="000000"/>
                <w:sz w:val="24"/>
                <w:szCs w:val="24"/>
              </w:rPr>
              <w:t>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w:t>
            </w:r>
            <w:r>
              <w:rPr>
                <w:rFonts w:ascii="Times New Roman" w:hAnsi="Times New Roman"/>
                <w:color w:val="000000"/>
                <w:sz w:val="24"/>
                <w:szCs w:val="24"/>
              </w:rPr>
              <w:t>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w:t>
            </w:r>
            <w:r>
              <w:rPr>
                <w:rFonts w:ascii="Times New Roman" w:hAnsi="Times New Roman"/>
                <w:color w:val="000000"/>
                <w:sz w:val="24"/>
                <w:szCs w:val="24"/>
              </w:rPr>
              <w:t>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 xml:space="preserve">Переможець процедури закупівлі </w:t>
            </w:r>
            <w:r>
              <w:rPr>
                <w:rFonts w:ascii="Times New Roman" w:hAnsi="Times New Roman"/>
                <w:color w:val="000000"/>
                <w:sz w:val="24"/>
                <w:szCs w:val="24"/>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w:t>
            </w:r>
            <w:r>
              <w:rPr>
                <w:rFonts w:ascii="Times New Roman" w:hAnsi="Times New Roman"/>
                <w:color w:val="000000"/>
                <w:sz w:val="24"/>
                <w:szCs w:val="24"/>
              </w:rPr>
              <w:t>ість підстав, зазначених у підпунктах 3, 5, 6 і 12 пункту 44 Особливостей,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w:t>
            </w:r>
            <w:r>
              <w:rPr>
                <w:rFonts w:ascii="Times New Roman" w:hAnsi="Times New Roman"/>
                <w:color w:val="000000"/>
                <w:sz w:val="24"/>
                <w:szCs w:val="24"/>
              </w:rPr>
              <w:t>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w:t>
            </w:r>
            <w:r>
              <w:rPr>
                <w:rFonts w:ascii="Times New Roman" w:hAnsi="Times New Roman"/>
                <w:color w:val="000000"/>
                <w:sz w:val="24"/>
                <w:szCs w:val="24"/>
              </w:rPr>
              <w:t>а момент оприлюднення оголошення про проведення відкритих торгів.</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w:t>
            </w:r>
            <w:r>
              <w:rPr>
                <w:rFonts w:ascii="Times New Roman" w:hAnsi="Times New Roman"/>
                <w:color w:val="000000"/>
                <w:sz w:val="24"/>
                <w:szCs w:val="24"/>
              </w:rPr>
              <w:lastRenderedPageBreak/>
              <w:t>самостійного декларування відсутності таких підстав в</w:t>
            </w:r>
            <w:r>
              <w:rPr>
                <w:rFonts w:ascii="Times New Roman" w:hAnsi="Times New Roman"/>
                <w:color w:val="000000"/>
                <w:sz w:val="24"/>
                <w:szCs w:val="24"/>
              </w:rPr>
              <w:t xml:space="preserve"> електронній системі закупівель під час подання тендерної пропозиції.</w:t>
            </w:r>
          </w:p>
          <w:p w:rsidR="001122EE" w:rsidRDefault="00C40E9E">
            <w:pPr>
              <w:pStyle w:val="af9"/>
              <w:widowControl w:val="0"/>
              <w:jc w:val="both"/>
              <w:rPr>
                <w:rFonts w:ascii="Times New Roman" w:hAnsi="Times New Roman"/>
                <w:color w:val="000000"/>
                <w:sz w:val="24"/>
                <w:szCs w:val="24"/>
              </w:rPr>
            </w:pPr>
            <w:r>
              <w:rPr>
                <w:rFonts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w:t>
            </w:r>
            <w:r>
              <w:rPr>
                <w:rFonts w:ascii="Times New Roman" w:hAnsi="Times New Roman"/>
                <w:color w:val="000000"/>
                <w:sz w:val="24"/>
                <w:szCs w:val="24"/>
              </w:rPr>
              <w:t>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122EE" w:rsidRDefault="00C40E9E">
            <w:pPr>
              <w:pStyle w:val="11"/>
              <w:widowControl w:val="0"/>
              <w:spacing w:before="12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коли учасник процедури закупівлі має намір залу</w:t>
            </w:r>
            <w:r>
              <w:rPr>
                <w:rFonts w:ascii="Times New Roman" w:eastAsia="Times New Roman" w:hAnsi="Times New Roman" w:cs="Times New Roman"/>
                <w:sz w:val="24"/>
                <w:szCs w:val="24"/>
                <w:lang w:val="uk-UA"/>
              </w:rPr>
              <w:t>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w:t>
            </w:r>
            <w:r>
              <w:rPr>
                <w:rFonts w:ascii="Times New Roman" w:eastAsia="Times New Roman" w:hAnsi="Times New Roman" w:cs="Times New Roman"/>
                <w:sz w:val="24"/>
                <w:szCs w:val="24"/>
                <w:lang w:val="uk-UA"/>
              </w:rPr>
              <w:t>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122EE" w:rsidRDefault="00C40E9E">
            <w:pPr>
              <w:pStyle w:val="11"/>
              <w:widowControl w:val="0"/>
              <w:spacing w:before="12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 Інформація про відхилення тендерної пропозиції, у тому числ</w:t>
            </w:r>
            <w:r>
              <w:rPr>
                <w:rFonts w:ascii="Times New Roman" w:eastAsia="Times New Roman" w:hAnsi="Times New Roman" w:cs="Times New Roman"/>
                <w:sz w:val="24"/>
                <w:szCs w:val="24"/>
                <w:lang w:val="uk-UA"/>
              </w:rPr>
              <w:t>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w:t>
            </w:r>
            <w:r>
              <w:rPr>
                <w:rFonts w:ascii="Times New Roman" w:eastAsia="Times New Roman" w:hAnsi="Times New Roman" w:cs="Times New Roman"/>
                <w:sz w:val="24"/>
                <w:szCs w:val="24"/>
                <w:lang w:val="uk-UA"/>
              </w:rPr>
              <w:t>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22EE" w:rsidRDefault="00C40E9E">
            <w:pPr>
              <w:pStyle w:val="11"/>
              <w:widowControl w:val="0"/>
              <w:spacing w:before="120"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4.5.У разі коли уча</w:t>
            </w:r>
            <w:r>
              <w:rPr>
                <w:rFonts w:ascii="Times New Roman" w:eastAsia="Times New Roman" w:hAnsi="Times New Roman" w:cs="Times New Roman"/>
                <w:sz w:val="24"/>
                <w:szCs w:val="24"/>
                <w:lang w:val="uk-UA"/>
              </w:rPr>
              <w:t>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w:t>
            </w:r>
            <w:r>
              <w:rPr>
                <w:rFonts w:ascii="Times New Roman" w:eastAsia="Times New Roman" w:hAnsi="Times New Roman" w:cs="Times New Roman"/>
                <w:sz w:val="24"/>
                <w:szCs w:val="24"/>
                <w:lang w:val="uk-UA"/>
              </w:rPr>
              <w:t>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w:t>
            </w:r>
            <w:r>
              <w:rPr>
                <w:rFonts w:ascii="Times New Roman" w:eastAsia="Times New Roman" w:hAnsi="Times New Roman" w:cs="Times New Roman"/>
                <w:sz w:val="24"/>
                <w:szCs w:val="24"/>
                <w:lang w:val="uk-UA"/>
              </w:rPr>
              <w:t>ну систему закупівель, але до моменту оприлюднення договору про закупівлю в електронній системі закупівель відповідно до статті 10 Закону.</w:t>
            </w:r>
            <w:bookmarkStart w:id="29" w:name="n860"/>
            <w:bookmarkStart w:id="30" w:name="n857"/>
            <w:bookmarkEnd w:id="29"/>
            <w:bookmarkEnd w:id="30"/>
          </w:p>
        </w:tc>
      </w:tr>
      <w:tr w:rsidR="001122EE">
        <w:trPr>
          <w:trHeight w:val="520"/>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1122EE" w:rsidRDefault="00C40E9E" w:rsidP="00C40E9E">
            <w:pPr>
              <w:pStyle w:val="11"/>
              <w:widowControl w:val="0"/>
              <w:spacing w:line="240" w:lineRule="auto"/>
              <w:ind w:left="92" w:hanging="20"/>
              <w:jc w:val="center"/>
              <w:rPr>
                <w:rFonts w:ascii="Times New Roman" w:hAnsi="Times New Roman" w:cs="Times New Roman"/>
                <w:i/>
                <w:lang w:val="uk-UA"/>
              </w:rPr>
            </w:pPr>
            <w:bookmarkStart w:id="31" w:name="_GoBack" w:colFirst="0" w:colLast="0"/>
            <w:r>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p>
        </w:tc>
      </w:tr>
      <w:bookmarkEnd w:id="31"/>
      <w:tr w:rsidR="001122EE">
        <w:trPr>
          <w:trHeight w:val="2261"/>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1</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 xml:space="preserve">Відміна замовником торгів чи визнання їх такими, </w:t>
            </w:r>
            <w:r>
              <w:rPr>
                <w:rFonts w:ascii="Times New Roman" w:eastAsia="Times New Roman" w:hAnsi="Times New Roman" w:cs="Times New Roman"/>
                <w:sz w:val="24"/>
                <w:szCs w:val="24"/>
                <w:lang w:val="uk-UA"/>
              </w:rPr>
              <w:t>що не відбулися</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1122EE">
            <w:pPr>
              <w:widowControl w:val="0"/>
              <w:spacing w:after="0" w:line="240" w:lineRule="auto"/>
              <w:ind w:firstLine="567"/>
              <w:jc w:val="both"/>
              <w:rPr>
                <w:rFonts w:ascii="Times New Roman" w:hAnsi="Times New Roman"/>
                <w:color w:val="000000"/>
                <w:sz w:val="24"/>
                <w:szCs w:val="24"/>
                <w:shd w:val="clear" w:color="auto" w:fill="FFFFFF"/>
                <w:lang w:eastAsia="en-US"/>
              </w:rPr>
            </w:pPr>
            <w:bookmarkStart w:id="32" w:name="h.z337ya"/>
            <w:bookmarkEnd w:id="32"/>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 Замовник відміняє відкриті торги у разі:</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w:t>
            </w:r>
            <w:r>
              <w:rPr>
                <w:rFonts w:ascii="Times New Roman" w:eastAsia="Times New Roman" w:hAnsi="Times New Roman" w:cs="Times New Roman"/>
                <w:sz w:val="24"/>
                <w:szCs w:val="24"/>
                <w:lang w:val="uk-UA"/>
              </w:rPr>
              <w:t xml:space="preserve"> описом таких порушень;</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відміни відкритих торгів замовник протягом одного робочог</w:t>
            </w:r>
            <w:r>
              <w:rPr>
                <w:rFonts w:ascii="Times New Roman" w:eastAsia="Times New Roman" w:hAnsi="Times New Roman" w:cs="Times New Roman"/>
                <w:sz w:val="24"/>
                <w:szCs w:val="24"/>
                <w:lang w:val="uk-UA"/>
              </w:rPr>
              <w:t>о дня з дати прийняття відповідного рішення зазначає в електронній системі закупівель підстави прийняття такого рішення.</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відхилення всіх тендерних пропозицій (у тому числі, </w:t>
            </w:r>
            <w:r>
              <w:rPr>
                <w:rFonts w:ascii="Times New Roman" w:eastAsia="Times New Roman" w:hAnsi="Times New Roman" w:cs="Times New Roman"/>
                <w:sz w:val="24"/>
                <w:szCs w:val="24"/>
                <w:lang w:val="uk-UA"/>
              </w:rPr>
              <w:t>якщо була подана одна тендерна пропозиція, яка відхилена замовником) згідно з цими особливостями;</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Електронною системою заку</w:t>
            </w:r>
            <w:r>
              <w:rPr>
                <w:rFonts w:ascii="Times New Roman" w:eastAsia="Times New Roman" w:hAnsi="Times New Roman" w:cs="Times New Roman"/>
                <w:sz w:val="24"/>
                <w:szCs w:val="24"/>
                <w:lang w:val="uk-UA"/>
              </w:rPr>
              <w:t>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Відкриті торги можуть бути відмінені частково (за лотом).</w:t>
            </w:r>
          </w:p>
          <w:p w:rsidR="001122EE" w:rsidRDefault="00C40E9E">
            <w:pPr>
              <w:pStyle w:val="11"/>
              <w:widowControl w:val="0"/>
              <w:spacing w:line="240" w:lineRule="auto"/>
              <w:ind w:left="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Інформ</w:t>
            </w:r>
            <w:r>
              <w:rPr>
                <w:rFonts w:ascii="Times New Roman" w:eastAsia="Times New Roman" w:hAnsi="Times New Roman" w:cs="Times New Roman"/>
                <w:sz w:val="24"/>
                <w:szCs w:val="24"/>
                <w:lang w:val="uk-UA"/>
              </w:rPr>
              <w:t>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122EE" w:rsidRDefault="001122EE">
            <w:pPr>
              <w:widowControl w:val="0"/>
              <w:spacing w:after="0" w:line="240" w:lineRule="auto"/>
              <w:jc w:val="both"/>
              <w:rPr>
                <w:rFonts w:ascii="Times New Roman" w:hAnsi="Times New Roman" w:cs="Times New Roman"/>
              </w:rPr>
            </w:pP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jc w:val="center"/>
              <w:rPr>
                <w:rFonts w:ascii="Times New Roman" w:hAnsi="Times New Roman" w:cs="Times New Roman"/>
                <w:lang w:val="uk-UA"/>
              </w:rPr>
            </w:pPr>
            <w:r>
              <w:rPr>
                <w:rFonts w:ascii="Times New Roman" w:eastAsia="Times New Roman" w:hAnsi="Times New Roman" w:cs="Times New Roman"/>
                <w:sz w:val="24"/>
                <w:szCs w:val="24"/>
                <w:lang w:val="uk-UA"/>
              </w:rPr>
              <w:t>2</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Строк укладання договору</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cs="Times New Roman"/>
                <w:b/>
                <w:bCs/>
                <w:sz w:val="24"/>
                <w:szCs w:val="24"/>
                <w:lang w:val="uk-UA"/>
              </w:rPr>
              <w:t>5 днів</w:t>
            </w:r>
            <w:r>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1122EE" w:rsidRDefault="00C40E9E">
            <w:pPr>
              <w:pStyle w:val="11"/>
              <w:widowControl w:val="0"/>
              <w:spacing w:line="240" w:lineRule="auto"/>
              <w:ind w:left="34"/>
              <w:jc w:val="both"/>
              <w:rPr>
                <w:rFonts w:ascii="Times New Roman" w:hAnsi="Times New Roman" w:cs="Times New Roman"/>
                <w:b/>
                <w:bCs/>
                <w:sz w:val="24"/>
                <w:szCs w:val="24"/>
                <w:lang w:val="uk-UA"/>
              </w:rPr>
            </w:pPr>
            <w:r>
              <w:rPr>
                <w:rFonts w:ascii="Times New Roman" w:hAnsi="Times New Roman" w:cs="Times New Roman"/>
                <w:sz w:val="24"/>
                <w:szCs w:val="24"/>
                <w:lang w:val="uk-UA"/>
              </w:rPr>
              <w:t>2.2. </w:t>
            </w:r>
            <w:r>
              <w:rPr>
                <w:rFonts w:ascii="Times New Roman" w:hAnsi="Times New Roman" w:cs="Times New Roman"/>
                <w:sz w:val="24"/>
                <w:szCs w:val="24"/>
                <w:highlight w:val="white"/>
                <w:lang w:val="uk-UA"/>
              </w:rPr>
              <w:t>Замовник укла</w:t>
            </w:r>
            <w:r>
              <w:rPr>
                <w:rFonts w:ascii="Times New Roman" w:hAnsi="Times New Roman" w:cs="Times New Roman"/>
                <w:sz w:val="24"/>
                <w:szCs w:val="24"/>
                <w:highlight w:val="white"/>
                <w:lang w:val="uk-UA"/>
              </w:rPr>
              <w:t xml:space="preserve">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s="Times New Roman"/>
                <w:b/>
                <w:bCs/>
                <w:sz w:val="24"/>
                <w:szCs w:val="24"/>
                <w:highlight w:val="white"/>
                <w:lang w:val="uk-UA"/>
              </w:rPr>
              <w:t>15 днів</w:t>
            </w:r>
            <w:r>
              <w:rPr>
                <w:rFonts w:ascii="Times New Roman" w:hAnsi="Times New Roman" w:cs="Times New Roman"/>
                <w:sz w:val="24"/>
                <w:szCs w:val="24"/>
                <w:highlight w:val="white"/>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Pr>
                <w:rFonts w:ascii="Times New Roman" w:hAnsi="Times New Roman" w:cs="Times New Roman"/>
                <w:b/>
                <w:bCs/>
                <w:sz w:val="24"/>
                <w:szCs w:val="24"/>
                <w:highlight w:val="white"/>
                <w:lang w:val="uk-UA"/>
              </w:rPr>
              <w:t>до 60</w:t>
            </w:r>
            <w:r>
              <w:rPr>
                <w:rFonts w:ascii="Times New Roman" w:hAnsi="Times New Roman" w:cs="Times New Roman"/>
                <w:b/>
                <w:bCs/>
                <w:sz w:val="24"/>
                <w:szCs w:val="24"/>
                <w:highlight w:val="white"/>
                <w:lang w:val="uk-UA"/>
              </w:rPr>
              <w:t xml:space="preserve"> днів.</w:t>
            </w:r>
          </w:p>
          <w:p w:rsidR="001122EE" w:rsidRDefault="00C40E9E">
            <w:pPr>
              <w:pStyle w:val="11"/>
              <w:widowControl w:val="0"/>
              <w:spacing w:line="240" w:lineRule="auto"/>
              <w:ind w:left="34"/>
              <w:jc w:val="both"/>
              <w:rPr>
                <w:rFonts w:ascii="Times New Roman" w:hAnsi="Times New Roman" w:cs="Times New Roman"/>
                <w:sz w:val="24"/>
                <w:szCs w:val="24"/>
                <w:lang w:val="uk-UA"/>
              </w:rPr>
            </w:pPr>
            <w:r>
              <w:rPr>
                <w:rFonts w:ascii="Times New Roman" w:hAnsi="Times New Roman" w:cs="Times New Roman"/>
                <w:lang w:val="uk-UA"/>
              </w:rPr>
              <w:t xml:space="preserve">2.3. </w:t>
            </w:r>
            <w:r>
              <w:rPr>
                <w:rFonts w:ascii="Times New Roman" w:eastAsia="Times New Roman" w:hAnsi="Times New Roman" w:cs="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122EE" w:rsidRDefault="00C40E9E">
            <w:pPr>
              <w:pStyle w:val="11"/>
              <w:widowControl w:val="0"/>
              <w:spacing w:line="240" w:lineRule="auto"/>
              <w:ind w:right="113"/>
              <w:jc w:val="both"/>
              <w:rPr>
                <w:rFonts w:ascii="Times New Roman" w:hAnsi="Times New Roman" w:cs="Times New Roman"/>
                <w:lang w:val="uk-UA"/>
              </w:rPr>
            </w:pPr>
            <w:r>
              <w:rPr>
                <w:rFonts w:ascii="Times New Roman" w:hAnsi="Times New Roman"/>
                <w:sz w:val="24"/>
                <w:szCs w:val="24"/>
                <w:lang w:val="uk-UA"/>
              </w:rPr>
              <w:t xml:space="preserve">2.4. У разі подання скарги до органу оскарження після </w:t>
            </w:r>
            <w:r>
              <w:rPr>
                <w:rFonts w:ascii="Times New Roman" w:hAnsi="Times New Roman"/>
                <w:sz w:val="24"/>
                <w:szCs w:val="24"/>
                <w:lang w:val="uk-UA"/>
              </w:rPr>
              <w:lastRenderedPageBreak/>
              <w:t>оприлюднення в електронній сист</w:t>
            </w:r>
            <w:r>
              <w:rPr>
                <w:rFonts w:ascii="Times New Roman" w:hAnsi="Times New Roman"/>
                <w:sz w:val="24"/>
                <w:szCs w:val="24"/>
                <w:lang w:val="uk-UA"/>
              </w:rPr>
              <w:t>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Проект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rFonts w:ascii="Times New Roman" w:hAnsi="Times New Roman" w:cs="Times New Roman"/>
                <w:lang w:val="uk-UA"/>
              </w:rPr>
            </w:pPr>
            <w:r>
              <w:rPr>
                <w:rFonts w:ascii="Times New Roman" w:eastAsia="Times New Roman" w:hAnsi="Times New Roman" w:cs="Times New Roman"/>
                <w:sz w:val="24"/>
                <w:szCs w:val="24"/>
                <w:lang w:val="uk-UA"/>
              </w:rPr>
              <w:t xml:space="preserve">Проект Договору про закупівлю викладено в </w:t>
            </w:r>
            <w:r>
              <w:rPr>
                <w:rFonts w:ascii="Times New Roman" w:eastAsia="Times New Roman" w:hAnsi="Times New Roman" w:cs="Times New Roman"/>
                <w:b/>
                <w:bCs/>
                <w:sz w:val="24"/>
                <w:szCs w:val="24"/>
                <w:lang w:val="uk-UA"/>
              </w:rPr>
              <w:t>Додатку 4</w:t>
            </w:r>
            <w:r>
              <w:rPr>
                <w:rFonts w:ascii="Times New Roman" w:eastAsia="Times New Roman" w:hAnsi="Times New Roman" w:cs="Times New Roman"/>
                <w:sz w:val="24"/>
                <w:szCs w:val="24"/>
                <w:lang w:val="uk-UA"/>
              </w:rPr>
              <w:t xml:space="preserve"> до цієї тендерної документації.</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jc w:val="center"/>
              <w:rPr>
                <w:rFonts w:ascii="Times New Roman" w:hAnsi="Times New Roman" w:cs="Times New Roman"/>
                <w:lang w:val="uk-UA"/>
              </w:rPr>
            </w:pPr>
            <w:r>
              <w:rPr>
                <w:rFonts w:ascii="Times New Roman" w:eastAsia="Times New Roman" w:hAnsi="Times New Roman" w:cs="Times New Roman"/>
                <w:sz w:val="24"/>
                <w:szCs w:val="24"/>
                <w:lang w:val="uk-UA"/>
              </w:rPr>
              <w:t>4</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after="0" w:line="240" w:lineRule="auto"/>
              <w:ind w:left="34"/>
              <w:jc w:val="both"/>
              <w:rPr>
                <w:rFonts w:ascii="Times New Roman" w:hAnsi="Times New Roman"/>
                <w:sz w:val="24"/>
                <w:szCs w:val="24"/>
                <w:lang w:eastAsia="ru-RU"/>
              </w:rPr>
            </w:pPr>
            <w:r>
              <w:rPr>
                <w:rFonts w:ascii="Times New Roman" w:hAnsi="Times New Roman"/>
                <w:lang w:eastAsia="ru-RU"/>
              </w:rPr>
              <w:t xml:space="preserve">4.1. </w:t>
            </w:r>
            <w:r>
              <w:rPr>
                <w:rFonts w:ascii="Times New Roman" w:hAnsi="Times New Roman"/>
                <w:sz w:val="24"/>
                <w:szCs w:val="24"/>
                <w:lang w:eastAsia="ru-RU"/>
              </w:rPr>
              <w:t xml:space="preserve">Договір про закупівлю укладається відповідно до норм </w:t>
            </w:r>
            <w:hyperlink r:id="rId14">
              <w:r>
                <w:rPr>
                  <w:rFonts w:ascii="Times New Roman" w:hAnsi="Times New Roman"/>
                  <w:sz w:val="24"/>
                  <w:szCs w:val="24"/>
                  <w:lang w:eastAsia="ru-RU"/>
                </w:rPr>
                <w:t>Цивільного кодексу України</w:t>
              </w:r>
            </w:hyperlink>
            <w:r>
              <w:rPr>
                <w:rFonts w:ascii="Times New Roman" w:hAnsi="Times New Roman"/>
                <w:sz w:val="24"/>
                <w:szCs w:val="24"/>
                <w:lang w:eastAsia="ru-RU"/>
              </w:rPr>
              <w:t xml:space="preserve"> та </w:t>
            </w:r>
            <w:hyperlink r:id="rId15">
              <w:r>
                <w:rPr>
                  <w:rFonts w:ascii="Times New Roman" w:hAnsi="Times New Roman"/>
                  <w:sz w:val="24"/>
                  <w:szCs w:val="24"/>
                  <w:lang w:eastAsia="ru-RU"/>
                </w:rPr>
                <w:t>Господарського кодексу України</w:t>
              </w:r>
            </w:hyperlink>
            <w:r>
              <w:rPr>
                <w:rFonts w:ascii="Times New Roman" w:hAnsi="Times New Roman"/>
                <w:sz w:val="24"/>
                <w:szCs w:val="24"/>
                <w:lang w:eastAsia="ru-RU"/>
              </w:rPr>
              <w:t xml:space="preserve"> з урахуванням особливостей, визначених Законом.</w:t>
            </w:r>
          </w:p>
          <w:p w:rsidR="001122EE" w:rsidRDefault="00C40E9E">
            <w:pPr>
              <w:widowControl w:val="0"/>
              <w:spacing w:after="0" w:line="240" w:lineRule="auto"/>
              <w:ind w:left="34"/>
              <w:jc w:val="both"/>
              <w:rPr>
                <w:rFonts w:ascii="Times New Roman" w:hAnsi="Times New Roman"/>
                <w:sz w:val="24"/>
                <w:szCs w:val="24"/>
                <w:lang w:eastAsia="ru-RU"/>
              </w:rPr>
            </w:pPr>
            <w:r>
              <w:rPr>
                <w:rFonts w:ascii="Times New Roman" w:hAnsi="Times New Roman"/>
                <w:lang w:eastAsia="ru-RU"/>
              </w:rPr>
              <w:t>4</w:t>
            </w:r>
            <w:r>
              <w:rPr>
                <w:rFonts w:ascii="Times New Roman" w:hAnsi="Times New Roman"/>
                <w:sz w:val="24"/>
                <w:szCs w:val="24"/>
                <w:lang w:eastAsia="ru-RU"/>
              </w:rPr>
              <w:t>.2. Умови договору про закупівлю не повинні відрізнятися від змісту тендерної пропозиції переможця процедури закупів</w:t>
            </w:r>
            <w:r>
              <w:rPr>
                <w:rFonts w:ascii="Times New Roman" w:hAnsi="Times New Roman"/>
                <w:sz w:val="24"/>
                <w:szCs w:val="24"/>
                <w:lang w:eastAsia="ru-RU"/>
              </w:rPr>
              <w:t>лі, крім випадків:</w:t>
            </w:r>
          </w:p>
          <w:p w:rsidR="001122EE" w:rsidRDefault="00C40E9E">
            <w:pPr>
              <w:widowControl w:val="0"/>
              <w:spacing w:after="0" w:line="240" w:lineRule="auto"/>
              <w:ind w:left="34"/>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rsidR="001122EE" w:rsidRDefault="00C40E9E">
            <w:pPr>
              <w:widowControl w:val="0"/>
              <w:spacing w:after="0" w:line="240" w:lineRule="auto"/>
              <w:ind w:left="34"/>
              <w:jc w:val="both"/>
              <w:rPr>
                <w:rFonts w:ascii="Times New Roman" w:hAnsi="Times New Roman"/>
                <w:sz w:val="24"/>
                <w:szCs w:val="24"/>
                <w:lang w:eastAsia="ru-RU"/>
              </w:rPr>
            </w:pPr>
            <w:r>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1122EE" w:rsidRDefault="00C40E9E">
            <w:pPr>
              <w:widowControl w:val="0"/>
              <w:spacing w:after="0" w:line="240" w:lineRule="auto"/>
              <w:ind w:left="34"/>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в бік зменшення за умови необхідн</w:t>
            </w:r>
            <w:r>
              <w:rPr>
                <w:rFonts w:ascii="Times New Roman" w:hAnsi="Times New Roman"/>
                <w:sz w:val="24"/>
                <w:szCs w:val="24"/>
                <w:lang w:eastAsia="ru-RU"/>
              </w:rPr>
              <w:t>ості приведення обсягів товарів до кратності упаковки.</w:t>
            </w:r>
          </w:p>
          <w:p w:rsidR="001122EE" w:rsidRDefault="00C40E9E">
            <w:pPr>
              <w:widowControl w:val="0"/>
              <w:spacing w:after="0" w:line="240" w:lineRule="auto"/>
              <w:ind w:left="34"/>
              <w:jc w:val="both"/>
              <w:rPr>
                <w:rFonts w:ascii="Times New Roman" w:hAnsi="Times New Roman"/>
                <w:sz w:val="24"/>
                <w:szCs w:val="24"/>
                <w:lang w:eastAsia="ru-RU"/>
              </w:rPr>
            </w:pPr>
            <w:r>
              <w:rPr>
                <w:rFonts w:ascii="Times New Roman" w:hAnsi="Times New Roman"/>
                <w:sz w:val="24"/>
                <w:szCs w:val="24"/>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22EE" w:rsidRDefault="00C40E9E">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1) зменшення обсягів закупівлі, зокрема з ураху</w:t>
            </w:r>
            <w:r>
              <w:rPr>
                <w:rFonts w:ascii="Times New Roman" w:hAnsi="Times New Roman"/>
                <w:sz w:val="24"/>
                <w:szCs w:val="24"/>
                <w:lang w:eastAsia="ru-RU"/>
              </w:rPr>
              <w:t>ванням фактичного обсягу видатків замовника;</w:t>
            </w:r>
          </w:p>
          <w:p w:rsidR="001122EE" w:rsidRDefault="00C40E9E">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w:t>
            </w:r>
            <w:r>
              <w:rPr>
                <w:rFonts w:ascii="Times New Roman" w:hAnsi="Times New Roman"/>
                <w:sz w:val="24"/>
                <w:szCs w:val="24"/>
                <w:lang w:eastAsia="ru-RU"/>
              </w:rPr>
              <w:t>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w:t>
            </w:r>
            <w:r>
              <w:rPr>
                <w:rFonts w:ascii="Times New Roman" w:hAnsi="Times New Roman"/>
                <w:sz w:val="24"/>
                <w:szCs w:val="24"/>
                <w:lang w:eastAsia="ru-RU"/>
              </w:rPr>
              <w:t>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22EE" w:rsidRDefault="00C40E9E">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3) покращення якості предмета закупівлі за умови, що таке покращення не призве</w:t>
            </w:r>
            <w:r>
              <w:rPr>
                <w:rFonts w:ascii="Times New Roman" w:hAnsi="Times New Roman"/>
                <w:sz w:val="24"/>
                <w:szCs w:val="24"/>
                <w:lang w:eastAsia="ru-RU"/>
              </w:rPr>
              <w:t>де до збільшення суми, визначеної в договорі про закупівлю;</w:t>
            </w:r>
          </w:p>
          <w:p w:rsidR="001122EE" w:rsidRDefault="00C40E9E">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w:t>
            </w:r>
            <w:r>
              <w:rPr>
                <w:rFonts w:ascii="Times New Roman" w:hAnsi="Times New Roman"/>
                <w:sz w:val="24"/>
                <w:szCs w:val="24"/>
                <w:lang w:eastAsia="ru-RU"/>
              </w:rPr>
              <w:t>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22EE" w:rsidRDefault="00C40E9E">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5) погодження зміни ціни в договорі про з</w:t>
            </w:r>
            <w:r>
              <w:rPr>
                <w:rFonts w:ascii="Times New Roman" w:hAnsi="Times New Roman"/>
                <w:sz w:val="24"/>
                <w:szCs w:val="24"/>
                <w:lang w:eastAsia="ru-RU"/>
              </w:rPr>
              <w:t>акупівлю в бік зменшення (без зміни кількості (обсягу) та якості товарів, робіт і послуг);</w:t>
            </w:r>
          </w:p>
          <w:p w:rsidR="001122EE" w:rsidRDefault="00C40E9E">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w:t>
            </w:r>
            <w:r>
              <w:rPr>
                <w:rFonts w:ascii="Times New Roman" w:hAnsi="Times New Roman"/>
                <w:sz w:val="24"/>
                <w:szCs w:val="24"/>
                <w:lang w:eastAsia="ru-RU"/>
              </w:rPr>
              <w:lastRenderedPageBreak/>
              <w:t>надання пільг з оподаткування – пропорційно до зміни таких</w:t>
            </w:r>
            <w:r>
              <w:rPr>
                <w:rFonts w:ascii="Times New Roman" w:hAnsi="Times New Roman"/>
                <w:sz w:val="24"/>
                <w:szCs w:val="24"/>
                <w:lang w:eastAsia="ru-RU"/>
              </w:rPr>
              <w:t xml:space="preserve">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22EE" w:rsidRDefault="00C40E9E">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w:t>
            </w:r>
            <w:r>
              <w:rPr>
                <w:rFonts w:ascii="Times New Roman" w:hAnsi="Times New Roman"/>
                <w:sz w:val="24"/>
                <w:szCs w:val="24"/>
                <w:lang w:eastAsia="ru-RU"/>
              </w:rPr>
              <w:t xml:space="preserve">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r>
              <w:rPr>
                <w:rFonts w:ascii="Times New Roman" w:hAnsi="Times New Roman"/>
                <w:sz w:val="24"/>
                <w:szCs w:val="24"/>
                <w:lang w:eastAsia="ru-RU"/>
              </w:rPr>
              <w:t>разі встановлення в договорі про закупівлю порядку зміни ціни;</w:t>
            </w:r>
          </w:p>
          <w:p w:rsidR="001122EE" w:rsidRDefault="00C40E9E">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8) зміни умов у зв’язку із застосуванням положень частини шостої статті 41 Закону.</w:t>
            </w:r>
          </w:p>
          <w:p w:rsidR="001122EE" w:rsidRDefault="00C40E9E">
            <w:pPr>
              <w:widowControl w:val="0"/>
              <w:spacing w:after="0" w:line="240" w:lineRule="auto"/>
              <w:ind w:left="34" w:right="113"/>
              <w:contextualSpacing/>
              <w:jc w:val="both"/>
              <w:rPr>
                <w:rFonts w:ascii="Times New Roman" w:hAnsi="Times New Roman"/>
                <w:sz w:val="24"/>
                <w:szCs w:val="24"/>
                <w:lang w:eastAsia="ru-RU"/>
              </w:rPr>
            </w:pPr>
            <w:r>
              <w:rPr>
                <w:rFonts w:ascii="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w:t>
            </w:r>
            <w:r>
              <w:rPr>
                <w:rFonts w:ascii="Times New Roman" w:hAnsi="Times New Roman"/>
                <w:sz w:val="24"/>
                <w:szCs w:val="24"/>
                <w:lang w:eastAsia="ru-RU"/>
              </w:rPr>
              <w:t>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p w:rsidR="001122EE" w:rsidRDefault="001122EE">
            <w:pPr>
              <w:widowControl w:val="0"/>
              <w:spacing w:after="0" w:line="240" w:lineRule="auto"/>
              <w:jc w:val="both"/>
              <w:textAlignment w:val="baseline"/>
              <w:rPr>
                <w:rFonts w:ascii="Times New Roman" w:eastAsia="Times New Roman" w:hAnsi="Times New Roman" w:cs="Times New Roman"/>
                <w:sz w:val="24"/>
                <w:szCs w:val="24"/>
              </w:rPr>
            </w:pP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jc w:val="center"/>
              <w:rPr>
                <w:rFonts w:ascii="Times New Roman" w:hAnsi="Times New Roman" w:cs="Times New Roman"/>
                <w:lang w:val="uk-UA"/>
              </w:rPr>
            </w:pPr>
            <w:r>
              <w:rPr>
                <w:rFonts w:ascii="Times New Roman" w:eastAsia="Times New Roman" w:hAnsi="Times New Roman" w:cs="Times New Roman"/>
                <w:sz w:val="24"/>
                <w:szCs w:val="24"/>
                <w:lang w:val="uk-UA"/>
              </w:rPr>
              <w:lastRenderedPageBreak/>
              <w:t>5</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5.1. У разі відмови </w:t>
            </w:r>
            <w:r>
              <w:rPr>
                <w:rFonts w:ascii="Times New Roman" w:hAnsi="Times New Roman" w:cs="Times New Roman"/>
                <w:sz w:val="24"/>
                <w:szCs w:val="24"/>
                <w:lang w:val="uk-UA"/>
              </w:rPr>
              <w:t xml:space="preserve">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w:t>
            </w:r>
            <w:r>
              <w:rPr>
                <w:rFonts w:ascii="Times New Roman" w:hAnsi="Times New Roman" w:cs="Times New Roman"/>
                <w:sz w:val="24"/>
                <w:szCs w:val="24"/>
                <w:lang w:val="uk-UA"/>
              </w:rPr>
              <w:t>переможцем процедури закупівлі  документів, що підтверджують відсутність підстав, установлених підпунктами 3,5,6,12 п. 44 Особливостей,</w:t>
            </w:r>
            <w:r>
              <w:rPr>
                <w:rFonts w:ascii="Times New Roman" w:eastAsia="Times New Roman" w:hAnsi="Times New Roman"/>
                <w:bCs/>
                <w:sz w:val="24"/>
                <w:szCs w:val="24"/>
                <w:lang w:eastAsia="uk-UA"/>
              </w:rPr>
              <w:t xml:space="preserve"> та в </w:t>
            </w:r>
            <w:proofErr w:type="spellStart"/>
            <w:r>
              <w:rPr>
                <w:rFonts w:ascii="Times New Roman" w:eastAsia="Times New Roman" w:hAnsi="Times New Roman"/>
                <w:bCs/>
                <w:sz w:val="24"/>
                <w:szCs w:val="24"/>
                <w:lang w:eastAsia="uk-UA"/>
              </w:rPr>
              <w:t>абзаці</w:t>
            </w:r>
            <w:proofErr w:type="spellEnd"/>
            <w:r>
              <w:rPr>
                <w:rFonts w:ascii="Times New Roman" w:eastAsia="Times New Roman" w:hAnsi="Times New Roman"/>
                <w:bCs/>
                <w:sz w:val="24"/>
                <w:szCs w:val="24"/>
                <w:lang w:eastAsia="uk-UA"/>
              </w:rPr>
              <w:t xml:space="preserve"> </w:t>
            </w:r>
            <w:proofErr w:type="spellStart"/>
            <w:r>
              <w:rPr>
                <w:rFonts w:ascii="Times New Roman" w:eastAsia="Times New Roman" w:hAnsi="Times New Roman"/>
                <w:bCs/>
                <w:sz w:val="24"/>
                <w:szCs w:val="24"/>
                <w:lang w:eastAsia="uk-UA"/>
              </w:rPr>
              <w:t>чотирнадцятому</w:t>
            </w:r>
            <w:proofErr w:type="spellEnd"/>
            <w:r>
              <w:rPr>
                <w:rFonts w:ascii="Times New Roman" w:eastAsia="Times New Roman" w:hAnsi="Times New Roman"/>
                <w:bCs/>
                <w:sz w:val="24"/>
                <w:szCs w:val="24"/>
                <w:lang w:eastAsia="uk-UA"/>
              </w:rPr>
              <w:t xml:space="preserve"> </w:t>
            </w:r>
            <w:proofErr w:type="spellStart"/>
            <w:r>
              <w:rPr>
                <w:rFonts w:ascii="Times New Roman" w:eastAsia="Times New Roman" w:hAnsi="Times New Roman"/>
                <w:bCs/>
                <w:sz w:val="24"/>
                <w:szCs w:val="24"/>
                <w:lang w:eastAsia="uk-UA"/>
              </w:rPr>
              <w:t>цього</w:t>
            </w:r>
            <w:proofErr w:type="spellEnd"/>
            <w:r>
              <w:rPr>
                <w:rFonts w:ascii="Times New Roman" w:eastAsia="Times New Roman" w:hAnsi="Times New Roman"/>
                <w:bCs/>
                <w:sz w:val="24"/>
                <w:szCs w:val="24"/>
                <w:lang w:eastAsia="uk-UA"/>
              </w:rPr>
              <w:t xml:space="preserve"> пункту</w:t>
            </w:r>
            <w:r>
              <w:rPr>
                <w:rFonts w:ascii="Times New Roman" w:eastAsia="Times New Roman" w:hAnsi="Times New Roman"/>
                <w:bCs/>
                <w:sz w:val="24"/>
                <w:szCs w:val="24"/>
                <w:lang w:val="uk-UA" w:eastAsia="uk-UA"/>
              </w:rPr>
              <w:t>,</w:t>
            </w:r>
            <w:r>
              <w:rPr>
                <w:rFonts w:ascii="Times New Roman" w:hAnsi="Times New Roman" w:cs="Times New Roman"/>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w:t>
            </w:r>
            <w:r>
              <w:rPr>
                <w:rFonts w:ascii="Times New Roman" w:hAnsi="Times New Roman" w:cs="Times New Roman"/>
                <w:sz w:val="24"/>
                <w:szCs w:val="24"/>
                <w:lang w:val="uk-UA"/>
              </w:rPr>
              <w:t>их Законом</w:t>
            </w:r>
          </w:p>
        </w:tc>
      </w:tr>
      <w:tr w:rsidR="001122EE">
        <w:trPr>
          <w:trHeight w:val="520"/>
          <w:jc w:val="center"/>
        </w:trPr>
        <w:tc>
          <w:tcPr>
            <w:tcW w:w="575" w:type="dxa"/>
            <w:tcBorders>
              <w:top w:val="single" w:sz="4" w:space="0" w:color="000000"/>
              <w:left w:val="single" w:sz="4" w:space="0" w:color="000000"/>
              <w:bottom w:val="single" w:sz="4" w:space="0" w:color="000000"/>
              <w:right w:val="single" w:sz="4" w:space="0" w:color="000000"/>
            </w:tcBorders>
            <w:vAlign w:val="center"/>
          </w:tcPr>
          <w:p w:rsidR="001122EE" w:rsidRDefault="00C40E9E">
            <w:pPr>
              <w:pStyle w:val="11"/>
              <w:widowControl w:val="0"/>
              <w:spacing w:line="240" w:lineRule="auto"/>
              <w:ind w:right="113"/>
              <w:jc w:val="center"/>
              <w:rPr>
                <w:rFonts w:ascii="Times New Roman" w:hAnsi="Times New Roman" w:cs="Times New Roman"/>
                <w:lang w:val="uk-UA"/>
              </w:rPr>
            </w:pPr>
            <w:r>
              <w:rPr>
                <w:rFonts w:ascii="Times New Roman" w:eastAsia="Times New Roman" w:hAnsi="Times New Roman" w:cs="Times New Roman"/>
                <w:sz w:val="24"/>
                <w:szCs w:val="24"/>
                <w:lang w:val="uk-UA"/>
              </w:rPr>
              <w:t>6</w:t>
            </w:r>
          </w:p>
        </w:tc>
        <w:tc>
          <w:tcPr>
            <w:tcW w:w="3147"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before="96" w:after="96" w:line="240" w:lineRule="auto"/>
              <w:ind w:left="62" w:right="113"/>
              <w:contextualSpacing/>
              <w:rPr>
                <w:rFonts w:ascii="Times New Roman" w:hAnsi="Times New Roman"/>
                <w:sz w:val="24"/>
                <w:szCs w:val="24"/>
              </w:rPr>
            </w:pPr>
            <w:r>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274" w:type="dxa"/>
            <w:tcBorders>
              <w:top w:val="single" w:sz="4" w:space="0" w:color="000000"/>
              <w:left w:val="single" w:sz="4" w:space="0" w:color="000000"/>
              <w:bottom w:val="single" w:sz="4" w:space="0" w:color="000000"/>
              <w:right w:val="single" w:sz="4" w:space="0" w:color="000000"/>
            </w:tcBorders>
            <w:vAlign w:val="center"/>
          </w:tcPr>
          <w:p w:rsidR="001122EE" w:rsidRDefault="00C40E9E">
            <w:pPr>
              <w:widowControl w:val="0"/>
              <w:spacing w:before="96" w:after="96" w:line="240" w:lineRule="auto"/>
              <w:ind w:left="34" w:right="113"/>
              <w:contextualSpacing/>
              <w:rPr>
                <w:rFonts w:ascii="Times New Roman" w:hAnsi="Times New Roman"/>
                <w:sz w:val="24"/>
                <w:szCs w:val="24"/>
              </w:rPr>
            </w:pPr>
            <w:r>
              <w:rPr>
                <w:rFonts w:ascii="Times New Roman" w:hAnsi="Times New Roman"/>
                <w:sz w:val="24"/>
                <w:szCs w:val="24"/>
              </w:rPr>
              <w:t>6.1. Забезпечення виконання договору не вимагається</w:t>
            </w:r>
          </w:p>
        </w:tc>
      </w:tr>
    </w:tbl>
    <w:p w:rsidR="001122EE" w:rsidRDefault="001122EE">
      <w:pPr>
        <w:spacing w:after="0" w:line="240" w:lineRule="auto"/>
      </w:pPr>
    </w:p>
    <w:sectPr w:rsidR="001122EE">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tiqua">
    <w:altName w:val="Cambria"/>
    <w:charset w:val="CC"/>
    <w:family w:val="roman"/>
    <w:pitch w:val="variable"/>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51480"/>
    <w:multiLevelType w:val="multilevel"/>
    <w:tmpl w:val="4190BA3A"/>
    <w:lvl w:ilvl="0">
      <w:start w:val="1"/>
      <w:numFmt w:val="decimal"/>
      <w:lvlText w:val="%1."/>
      <w:lvlJc w:val="left"/>
      <w:pPr>
        <w:tabs>
          <w:tab w:val="num" w:pos="0"/>
        </w:tabs>
        <w:ind w:left="360" w:hanging="360"/>
      </w:pPr>
      <w:rPr>
        <w:rFonts w:cs="Times New Roman"/>
        <w:position w:val="0"/>
        <w:sz w:val="20"/>
        <w:vertAlign w:val="baseline"/>
      </w:rPr>
    </w:lvl>
    <w:lvl w:ilvl="1">
      <w:start w:val="1"/>
      <w:numFmt w:val="decimal"/>
      <w:lvlText w:val="%1.%2."/>
      <w:lvlJc w:val="left"/>
      <w:pPr>
        <w:tabs>
          <w:tab w:val="num" w:pos="0"/>
        </w:tabs>
        <w:ind w:left="360" w:hanging="360"/>
      </w:pPr>
      <w:rPr>
        <w:rFonts w:cs="Times New Roman"/>
        <w:b w:val="0"/>
        <w:position w:val="0"/>
        <w:sz w:val="20"/>
        <w:vertAlign w:val="baseline"/>
      </w:rPr>
    </w:lvl>
    <w:lvl w:ilvl="2">
      <w:start w:val="1"/>
      <w:numFmt w:val="decimal"/>
      <w:lvlText w:val="%1.%2.%3."/>
      <w:lvlJc w:val="left"/>
      <w:pPr>
        <w:tabs>
          <w:tab w:val="num" w:pos="0"/>
        </w:tabs>
        <w:ind w:left="720" w:hanging="720"/>
      </w:pPr>
      <w:rPr>
        <w:rFonts w:cs="Times New Roman"/>
        <w:position w:val="0"/>
        <w:sz w:val="20"/>
        <w:vertAlign w:val="baseline"/>
      </w:rPr>
    </w:lvl>
    <w:lvl w:ilvl="3">
      <w:start w:val="1"/>
      <w:numFmt w:val="decimal"/>
      <w:lvlText w:val="%1.%2.%3.%4."/>
      <w:lvlJc w:val="left"/>
      <w:pPr>
        <w:tabs>
          <w:tab w:val="num" w:pos="0"/>
        </w:tabs>
        <w:ind w:left="720" w:hanging="720"/>
      </w:pPr>
      <w:rPr>
        <w:rFonts w:cs="Times New Roman"/>
        <w:position w:val="0"/>
        <w:sz w:val="20"/>
        <w:vertAlign w:val="baseline"/>
      </w:rPr>
    </w:lvl>
    <w:lvl w:ilvl="4">
      <w:start w:val="1"/>
      <w:numFmt w:val="decimal"/>
      <w:lvlText w:val="%1.%2.%3.%4.%5."/>
      <w:lvlJc w:val="left"/>
      <w:pPr>
        <w:tabs>
          <w:tab w:val="num" w:pos="0"/>
        </w:tabs>
        <w:ind w:left="1080" w:hanging="1080"/>
      </w:pPr>
      <w:rPr>
        <w:rFonts w:cs="Times New Roman"/>
        <w:position w:val="0"/>
        <w:sz w:val="20"/>
        <w:vertAlign w:val="baseline"/>
      </w:rPr>
    </w:lvl>
    <w:lvl w:ilvl="5">
      <w:start w:val="1"/>
      <w:numFmt w:val="decimal"/>
      <w:lvlText w:val="%1.%2.%3.%4.%5.%6."/>
      <w:lvlJc w:val="left"/>
      <w:pPr>
        <w:tabs>
          <w:tab w:val="num" w:pos="0"/>
        </w:tabs>
        <w:ind w:left="1080" w:hanging="1080"/>
      </w:pPr>
      <w:rPr>
        <w:rFonts w:cs="Times New Roman"/>
        <w:position w:val="0"/>
        <w:sz w:val="20"/>
        <w:vertAlign w:val="baseline"/>
      </w:rPr>
    </w:lvl>
    <w:lvl w:ilvl="6">
      <w:start w:val="1"/>
      <w:numFmt w:val="decimal"/>
      <w:lvlText w:val="%1.%2.%3.%4.%5.%6.%7."/>
      <w:lvlJc w:val="left"/>
      <w:pPr>
        <w:tabs>
          <w:tab w:val="num" w:pos="0"/>
        </w:tabs>
        <w:ind w:left="1440" w:hanging="1440"/>
      </w:pPr>
      <w:rPr>
        <w:rFonts w:cs="Times New Roman"/>
        <w:position w:val="0"/>
        <w:sz w:val="20"/>
        <w:vertAlign w:val="baseline"/>
      </w:rPr>
    </w:lvl>
    <w:lvl w:ilvl="7">
      <w:start w:val="1"/>
      <w:numFmt w:val="decimal"/>
      <w:lvlText w:val="%1.%2.%3.%4.%5.%6.%7.%8."/>
      <w:lvlJc w:val="left"/>
      <w:pPr>
        <w:tabs>
          <w:tab w:val="num" w:pos="0"/>
        </w:tabs>
        <w:ind w:left="1440" w:hanging="1440"/>
      </w:pPr>
      <w:rPr>
        <w:rFonts w:cs="Times New Roman"/>
        <w:position w:val="0"/>
        <w:sz w:val="20"/>
        <w:vertAlign w:val="baseline"/>
      </w:rPr>
    </w:lvl>
    <w:lvl w:ilvl="8">
      <w:start w:val="1"/>
      <w:numFmt w:val="decimal"/>
      <w:lvlText w:val="%1.%2.%3.%4.%5.%6.%7.%8.%9."/>
      <w:lvlJc w:val="left"/>
      <w:pPr>
        <w:tabs>
          <w:tab w:val="num" w:pos="0"/>
        </w:tabs>
        <w:ind w:left="1800" w:hanging="1800"/>
      </w:pPr>
      <w:rPr>
        <w:rFonts w:cs="Times New Roman"/>
        <w:position w:val="0"/>
        <w:sz w:val="20"/>
        <w:vertAlign w:val="baseline"/>
      </w:rPr>
    </w:lvl>
  </w:abstractNum>
  <w:abstractNum w:abstractNumId="1" w15:restartNumberingAfterBreak="0">
    <w:nsid w:val="7809418D"/>
    <w:multiLevelType w:val="multilevel"/>
    <w:tmpl w:val="F9224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2EE"/>
    <w:rsid w:val="001122EE"/>
    <w:rsid w:val="00270FA5"/>
    <w:rsid w:val="00B03F19"/>
    <w:rsid w:val="00B609BA"/>
    <w:rsid w:val="00C40E9E"/>
    <w:rsid w:val="00F6220F"/>
    <w:rsid w:val="00FF66EE"/>
  </w:rsids>
  <m:mathPr>
    <m:mathFont m:val="Cambria Math"/>
    <m:brkBin m:val="before"/>
    <m:brkBinSub m:val="--"/>
    <m:smallFrac m:val="0"/>
    <m:dispDef/>
    <m:lMargin m:val="0"/>
    <m:rMargin m:val="0"/>
    <m:defJc m:val="centerGroup"/>
    <m:wrapIndent m:val="1440"/>
    <m:intLim m:val="subSup"/>
    <m:naryLim m:val="undOvr"/>
  </m:mathPr>
  <w:themeFontLang w:val="uk-UA"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5624"/>
  <w15:docId w15:val="{851EE323-DC08-4357-9F9F-5D679C1E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uk-UA" w:eastAsia="uk-UA"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2F6"/>
    <w:pPr>
      <w:spacing w:after="200" w:line="276" w:lineRule="auto"/>
    </w:pPr>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
    <w:name w:val="heading 2"/>
    <w:basedOn w:val="a"/>
    <w:next w:val="a"/>
    <w:link w:val="20"/>
    <w:uiPriority w:val="9"/>
    <w:semiHidden/>
    <w:unhideWhenUsed/>
    <w:qFormat/>
    <w:rsid w:val="00FF66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A662F6"/>
    <w:rPr>
      <w:sz w:val="16"/>
      <w:szCs w:val="16"/>
    </w:rPr>
  </w:style>
  <w:style w:type="character" w:styleId="a4">
    <w:name w:val="Hyperlink"/>
    <w:basedOn w:val="a0"/>
    <w:qFormat/>
    <w:rsid w:val="00A662F6"/>
    <w:rPr>
      <w:color w:val="0000FF"/>
      <w:u w:val="single"/>
    </w:rPr>
  </w:style>
  <w:style w:type="character" w:styleId="a5">
    <w:name w:val="Strong"/>
    <w:basedOn w:val="a0"/>
    <w:uiPriority w:val="99"/>
    <w:qFormat/>
    <w:rsid w:val="00A662F6"/>
    <w:rPr>
      <w:b/>
      <w:bCs/>
    </w:rPr>
  </w:style>
  <w:style w:type="character" w:customStyle="1" w:styleId="10">
    <w:name w:val="Заголовок 1 Знак"/>
    <w:basedOn w:val="a0"/>
    <w:link w:val="1"/>
    <w:uiPriority w:val="99"/>
    <w:qFormat/>
    <w:rsid w:val="00A662F6"/>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A662F6"/>
  </w:style>
  <w:style w:type="character" w:customStyle="1" w:styleId="a6">
    <w:name w:val="Обычный (веб) Знак"/>
    <w:link w:val="a7"/>
    <w:qFormat/>
    <w:locked/>
    <w:rsid w:val="00A662F6"/>
    <w:rPr>
      <w:rFonts w:ascii="Times New Roman" w:eastAsia="Times New Roman" w:hAnsi="Times New Roman" w:cs="Times New Roman"/>
      <w:sz w:val="24"/>
      <w:szCs w:val="24"/>
    </w:rPr>
  </w:style>
  <w:style w:type="character" w:customStyle="1" w:styleId="a8">
    <w:name w:val="Текст выноски Знак"/>
    <w:basedOn w:val="a0"/>
    <w:link w:val="a9"/>
    <w:uiPriority w:val="99"/>
    <w:semiHidden/>
    <w:qFormat/>
    <w:rsid w:val="00A662F6"/>
    <w:rPr>
      <w:rFonts w:ascii="Tahoma" w:eastAsia="Calibri" w:hAnsi="Tahoma" w:cs="Times New Roman"/>
      <w:sz w:val="16"/>
      <w:szCs w:val="16"/>
      <w:lang w:eastAsia="en-US"/>
    </w:rPr>
  </w:style>
  <w:style w:type="character" w:customStyle="1" w:styleId="aa">
    <w:name w:val="Текст примечания Знак"/>
    <w:basedOn w:val="a0"/>
    <w:link w:val="ab"/>
    <w:uiPriority w:val="99"/>
    <w:qFormat/>
    <w:rsid w:val="00A662F6"/>
    <w:rPr>
      <w:sz w:val="20"/>
      <w:szCs w:val="20"/>
    </w:rPr>
  </w:style>
  <w:style w:type="character" w:customStyle="1" w:styleId="ac">
    <w:name w:val="Тема примечания Знак"/>
    <w:basedOn w:val="aa"/>
    <w:link w:val="ad"/>
    <w:uiPriority w:val="99"/>
    <w:semiHidden/>
    <w:qFormat/>
    <w:rsid w:val="00A662F6"/>
    <w:rPr>
      <w:b/>
      <w:bCs/>
      <w:sz w:val="20"/>
      <w:szCs w:val="20"/>
    </w:rPr>
  </w:style>
  <w:style w:type="character" w:customStyle="1" w:styleId="ae">
    <w:name w:val="Нижний колонтитул Знак"/>
    <w:basedOn w:val="a0"/>
    <w:link w:val="af"/>
    <w:uiPriority w:val="99"/>
    <w:qFormat/>
    <w:rsid w:val="00CB67A4"/>
    <w:rPr>
      <w:rFonts w:ascii="Calibri" w:eastAsia="Times New Roman" w:hAnsi="Calibri" w:cs="Calibri"/>
      <w:sz w:val="22"/>
      <w:szCs w:val="22"/>
    </w:rPr>
  </w:style>
  <w:style w:type="character" w:customStyle="1" w:styleId="normal">
    <w:name w:val="normal Знак"/>
    <w:link w:val="11"/>
    <w:uiPriority w:val="99"/>
    <w:qFormat/>
    <w:rsid w:val="00FA468A"/>
    <w:rPr>
      <w:rFonts w:ascii="Arial" w:eastAsia="Arial" w:hAnsi="Arial" w:cs="Arial"/>
      <w:color w:val="000000"/>
      <w:sz w:val="22"/>
      <w:szCs w:val="22"/>
      <w:lang w:val="ru-RU" w:eastAsia="ru-RU"/>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qFormat/>
    <w:rsid w:val="00894B47"/>
  </w:style>
  <w:style w:type="character" w:customStyle="1" w:styleId="xfm31911473">
    <w:name w:val="xfm_31911473"/>
    <w:basedOn w:val="a0"/>
    <w:qFormat/>
    <w:rsid w:val="00894B47"/>
  </w:style>
  <w:style w:type="character" w:customStyle="1" w:styleId="st42">
    <w:name w:val="st42"/>
    <w:uiPriority w:val="99"/>
    <w:qFormat/>
    <w:rsid w:val="00572816"/>
    <w:rPr>
      <w:color w:val="000000"/>
    </w:rPr>
  </w:style>
  <w:style w:type="character" w:styleId="af0">
    <w:name w:val="Emphasis"/>
    <w:basedOn w:val="a0"/>
    <w:uiPriority w:val="20"/>
    <w:qFormat/>
    <w:rsid w:val="001E5A71"/>
    <w:rPr>
      <w:i/>
      <w:iCs/>
    </w:rPr>
  </w:style>
  <w:style w:type="paragraph" w:styleId="af1">
    <w:name w:val="Title"/>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pPr>
      <w:spacing w:after="140"/>
    </w:p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9">
    <w:name w:val="Balloon Text"/>
    <w:basedOn w:val="a"/>
    <w:link w:val="a8"/>
    <w:uiPriority w:val="99"/>
    <w:unhideWhenUsed/>
    <w:qFormat/>
    <w:rsid w:val="00A662F6"/>
    <w:pPr>
      <w:spacing w:after="0" w:line="240" w:lineRule="auto"/>
    </w:pPr>
    <w:rPr>
      <w:rFonts w:ascii="Tahoma" w:eastAsia="Calibri" w:hAnsi="Tahoma" w:cs="Times New Roman"/>
      <w:sz w:val="16"/>
      <w:szCs w:val="16"/>
      <w:lang w:eastAsia="en-US"/>
    </w:rPr>
  </w:style>
  <w:style w:type="paragraph" w:styleId="ab">
    <w:name w:val="annotation text"/>
    <w:basedOn w:val="a"/>
    <w:link w:val="aa"/>
    <w:uiPriority w:val="99"/>
    <w:unhideWhenUsed/>
    <w:qFormat/>
    <w:rsid w:val="00A662F6"/>
    <w:pPr>
      <w:spacing w:line="240" w:lineRule="auto"/>
    </w:pPr>
    <w:rPr>
      <w:sz w:val="20"/>
      <w:szCs w:val="20"/>
    </w:rPr>
  </w:style>
  <w:style w:type="paragraph" w:styleId="ad">
    <w:name w:val="annotation subject"/>
    <w:basedOn w:val="ab"/>
    <w:next w:val="ab"/>
    <w:link w:val="ac"/>
    <w:uiPriority w:val="99"/>
    <w:unhideWhenUsed/>
    <w:qFormat/>
    <w:rsid w:val="00A662F6"/>
    <w:rPr>
      <w:b/>
      <w:bCs/>
    </w:rPr>
  </w:style>
  <w:style w:type="paragraph" w:styleId="a7">
    <w:name w:val="Normal (Web)"/>
    <w:basedOn w:val="a"/>
    <w:link w:val="a6"/>
    <w:uiPriority w:val="99"/>
    <w:unhideWhenUsed/>
    <w:qFormat/>
    <w:rsid w:val="00A662F6"/>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link w:val="normal"/>
    <w:uiPriority w:val="99"/>
    <w:qFormat/>
    <w:rsid w:val="00A662F6"/>
    <w:pPr>
      <w:spacing w:line="276" w:lineRule="auto"/>
    </w:pPr>
    <w:rPr>
      <w:rFonts w:ascii="Arial" w:eastAsia="Arial" w:hAnsi="Arial" w:cs="Arial"/>
      <w:color w:val="000000"/>
      <w:sz w:val="22"/>
      <w:szCs w:val="2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A662F6"/>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A662F6"/>
    <w:pPr>
      <w:spacing w:beforeAutospacing="1" w:afterAutospacing="1" w:line="240" w:lineRule="auto"/>
    </w:pPr>
    <w:rPr>
      <w:rFonts w:ascii="Times New Roman" w:eastAsia="Times New Roman" w:hAnsi="Times New Roman" w:cs="Times New Roman"/>
      <w:sz w:val="24"/>
      <w:szCs w:val="24"/>
    </w:rPr>
  </w:style>
  <w:style w:type="paragraph" w:customStyle="1" w:styleId="af6">
    <w:name w:val="Колонтитул"/>
    <w:basedOn w:val="a"/>
    <w:qFormat/>
  </w:style>
  <w:style w:type="paragraph" w:styleId="af">
    <w:name w:val="footer"/>
    <w:basedOn w:val="a"/>
    <w:link w:val="ae"/>
    <w:uiPriority w:val="99"/>
    <w:unhideWhenUsed/>
    <w:rsid w:val="00CB67A4"/>
    <w:pPr>
      <w:tabs>
        <w:tab w:val="center" w:pos="4677"/>
        <w:tab w:val="right" w:pos="9355"/>
      </w:tabs>
      <w:spacing w:after="0" w:line="240" w:lineRule="auto"/>
    </w:pPr>
    <w:rPr>
      <w:rFonts w:ascii="Calibri" w:eastAsia="Times New Roman" w:hAnsi="Calibri" w:cs="Calibri"/>
    </w:rPr>
  </w:style>
  <w:style w:type="paragraph" w:customStyle="1" w:styleId="af7">
    <w:name w:val="a"/>
    <w:basedOn w:val="a"/>
    <w:uiPriority w:val="99"/>
    <w:qFormat/>
    <w:rsid w:val="00986358"/>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line="276" w:lineRule="auto"/>
    </w:pPr>
    <w:rPr>
      <w:rFonts w:ascii="Arial" w:eastAsia="Arial" w:hAnsi="Arial" w:cs="Arial"/>
      <w:color w:val="000000"/>
      <w:sz w:val="22"/>
      <w:szCs w:val="22"/>
      <w:lang w:val="ru-RU" w:eastAsia="zh-CN"/>
    </w:rPr>
  </w:style>
  <w:style w:type="paragraph" w:customStyle="1" w:styleId="CharChar">
    <w:name w:val="Char Знак Знак Char Знак Знак Знак Знак Знак Знак Знак Знак Знак Знак Знак Знак Знак"/>
    <w:basedOn w:val="a"/>
    <w:qFormat/>
    <w:rsid w:val="00B11DD5"/>
    <w:pPr>
      <w:spacing w:after="0" w:line="240" w:lineRule="auto"/>
    </w:pPr>
    <w:rPr>
      <w:rFonts w:ascii="Verdana" w:eastAsia="Times New Roman" w:hAnsi="Verdana" w:cs="Times New Roman"/>
      <w:sz w:val="24"/>
      <w:szCs w:val="24"/>
      <w:lang w:val="en-US" w:eastAsia="en-US"/>
    </w:rPr>
  </w:style>
  <w:style w:type="paragraph" w:customStyle="1" w:styleId="af8">
    <w:name w:val="Вид документа"/>
    <w:basedOn w:val="a"/>
    <w:next w:val="a"/>
    <w:qFormat/>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Standard">
    <w:name w:val="Standard"/>
    <w:qFormat/>
    <w:rsid w:val="008308AE"/>
    <w:pPr>
      <w:textAlignment w:val="baseline"/>
    </w:pPr>
    <w:rPr>
      <w:rFonts w:ascii="Liberation Serif" w:eastAsia="SimSun" w:hAnsi="Liberation Serif" w:cs="Mangal"/>
      <w:kern w:val="2"/>
      <w:sz w:val="24"/>
      <w:szCs w:val="24"/>
      <w:lang w:val="en-US" w:eastAsia="zh-CN" w:bidi="hi-IN"/>
    </w:rPr>
  </w:style>
  <w:style w:type="paragraph" w:customStyle="1" w:styleId="af9">
    <w:name w:val="Нормальний текст"/>
    <w:basedOn w:val="a"/>
    <w:qFormat/>
    <w:rsid w:val="00EE4E3E"/>
    <w:pPr>
      <w:spacing w:before="120" w:after="0" w:line="240" w:lineRule="auto"/>
      <w:ind w:firstLine="567"/>
    </w:pPr>
    <w:rPr>
      <w:rFonts w:ascii="Antiqua" w:eastAsia="Times New Roman" w:hAnsi="Antiqua" w:cs="Times New Roman"/>
      <w:sz w:val="26"/>
      <w:szCs w:val="20"/>
      <w:lang w:eastAsia="ru-RU"/>
    </w:rPr>
  </w:style>
  <w:style w:type="table" w:styleId="afa">
    <w:name w:val="Table Grid"/>
    <w:basedOn w:val="a1"/>
    <w:qFormat/>
    <w:rsid w:val="00A662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FF66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zakon.rada.gov.ua/laws/show/1178-2022-&#1087;/print" TargetMode="External"/><Relationship Id="rId3" Type="http://schemas.openxmlformats.org/officeDocument/2006/relationships/numbering" Target="numbering.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3.rada.gov.ua/laws/show/436-15" TargetMode="External"/><Relationship Id="rId10" Type="http://schemas.openxmlformats.org/officeDocument/2006/relationships/hyperlink" Target="https://zakon.rada.gov.ua/laws/show/922-19/ed20221231" TargetMode="External"/><Relationship Id="rId4" Type="http://schemas.openxmlformats.org/officeDocument/2006/relationships/styles" Target="styles.xml"/><Relationship Id="rId9" Type="http://schemas.openxmlformats.org/officeDocument/2006/relationships/hyperlink" Target="https://zakon.rada.gov.ua/laws/show/1178-2022-&#1087;/print" TargetMode="External"/><Relationship Id="rId14"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40DEF3-068D-40C4-A93F-219CBB0D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Вадим Мельничук</cp:lastModifiedBy>
  <cp:revision>3</cp:revision>
  <cp:lastPrinted>2021-02-04T07:58:00Z</cp:lastPrinted>
  <dcterms:created xsi:type="dcterms:W3CDTF">2023-04-11T09:00:00Z</dcterms:created>
  <dcterms:modified xsi:type="dcterms:W3CDTF">2023-04-11T10:27:00Z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