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0639C" w14:textId="7F06DC8D" w:rsidR="00E96794" w:rsidRPr="00146C8E" w:rsidRDefault="00E96794" w:rsidP="00146C8E">
      <w:pPr>
        <w:spacing w:after="0" w:line="240" w:lineRule="auto"/>
        <w:ind w:left="3544"/>
        <w:jc w:val="both"/>
        <w:rPr>
          <w:b/>
          <w:sz w:val="24"/>
          <w:szCs w:val="24"/>
          <w:lang w:val="uk-UA" w:eastAsia="ru-RU"/>
        </w:rPr>
      </w:pPr>
      <w:r w:rsidRPr="00146C8E">
        <w:rPr>
          <w:b/>
          <w:sz w:val="24"/>
          <w:szCs w:val="24"/>
          <w:lang w:val="uk-UA"/>
        </w:rPr>
        <w:t xml:space="preserve">Додаток </w:t>
      </w:r>
      <w:r w:rsidR="00A46E55" w:rsidRPr="00146C8E">
        <w:rPr>
          <w:b/>
          <w:sz w:val="24"/>
          <w:szCs w:val="24"/>
          <w:lang w:val="uk-UA"/>
        </w:rPr>
        <w:t>2</w:t>
      </w:r>
    </w:p>
    <w:p w14:paraId="31CA0408" w14:textId="3A1EF2A0" w:rsidR="00E96794" w:rsidRPr="00146C8E" w:rsidRDefault="00E96794" w:rsidP="00146C8E">
      <w:pPr>
        <w:pStyle w:val="a8"/>
        <w:ind w:left="3544"/>
        <w:jc w:val="both"/>
        <w:rPr>
          <w:rFonts w:ascii="Times New Roman" w:hAnsi="Times New Roman" w:cs="Times New Roman"/>
          <w:b/>
          <w:sz w:val="24"/>
          <w:szCs w:val="24"/>
          <w:lang w:val="uk-UA"/>
        </w:rPr>
      </w:pPr>
      <w:r w:rsidRPr="00146C8E">
        <w:rPr>
          <w:rFonts w:ascii="Times New Roman" w:hAnsi="Times New Roman" w:cs="Times New Roman"/>
          <w:b/>
          <w:sz w:val="24"/>
          <w:szCs w:val="24"/>
          <w:lang w:val="uk-UA"/>
        </w:rPr>
        <w:t>до тендерної документації на закупівлю за предметом «</w:t>
      </w:r>
      <w:r w:rsidR="00673DC1" w:rsidRPr="00673DC1">
        <w:rPr>
          <w:rFonts w:ascii="Times New Roman" w:hAnsi="Times New Roman" w:cs="Times New Roman"/>
          <w:b/>
          <w:sz w:val="24"/>
          <w:szCs w:val="24"/>
          <w:lang w:val="uk-UA"/>
        </w:rPr>
        <w:t xml:space="preserve">ДК 021:2015: 45110000-1 - Руйнування та знесення будівель і земляні роботи  (Номенклатурна назва послуги - 45112714-3 Благоустрій кладовищ) (Послуги благоустрою території населених пунктів (Послуги благоустрою території населених пунктів (Благоустрій території кладовища з облаштуванням Алеї Слави для поховання загиблих воїнів </w:t>
      </w:r>
      <w:r w:rsidR="006C72C2" w:rsidRPr="006C72C2">
        <w:rPr>
          <w:rFonts w:ascii="Times New Roman" w:hAnsi="Times New Roman" w:cs="Times New Roman"/>
          <w:b/>
          <w:sz w:val="24"/>
          <w:szCs w:val="24"/>
          <w:lang w:val="uk-UA"/>
        </w:rPr>
        <w:t>в селищі Радісне</w:t>
      </w:r>
      <w:r w:rsidR="00673DC1" w:rsidRPr="00673DC1">
        <w:rPr>
          <w:rFonts w:ascii="Times New Roman" w:hAnsi="Times New Roman" w:cs="Times New Roman"/>
          <w:b/>
          <w:sz w:val="24"/>
          <w:szCs w:val="24"/>
          <w:lang w:val="uk-UA"/>
        </w:rPr>
        <w:t xml:space="preserve"> Одеського району Одеської області))</w:t>
      </w:r>
      <w:r w:rsidRPr="00146C8E">
        <w:rPr>
          <w:rFonts w:ascii="Times New Roman" w:hAnsi="Times New Roman" w:cs="Times New Roman"/>
          <w:b/>
          <w:sz w:val="24"/>
          <w:szCs w:val="24"/>
          <w:lang w:val="uk-UA"/>
        </w:rPr>
        <w:t>»</w:t>
      </w:r>
      <w:r w:rsidR="004C3D8F" w:rsidRPr="00146C8E">
        <w:rPr>
          <w:rFonts w:ascii="Times New Roman" w:hAnsi="Times New Roman" w:cs="Times New Roman"/>
          <w:b/>
          <w:sz w:val="24"/>
          <w:szCs w:val="24"/>
          <w:lang w:val="uk-UA"/>
        </w:rPr>
        <w:t xml:space="preserve"> </w:t>
      </w:r>
    </w:p>
    <w:p w14:paraId="06CB9936" w14:textId="77777777" w:rsidR="00006DED" w:rsidRPr="0002491F" w:rsidRDefault="00006DED" w:rsidP="00146C8E">
      <w:pPr>
        <w:spacing w:after="0" w:line="240" w:lineRule="auto"/>
        <w:jc w:val="center"/>
        <w:rPr>
          <w:b/>
          <w:bCs/>
          <w:spacing w:val="-3"/>
          <w:sz w:val="28"/>
          <w:szCs w:val="28"/>
        </w:rPr>
      </w:pPr>
    </w:p>
    <w:p w14:paraId="5650B637" w14:textId="77777777" w:rsidR="00006DED" w:rsidRDefault="00006DED" w:rsidP="00146C8E">
      <w:pPr>
        <w:spacing w:after="0" w:line="240" w:lineRule="auto"/>
        <w:jc w:val="center"/>
        <w:rPr>
          <w:b/>
          <w:bCs/>
          <w:spacing w:val="-3"/>
          <w:sz w:val="28"/>
          <w:szCs w:val="28"/>
          <w:lang w:val="uk-UA"/>
        </w:rPr>
      </w:pPr>
      <w:r>
        <w:rPr>
          <w:b/>
          <w:bCs/>
          <w:spacing w:val="-3"/>
          <w:sz w:val="28"/>
          <w:szCs w:val="28"/>
          <w:lang w:val="uk-UA"/>
        </w:rPr>
        <w:t>Технічні, якісні та кількості характеристики</w:t>
      </w:r>
    </w:p>
    <w:p w14:paraId="716B3EA9" w14:textId="77777777" w:rsidR="00006DED" w:rsidRDefault="00006DED" w:rsidP="00146C8E">
      <w:pPr>
        <w:spacing w:after="0" w:line="240" w:lineRule="auto"/>
        <w:jc w:val="center"/>
        <w:rPr>
          <w:b/>
          <w:bCs/>
          <w:spacing w:val="-3"/>
          <w:sz w:val="28"/>
          <w:szCs w:val="28"/>
          <w:lang w:val="uk-UA"/>
        </w:rPr>
      </w:pPr>
      <w:r>
        <w:rPr>
          <w:b/>
          <w:bCs/>
          <w:spacing w:val="-3"/>
          <w:sz w:val="28"/>
          <w:szCs w:val="28"/>
          <w:lang w:val="uk-UA"/>
        </w:rPr>
        <w:t>предмета закупівлі</w:t>
      </w:r>
    </w:p>
    <w:p w14:paraId="1FE0A7DB" w14:textId="01F09C8D" w:rsidR="00006DED" w:rsidRDefault="00006DED" w:rsidP="00146C8E">
      <w:pPr>
        <w:spacing w:after="0" w:line="240" w:lineRule="auto"/>
        <w:ind w:firstLine="708"/>
        <w:jc w:val="both"/>
        <w:rPr>
          <w:spacing w:val="-3"/>
          <w:sz w:val="24"/>
          <w:szCs w:val="24"/>
          <w:lang w:val="uk-UA"/>
        </w:rPr>
      </w:pPr>
      <w:r>
        <w:rPr>
          <w:spacing w:val="-3"/>
          <w:sz w:val="24"/>
          <w:szCs w:val="24"/>
          <w:lang w:val="uk-UA"/>
        </w:rPr>
        <w:t xml:space="preserve">Документація має бути складена із застосуванням діючих норм, правил, інструкцій, державних стандартів. Усі посилання на конкретні торговельні марки чи фірми, патенти, конструкції або типи предмету закупівлі, джерело походження матеріалів або виробника, вважати у редакції з виразом «або еквівалент». </w:t>
      </w:r>
    </w:p>
    <w:p w14:paraId="06B2759D" w14:textId="0756B7D8" w:rsidR="004C3D8F" w:rsidRDefault="004C3D8F" w:rsidP="00146C8E">
      <w:pPr>
        <w:spacing w:after="0" w:line="240" w:lineRule="auto"/>
        <w:ind w:firstLine="708"/>
        <w:jc w:val="both"/>
        <w:rPr>
          <w:spacing w:val="-3"/>
          <w:sz w:val="24"/>
          <w:szCs w:val="24"/>
          <w:lang w:val="uk-UA"/>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789"/>
        <w:gridCol w:w="993"/>
        <w:gridCol w:w="1134"/>
      </w:tblGrid>
      <w:tr w:rsidR="006C72C2" w:rsidRPr="006C72C2" w14:paraId="728AFAF8" w14:textId="77777777" w:rsidTr="006C72C2">
        <w:tblPrEx>
          <w:tblCellMar>
            <w:top w:w="0" w:type="dxa"/>
            <w:bottom w:w="0" w:type="dxa"/>
          </w:tblCellMar>
        </w:tblPrEx>
        <w:trPr>
          <w:jc w:val="center"/>
        </w:trPr>
        <w:tc>
          <w:tcPr>
            <w:tcW w:w="567" w:type="dxa"/>
            <w:shd w:val="clear" w:color="auto" w:fill="BFBFBF" w:themeFill="background1" w:themeFillShade="BF"/>
            <w:vAlign w:val="center"/>
          </w:tcPr>
          <w:p w14:paraId="3C859DF4" w14:textId="77777777" w:rsidR="006C72C2" w:rsidRPr="006C72C2" w:rsidRDefault="006C72C2" w:rsidP="00E25B3B">
            <w:pPr>
              <w:keepLines/>
              <w:autoSpaceDE w:val="0"/>
              <w:autoSpaceDN w:val="0"/>
              <w:spacing w:after="0" w:line="240" w:lineRule="auto"/>
              <w:jc w:val="center"/>
              <w:rPr>
                <w:b/>
                <w:bCs/>
                <w:spacing w:val="-3"/>
                <w:sz w:val="24"/>
                <w:szCs w:val="24"/>
                <w:lang w:val="uk-UA"/>
              </w:rPr>
            </w:pPr>
            <w:r w:rsidRPr="006C72C2">
              <w:rPr>
                <w:b/>
                <w:bCs/>
                <w:spacing w:val="-3"/>
                <w:sz w:val="24"/>
                <w:szCs w:val="24"/>
                <w:lang w:val="uk-UA"/>
              </w:rPr>
              <w:t>№</w:t>
            </w:r>
          </w:p>
          <w:p w14:paraId="6D0979C5" w14:textId="77777777" w:rsidR="006C72C2" w:rsidRPr="006C72C2" w:rsidRDefault="006C72C2" w:rsidP="00E25B3B">
            <w:pPr>
              <w:keepLines/>
              <w:autoSpaceDE w:val="0"/>
              <w:autoSpaceDN w:val="0"/>
              <w:spacing w:after="0" w:line="240" w:lineRule="auto"/>
              <w:jc w:val="center"/>
              <w:rPr>
                <w:b/>
                <w:bCs/>
                <w:sz w:val="24"/>
                <w:szCs w:val="24"/>
              </w:rPr>
            </w:pPr>
            <w:proofErr w:type="spellStart"/>
            <w:r w:rsidRPr="006C72C2">
              <w:rPr>
                <w:b/>
                <w:bCs/>
                <w:spacing w:val="-3"/>
                <w:sz w:val="24"/>
                <w:szCs w:val="24"/>
                <w:lang w:val="uk-UA"/>
              </w:rPr>
              <w:t>Ч.ч</w:t>
            </w:r>
            <w:proofErr w:type="spellEnd"/>
            <w:r w:rsidRPr="006C72C2">
              <w:rPr>
                <w:b/>
                <w:bCs/>
                <w:spacing w:val="-3"/>
                <w:sz w:val="24"/>
                <w:szCs w:val="24"/>
                <w:lang w:val="uk-UA"/>
              </w:rPr>
              <w:t>.</w:t>
            </w:r>
          </w:p>
        </w:tc>
        <w:tc>
          <w:tcPr>
            <w:tcW w:w="6789" w:type="dxa"/>
            <w:shd w:val="clear" w:color="auto" w:fill="BFBFBF" w:themeFill="background1" w:themeFillShade="BF"/>
            <w:vAlign w:val="center"/>
          </w:tcPr>
          <w:p w14:paraId="1F917C7F" w14:textId="77777777" w:rsidR="006C72C2" w:rsidRPr="006C72C2" w:rsidRDefault="006C72C2" w:rsidP="00E25B3B">
            <w:pPr>
              <w:keepLines/>
              <w:autoSpaceDE w:val="0"/>
              <w:autoSpaceDN w:val="0"/>
              <w:spacing w:after="0" w:line="240" w:lineRule="auto"/>
              <w:jc w:val="center"/>
              <w:rPr>
                <w:b/>
                <w:bCs/>
                <w:spacing w:val="-3"/>
                <w:sz w:val="24"/>
                <w:szCs w:val="24"/>
                <w:lang w:val="uk-UA"/>
              </w:rPr>
            </w:pPr>
          </w:p>
          <w:p w14:paraId="2B61C66A" w14:textId="77777777" w:rsidR="006C72C2" w:rsidRPr="006C72C2" w:rsidRDefault="006C72C2" w:rsidP="00E25B3B">
            <w:pPr>
              <w:keepLines/>
              <w:autoSpaceDE w:val="0"/>
              <w:autoSpaceDN w:val="0"/>
              <w:spacing w:after="0" w:line="240" w:lineRule="auto"/>
              <w:jc w:val="center"/>
              <w:rPr>
                <w:b/>
                <w:bCs/>
                <w:sz w:val="24"/>
                <w:szCs w:val="24"/>
              </w:rPr>
            </w:pPr>
            <w:r w:rsidRPr="006C72C2">
              <w:rPr>
                <w:b/>
                <w:bCs/>
                <w:spacing w:val="-3"/>
                <w:sz w:val="24"/>
                <w:szCs w:val="24"/>
                <w:lang w:val="uk-UA"/>
              </w:rPr>
              <w:t>Найменування робіт і витрат</w:t>
            </w:r>
          </w:p>
        </w:tc>
        <w:tc>
          <w:tcPr>
            <w:tcW w:w="993" w:type="dxa"/>
            <w:shd w:val="clear" w:color="auto" w:fill="BFBFBF" w:themeFill="background1" w:themeFillShade="BF"/>
            <w:vAlign w:val="center"/>
          </w:tcPr>
          <w:p w14:paraId="6105A5C6" w14:textId="77777777" w:rsidR="006C72C2" w:rsidRPr="006C72C2" w:rsidRDefault="006C72C2" w:rsidP="00E25B3B">
            <w:pPr>
              <w:keepLines/>
              <w:autoSpaceDE w:val="0"/>
              <w:autoSpaceDN w:val="0"/>
              <w:spacing w:after="0" w:line="240" w:lineRule="auto"/>
              <w:jc w:val="center"/>
              <w:rPr>
                <w:b/>
                <w:bCs/>
                <w:spacing w:val="-3"/>
                <w:sz w:val="24"/>
                <w:szCs w:val="24"/>
                <w:lang w:val="uk-UA"/>
              </w:rPr>
            </w:pPr>
            <w:r w:rsidRPr="006C72C2">
              <w:rPr>
                <w:b/>
                <w:bCs/>
                <w:spacing w:val="-3"/>
                <w:sz w:val="24"/>
                <w:szCs w:val="24"/>
                <w:lang w:val="uk-UA"/>
              </w:rPr>
              <w:t>Одиниця</w:t>
            </w:r>
          </w:p>
          <w:p w14:paraId="30B591E5" w14:textId="77777777" w:rsidR="006C72C2" w:rsidRPr="006C72C2" w:rsidRDefault="006C72C2" w:rsidP="00E25B3B">
            <w:pPr>
              <w:keepLines/>
              <w:autoSpaceDE w:val="0"/>
              <w:autoSpaceDN w:val="0"/>
              <w:spacing w:after="0" w:line="240" w:lineRule="auto"/>
              <w:jc w:val="center"/>
              <w:rPr>
                <w:b/>
                <w:bCs/>
                <w:sz w:val="24"/>
                <w:szCs w:val="24"/>
              </w:rPr>
            </w:pPr>
            <w:r w:rsidRPr="006C72C2">
              <w:rPr>
                <w:b/>
                <w:bCs/>
                <w:spacing w:val="-3"/>
                <w:sz w:val="24"/>
                <w:szCs w:val="24"/>
                <w:lang w:val="uk-UA"/>
              </w:rPr>
              <w:t>виміру</w:t>
            </w:r>
          </w:p>
        </w:tc>
        <w:tc>
          <w:tcPr>
            <w:tcW w:w="1134" w:type="dxa"/>
            <w:shd w:val="clear" w:color="auto" w:fill="BFBFBF" w:themeFill="background1" w:themeFillShade="BF"/>
            <w:vAlign w:val="center"/>
          </w:tcPr>
          <w:p w14:paraId="40AAC66C" w14:textId="77777777" w:rsidR="006C72C2" w:rsidRPr="006C72C2" w:rsidRDefault="006C72C2" w:rsidP="00E25B3B">
            <w:pPr>
              <w:keepLines/>
              <w:autoSpaceDE w:val="0"/>
              <w:autoSpaceDN w:val="0"/>
              <w:spacing w:after="0" w:line="240" w:lineRule="auto"/>
              <w:jc w:val="center"/>
              <w:rPr>
                <w:b/>
                <w:bCs/>
                <w:sz w:val="24"/>
                <w:szCs w:val="24"/>
              </w:rPr>
            </w:pPr>
            <w:r w:rsidRPr="006C72C2">
              <w:rPr>
                <w:b/>
                <w:bCs/>
                <w:spacing w:val="-3"/>
                <w:sz w:val="24"/>
                <w:szCs w:val="24"/>
                <w:lang w:val="uk-UA"/>
              </w:rPr>
              <w:t xml:space="preserve">  Кількість</w:t>
            </w:r>
          </w:p>
        </w:tc>
      </w:tr>
      <w:tr w:rsidR="006C72C2" w:rsidRPr="006C72C2" w14:paraId="72C29CE0" w14:textId="77777777" w:rsidTr="006C72C2">
        <w:tblPrEx>
          <w:tblCellMar>
            <w:top w:w="0" w:type="dxa"/>
            <w:bottom w:w="0" w:type="dxa"/>
          </w:tblCellMar>
        </w:tblPrEx>
        <w:trPr>
          <w:jc w:val="center"/>
        </w:trPr>
        <w:tc>
          <w:tcPr>
            <w:tcW w:w="567" w:type="dxa"/>
            <w:vAlign w:val="center"/>
          </w:tcPr>
          <w:p w14:paraId="58CADED9"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w:t>
            </w:r>
          </w:p>
        </w:tc>
        <w:tc>
          <w:tcPr>
            <w:tcW w:w="6789" w:type="dxa"/>
            <w:vAlign w:val="center"/>
          </w:tcPr>
          <w:p w14:paraId="79D41441"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w:t>
            </w:r>
          </w:p>
        </w:tc>
        <w:tc>
          <w:tcPr>
            <w:tcW w:w="993" w:type="dxa"/>
            <w:vAlign w:val="center"/>
          </w:tcPr>
          <w:p w14:paraId="5819F141"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3</w:t>
            </w:r>
          </w:p>
        </w:tc>
        <w:tc>
          <w:tcPr>
            <w:tcW w:w="1134" w:type="dxa"/>
            <w:vAlign w:val="center"/>
          </w:tcPr>
          <w:p w14:paraId="76493D53"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4</w:t>
            </w:r>
          </w:p>
        </w:tc>
      </w:tr>
      <w:tr w:rsidR="006C72C2" w:rsidRPr="006C72C2" w14:paraId="5DF19692" w14:textId="77777777" w:rsidTr="006C72C2">
        <w:tblPrEx>
          <w:tblCellMar>
            <w:top w:w="0" w:type="dxa"/>
            <w:bottom w:w="0" w:type="dxa"/>
          </w:tblCellMar>
        </w:tblPrEx>
        <w:trPr>
          <w:jc w:val="center"/>
        </w:trPr>
        <w:tc>
          <w:tcPr>
            <w:tcW w:w="567" w:type="dxa"/>
          </w:tcPr>
          <w:p w14:paraId="2F0923CE"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w:t>
            </w:r>
          </w:p>
        </w:tc>
        <w:tc>
          <w:tcPr>
            <w:tcW w:w="6789" w:type="dxa"/>
          </w:tcPr>
          <w:p w14:paraId="0CAF5501"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Розробка ґрунту екскаватором з доробкою вручну, група</w:t>
            </w:r>
          </w:p>
          <w:p w14:paraId="3D5CBF8F"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ґрунту 2</w:t>
            </w:r>
          </w:p>
        </w:tc>
        <w:tc>
          <w:tcPr>
            <w:tcW w:w="993" w:type="dxa"/>
          </w:tcPr>
          <w:p w14:paraId="2A2DB3A2"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 xml:space="preserve"> м3</w:t>
            </w:r>
          </w:p>
        </w:tc>
        <w:tc>
          <w:tcPr>
            <w:tcW w:w="1134" w:type="dxa"/>
          </w:tcPr>
          <w:p w14:paraId="365109CC"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8,15</w:t>
            </w:r>
          </w:p>
        </w:tc>
      </w:tr>
      <w:tr w:rsidR="006C72C2" w:rsidRPr="006C72C2" w14:paraId="3F9D3AE7" w14:textId="77777777" w:rsidTr="006C72C2">
        <w:tblPrEx>
          <w:tblCellMar>
            <w:top w:w="0" w:type="dxa"/>
            <w:bottom w:w="0" w:type="dxa"/>
          </w:tblCellMar>
        </w:tblPrEx>
        <w:trPr>
          <w:jc w:val="center"/>
        </w:trPr>
        <w:tc>
          <w:tcPr>
            <w:tcW w:w="567" w:type="dxa"/>
          </w:tcPr>
          <w:p w14:paraId="182A597A"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w:t>
            </w:r>
          </w:p>
        </w:tc>
        <w:tc>
          <w:tcPr>
            <w:tcW w:w="6789" w:type="dxa"/>
          </w:tcPr>
          <w:p w14:paraId="2BB74928"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Перевезення ґрунту до 1 км</w:t>
            </w:r>
          </w:p>
        </w:tc>
        <w:tc>
          <w:tcPr>
            <w:tcW w:w="993" w:type="dxa"/>
          </w:tcPr>
          <w:p w14:paraId="317E40F9"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т</w:t>
            </w:r>
          </w:p>
        </w:tc>
        <w:tc>
          <w:tcPr>
            <w:tcW w:w="1134" w:type="dxa"/>
          </w:tcPr>
          <w:p w14:paraId="538F6832"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13,04</w:t>
            </w:r>
          </w:p>
        </w:tc>
      </w:tr>
      <w:tr w:rsidR="006C72C2" w:rsidRPr="006C72C2" w14:paraId="2E692558" w14:textId="77777777" w:rsidTr="006C72C2">
        <w:tblPrEx>
          <w:tblCellMar>
            <w:top w:w="0" w:type="dxa"/>
            <w:bottom w:w="0" w:type="dxa"/>
          </w:tblCellMar>
        </w:tblPrEx>
        <w:trPr>
          <w:jc w:val="center"/>
        </w:trPr>
        <w:tc>
          <w:tcPr>
            <w:tcW w:w="567" w:type="dxa"/>
          </w:tcPr>
          <w:p w14:paraId="0DE9899C"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3</w:t>
            </w:r>
          </w:p>
        </w:tc>
        <w:tc>
          <w:tcPr>
            <w:tcW w:w="6789" w:type="dxa"/>
          </w:tcPr>
          <w:p w14:paraId="5350E968"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 xml:space="preserve">Установлення бетонних </w:t>
            </w:r>
            <w:proofErr w:type="spellStart"/>
            <w:r w:rsidRPr="006C72C2">
              <w:rPr>
                <w:spacing w:val="-3"/>
                <w:sz w:val="24"/>
                <w:szCs w:val="24"/>
                <w:lang w:val="uk-UA"/>
              </w:rPr>
              <w:t>поребриків</w:t>
            </w:r>
            <w:proofErr w:type="spellEnd"/>
            <w:r w:rsidRPr="006C72C2">
              <w:rPr>
                <w:spacing w:val="-3"/>
                <w:sz w:val="24"/>
                <w:szCs w:val="24"/>
                <w:lang w:val="uk-UA"/>
              </w:rPr>
              <w:t xml:space="preserve"> на щебеневу основу</w:t>
            </w:r>
          </w:p>
        </w:tc>
        <w:tc>
          <w:tcPr>
            <w:tcW w:w="993" w:type="dxa"/>
          </w:tcPr>
          <w:p w14:paraId="62171C69"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w:t>
            </w:r>
          </w:p>
        </w:tc>
        <w:tc>
          <w:tcPr>
            <w:tcW w:w="1134" w:type="dxa"/>
          </w:tcPr>
          <w:p w14:paraId="2BA9DBFC"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543,38</w:t>
            </w:r>
          </w:p>
        </w:tc>
      </w:tr>
      <w:tr w:rsidR="006C72C2" w:rsidRPr="006C72C2" w14:paraId="4688F31F" w14:textId="77777777" w:rsidTr="006C72C2">
        <w:tblPrEx>
          <w:tblCellMar>
            <w:top w:w="0" w:type="dxa"/>
            <w:bottom w:w="0" w:type="dxa"/>
          </w:tblCellMar>
        </w:tblPrEx>
        <w:trPr>
          <w:jc w:val="center"/>
        </w:trPr>
        <w:tc>
          <w:tcPr>
            <w:tcW w:w="567" w:type="dxa"/>
          </w:tcPr>
          <w:p w14:paraId="12CA6FCC"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4</w:t>
            </w:r>
          </w:p>
        </w:tc>
        <w:tc>
          <w:tcPr>
            <w:tcW w:w="6789" w:type="dxa"/>
          </w:tcPr>
          <w:p w14:paraId="7B2F9BE1"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 xml:space="preserve">Улаштування дорожніх корит </w:t>
            </w:r>
            <w:proofErr w:type="spellStart"/>
            <w:r w:rsidRPr="006C72C2">
              <w:rPr>
                <w:spacing w:val="-3"/>
                <w:sz w:val="24"/>
                <w:szCs w:val="24"/>
                <w:lang w:val="uk-UA"/>
              </w:rPr>
              <w:t>коритного</w:t>
            </w:r>
            <w:proofErr w:type="spellEnd"/>
            <w:r w:rsidRPr="006C72C2">
              <w:rPr>
                <w:spacing w:val="-3"/>
                <w:sz w:val="24"/>
                <w:szCs w:val="24"/>
                <w:lang w:val="uk-UA"/>
              </w:rPr>
              <w:t xml:space="preserve"> профілю з</w:t>
            </w:r>
          </w:p>
          <w:p w14:paraId="6C7BFE79"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застосуванням екскаваторів, глибина корита до 500 мм</w:t>
            </w:r>
          </w:p>
        </w:tc>
        <w:tc>
          <w:tcPr>
            <w:tcW w:w="993" w:type="dxa"/>
          </w:tcPr>
          <w:p w14:paraId="6BDE4BFC"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tcPr>
          <w:p w14:paraId="4A15EF44"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600,39</w:t>
            </w:r>
          </w:p>
        </w:tc>
      </w:tr>
      <w:tr w:rsidR="006C72C2" w:rsidRPr="006C72C2" w14:paraId="7F4867D1" w14:textId="77777777" w:rsidTr="006C72C2">
        <w:tblPrEx>
          <w:tblCellMar>
            <w:top w:w="0" w:type="dxa"/>
            <w:bottom w:w="0" w:type="dxa"/>
          </w:tblCellMar>
        </w:tblPrEx>
        <w:trPr>
          <w:jc w:val="center"/>
        </w:trPr>
        <w:tc>
          <w:tcPr>
            <w:tcW w:w="567" w:type="dxa"/>
          </w:tcPr>
          <w:p w14:paraId="0EE3C9ED"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5</w:t>
            </w:r>
          </w:p>
        </w:tc>
        <w:tc>
          <w:tcPr>
            <w:tcW w:w="6789" w:type="dxa"/>
          </w:tcPr>
          <w:p w14:paraId="53C63E85"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Перевезення ґрунту до 1 км</w:t>
            </w:r>
          </w:p>
        </w:tc>
        <w:tc>
          <w:tcPr>
            <w:tcW w:w="993" w:type="dxa"/>
          </w:tcPr>
          <w:p w14:paraId="775961B5"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т</w:t>
            </w:r>
          </w:p>
        </w:tc>
        <w:tc>
          <w:tcPr>
            <w:tcW w:w="1134" w:type="dxa"/>
          </w:tcPr>
          <w:p w14:paraId="3B066473"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480,312</w:t>
            </w:r>
          </w:p>
        </w:tc>
      </w:tr>
      <w:tr w:rsidR="006C72C2" w:rsidRPr="006C72C2" w14:paraId="47CCE906" w14:textId="77777777" w:rsidTr="006C72C2">
        <w:tblPrEx>
          <w:tblCellMar>
            <w:top w:w="0" w:type="dxa"/>
            <w:bottom w:w="0" w:type="dxa"/>
          </w:tblCellMar>
        </w:tblPrEx>
        <w:trPr>
          <w:jc w:val="center"/>
        </w:trPr>
        <w:tc>
          <w:tcPr>
            <w:tcW w:w="567" w:type="dxa"/>
          </w:tcPr>
          <w:p w14:paraId="17C3A72D"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6</w:t>
            </w:r>
          </w:p>
        </w:tc>
        <w:tc>
          <w:tcPr>
            <w:tcW w:w="6789" w:type="dxa"/>
          </w:tcPr>
          <w:p w14:paraId="47F132B4"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Улаштування основ та покриттів з піщано-щебеневих</w:t>
            </w:r>
          </w:p>
          <w:p w14:paraId="0B32F691"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сумішей оптимального гранулометричного складу</w:t>
            </w:r>
          </w:p>
          <w:p w14:paraId="3D29BD9E"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одношарових, товщиною 12 см</w:t>
            </w:r>
          </w:p>
        </w:tc>
        <w:tc>
          <w:tcPr>
            <w:tcW w:w="993" w:type="dxa"/>
          </w:tcPr>
          <w:p w14:paraId="055C1EEF"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tcPr>
          <w:p w14:paraId="3A1B63B5"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600,39</w:t>
            </w:r>
          </w:p>
        </w:tc>
      </w:tr>
      <w:tr w:rsidR="006C72C2" w:rsidRPr="006C72C2" w14:paraId="746252BB" w14:textId="77777777" w:rsidTr="006C72C2">
        <w:tblPrEx>
          <w:tblCellMar>
            <w:top w:w="0" w:type="dxa"/>
            <w:bottom w:w="0" w:type="dxa"/>
          </w:tblCellMar>
        </w:tblPrEx>
        <w:trPr>
          <w:jc w:val="center"/>
        </w:trPr>
        <w:tc>
          <w:tcPr>
            <w:tcW w:w="567" w:type="dxa"/>
          </w:tcPr>
          <w:p w14:paraId="1B1475F5"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7</w:t>
            </w:r>
          </w:p>
        </w:tc>
        <w:tc>
          <w:tcPr>
            <w:tcW w:w="6789" w:type="dxa"/>
          </w:tcPr>
          <w:p w14:paraId="7AFDE542"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На кожний 1 см зміни товщини шару основи та покриття</w:t>
            </w:r>
          </w:p>
          <w:p w14:paraId="79510A16"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з піщано-щебеневих сумішей додавати до норм 18-22-1,</w:t>
            </w:r>
          </w:p>
          <w:p w14:paraId="34FCEA99"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18-22-2, 18-22-3 (додавати до 39 см)</w:t>
            </w:r>
          </w:p>
        </w:tc>
        <w:tc>
          <w:tcPr>
            <w:tcW w:w="993" w:type="dxa"/>
          </w:tcPr>
          <w:p w14:paraId="65C0CC1E"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tcPr>
          <w:p w14:paraId="30638140"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600,39</w:t>
            </w:r>
          </w:p>
        </w:tc>
      </w:tr>
      <w:tr w:rsidR="006C72C2" w:rsidRPr="006C72C2" w14:paraId="2B0666E5" w14:textId="77777777" w:rsidTr="006C72C2">
        <w:tblPrEx>
          <w:tblCellMar>
            <w:top w:w="0" w:type="dxa"/>
            <w:bottom w:w="0" w:type="dxa"/>
          </w:tblCellMar>
        </w:tblPrEx>
        <w:trPr>
          <w:jc w:val="center"/>
        </w:trPr>
        <w:tc>
          <w:tcPr>
            <w:tcW w:w="567" w:type="dxa"/>
          </w:tcPr>
          <w:p w14:paraId="7B0CD201"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8</w:t>
            </w:r>
          </w:p>
        </w:tc>
        <w:tc>
          <w:tcPr>
            <w:tcW w:w="6789" w:type="dxa"/>
          </w:tcPr>
          <w:p w14:paraId="35E17D28"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Улаштування покриття з фігурних елементів мощення з</w:t>
            </w:r>
          </w:p>
          <w:p w14:paraId="268B26B3"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приготуванням піщано-цементної суміші площадок та</w:t>
            </w:r>
          </w:p>
          <w:p w14:paraId="43585939"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тротуарів шириною понад 2 м</w:t>
            </w:r>
          </w:p>
        </w:tc>
        <w:tc>
          <w:tcPr>
            <w:tcW w:w="993" w:type="dxa"/>
          </w:tcPr>
          <w:p w14:paraId="2F63C264"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 xml:space="preserve"> м2</w:t>
            </w:r>
          </w:p>
        </w:tc>
        <w:tc>
          <w:tcPr>
            <w:tcW w:w="1134" w:type="dxa"/>
          </w:tcPr>
          <w:p w14:paraId="21253246"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600,39</w:t>
            </w:r>
          </w:p>
        </w:tc>
      </w:tr>
      <w:tr w:rsidR="006C72C2" w:rsidRPr="006C72C2" w14:paraId="10CE8D1D" w14:textId="77777777" w:rsidTr="006C72C2">
        <w:tblPrEx>
          <w:tblCellMar>
            <w:top w:w="0" w:type="dxa"/>
            <w:bottom w:w="0" w:type="dxa"/>
          </w:tblCellMar>
        </w:tblPrEx>
        <w:trPr>
          <w:jc w:val="center"/>
        </w:trPr>
        <w:tc>
          <w:tcPr>
            <w:tcW w:w="567" w:type="dxa"/>
          </w:tcPr>
          <w:p w14:paraId="2FA63343"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9</w:t>
            </w:r>
          </w:p>
        </w:tc>
        <w:tc>
          <w:tcPr>
            <w:tcW w:w="6789" w:type="dxa"/>
          </w:tcPr>
          <w:p w14:paraId="1609638A"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 xml:space="preserve">Улаштування дорожніх корит </w:t>
            </w:r>
            <w:proofErr w:type="spellStart"/>
            <w:r w:rsidRPr="006C72C2">
              <w:rPr>
                <w:spacing w:val="-3"/>
                <w:sz w:val="24"/>
                <w:szCs w:val="24"/>
                <w:lang w:val="uk-UA"/>
              </w:rPr>
              <w:t>коритного</w:t>
            </w:r>
            <w:proofErr w:type="spellEnd"/>
            <w:r w:rsidRPr="006C72C2">
              <w:rPr>
                <w:spacing w:val="-3"/>
                <w:sz w:val="24"/>
                <w:szCs w:val="24"/>
                <w:lang w:val="uk-UA"/>
              </w:rPr>
              <w:t xml:space="preserve"> профілю вручну,</w:t>
            </w:r>
          </w:p>
          <w:p w14:paraId="013C6294"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глибина корита до 500 мм</w:t>
            </w:r>
          </w:p>
        </w:tc>
        <w:tc>
          <w:tcPr>
            <w:tcW w:w="993" w:type="dxa"/>
          </w:tcPr>
          <w:p w14:paraId="049E7926"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tcPr>
          <w:p w14:paraId="4E9A4ED1"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64</w:t>
            </w:r>
          </w:p>
        </w:tc>
      </w:tr>
      <w:tr w:rsidR="006C72C2" w:rsidRPr="006C72C2" w14:paraId="011E7EE9" w14:textId="77777777" w:rsidTr="006C72C2">
        <w:tblPrEx>
          <w:tblCellMar>
            <w:top w:w="0" w:type="dxa"/>
            <w:bottom w:w="0" w:type="dxa"/>
          </w:tblCellMar>
        </w:tblPrEx>
        <w:trPr>
          <w:jc w:val="center"/>
        </w:trPr>
        <w:tc>
          <w:tcPr>
            <w:tcW w:w="567" w:type="dxa"/>
          </w:tcPr>
          <w:p w14:paraId="5F085C50"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10</w:t>
            </w:r>
          </w:p>
        </w:tc>
        <w:tc>
          <w:tcPr>
            <w:tcW w:w="6789" w:type="dxa"/>
          </w:tcPr>
          <w:p w14:paraId="5ECA4D8A"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Навантаження ґрунту вручну на автомобілі-самоскиди</w:t>
            </w:r>
          </w:p>
        </w:tc>
        <w:tc>
          <w:tcPr>
            <w:tcW w:w="993" w:type="dxa"/>
          </w:tcPr>
          <w:p w14:paraId="120D973B"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 xml:space="preserve"> м3</w:t>
            </w:r>
          </w:p>
        </w:tc>
        <w:tc>
          <w:tcPr>
            <w:tcW w:w="1134" w:type="dxa"/>
          </w:tcPr>
          <w:p w14:paraId="2E6F5BB8"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32</w:t>
            </w:r>
          </w:p>
        </w:tc>
      </w:tr>
      <w:tr w:rsidR="006C72C2" w:rsidRPr="006C72C2" w14:paraId="11C50505" w14:textId="77777777" w:rsidTr="006C72C2">
        <w:tblPrEx>
          <w:tblCellMar>
            <w:top w:w="0" w:type="dxa"/>
            <w:bottom w:w="0" w:type="dxa"/>
          </w:tblCellMar>
        </w:tblPrEx>
        <w:trPr>
          <w:jc w:val="center"/>
        </w:trPr>
        <w:tc>
          <w:tcPr>
            <w:tcW w:w="567" w:type="dxa"/>
          </w:tcPr>
          <w:p w14:paraId="09F754B0"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11</w:t>
            </w:r>
          </w:p>
        </w:tc>
        <w:tc>
          <w:tcPr>
            <w:tcW w:w="6789" w:type="dxa"/>
          </w:tcPr>
          <w:p w14:paraId="7078A593"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Перевезення ґрунту до 1 км</w:t>
            </w:r>
          </w:p>
        </w:tc>
        <w:tc>
          <w:tcPr>
            <w:tcW w:w="993" w:type="dxa"/>
          </w:tcPr>
          <w:p w14:paraId="5F74E23D"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т</w:t>
            </w:r>
          </w:p>
        </w:tc>
        <w:tc>
          <w:tcPr>
            <w:tcW w:w="1134" w:type="dxa"/>
          </w:tcPr>
          <w:p w14:paraId="22181AB3"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51,2</w:t>
            </w:r>
          </w:p>
        </w:tc>
      </w:tr>
      <w:tr w:rsidR="006C72C2" w:rsidRPr="006C72C2" w14:paraId="78822D25" w14:textId="77777777" w:rsidTr="006C72C2">
        <w:tblPrEx>
          <w:tblCellMar>
            <w:top w:w="0" w:type="dxa"/>
            <w:bottom w:w="0" w:type="dxa"/>
          </w:tblCellMar>
        </w:tblPrEx>
        <w:trPr>
          <w:jc w:val="center"/>
        </w:trPr>
        <w:tc>
          <w:tcPr>
            <w:tcW w:w="567" w:type="dxa"/>
          </w:tcPr>
          <w:p w14:paraId="4E5E48F0"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12</w:t>
            </w:r>
          </w:p>
        </w:tc>
        <w:tc>
          <w:tcPr>
            <w:tcW w:w="6789" w:type="dxa"/>
          </w:tcPr>
          <w:p w14:paraId="1220FAE7"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Улаштування основ та покриттів з піщано-щебеневих</w:t>
            </w:r>
          </w:p>
          <w:p w14:paraId="16462FFC"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сумішей оптимального гранулометричного складу</w:t>
            </w:r>
          </w:p>
          <w:p w14:paraId="1DAB95A4"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одношарових, товщиною 12 см</w:t>
            </w:r>
          </w:p>
        </w:tc>
        <w:tc>
          <w:tcPr>
            <w:tcW w:w="993" w:type="dxa"/>
          </w:tcPr>
          <w:p w14:paraId="5A9865CE"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tcPr>
          <w:p w14:paraId="238676A4"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64</w:t>
            </w:r>
          </w:p>
        </w:tc>
      </w:tr>
      <w:tr w:rsidR="006C72C2" w:rsidRPr="006C72C2" w14:paraId="5B5518D2" w14:textId="77777777" w:rsidTr="006C72C2">
        <w:tblPrEx>
          <w:tblCellMar>
            <w:top w:w="0" w:type="dxa"/>
            <w:bottom w:w="0" w:type="dxa"/>
          </w:tblCellMar>
        </w:tblPrEx>
        <w:trPr>
          <w:jc w:val="center"/>
        </w:trPr>
        <w:tc>
          <w:tcPr>
            <w:tcW w:w="567" w:type="dxa"/>
          </w:tcPr>
          <w:p w14:paraId="350ACDCB"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13</w:t>
            </w:r>
          </w:p>
        </w:tc>
        <w:tc>
          <w:tcPr>
            <w:tcW w:w="6789" w:type="dxa"/>
          </w:tcPr>
          <w:p w14:paraId="7A85A734"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На кожний 1 см зміни товщини шару основи та покриття</w:t>
            </w:r>
          </w:p>
          <w:p w14:paraId="746C7A83"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з піщано-щебеневих сумішей додавати до норм 18-22-1,</w:t>
            </w:r>
          </w:p>
          <w:p w14:paraId="00A4E0EA"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18-22-2, 18-22-3 (додавати до 39 см)</w:t>
            </w:r>
          </w:p>
        </w:tc>
        <w:tc>
          <w:tcPr>
            <w:tcW w:w="993" w:type="dxa"/>
          </w:tcPr>
          <w:p w14:paraId="50552515"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tcPr>
          <w:p w14:paraId="6D7C79AF"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64</w:t>
            </w:r>
          </w:p>
        </w:tc>
      </w:tr>
      <w:tr w:rsidR="006C72C2" w:rsidRPr="006C72C2" w14:paraId="2F85FF14" w14:textId="77777777" w:rsidTr="006C72C2">
        <w:tblPrEx>
          <w:tblCellMar>
            <w:top w:w="0" w:type="dxa"/>
            <w:bottom w:w="0" w:type="dxa"/>
          </w:tblCellMar>
        </w:tblPrEx>
        <w:trPr>
          <w:jc w:val="center"/>
        </w:trPr>
        <w:tc>
          <w:tcPr>
            <w:tcW w:w="567" w:type="dxa"/>
          </w:tcPr>
          <w:p w14:paraId="6AA62001"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14</w:t>
            </w:r>
          </w:p>
        </w:tc>
        <w:tc>
          <w:tcPr>
            <w:tcW w:w="6789" w:type="dxa"/>
          </w:tcPr>
          <w:p w14:paraId="0226BFE7"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Улаштування покриття з фігурних елементів мощення з</w:t>
            </w:r>
          </w:p>
          <w:p w14:paraId="239CA5DC"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приготуванням піщано-цементної суміші тротуарів,</w:t>
            </w:r>
          </w:p>
          <w:p w14:paraId="4B93B174"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шириною до 2 м</w:t>
            </w:r>
          </w:p>
        </w:tc>
        <w:tc>
          <w:tcPr>
            <w:tcW w:w="993" w:type="dxa"/>
          </w:tcPr>
          <w:p w14:paraId="7C0B9963"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 xml:space="preserve"> м2</w:t>
            </w:r>
          </w:p>
        </w:tc>
        <w:tc>
          <w:tcPr>
            <w:tcW w:w="1134" w:type="dxa"/>
          </w:tcPr>
          <w:p w14:paraId="64085A88"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64</w:t>
            </w:r>
          </w:p>
        </w:tc>
      </w:tr>
    </w:tbl>
    <w:p w14:paraId="24D79F98" w14:textId="77777777" w:rsidR="004C3D8F" w:rsidRDefault="004C3D8F" w:rsidP="00146C8E">
      <w:pPr>
        <w:spacing w:after="0" w:line="240" w:lineRule="auto"/>
        <w:ind w:firstLine="708"/>
        <w:jc w:val="both"/>
        <w:rPr>
          <w:spacing w:val="-3"/>
          <w:sz w:val="24"/>
          <w:szCs w:val="24"/>
          <w:lang w:val="uk-UA"/>
        </w:rPr>
      </w:pPr>
    </w:p>
    <w:p w14:paraId="72C5C8F4" w14:textId="77777777" w:rsidR="006C72C2" w:rsidRDefault="006C72C2" w:rsidP="00673DC1">
      <w:pPr>
        <w:spacing w:after="0" w:line="240" w:lineRule="auto"/>
        <w:jc w:val="center"/>
        <w:rPr>
          <w:b/>
          <w:bCs/>
          <w:spacing w:val="-3"/>
          <w:sz w:val="32"/>
          <w:szCs w:val="32"/>
          <w:lang w:val="uk-UA"/>
        </w:rPr>
      </w:pPr>
    </w:p>
    <w:p w14:paraId="2E55ECB0" w14:textId="77777777" w:rsidR="006C72C2" w:rsidRDefault="006C72C2" w:rsidP="00673DC1">
      <w:pPr>
        <w:spacing w:after="0" w:line="240" w:lineRule="auto"/>
        <w:jc w:val="center"/>
        <w:rPr>
          <w:b/>
          <w:bCs/>
          <w:spacing w:val="-3"/>
          <w:sz w:val="32"/>
          <w:szCs w:val="32"/>
          <w:lang w:val="uk-UA"/>
        </w:rPr>
      </w:pPr>
    </w:p>
    <w:p w14:paraId="4C0A73F6" w14:textId="28BB23B7" w:rsidR="00673DC1" w:rsidRDefault="00673DC1" w:rsidP="00673DC1">
      <w:pPr>
        <w:spacing w:after="0" w:line="240" w:lineRule="auto"/>
        <w:jc w:val="center"/>
        <w:rPr>
          <w:b/>
          <w:bCs/>
          <w:spacing w:val="-3"/>
          <w:sz w:val="32"/>
          <w:szCs w:val="32"/>
          <w:lang w:val="uk-UA"/>
        </w:rPr>
      </w:pPr>
      <w:r>
        <w:rPr>
          <w:b/>
          <w:bCs/>
          <w:spacing w:val="-3"/>
          <w:sz w:val="32"/>
          <w:szCs w:val="32"/>
          <w:lang w:val="uk-UA"/>
        </w:rPr>
        <w:t>Н</w:t>
      </w:r>
      <w:r w:rsidRPr="00673DC1">
        <w:rPr>
          <w:b/>
          <w:bCs/>
          <w:spacing w:val="-3"/>
          <w:sz w:val="32"/>
          <w:szCs w:val="32"/>
          <w:lang w:val="uk-UA"/>
        </w:rPr>
        <w:t>адвірна вбиральня</w:t>
      </w:r>
    </w:p>
    <w:p w14:paraId="0C95600E" w14:textId="5992AF8F" w:rsidR="00673DC1" w:rsidRDefault="00673DC1" w:rsidP="00673DC1">
      <w:pPr>
        <w:spacing w:after="0" w:line="240" w:lineRule="auto"/>
        <w:jc w:val="center"/>
        <w:rPr>
          <w:b/>
          <w:bCs/>
          <w:spacing w:val="-3"/>
          <w:sz w:val="32"/>
          <w:szCs w:val="32"/>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789"/>
        <w:gridCol w:w="10"/>
        <w:gridCol w:w="1266"/>
        <w:gridCol w:w="10"/>
        <w:gridCol w:w="1124"/>
        <w:gridCol w:w="10"/>
      </w:tblGrid>
      <w:tr w:rsidR="006C72C2" w:rsidRPr="006C72C2" w14:paraId="04A51AAC" w14:textId="77777777" w:rsidTr="006C72C2">
        <w:tblPrEx>
          <w:tblCellMar>
            <w:top w:w="0" w:type="dxa"/>
            <w:bottom w:w="0" w:type="dxa"/>
          </w:tblCellMar>
        </w:tblPrEx>
        <w:trPr>
          <w:gridAfter w:val="1"/>
          <w:wAfter w:w="10" w:type="dxa"/>
          <w:jc w:val="center"/>
        </w:trPr>
        <w:tc>
          <w:tcPr>
            <w:tcW w:w="567" w:type="dxa"/>
            <w:shd w:val="clear" w:color="auto" w:fill="BFBFBF" w:themeFill="background1" w:themeFillShade="BF"/>
            <w:vAlign w:val="center"/>
          </w:tcPr>
          <w:p w14:paraId="24C2B52F" w14:textId="77777777" w:rsidR="006C72C2" w:rsidRPr="006C72C2" w:rsidRDefault="006C72C2" w:rsidP="00E25B3B">
            <w:pPr>
              <w:keepLines/>
              <w:autoSpaceDE w:val="0"/>
              <w:autoSpaceDN w:val="0"/>
              <w:spacing w:after="0" w:line="240" w:lineRule="auto"/>
              <w:jc w:val="center"/>
              <w:rPr>
                <w:b/>
                <w:bCs/>
                <w:spacing w:val="-3"/>
                <w:sz w:val="24"/>
                <w:szCs w:val="24"/>
                <w:lang w:val="uk-UA"/>
              </w:rPr>
            </w:pPr>
            <w:r w:rsidRPr="006C72C2">
              <w:rPr>
                <w:b/>
                <w:bCs/>
                <w:spacing w:val="-3"/>
                <w:sz w:val="24"/>
                <w:szCs w:val="24"/>
                <w:lang w:val="uk-UA"/>
              </w:rPr>
              <w:t>№</w:t>
            </w:r>
          </w:p>
          <w:p w14:paraId="5CAD87A4" w14:textId="77777777" w:rsidR="006C72C2" w:rsidRPr="006C72C2" w:rsidRDefault="006C72C2" w:rsidP="00E25B3B">
            <w:pPr>
              <w:keepLines/>
              <w:autoSpaceDE w:val="0"/>
              <w:autoSpaceDN w:val="0"/>
              <w:spacing w:after="0" w:line="240" w:lineRule="auto"/>
              <w:jc w:val="center"/>
              <w:rPr>
                <w:b/>
                <w:bCs/>
                <w:sz w:val="24"/>
                <w:szCs w:val="24"/>
              </w:rPr>
            </w:pPr>
            <w:proofErr w:type="spellStart"/>
            <w:r w:rsidRPr="006C72C2">
              <w:rPr>
                <w:b/>
                <w:bCs/>
                <w:spacing w:val="-3"/>
                <w:sz w:val="24"/>
                <w:szCs w:val="24"/>
                <w:lang w:val="uk-UA"/>
              </w:rPr>
              <w:t>Ч.ч</w:t>
            </w:r>
            <w:proofErr w:type="spellEnd"/>
            <w:r w:rsidRPr="006C72C2">
              <w:rPr>
                <w:b/>
                <w:bCs/>
                <w:spacing w:val="-3"/>
                <w:sz w:val="24"/>
                <w:szCs w:val="24"/>
                <w:lang w:val="uk-UA"/>
              </w:rPr>
              <w:t>.</w:t>
            </w:r>
          </w:p>
        </w:tc>
        <w:tc>
          <w:tcPr>
            <w:tcW w:w="6789" w:type="dxa"/>
            <w:shd w:val="clear" w:color="auto" w:fill="BFBFBF" w:themeFill="background1" w:themeFillShade="BF"/>
            <w:vAlign w:val="center"/>
          </w:tcPr>
          <w:p w14:paraId="083987EE" w14:textId="77777777" w:rsidR="006C72C2" w:rsidRPr="006C72C2" w:rsidRDefault="006C72C2" w:rsidP="00E25B3B">
            <w:pPr>
              <w:keepLines/>
              <w:autoSpaceDE w:val="0"/>
              <w:autoSpaceDN w:val="0"/>
              <w:spacing w:after="0" w:line="240" w:lineRule="auto"/>
              <w:jc w:val="center"/>
              <w:rPr>
                <w:b/>
                <w:bCs/>
                <w:spacing w:val="-3"/>
                <w:sz w:val="24"/>
                <w:szCs w:val="24"/>
                <w:lang w:val="uk-UA"/>
              </w:rPr>
            </w:pPr>
          </w:p>
          <w:p w14:paraId="763C8B19" w14:textId="77777777" w:rsidR="006C72C2" w:rsidRDefault="006C72C2" w:rsidP="00E25B3B">
            <w:pPr>
              <w:keepLines/>
              <w:autoSpaceDE w:val="0"/>
              <w:autoSpaceDN w:val="0"/>
              <w:spacing w:after="0" w:line="240" w:lineRule="auto"/>
              <w:jc w:val="center"/>
              <w:rPr>
                <w:b/>
                <w:bCs/>
                <w:spacing w:val="-3"/>
                <w:sz w:val="24"/>
                <w:szCs w:val="24"/>
                <w:lang w:val="uk-UA"/>
              </w:rPr>
            </w:pPr>
            <w:r w:rsidRPr="006C72C2">
              <w:rPr>
                <w:b/>
                <w:bCs/>
                <w:spacing w:val="-3"/>
                <w:sz w:val="24"/>
                <w:szCs w:val="24"/>
                <w:lang w:val="uk-UA"/>
              </w:rPr>
              <w:t>Найменування робіт і витрат</w:t>
            </w:r>
          </w:p>
          <w:p w14:paraId="222077C6" w14:textId="54059BF3" w:rsidR="006C72C2" w:rsidRPr="006C72C2" w:rsidRDefault="006C72C2" w:rsidP="00E25B3B">
            <w:pPr>
              <w:keepLines/>
              <w:autoSpaceDE w:val="0"/>
              <w:autoSpaceDN w:val="0"/>
              <w:spacing w:after="0" w:line="240" w:lineRule="auto"/>
              <w:jc w:val="center"/>
              <w:rPr>
                <w:b/>
                <w:bCs/>
                <w:sz w:val="24"/>
                <w:szCs w:val="24"/>
              </w:rPr>
            </w:pPr>
          </w:p>
        </w:tc>
        <w:tc>
          <w:tcPr>
            <w:tcW w:w="1276" w:type="dxa"/>
            <w:gridSpan w:val="2"/>
            <w:shd w:val="clear" w:color="auto" w:fill="BFBFBF" w:themeFill="background1" w:themeFillShade="BF"/>
            <w:vAlign w:val="center"/>
          </w:tcPr>
          <w:p w14:paraId="529FB741" w14:textId="77777777" w:rsidR="006C72C2" w:rsidRPr="006C72C2" w:rsidRDefault="006C72C2" w:rsidP="00E25B3B">
            <w:pPr>
              <w:keepLines/>
              <w:autoSpaceDE w:val="0"/>
              <w:autoSpaceDN w:val="0"/>
              <w:spacing w:after="0" w:line="240" w:lineRule="auto"/>
              <w:jc w:val="center"/>
              <w:rPr>
                <w:b/>
                <w:bCs/>
                <w:spacing w:val="-3"/>
                <w:sz w:val="24"/>
                <w:szCs w:val="24"/>
                <w:lang w:val="uk-UA"/>
              </w:rPr>
            </w:pPr>
            <w:r w:rsidRPr="006C72C2">
              <w:rPr>
                <w:b/>
                <w:bCs/>
                <w:spacing w:val="-3"/>
                <w:sz w:val="24"/>
                <w:szCs w:val="24"/>
                <w:lang w:val="uk-UA"/>
              </w:rPr>
              <w:t>Одиниця</w:t>
            </w:r>
          </w:p>
          <w:p w14:paraId="544607A9" w14:textId="77777777" w:rsidR="006C72C2" w:rsidRPr="006C72C2" w:rsidRDefault="006C72C2" w:rsidP="00E25B3B">
            <w:pPr>
              <w:keepLines/>
              <w:autoSpaceDE w:val="0"/>
              <w:autoSpaceDN w:val="0"/>
              <w:spacing w:after="0" w:line="240" w:lineRule="auto"/>
              <w:jc w:val="center"/>
              <w:rPr>
                <w:b/>
                <w:bCs/>
                <w:sz w:val="24"/>
                <w:szCs w:val="24"/>
              </w:rPr>
            </w:pPr>
            <w:r w:rsidRPr="006C72C2">
              <w:rPr>
                <w:b/>
                <w:bCs/>
                <w:spacing w:val="-3"/>
                <w:sz w:val="24"/>
                <w:szCs w:val="24"/>
                <w:lang w:val="uk-UA"/>
              </w:rPr>
              <w:t>виміру</w:t>
            </w:r>
          </w:p>
        </w:tc>
        <w:tc>
          <w:tcPr>
            <w:tcW w:w="1134" w:type="dxa"/>
            <w:gridSpan w:val="2"/>
            <w:shd w:val="clear" w:color="auto" w:fill="BFBFBF" w:themeFill="background1" w:themeFillShade="BF"/>
            <w:vAlign w:val="center"/>
          </w:tcPr>
          <w:p w14:paraId="1DA0D070" w14:textId="77777777" w:rsidR="006C72C2" w:rsidRPr="006C72C2" w:rsidRDefault="006C72C2" w:rsidP="00E25B3B">
            <w:pPr>
              <w:keepLines/>
              <w:autoSpaceDE w:val="0"/>
              <w:autoSpaceDN w:val="0"/>
              <w:spacing w:after="0" w:line="240" w:lineRule="auto"/>
              <w:jc w:val="center"/>
              <w:rPr>
                <w:b/>
                <w:bCs/>
                <w:sz w:val="24"/>
                <w:szCs w:val="24"/>
              </w:rPr>
            </w:pPr>
            <w:r w:rsidRPr="006C72C2">
              <w:rPr>
                <w:b/>
                <w:bCs/>
                <w:spacing w:val="-3"/>
                <w:sz w:val="24"/>
                <w:szCs w:val="24"/>
                <w:lang w:val="uk-UA"/>
              </w:rPr>
              <w:t xml:space="preserve">  Кількість</w:t>
            </w:r>
          </w:p>
        </w:tc>
      </w:tr>
      <w:tr w:rsidR="006C72C2" w:rsidRPr="006C72C2" w14:paraId="39A332EF" w14:textId="77777777" w:rsidTr="006C72C2">
        <w:tblPrEx>
          <w:tblCellMar>
            <w:top w:w="0" w:type="dxa"/>
            <w:bottom w:w="0" w:type="dxa"/>
          </w:tblCellMar>
        </w:tblPrEx>
        <w:trPr>
          <w:gridAfter w:val="1"/>
          <w:wAfter w:w="10" w:type="dxa"/>
          <w:jc w:val="center"/>
        </w:trPr>
        <w:tc>
          <w:tcPr>
            <w:tcW w:w="567" w:type="dxa"/>
            <w:vAlign w:val="center"/>
          </w:tcPr>
          <w:p w14:paraId="4CFCE644"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w:t>
            </w:r>
          </w:p>
        </w:tc>
        <w:tc>
          <w:tcPr>
            <w:tcW w:w="6789" w:type="dxa"/>
            <w:vAlign w:val="center"/>
          </w:tcPr>
          <w:p w14:paraId="1D1A97DF"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w:t>
            </w:r>
          </w:p>
        </w:tc>
        <w:tc>
          <w:tcPr>
            <w:tcW w:w="1276" w:type="dxa"/>
            <w:gridSpan w:val="2"/>
            <w:vAlign w:val="center"/>
          </w:tcPr>
          <w:p w14:paraId="2040FF56"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3</w:t>
            </w:r>
          </w:p>
        </w:tc>
        <w:tc>
          <w:tcPr>
            <w:tcW w:w="1134" w:type="dxa"/>
            <w:gridSpan w:val="2"/>
            <w:vAlign w:val="center"/>
          </w:tcPr>
          <w:p w14:paraId="789037FE"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4</w:t>
            </w:r>
          </w:p>
        </w:tc>
      </w:tr>
      <w:tr w:rsidR="006C72C2" w:rsidRPr="006C72C2" w14:paraId="7E081181" w14:textId="77777777" w:rsidTr="006C72C2">
        <w:tblPrEx>
          <w:tblCellMar>
            <w:top w:w="0" w:type="dxa"/>
            <w:bottom w:w="0" w:type="dxa"/>
          </w:tblCellMar>
        </w:tblPrEx>
        <w:trPr>
          <w:gridAfter w:val="1"/>
          <w:wAfter w:w="10" w:type="dxa"/>
          <w:jc w:val="center"/>
        </w:trPr>
        <w:tc>
          <w:tcPr>
            <w:tcW w:w="567" w:type="dxa"/>
          </w:tcPr>
          <w:p w14:paraId="44E5C767"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w:t>
            </w:r>
          </w:p>
        </w:tc>
        <w:tc>
          <w:tcPr>
            <w:tcW w:w="6789" w:type="dxa"/>
          </w:tcPr>
          <w:p w14:paraId="3E1F8652"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Розробка ґрунту екскаватором з доробкою вручну, група</w:t>
            </w:r>
          </w:p>
          <w:p w14:paraId="5A70D1B4"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ґрунту 2</w:t>
            </w:r>
          </w:p>
        </w:tc>
        <w:tc>
          <w:tcPr>
            <w:tcW w:w="1276" w:type="dxa"/>
            <w:gridSpan w:val="2"/>
          </w:tcPr>
          <w:p w14:paraId="3529BF08"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 xml:space="preserve"> м3</w:t>
            </w:r>
          </w:p>
        </w:tc>
        <w:tc>
          <w:tcPr>
            <w:tcW w:w="1134" w:type="dxa"/>
            <w:gridSpan w:val="2"/>
          </w:tcPr>
          <w:p w14:paraId="1D926B2D"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16,875</w:t>
            </w:r>
          </w:p>
        </w:tc>
      </w:tr>
      <w:tr w:rsidR="006C72C2" w:rsidRPr="006C72C2" w14:paraId="5FBA40BC" w14:textId="77777777" w:rsidTr="006C72C2">
        <w:tblPrEx>
          <w:tblCellMar>
            <w:top w:w="0" w:type="dxa"/>
            <w:bottom w:w="0" w:type="dxa"/>
          </w:tblCellMar>
        </w:tblPrEx>
        <w:trPr>
          <w:gridAfter w:val="1"/>
          <w:wAfter w:w="10" w:type="dxa"/>
          <w:jc w:val="center"/>
        </w:trPr>
        <w:tc>
          <w:tcPr>
            <w:tcW w:w="567" w:type="dxa"/>
          </w:tcPr>
          <w:p w14:paraId="169485F7"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w:t>
            </w:r>
          </w:p>
        </w:tc>
        <w:tc>
          <w:tcPr>
            <w:tcW w:w="6789" w:type="dxa"/>
          </w:tcPr>
          <w:p w14:paraId="5AE41132"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 xml:space="preserve">Навантаження ґрунту екскаваторами місткістю </w:t>
            </w:r>
            <w:proofErr w:type="spellStart"/>
            <w:r w:rsidRPr="006C72C2">
              <w:rPr>
                <w:spacing w:val="-3"/>
                <w:sz w:val="24"/>
                <w:szCs w:val="24"/>
                <w:lang w:val="uk-UA"/>
              </w:rPr>
              <w:t>ковша</w:t>
            </w:r>
            <w:proofErr w:type="spellEnd"/>
            <w:r w:rsidRPr="006C72C2">
              <w:rPr>
                <w:spacing w:val="-3"/>
                <w:sz w:val="24"/>
                <w:szCs w:val="24"/>
                <w:lang w:val="uk-UA"/>
              </w:rPr>
              <w:t xml:space="preserve"> 0,</w:t>
            </w:r>
          </w:p>
          <w:p w14:paraId="7A749B67"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25 м3 на автомобілі-самоскиди, група ґрунту 1</w:t>
            </w:r>
          </w:p>
        </w:tc>
        <w:tc>
          <w:tcPr>
            <w:tcW w:w="1276" w:type="dxa"/>
            <w:gridSpan w:val="2"/>
          </w:tcPr>
          <w:p w14:paraId="667AC25D"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 xml:space="preserve"> м3</w:t>
            </w:r>
          </w:p>
        </w:tc>
        <w:tc>
          <w:tcPr>
            <w:tcW w:w="1134" w:type="dxa"/>
            <w:gridSpan w:val="2"/>
          </w:tcPr>
          <w:p w14:paraId="0E7F650C"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16,875</w:t>
            </w:r>
          </w:p>
        </w:tc>
      </w:tr>
      <w:tr w:rsidR="006C72C2" w:rsidRPr="006C72C2" w14:paraId="419E85C0" w14:textId="77777777" w:rsidTr="006C72C2">
        <w:tblPrEx>
          <w:tblCellMar>
            <w:top w:w="0" w:type="dxa"/>
            <w:bottom w:w="0" w:type="dxa"/>
          </w:tblCellMar>
        </w:tblPrEx>
        <w:trPr>
          <w:gridAfter w:val="1"/>
          <w:wAfter w:w="10" w:type="dxa"/>
          <w:jc w:val="center"/>
        </w:trPr>
        <w:tc>
          <w:tcPr>
            <w:tcW w:w="567" w:type="dxa"/>
          </w:tcPr>
          <w:p w14:paraId="0752482A"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3</w:t>
            </w:r>
          </w:p>
        </w:tc>
        <w:tc>
          <w:tcPr>
            <w:tcW w:w="6789" w:type="dxa"/>
          </w:tcPr>
          <w:p w14:paraId="7AA71AE4"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Перевезення ґрунту до 8 км</w:t>
            </w:r>
          </w:p>
        </w:tc>
        <w:tc>
          <w:tcPr>
            <w:tcW w:w="1276" w:type="dxa"/>
            <w:gridSpan w:val="2"/>
          </w:tcPr>
          <w:p w14:paraId="77BFA066"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т</w:t>
            </w:r>
          </w:p>
        </w:tc>
        <w:tc>
          <w:tcPr>
            <w:tcW w:w="1134" w:type="dxa"/>
            <w:gridSpan w:val="2"/>
          </w:tcPr>
          <w:p w14:paraId="0D7967C3"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2,8125</w:t>
            </w:r>
          </w:p>
        </w:tc>
      </w:tr>
      <w:tr w:rsidR="006C72C2" w:rsidRPr="006C72C2" w14:paraId="403BC9CA" w14:textId="77777777" w:rsidTr="006C72C2">
        <w:tblPrEx>
          <w:tblCellMar>
            <w:top w:w="0" w:type="dxa"/>
            <w:bottom w:w="0" w:type="dxa"/>
          </w:tblCellMar>
        </w:tblPrEx>
        <w:trPr>
          <w:gridAfter w:val="1"/>
          <w:wAfter w:w="10" w:type="dxa"/>
          <w:jc w:val="center"/>
        </w:trPr>
        <w:tc>
          <w:tcPr>
            <w:tcW w:w="567" w:type="dxa"/>
          </w:tcPr>
          <w:p w14:paraId="797DFFB9"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4</w:t>
            </w:r>
          </w:p>
        </w:tc>
        <w:tc>
          <w:tcPr>
            <w:tcW w:w="6789" w:type="dxa"/>
          </w:tcPr>
          <w:p w14:paraId="71C84867"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Улаштування бетонної підготовки</w:t>
            </w:r>
          </w:p>
        </w:tc>
        <w:tc>
          <w:tcPr>
            <w:tcW w:w="1276" w:type="dxa"/>
            <w:gridSpan w:val="2"/>
          </w:tcPr>
          <w:p w14:paraId="2B8E7C59"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м3</w:t>
            </w:r>
          </w:p>
        </w:tc>
        <w:tc>
          <w:tcPr>
            <w:tcW w:w="1134" w:type="dxa"/>
            <w:gridSpan w:val="2"/>
          </w:tcPr>
          <w:p w14:paraId="14452F96"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2,18</w:t>
            </w:r>
          </w:p>
        </w:tc>
      </w:tr>
      <w:tr w:rsidR="006C72C2" w:rsidRPr="006C72C2" w14:paraId="2A4CA64B" w14:textId="77777777" w:rsidTr="006C72C2">
        <w:tblPrEx>
          <w:tblCellMar>
            <w:top w:w="0" w:type="dxa"/>
            <w:bottom w:w="0" w:type="dxa"/>
          </w:tblCellMar>
        </w:tblPrEx>
        <w:trPr>
          <w:gridAfter w:val="1"/>
          <w:wAfter w:w="10" w:type="dxa"/>
          <w:jc w:val="center"/>
        </w:trPr>
        <w:tc>
          <w:tcPr>
            <w:tcW w:w="567" w:type="dxa"/>
          </w:tcPr>
          <w:p w14:paraId="50B92665"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5</w:t>
            </w:r>
          </w:p>
        </w:tc>
        <w:tc>
          <w:tcPr>
            <w:tcW w:w="6789" w:type="dxa"/>
          </w:tcPr>
          <w:p w14:paraId="6A02CCA0"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Улаштування колодязів круглих каналізаційних</w:t>
            </w:r>
          </w:p>
          <w:p w14:paraId="08711176"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 xml:space="preserve">діаметром 1,5 м із збірного залізобетону в сухих </w:t>
            </w:r>
            <w:proofErr w:type="spellStart"/>
            <w:r w:rsidRPr="006C72C2">
              <w:rPr>
                <w:spacing w:val="-3"/>
                <w:sz w:val="24"/>
                <w:szCs w:val="24"/>
                <w:lang w:val="uk-UA"/>
              </w:rPr>
              <w:t>грунтах</w:t>
            </w:r>
            <w:proofErr w:type="spellEnd"/>
          </w:p>
        </w:tc>
        <w:tc>
          <w:tcPr>
            <w:tcW w:w="1276" w:type="dxa"/>
            <w:gridSpan w:val="2"/>
          </w:tcPr>
          <w:p w14:paraId="74B78E97"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м3</w:t>
            </w:r>
          </w:p>
        </w:tc>
        <w:tc>
          <w:tcPr>
            <w:tcW w:w="1134" w:type="dxa"/>
            <w:gridSpan w:val="2"/>
          </w:tcPr>
          <w:p w14:paraId="40E635EF"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4,77</w:t>
            </w:r>
          </w:p>
        </w:tc>
      </w:tr>
      <w:tr w:rsidR="006C72C2" w:rsidRPr="006C72C2" w14:paraId="050DA448" w14:textId="77777777" w:rsidTr="006C72C2">
        <w:tblPrEx>
          <w:tblCellMar>
            <w:top w:w="0" w:type="dxa"/>
            <w:bottom w:w="0" w:type="dxa"/>
          </w:tblCellMar>
        </w:tblPrEx>
        <w:trPr>
          <w:gridAfter w:val="1"/>
          <w:wAfter w:w="10" w:type="dxa"/>
          <w:jc w:val="center"/>
        </w:trPr>
        <w:tc>
          <w:tcPr>
            <w:tcW w:w="567" w:type="dxa"/>
          </w:tcPr>
          <w:p w14:paraId="599453DA"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6</w:t>
            </w:r>
          </w:p>
        </w:tc>
        <w:tc>
          <w:tcPr>
            <w:tcW w:w="6789" w:type="dxa"/>
          </w:tcPr>
          <w:p w14:paraId="2A61AC69"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Засипання вручну пазух котлованів та ям</w:t>
            </w:r>
          </w:p>
        </w:tc>
        <w:tc>
          <w:tcPr>
            <w:tcW w:w="1276" w:type="dxa"/>
            <w:gridSpan w:val="2"/>
          </w:tcPr>
          <w:p w14:paraId="0020064D"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 xml:space="preserve"> м3</w:t>
            </w:r>
          </w:p>
        </w:tc>
        <w:tc>
          <w:tcPr>
            <w:tcW w:w="1134" w:type="dxa"/>
            <w:gridSpan w:val="2"/>
          </w:tcPr>
          <w:p w14:paraId="679E5664"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7,455</w:t>
            </w:r>
          </w:p>
        </w:tc>
      </w:tr>
      <w:tr w:rsidR="006C72C2" w:rsidRPr="006C72C2" w14:paraId="22360237" w14:textId="77777777" w:rsidTr="006C72C2">
        <w:tblPrEx>
          <w:tblCellMar>
            <w:top w:w="0" w:type="dxa"/>
            <w:bottom w:w="0" w:type="dxa"/>
          </w:tblCellMar>
        </w:tblPrEx>
        <w:trPr>
          <w:gridAfter w:val="1"/>
          <w:wAfter w:w="10" w:type="dxa"/>
          <w:jc w:val="center"/>
        </w:trPr>
        <w:tc>
          <w:tcPr>
            <w:tcW w:w="567" w:type="dxa"/>
          </w:tcPr>
          <w:p w14:paraId="77640B09"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7</w:t>
            </w:r>
          </w:p>
        </w:tc>
        <w:tc>
          <w:tcPr>
            <w:tcW w:w="6789" w:type="dxa"/>
          </w:tcPr>
          <w:p w14:paraId="540850E7"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Мурування зовнішніх простих стін із каменів керамічних</w:t>
            </w:r>
          </w:p>
          <w:p w14:paraId="5E1498D7"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 xml:space="preserve">або силікатних </w:t>
            </w:r>
            <w:proofErr w:type="spellStart"/>
            <w:r w:rsidRPr="006C72C2">
              <w:rPr>
                <w:spacing w:val="-3"/>
                <w:sz w:val="24"/>
                <w:szCs w:val="24"/>
                <w:lang w:val="uk-UA"/>
              </w:rPr>
              <w:t>кладкових</w:t>
            </w:r>
            <w:proofErr w:type="spellEnd"/>
            <w:r w:rsidRPr="006C72C2">
              <w:rPr>
                <w:spacing w:val="-3"/>
                <w:sz w:val="24"/>
                <w:szCs w:val="24"/>
                <w:lang w:val="uk-UA"/>
              </w:rPr>
              <w:t xml:space="preserve"> при висоті поверху до 4 м</w:t>
            </w:r>
          </w:p>
        </w:tc>
        <w:tc>
          <w:tcPr>
            <w:tcW w:w="1276" w:type="dxa"/>
            <w:gridSpan w:val="2"/>
          </w:tcPr>
          <w:p w14:paraId="573851A9"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 xml:space="preserve"> м3</w:t>
            </w:r>
          </w:p>
        </w:tc>
        <w:tc>
          <w:tcPr>
            <w:tcW w:w="1134" w:type="dxa"/>
            <w:gridSpan w:val="2"/>
          </w:tcPr>
          <w:p w14:paraId="26A1AD44"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1,307124</w:t>
            </w:r>
          </w:p>
        </w:tc>
      </w:tr>
      <w:tr w:rsidR="006C72C2" w:rsidRPr="006C72C2" w14:paraId="22D764CF" w14:textId="77777777" w:rsidTr="006C72C2">
        <w:tblPrEx>
          <w:tblCellMar>
            <w:top w:w="0" w:type="dxa"/>
            <w:bottom w:w="0" w:type="dxa"/>
          </w:tblCellMar>
        </w:tblPrEx>
        <w:trPr>
          <w:gridAfter w:val="1"/>
          <w:wAfter w:w="10" w:type="dxa"/>
          <w:jc w:val="center"/>
        </w:trPr>
        <w:tc>
          <w:tcPr>
            <w:tcW w:w="567" w:type="dxa"/>
          </w:tcPr>
          <w:p w14:paraId="0CFFB247"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8</w:t>
            </w:r>
          </w:p>
        </w:tc>
        <w:tc>
          <w:tcPr>
            <w:tcW w:w="6789" w:type="dxa"/>
          </w:tcPr>
          <w:p w14:paraId="48670D68"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Улаштування монолітних залізобетонних перемичок</w:t>
            </w:r>
          </w:p>
        </w:tc>
        <w:tc>
          <w:tcPr>
            <w:tcW w:w="1276" w:type="dxa"/>
            <w:gridSpan w:val="2"/>
          </w:tcPr>
          <w:p w14:paraId="347A30CA"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 xml:space="preserve"> м3</w:t>
            </w:r>
          </w:p>
        </w:tc>
        <w:tc>
          <w:tcPr>
            <w:tcW w:w="1134" w:type="dxa"/>
            <w:gridSpan w:val="2"/>
          </w:tcPr>
          <w:p w14:paraId="4EAE7F56"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0,015</w:t>
            </w:r>
          </w:p>
        </w:tc>
      </w:tr>
      <w:tr w:rsidR="006C72C2" w:rsidRPr="006C72C2" w14:paraId="141A75EB" w14:textId="77777777" w:rsidTr="006C72C2">
        <w:tblPrEx>
          <w:tblCellMar>
            <w:top w:w="0" w:type="dxa"/>
            <w:bottom w:w="0" w:type="dxa"/>
          </w:tblCellMar>
        </w:tblPrEx>
        <w:trPr>
          <w:gridAfter w:val="1"/>
          <w:wAfter w:w="10" w:type="dxa"/>
          <w:jc w:val="center"/>
        </w:trPr>
        <w:tc>
          <w:tcPr>
            <w:tcW w:w="567" w:type="dxa"/>
          </w:tcPr>
          <w:p w14:paraId="3C4324BA"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9</w:t>
            </w:r>
          </w:p>
        </w:tc>
        <w:tc>
          <w:tcPr>
            <w:tcW w:w="6789" w:type="dxa"/>
          </w:tcPr>
          <w:p w14:paraId="76E4D101"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Улаштування поясів в опалубці</w:t>
            </w:r>
          </w:p>
        </w:tc>
        <w:tc>
          <w:tcPr>
            <w:tcW w:w="1276" w:type="dxa"/>
            <w:gridSpan w:val="2"/>
          </w:tcPr>
          <w:p w14:paraId="4333009C"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м3</w:t>
            </w:r>
          </w:p>
        </w:tc>
        <w:tc>
          <w:tcPr>
            <w:tcW w:w="1134" w:type="dxa"/>
            <w:gridSpan w:val="2"/>
          </w:tcPr>
          <w:p w14:paraId="16AB3438"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0,06</w:t>
            </w:r>
          </w:p>
        </w:tc>
      </w:tr>
      <w:tr w:rsidR="006C72C2" w:rsidRPr="006C72C2" w14:paraId="5F28B1CB" w14:textId="77777777" w:rsidTr="006C72C2">
        <w:tblPrEx>
          <w:tblCellMar>
            <w:top w:w="0" w:type="dxa"/>
            <w:bottom w:w="0" w:type="dxa"/>
          </w:tblCellMar>
        </w:tblPrEx>
        <w:trPr>
          <w:gridAfter w:val="1"/>
          <w:wAfter w:w="10" w:type="dxa"/>
          <w:jc w:val="center"/>
        </w:trPr>
        <w:tc>
          <w:tcPr>
            <w:tcW w:w="567" w:type="dxa"/>
          </w:tcPr>
          <w:p w14:paraId="562A6720"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10</w:t>
            </w:r>
          </w:p>
        </w:tc>
        <w:tc>
          <w:tcPr>
            <w:tcW w:w="6789" w:type="dxa"/>
          </w:tcPr>
          <w:p w14:paraId="33C31DA7"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Виготовлення зв'язок, конструкцій перекриття та ін.</w:t>
            </w:r>
          </w:p>
        </w:tc>
        <w:tc>
          <w:tcPr>
            <w:tcW w:w="1276" w:type="dxa"/>
            <w:gridSpan w:val="2"/>
          </w:tcPr>
          <w:p w14:paraId="5F556024"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т</w:t>
            </w:r>
          </w:p>
        </w:tc>
        <w:tc>
          <w:tcPr>
            <w:tcW w:w="1134" w:type="dxa"/>
            <w:gridSpan w:val="2"/>
          </w:tcPr>
          <w:p w14:paraId="69562210"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0,01275</w:t>
            </w:r>
          </w:p>
        </w:tc>
      </w:tr>
      <w:tr w:rsidR="006C72C2" w:rsidRPr="006C72C2" w14:paraId="0B3B31E1" w14:textId="77777777" w:rsidTr="006C72C2">
        <w:tblPrEx>
          <w:tblCellMar>
            <w:top w:w="0" w:type="dxa"/>
            <w:bottom w:w="0" w:type="dxa"/>
          </w:tblCellMar>
        </w:tblPrEx>
        <w:trPr>
          <w:gridAfter w:val="1"/>
          <w:wAfter w:w="10" w:type="dxa"/>
          <w:jc w:val="center"/>
        </w:trPr>
        <w:tc>
          <w:tcPr>
            <w:tcW w:w="567" w:type="dxa"/>
          </w:tcPr>
          <w:p w14:paraId="373996B5"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11</w:t>
            </w:r>
          </w:p>
        </w:tc>
        <w:tc>
          <w:tcPr>
            <w:tcW w:w="6789" w:type="dxa"/>
          </w:tcPr>
          <w:p w14:paraId="37576F0D"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Монтаж дрібних металоконструкцій вагою до 0,1 т</w:t>
            </w:r>
          </w:p>
        </w:tc>
        <w:tc>
          <w:tcPr>
            <w:tcW w:w="1276" w:type="dxa"/>
            <w:gridSpan w:val="2"/>
          </w:tcPr>
          <w:p w14:paraId="304C22A3"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т</w:t>
            </w:r>
          </w:p>
        </w:tc>
        <w:tc>
          <w:tcPr>
            <w:tcW w:w="1134" w:type="dxa"/>
            <w:gridSpan w:val="2"/>
          </w:tcPr>
          <w:p w14:paraId="73D983AE"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0,01275</w:t>
            </w:r>
          </w:p>
        </w:tc>
      </w:tr>
      <w:tr w:rsidR="006C72C2" w:rsidRPr="006C72C2" w14:paraId="044D4719" w14:textId="77777777" w:rsidTr="006C72C2">
        <w:tblPrEx>
          <w:tblCellMar>
            <w:top w:w="0" w:type="dxa"/>
            <w:bottom w:w="0" w:type="dxa"/>
          </w:tblCellMar>
        </w:tblPrEx>
        <w:trPr>
          <w:gridAfter w:val="1"/>
          <w:wAfter w:w="10" w:type="dxa"/>
          <w:jc w:val="center"/>
        </w:trPr>
        <w:tc>
          <w:tcPr>
            <w:tcW w:w="567" w:type="dxa"/>
          </w:tcPr>
          <w:p w14:paraId="78F54134"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12</w:t>
            </w:r>
          </w:p>
        </w:tc>
        <w:tc>
          <w:tcPr>
            <w:tcW w:w="6789" w:type="dxa"/>
          </w:tcPr>
          <w:p w14:paraId="73D35821"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Фарбування сталевих балок, труб діаметром більше 50</w:t>
            </w:r>
          </w:p>
          <w:p w14:paraId="0DE8EE17"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 xml:space="preserve">мм тощо </w:t>
            </w:r>
            <w:proofErr w:type="spellStart"/>
            <w:r w:rsidRPr="006C72C2">
              <w:rPr>
                <w:spacing w:val="-3"/>
                <w:sz w:val="24"/>
                <w:szCs w:val="24"/>
                <w:lang w:val="uk-UA"/>
              </w:rPr>
              <w:t>білилом</w:t>
            </w:r>
            <w:proofErr w:type="spellEnd"/>
            <w:r w:rsidRPr="006C72C2">
              <w:rPr>
                <w:spacing w:val="-3"/>
                <w:sz w:val="24"/>
                <w:szCs w:val="24"/>
                <w:lang w:val="uk-UA"/>
              </w:rPr>
              <w:t xml:space="preserve"> з додаванням </w:t>
            </w:r>
            <w:proofErr w:type="spellStart"/>
            <w:r w:rsidRPr="006C72C2">
              <w:rPr>
                <w:spacing w:val="-3"/>
                <w:sz w:val="24"/>
                <w:szCs w:val="24"/>
                <w:lang w:val="uk-UA"/>
              </w:rPr>
              <w:t>колера</w:t>
            </w:r>
            <w:proofErr w:type="spellEnd"/>
            <w:r w:rsidRPr="006C72C2">
              <w:rPr>
                <w:spacing w:val="-3"/>
                <w:sz w:val="24"/>
                <w:szCs w:val="24"/>
                <w:lang w:val="uk-UA"/>
              </w:rPr>
              <w:t xml:space="preserve"> за 2 рази</w:t>
            </w:r>
          </w:p>
        </w:tc>
        <w:tc>
          <w:tcPr>
            <w:tcW w:w="1276" w:type="dxa"/>
            <w:gridSpan w:val="2"/>
          </w:tcPr>
          <w:p w14:paraId="3C02A4D3"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4C79FC88"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0,9</w:t>
            </w:r>
          </w:p>
        </w:tc>
      </w:tr>
      <w:tr w:rsidR="006C72C2" w:rsidRPr="006C72C2" w14:paraId="1D2A1CF0" w14:textId="77777777" w:rsidTr="006C72C2">
        <w:tblPrEx>
          <w:tblCellMar>
            <w:top w:w="0" w:type="dxa"/>
            <w:bottom w:w="0" w:type="dxa"/>
          </w:tblCellMar>
        </w:tblPrEx>
        <w:trPr>
          <w:gridAfter w:val="1"/>
          <w:wAfter w:w="10" w:type="dxa"/>
          <w:jc w:val="center"/>
        </w:trPr>
        <w:tc>
          <w:tcPr>
            <w:tcW w:w="567" w:type="dxa"/>
          </w:tcPr>
          <w:p w14:paraId="23AD2EE0"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13</w:t>
            </w:r>
          </w:p>
        </w:tc>
        <w:tc>
          <w:tcPr>
            <w:tcW w:w="6789" w:type="dxa"/>
          </w:tcPr>
          <w:p w14:paraId="45EC01F8"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Монтаж покрівельного покриття з профільованого листа</w:t>
            </w:r>
          </w:p>
          <w:p w14:paraId="0A146296"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при висоті будівлі до 25 м</w:t>
            </w:r>
          </w:p>
        </w:tc>
        <w:tc>
          <w:tcPr>
            <w:tcW w:w="1276" w:type="dxa"/>
            <w:gridSpan w:val="2"/>
          </w:tcPr>
          <w:p w14:paraId="4B16BFA7"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42C3351F"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2,9</w:t>
            </w:r>
          </w:p>
        </w:tc>
      </w:tr>
      <w:tr w:rsidR="006C72C2" w:rsidRPr="006C72C2" w14:paraId="5368F73E" w14:textId="77777777" w:rsidTr="006C72C2">
        <w:tblPrEx>
          <w:tblCellMar>
            <w:top w:w="0" w:type="dxa"/>
            <w:bottom w:w="0" w:type="dxa"/>
          </w:tblCellMar>
        </w:tblPrEx>
        <w:trPr>
          <w:gridAfter w:val="1"/>
          <w:wAfter w:w="10" w:type="dxa"/>
          <w:jc w:val="center"/>
        </w:trPr>
        <w:tc>
          <w:tcPr>
            <w:tcW w:w="567" w:type="dxa"/>
          </w:tcPr>
          <w:p w14:paraId="73A4F635"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14</w:t>
            </w:r>
          </w:p>
        </w:tc>
        <w:tc>
          <w:tcPr>
            <w:tcW w:w="6789" w:type="dxa"/>
          </w:tcPr>
          <w:p w14:paraId="1A8632FC"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Улаштування підшивки стель сталлю покрівельною</w:t>
            </w:r>
          </w:p>
          <w:p w14:paraId="295EBE65"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оцинкованою по дереву</w:t>
            </w:r>
          </w:p>
        </w:tc>
        <w:tc>
          <w:tcPr>
            <w:tcW w:w="1276" w:type="dxa"/>
            <w:gridSpan w:val="2"/>
          </w:tcPr>
          <w:p w14:paraId="32BB0228"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 xml:space="preserve"> м2</w:t>
            </w:r>
          </w:p>
        </w:tc>
        <w:tc>
          <w:tcPr>
            <w:tcW w:w="1134" w:type="dxa"/>
            <w:gridSpan w:val="2"/>
          </w:tcPr>
          <w:p w14:paraId="4B4E8DB9"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2,9</w:t>
            </w:r>
          </w:p>
        </w:tc>
      </w:tr>
      <w:tr w:rsidR="006C72C2" w:rsidRPr="006C72C2" w14:paraId="68CB0438" w14:textId="77777777" w:rsidTr="006C72C2">
        <w:tblPrEx>
          <w:tblCellMar>
            <w:top w:w="0" w:type="dxa"/>
            <w:bottom w:w="0" w:type="dxa"/>
          </w:tblCellMar>
        </w:tblPrEx>
        <w:trPr>
          <w:gridAfter w:val="1"/>
          <w:wAfter w:w="10" w:type="dxa"/>
          <w:jc w:val="center"/>
        </w:trPr>
        <w:tc>
          <w:tcPr>
            <w:tcW w:w="567" w:type="dxa"/>
          </w:tcPr>
          <w:p w14:paraId="7CE1E2E1"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15</w:t>
            </w:r>
          </w:p>
        </w:tc>
        <w:tc>
          <w:tcPr>
            <w:tcW w:w="6789" w:type="dxa"/>
          </w:tcPr>
          <w:p w14:paraId="00C9DE62"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Заповнення дверних прорізів готовими дверними</w:t>
            </w:r>
          </w:p>
          <w:p w14:paraId="5B6506D4"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блоками площею до 2 м2 з металопластику  у кам'яних</w:t>
            </w:r>
          </w:p>
          <w:p w14:paraId="4DC3D9D1"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стінах</w:t>
            </w:r>
          </w:p>
        </w:tc>
        <w:tc>
          <w:tcPr>
            <w:tcW w:w="1276" w:type="dxa"/>
            <w:gridSpan w:val="2"/>
          </w:tcPr>
          <w:p w14:paraId="6D881452"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18806F20"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1,89</w:t>
            </w:r>
          </w:p>
        </w:tc>
      </w:tr>
      <w:tr w:rsidR="006C72C2" w:rsidRPr="006C72C2" w14:paraId="5EC91F68" w14:textId="77777777" w:rsidTr="006C72C2">
        <w:tblPrEx>
          <w:tblCellMar>
            <w:top w:w="0" w:type="dxa"/>
            <w:bottom w:w="0" w:type="dxa"/>
          </w:tblCellMar>
        </w:tblPrEx>
        <w:trPr>
          <w:gridAfter w:val="1"/>
          <w:wAfter w:w="10" w:type="dxa"/>
          <w:jc w:val="center"/>
        </w:trPr>
        <w:tc>
          <w:tcPr>
            <w:tcW w:w="567" w:type="dxa"/>
          </w:tcPr>
          <w:p w14:paraId="4F6DC7E9"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16</w:t>
            </w:r>
          </w:p>
        </w:tc>
        <w:tc>
          <w:tcPr>
            <w:tcW w:w="6789" w:type="dxa"/>
          </w:tcPr>
          <w:p w14:paraId="419B213E"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Поліпшене штукатурення по сітці стін без улаштування</w:t>
            </w:r>
          </w:p>
          <w:p w14:paraId="77571B11"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каркаса</w:t>
            </w:r>
          </w:p>
        </w:tc>
        <w:tc>
          <w:tcPr>
            <w:tcW w:w="1276" w:type="dxa"/>
            <w:gridSpan w:val="2"/>
          </w:tcPr>
          <w:p w14:paraId="63B64952"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6327A93A"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28,2</w:t>
            </w:r>
          </w:p>
        </w:tc>
      </w:tr>
      <w:tr w:rsidR="006C72C2" w:rsidRPr="006C72C2" w14:paraId="2223D810" w14:textId="77777777" w:rsidTr="006C72C2">
        <w:tblPrEx>
          <w:tblCellMar>
            <w:top w:w="0" w:type="dxa"/>
            <w:bottom w:w="0" w:type="dxa"/>
          </w:tblCellMar>
        </w:tblPrEx>
        <w:trPr>
          <w:gridAfter w:val="1"/>
          <w:wAfter w:w="10" w:type="dxa"/>
          <w:jc w:val="center"/>
        </w:trPr>
        <w:tc>
          <w:tcPr>
            <w:tcW w:w="567" w:type="dxa"/>
          </w:tcPr>
          <w:p w14:paraId="64C6D05D"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17</w:t>
            </w:r>
          </w:p>
        </w:tc>
        <w:tc>
          <w:tcPr>
            <w:tcW w:w="6789" w:type="dxa"/>
          </w:tcPr>
          <w:p w14:paraId="3A347C18"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Шпаклювання стін фасадів мінеральною шпаклівкою</w:t>
            </w:r>
          </w:p>
        </w:tc>
        <w:tc>
          <w:tcPr>
            <w:tcW w:w="1276" w:type="dxa"/>
            <w:gridSpan w:val="2"/>
          </w:tcPr>
          <w:p w14:paraId="0A89654F"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54005134"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28,2</w:t>
            </w:r>
          </w:p>
        </w:tc>
      </w:tr>
      <w:tr w:rsidR="006C72C2" w:rsidRPr="006C72C2" w14:paraId="7579C56B" w14:textId="77777777" w:rsidTr="006C72C2">
        <w:tblPrEx>
          <w:tblCellMar>
            <w:top w:w="0" w:type="dxa"/>
            <w:bottom w:w="0" w:type="dxa"/>
          </w:tblCellMar>
        </w:tblPrEx>
        <w:trPr>
          <w:gridAfter w:val="1"/>
          <w:wAfter w:w="10" w:type="dxa"/>
          <w:jc w:val="center"/>
        </w:trPr>
        <w:tc>
          <w:tcPr>
            <w:tcW w:w="567" w:type="dxa"/>
          </w:tcPr>
          <w:p w14:paraId="5424A717"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18</w:t>
            </w:r>
          </w:p>
        </w:tc>
        <w:tc>
          <w:tcPr>
            <w:tcW w:w="6789" w:type="dxa"/>
          </w:tcPr>
          <w:p w14:paraId="1D2B0FEC"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Додавати на 1 мм зміни товщини шпаклівки до норми 15-</w:t>
            </w:r>
          </w:p>
          <w:p w14:paraId="180EA029"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184-1</w:t>
            </w:r>
          </w:p>
        </w:tc>
        <w:tc>
          <w:tcPr>
            <w:tcW w:w="1276" w:type="dxa"/>
            <w:gridSpan w:val="2"/>
          </w:tcPr>
          <w:p w14:paraId="04230D0E"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4FB8827D"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28,2</w:t>
            </w:r>
          </w:p>
        </w:tc>
      </w:tr>
      <w:tr w:rsidR="006C72C2" w:rsidRPr="006C72C2" w14:paraId="2AC19202" w14:textId="77777777" w:rsidTr="006C72C2">
        <w:tblPrEx>
          <w:tblCellMar>
            <w:top w:w="0" w:type="dxa"/>
            <w:bottom w:w="0" w:type="dxa"/>
          </w:tblCellMar>
        </w:tblPrEx>
        <w:trPr>
          <w:gridAfter w:val="1"/>
          <w:wAfter w:w="10" w:type="dxa"/>
          <w:jc w:val="center"/>
        </w:trPr>
        <w:tc>
          <w:tcPr>
            <w:tcW w:w="567" w:type="dxa"/>
          </w:tcPr>
          <w:p w14:paraId="5B977F19"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19</w:t>
            </w:r>
          </w:p>
        </w:tc>
        <w:tc>
          <w:tcPr>
            <w:tcW w:w="6789" w:type="dxa"/>
          </w:tcPr>
          <w:p w14:paraId="5DF3CB34"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 xml:space="preserve">Просте фарбування стін </w:t>
            </w:r>
            <w:proofErr w:type="spellStart"/>
            <w:r w:rsidRPr="006C72C2">
              <w:rPr>
                <w:spacing w:val="-3"/>
                <w:sz w:val="24"/>
                <w:szCs w:val="24"/>
                <w:lang w:val="uk-UA"/>
              </w:rPr>
              <w:t>полівінілацетатними</w:t>
            </w:r>
            <w:proofErr w:type="spellEnd"/>
          </w:p>
          <w:p w14:paraId="6CC78405"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водоемульсійними сумішами по штукатурці та збірних</w:t>
            </w:r>
          </w:p>
          <w:p w14:paraId="3D20B6DE"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конструкціях, підготовлених під фарбування</w:t>
            </w:r>
          </w:p>
        </w:tc>
        <w:tc>
          <w:tcPr>
            <w:tcW w:w="1276" w:type="dxa"/>
            <w:gridSpan w:val="2"/>
          </w:tcPr>
          <w:p w14:paraId="2B1430A7"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409B2D84"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28,2</w:t>
            </w:r>
          </w:p>
        </w:tc>
      </w:tr>
      <w:tr w:rsidR="006C72C2" w:rsidRPr="006C72C2" w14:paraId="6560E298" w14:textId="77777777" w:rsidTr="006C72C2">
        <w:tblPrEx>
          <w:tblCellMar>
            <w:top w:w="0" w:type="dxa"/>
            <w:bottom w:w="0" w:type="dxa"/>
          </w:tblCellMar>
        </w:tblPrEx>
        <w:trPr>
          <w:gridAfter w:val="1"/>
          <w:wAfter w:w="10" w:type="dxa"/>
          <w:jc w:val="center"/>
        </w:trPr>
        <w:tc>
          <w:tcPr>
            <w:tcW w:w="567" w:type="dxa"/>
          </w:tcPr>
          <w:p w14:paraId="5F0B0F72"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20</w:t>
            </w:r>
          </w:p>
        </w:tc>
        <w:tc>
          <w:tcPr>
            <w:tcW w:w="6789" w:type="dxa"/>
          </w:tcPr>
          <w:p w14:paraId="465C7582"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Армування стяжки дротяною сіткою</w:t>
            </w:r>
          </w:p>
        </w:tc>
        <w:tc>
          <w:tcPr>
            <w:tcW w:w="1276" w:type="dxa"/>
            <w:gridSpan w:val="2"/>
          </w:tcPr>
          <w:p w14:paraId="6414E80C"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1116FCD0"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2,1</w:t>
            </w:r>
          </w:p>
        </w:tc>
      </w:tr>
      <w:tr w:rsidR="006C72C2" w:rsidRPr="006C72C2" w14:paraId="6245376D" w14:textId="77777777" w:rsidTr="006C72C2">
        <w:tblPrEx>
          <w:tblCellMar>
            <w:top w:w="0" w:type="dxa"/>
            <w:bottom w:w="0" w:type="dxa"/>
          </w:tblCellMar>
        </w:tblPrEx>
        <w:trPr>
          <w:gridAfter w:val="1"/>
          <w:wAfter w:w="10" w:type="dxa"/>
          <w:jc w:val="center"/>
        </w:trPr>
        <w:tc>
          <w:tcPr>
            <w:tcW w:w="567" w:type="dxa"/>
          </w:tcPr>
          <w:p w14:paraId="50E1D223"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21</w:t>
            </w:r>
          </w:p>
        </w:tc>
        <w:tc>
          <w:tcPr>
            <w:tcW w:w="6789" w:type="dxa"/>
          </w:tcPr>
          <w:p w14:paraId="0247584B"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Улаштування бетонної стяжки товщиною 20 мм площею</w:t>
            </w:r>
          </w:p>
          <w:p w14:paraId="0612E4FB"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до 20 м2</w:t>
            </w:r>
          </w:p>
        </w:tc>
        <w:tc>
          <w:tcPr>
            <w:tcW w:w="1276" w:type="dxa"/>
            <w:gridSpan w:val="2"/>
          </w:tcPr>
          <w:p w14:paraId="1DE7195A"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45C44397"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2,1</w:t>
            </w:r>
          </w:p>
        </w:tc>
      </w:tr>
      <w:tr w:rsidR="006C72C2" w:rsidRPr="006C72C2" w14:paraId="3E61A858" w14:textId="77777777" w:rsidTr="006C72C2">
        <w:tblPrEx>
          <w:tblCellMar>
            <w:top w:w="0" w:type="dxa"/>
            <w:bottom w:w="0" w:type="dxa"/>
          </w:tblCellMar>
        </w:tblPrEx>
        <w:trPr>
          <w:jc w:val="center"/>
        </w:trPr>
        <w:tc>
          <w:tcPr>
            <w:tcW w:w="567" w:type="dxa"/>
          </w:tcPr>
          <w:p w14:paraId="5A1CBC4A"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22</w:t>
            </w:r>
          </w:p>
        </w:tc>
        <w:tc>
          <w:tcPr>
            <w:tcW w:w="6799" w:type="dxa"/>
            <w:gridSpan w:val="2"/>
          </w:tcPr>
          <w:p w14:paraId="1B703DC6"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Улаштування покриттів з керамічних плиток на розчині із</w:t>
            </w:r>
          </w:p>
          <w:p w14:paraId="3BFE9512"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 xml:space="preserve">сухої </w:t>
            </w:r>
            <w:proofErr w:type="spellStart"/>
            <w:r w:rsidRPr="006C72C2">
              <w:rPr>
                <w:spacing w:val="-3"/>
                <w:sz w:val="24"/>
                <w:szCs w:val="24"/>
                <w:lang w:val="uk-UA"/>
              </w:rPr>
              <w:t>клеючої</w:t>
            </w:r>
            <w:proofErr w:type="spellEnd"/>
            <w:r w:rsidRPr="006C72C2">
              <w:rPr>
                <w:spacing w:val="-3"/>
                <w:sz w:val="24"/>
                <w:szCs w:val="24"/>
                <w:lang w:val="uk-UA"/>
              </w:rPr>
              <w:t xml:space="preserve"> суміші, кількість плиток в 1 м2 понад 7 до</w:t>
            </w:r>
          </w:p>
          <w:p w14:paraId="30A99999"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 xml:space="preserve">12 </w:t>
            </w:r>
            <w:proofErr w:type="spellStart"/>
            <w:r w:rsidRPr="006C72C2">
              <w:rPr>
                <w:spacing w:val="-3"/>
                <w:sz w:val="24"/>
                <w:szCs w:val="24"/>
                <w:lang w:val="uk-UA"/>
              </w:rPr>
              <w:t>шт</w:t>
            </w:r>
            <w:proofErr w:type="spellEnd"/>
          </w:p>
        </w:tc>
        <w:tc>
          <w:tcPr>
            <w:tcW w:w="1276" w:type="dxa"/>
            <w:gridSpan w:val="2"/>
          </w:tcPr>
          <w:p w14:paraId="7576560D"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57D017E6"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2,1</w:t>
            </w:r>
          </w:p>
        </w:tc>
      </w:tr>
      <w:tr w:rsidR="006C72C2" w:rsidRPr="006C72C2" w14:paraId="760DFF77" w14:textId="77777777" w:rsidTr="006C72C2">
        <w:tblPrEx>
          <w:tblCellMar>
            <w:top w:w="0" w:type="dxa"/>
            <w:bottom w:w="0" w:type="dxa"/>
          </w:tblCellMar>
        </w:tblPrEx>
        <w:trPr>
          <w:jc w:val="center"/>
        </w:trPr>
        <w:tc>
          <w:tcPr>
            <w:tcW w:w="567" w:type="dxa"/>
          </w:tcPr>
          <w:p w14:paraId="43841E65"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23</w:t>
            </w:r>
          </w:p>
        </w:tc>
        <w:tc>
          <w:tcPr>
            <w:tcW w:w="6799" w:type="dxa"/>
            <w:gridSpan w:val="2"/>
          </w:tcPr>
          <w:p w14:paraId="3E8EEE25"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Облицювання  поверхонь стін керамічними плитками  на</w:t>
            </w:r>
          </w:p>
          <w:p w14:paraId="0C52D909" w14:textId="77777777" w:rsidR="006C72C2" w:rsidRPr="006C72C2" w:rsidRDefault="006C72C2" w:rsidP="00E25B3B">
            <w:pPr>
              <w:keepLines/>
              <w:autoSpaceDE w:val="0"/>
              <w:autoSpaceDN w:val="0"/>
              <w:spacing w:after="0" w:line="240" w:lineRule="auto"/>
              <w:rPr>
                <w:spacing w:val="-3"/>
                <w:sz w:val="24"/>
                <w:szCs w:val="24"/>
                <w:lang w:val="uk-UA"/>
              </w:rPr>
            </w:pPr>
            <w:r w:rsidRPr="006C72C2">
              <w:rPr>
                <w:spacing w:val="-3"/>
                <w:sz w:val="24"/>
                <w:szCs w:val="24"/>
                <w:lang w:val="uk-UA"/>
              </w:rPr>
              <w:t xml:space="preserve">розчині із сухої </w:t>
            </w:r>
            <w:proofErr w:type="spellStart"/>
            <w:r w:rsidRPr="006C72C2">
              <w:rPr>
                <w:spacing w:val="-3"/>
                <w:sz w:val="24"/>
                <w:szCs w:val="24"/>
                <w:lang w:val="uk-UA"/>
              </w:rPr>
              <w:t>клеючої</w:t>
            </w:r>
            <w:proofErr w:type="spellEnd"/>
            <w:r w:rsidRPr="006C72C2">
              <w:rPr>
                <w:spacing w:val="-3"/>
                <w:sz w:val="24"/>
                <w:szCs w:val="24"/>
                <w:lang w:val="uk-UA"/>
              </w:rPr>
              <w:t xml:space="preserve"> суміші, число плиток в 1 м2</w:t>
            </w:r>
          </w:p>
          <w:p w14:paraId="615CEEB5" w14:textId="77777777" w:rsidR="006C72C2" w:rsidRPr="006C72C2" w:rsidRDefault="006C72C2" w:rsidP="00E25B3B">
            <w:pPr>
              <w:keepLines/>
              <w:autoSpaceDE w:val="0"/>
              <w:autoSpaceDN w:val="0"/>
              <w:spacing w:after="0" w:line="240" w:lineRule="auto"/>
              <w:rPr>
                <w:sz w:val="24"/>
                <w:szCs w:val="24"/>
              </w:rPr>
            </w:pPr>
            <w:r w:rsidRPr="006C72C2">
              <w:rPr>
                <w:spacing w:val="-3"/>
                <w:sz w:val="24"/>
                <w:szCs w:val="24"/>
                <w:lang w:val="uk-UA"/>
              </w:rPr>
              <w:t xml:space="preserve">понад 7 до 12 </w:t>
            </w:r>
            <w:proofErr w:type="spellStart"/>
            <w:r w:rsidRPr="006C72C2">
              <w:rPr>
                <w:spacing w:val="-3"/>
                <w:sz w:val="24"/>
                <w:szCs w:val="24"/>
                <w:lang w:val="uk-UA"/>
              </w:rPr>
              <w:t>шт</w:t>
            </w:r>
            <w:proofErr w:type="spellEnd"/>
          </w:p>
        </w:tc>
        <w:tc>
          <w:tcPr>
            <w:tcW w:w="1276" w:type="dxa"/>
            <w:gridSpan w:val="2"/>
          </w:tcPr>
          <w:p w14:paraId="453E77AF"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м2</w:t>
            </w:r>
          </w:p>
        </w:tc>
        <w:tc>
          <w:tcPr>
            <w:tcW w:w="1134" w:type="dxa"/>
            <w:gridSpan w:val="2"/>
          </w:tcPr>
          <w:p w14:paraId="08825DED" w14:textId="77777777" w:rsidR="006C72C2" w:rsidRPr="006C72C2" w:rsidRDefault="006C72C2" w:rsidP="00E25B3B">
            <w:pPr>
              <w:keepLines/>
              <w:autoSpaceDE w:val="0"/>
              <w:autoSpaceDN w:val="0"/>
              <w:spacing w:after="0" w:line="240" w:lineRule="auto"/>
              <w:jc w:val="center"/>
              <w:rPr>
                <w:sz w:val="24"/>
                <w:szCs w:val="24"/>
              </w:rPr>
            </w:pPr>
            <w:r w:rsidRPr="006C72C2">
              <w:rPr>
                <w:spacing w:val="-3"/>
                <w:sz w:val="24"/>
                <w:szCs w:val="24"/>
                <w:lang w:val="uk-UA"/>
              </w:rPr>
              <w:t>0,5</w:t>
            </w:r>
          </w:p>
        </w:tc>
      </w:tr>
    </w:tbl>
    <w:p w14:paraId="6B65DCCF" w14:textId="77777777" w:rsidR="00673DC1" w:rsidRPr="00673DC1" w:rsidRDefault="00673DC1" w:rsidP="00673DC1">
      <w:pPr>
        <w:spacing w:after="0" w:line="240" w:lineRule="auto"/>
        <w:jc w:val="center"/>
        <w:rPr>
          <w:b/>
          <w:bCs/>
          <w:spacing w:val="-3"/>
          <w:sz w:val="32"/>
          <w:szCs w:val="32"/>
          <w:lang w:val="uk-UA"/>
        </w:rPr>
      </w:pPr>
    </w:p>
    <w:sectPr w:rsidR="00673DC1" w:rsidRPr="00673DC1" w:rsidSect="0002491F">
      <w:headerReference w:type="even" r:id="rId7"/>
      <w:headerReference w:type="default" r:id="rId8"/>
      <w:footerReference w:type="even" r:id="rId9"/>
      <w:footerReference w:type="default" r:id="rId10"/>
      <w:headerReference w:type="first" r:id="rId11"/>
      <w:footerReference w:type="first" r:id="rId12"/>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CF529" w14:textId="77777777" w:rsidR="00C70DC1" w:rsidRDefault="00C70DC1" w:rsidP="00093D3F">
      <w:pPr>
        <w:spacing w:after="0" w:line="240" w:lineRule="auto"/>
      </w:pPr>
      <w:r>
        <w:separator/>
      </w:r>
    </w:p>
  </w:endnote>
  <w:endnote w:type="continuationSeparator" w:id="0">
    <w:p w14:paraId="75FACF5F" w14:textId="77777777" w:rsidR="00C70DC1" w:rsidRDefault="00C70DC1" w:rsidP="0009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1742" w14:textId="77777777" w:rsidR="00006DED" w:rsidRDefault="00006D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5F1B" w14:textId="77777777" w:rsidR="00006DED" w:rsidRDefault="00006D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0B86" w14:textId="77777777" w:rsidR="00006DED" w:rsidRDefault="00006D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D3D6" w14:textId="77777777" w:rsidR="00C70DC1" w:rsidRDefault="00C70DC1" w:rsidP="00093D3F">
      <w:pPr>
        <w:spacing w:after="0" w:line="240" w:lineRule="auto"/>
      </w:pPr>
      <w:r>
        <w:separator/>
      </w:r>
    </w:p>
  </w:footnote>
  <w:footnote w:type="continuationSeparator" w:id="0">
    <w:p w14:paraId="0056370C" w14:textId="77777777" w:rsidR="00C70DC1" w:rsidRDefault="00C70DC1" w:rsidP="0009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7508" w14:textId="77777777" w:rsidR="00006DED" w:rsidRDefault="00006D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F3D2" w14:textId="77777777" w:rsidR="00006DED" w:rsidRPr="00093D3F" w:rsidRDefault="00006DED" w:rsidP="00093D3F">
    <w:pPr>
      <w:pStyle w:val="a3"/>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EE22" w14:textId="77777777" w:rsidR="00006DED" w:rsidRDefault="00006D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B5A87"/>
    <w:multiLevelType w:val="hybridMultilevel"/>
    <w:tmpl w:val="66066D30"/>
    <w:lvl w:ilvl="0" w:tplc="1000000F">
      <w:start w:val="1"/>
      <w:numFmt w:val="decimal"/>
      <w:lvlText w:val="%1."/>
      <w:lvlJc w:val="left"/>
      <w:pPr>
        <w:ind w:left="786" w:hanging="360"/>
      </w:pPr>
      <w:rPr>
        <w:rFonts w:cs="Times New Roman"/>
      </w:rPr>
    </w:lvl>
    <w:lvl w:ilvl="1" w:tplc="10000019">
      <w:start w:val="1"/>
      <w:numFmt w:val="lowerLetter"/>
      <w:lvlText w:val="%2."/>
      <w:lvlJc w:val="left"/>
      <w:pPr>
        <w:ind w:left="1440" w:hanging="360"/>
      </w:pPr>
      <w:rPr>
        <w:rFonts w:cs="Times New Roman"/>
      </w:rPr>
    </w:lvl>
    <w:lvl w:ilvl="2" w:tplc="1000001B">
      <w:start w:val="1"/>
      <w:numFmt w:val="lowerRoman"/>
      <w:lvlText w:val="%3."/>
      <w:lvlJc w:val="right"/>
      <w:pPr>
        <w:ind w:left="2160" w:hanging="180"/>
      </w:pPr>
      <w:rPr>
        <w:rFonts w:cs="Times New Roman"/>
      </w:rPr>
    </w:lvl>
    <w:lvl w:ilvl="3" w:tplc="1000000F">
      <w:start w:val="1"/>
      <w:numFmt w:val="decimal"/>
      <w:lvlText w:val="%4."/>
      <w:lvlJc w:val="left"/>
      <w:pPr>
        <w:ind w:left="2880" w:hanging="360"/>
      </w:pPr>
      <w:rPr>
        <w:rFonts w:cs="Times New Roman"/>
      </w:rPr>
    </w:lvl>
    <w:lvl w:ilvl="4" w:tplc="10000019">
      <w:start w:val="1"/>
      <w:numFmt w:val="lowerLetter"/>
      <w:lvlText w:val="%5."/>
      <w:lvlJc w:val="left"/>
      <w:pPr>
        <w:ind w:left="3600" w:hanging="360"/>
      </w:pPr>
      <w:rPr>
        <w:rFonts w:cs="Times New Roman"/>
      </w:rPr>
    </w:lvl>
    <w:lvl w:ilvl="5" w:tplc="1000001B">
      <w:start w:val="1"/>
      <w:numFmt w:val="lowerRoman"/>
      <w:lvlText w:val="%6."/>
      <w:lvlJc w:val="right"/>
      <w:pPr>
        <w:ind w:left="4320" w:hanging="180"/>
      </w:pPr>
      <w:rPr>
        <w:rFonts w:cs="Times New Roman"/>
      </w:rPr>
    </w:lvl>
    <w:lvl w:ilvl="6" w:tplc="1000000F">
      <w:start w:val="1"/>
      <w:numFmt w:val="decimal"/>
      <w:lvlText w:val="%7."/>
      <w:lvlJc w:val="left"/>
      <w:pPr>
        <w:ind w:left="5040" w:hanging="360"/>
      </w:pPr>
      <w:rPr>
        <w:rFonts w:cs="Times New Roman"/>
      </w:rPr>
    </w:lvl>
    <w:lvl w:ilvl="7" w:tplc="10000019">
      <w:start w:val="1"/>
      <w:numFmt w:val="lowerLetter"/>
      <w:lvlText w:val="%8."/>
      <w:lvlJc w:val="left"/>
      <w:pPr>
        <w:ind w:left="5760" w:hanging="360"/>
      </w:pPr>
      <w:rPr>
        <w:rFonts w:cs="Times New Roman"/>
      </w:rPr>
    </w:lvl>
    <w:lvl w:ilvl="8" w:tplc="100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C2"/>
    <w:rsid w:val="00006DED"/>
    <w:rsid w:val="0002491F"/>
    <w:rsid w:val="000737C9"/>
    <w:rsid w:val="00092AEE"/>
    <w:rsid w:val="00093D3F"/>
    <w:rsid w:val="0014110E"/>
    <w:rsid w:val="00146C8E"/>
    <w:rsid w:val="00156E98"/>
    <w:rsid w:val="00276E7A"/>
    <w:rsid w:val="00281F3E"/>
    <w:rsid w:val="00305950"/>
    <w:rsid w:val="00390633"/>
    <w:rsid w:val="003D771B"/>
    <w:rsid w:val="003F0F86"/>
    <w:rsid w:val="00431ECE"/>
    <w:rsid w:val="004C3D8F"/>
    <w:rsid w:val="004D0E1A"/>
    <w:rsid w:val="004D6BBD"/>
    <w:rsid w:val="004F2AA2"/>
    <w:rsid w:val="005453C2"/>
    <w:rsid w:val="00605A83"/>
    <w:rsid w:val="00673DC1"/>
    <w:rsid w:val="006A75F3"/>
    <w:rsid w:val="006C72C2"/>
    <w:rsid w:val="00736F47"/>
    <w:rsid w:val="007B0AA9"/>
    <w:rsid w:val="00886957"/>
    <w:rsid w:val="008F6D06"/>
    <w:rsid w:val="00985643"/>
    <w:rsid w:val="009B378A"/>
    <w:rsid w:val="00A46E55"/>
    <w:rsid w:val="00AD525D"/>
    <w:rsid w:val="00B2232D"/>
    <w:rsid w:val="00B74C35"/>
    <w:rsid w:val="00BC0276"/>
    <w:rsid w:val="00BE49DC"/>
    <w:rsid w:val="00C70DC1"/>
    <w:rsid w:val="00C75353"/>
    <w:rsid w:val="00CE27E3"/>
    <w:rsid w:val="00D53ECA"/>
    <w:rsid w:val="00D84178"/>
    <w:rsid w:val="00D87711"/>
    <w:rsid w:val="00E30E23"/>
    <w:rsid w:val="00E96794"/>
    <w:rsid w:val="00EA16BD"/>
    <w:rsid w:val="00EE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1461"/>
  <w15:chartTrackingRefBased/>
  <w15:docId w15:val="{3FFAC354-7B4A-4880-8ADE-4F607657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3C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D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D3F"/>
    <w:rPr>
      <w:rFonts w:ascii="Times New Roman" w:eastAsia="Times New Roman" w:hAnsi="Times New Roman" w:cs="Times New Roman"/>
    </w:rPr>
  </w:style>
  <w:style w:type="paragraph" w:styleId="a5">
    <w:name w:val="footer"/>
    <w:basedOn w:val="a"/>
    <w:link w:val="a6"/>
    <w:uiPriority w:val="99"/>
    <w:unhideWhenUsed/>
    <w:rsid w:val="00093D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D3F"/>
    <w:rPr>
      <w:rFonts w:ascii="Times New Roman" w:eastAsia="Times New Roman" w:hAnsi="Times New Roman" w:cs="Times New Roman"/>
    </w:rPr>
  </w:style>
  <w:style w:type="character" w:customStyle="1" w:styleId="a7">
    <w:name w:val="Без интервала Знак"/>
    <w:link w:val="a8"/>
    <w:uiPriority w:val="1"/>
    <w:locked/>
    <w:rsid w:val="00006DED"/>
  </w:style>
  <w:style w:type="paragraph" w:styleId="a8">
    <w:name w:val="No Spacing"/>
    <w:link w:val="a7"/>
    <w:uiPriority w:val="1"/>
    <w:qFormat/>
    <w:rsid w:val="00006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4235">
      <w:bodyDiv w:val="1"/>
      <w:marLeft w:val="0"/>
      <w:marRight w:val="0"/>
      <w:marTop w:val="0"/>
      <w:marBottom w:val="0"/>
      <w:divBdr>
        <w:top w:val="none" w:sz="0" w:space="0" w:color="auto"/>
        <w:left w:val="none" w:sz="0" w:space="0" w:color="auto"/>
        <w:bottom w:val="none" w:sz="0" w:space="0" w:color="auto"/>
        <w:right w:val="none" w:sz="0" w:space="0" w:color="auto"/>
      </w:divBdr>
    </w:div>
    <w:div w:id="282619702">
      <w:bodyDiv w:val="1"/>
      <w:marLeft w:val="0"/>
      <w:marRight w:val="0"/>
      <w:marTop w:val="0"/>
      <w:marBottom w:val="0"/>
      <w:divBdr>
        <w:top w:val="none" w:sz="0" w:space="0" w:color="auto"/>
        <w:left w:val="none" w:sz="0" w:space="0" w:color="auto"/>
        <w:bottom w:val="none" w:sz="0" w:space="0" w:color="auto"/>
        <w:right w:val="none" w:sz="0" w:space="0" w:color="auto"/>
      </w:divBdr>
    </w:div>
    <w:div w:id="330067356">
      <w:bodyDiv w:val="1"/>
      <w:marLeft w:val="0"/>
      <w:marRight w:val="0"/>
      <w:marTop w:val="0"/>
      <w:marBottom w:val="0"/>
      <w:divBdr>
        <w:top w:val="none" w:sz="0" w:space="0" w:color="auto"/>
        <w:left w:val="none" w:sz="0" w:space="0" w:color="auto"/>
        <w:bottom w:val="none" w:sz="0" w:space="0" w:color="auto"/>
        <w:right w:val="none" w:sz="0" w:space="0" w:color="auto"/>
      </w:divBdr>
    </w:div>
    <w:div w:id="1234853516">
      <w:bodyDiv w:val="1"/>
      <w:marLeft w:val="0"/>
      <w:marRight w:val="0"/>
      <w:marTop w:val="0"/>
      <w:marBottom w:val="0"/>
      <w:divBdr>
        <w:top w:val="none" w:sz="0" w:space="0" w:color="auto"/>
        <w:left w:val="none" w:sz="0" w:space="0" w:color="auto"/>
        <w:bottom w:val="none" w:sz="0" w:space="0" w:color="auto"/>
        <w:right w:val="none" w:sz="0" w:space="0" w:color="auto"/>
      </w:divBdr>
    </w:div>
    <w:div w:id="1393195759">
      <w:bodyDiv w:val="1"/>
      <w:marLeft w:val="0"/>
      <w:marRight w:val="0"/>
      <w:marTop w:val="0"/>
      <w:marBottom w:val="0"/>
      <w:divBdr>
        <w:top w:val="none" w:sz="0" w:space="0" w:color="auto"/>
        <w:left w:val="none" w:sz="0" w:space="0" w:color="auto"/>
        <w:bottom w:val="none" w:sz="0" w:space="0" w:color="auto"/>
        <w:right w:val="none" w:sz="0" w:space="0" w:color="auto"/>
      </w:divBdr>
    </w:div>
    <w:div w:id="1429345239">
      <w:bodyDiv w:val="1"/>
      <w:marLeft w:val="0"/>
      <w:marRight w:val="0"/>
      <w:marTop w:val="0"/>
      <w:marBottom w:val="0"/>
      <w:divBdr>
        <w:top w:val="none" w:sz="0" w:space="0" w:color="auto"/>
        <w:left w:val="none" w:sz="0" w:space="0" w:color="auto"/>
        <w:bottom w:val="none" w:sz="0" w:space="0" w:color="auto"/>
        <w:right w:val="none" w:sz="0" w:space="0" w:color="auto"/>
      </w:divBdr>
    </w:div>
    <w:div w:id="1452238672">
      <w:bodyDiv w:val="1"/>
      <w:marLeft w:val="0"/>
      <w:marRight w:val="0"/>
      <w:marTop w:val="0"/>
      <w:marBottom w:val="0"/>
      <w:divBdr>
        <w:top w:val="none" w:sz="0" w:space="0" w:color="auto"/>
        <w:left w:val="none" w:sz="0" w:space="0" w:color="auto"/>
        <w:bottom w:val="none" w:sz="0" w:space="0" w:color="auto"/>
        <w:right w:val="none" w:sz="0" w:space="0" w:color="auto"/>
      </w:divBdr>
    </w:div>
    <w:div w:id="1514875559">
      <w:bodyDiv w:val="1"/>
      <w:marLeft w:val="0"/>
      <w:marRight w:val="0"/>
      <w:marTop w:val="0"/>
      <w:marBottom w:val="0"/>
      <w:divBdr>
        <w:top w:val="none" w:sz="0" w:space="0" w:color="auto"/>
        <w:left w:val="none" w:sz="0" w:space="0" w:color="auto"/>
        <w:bottom w:val="none" w:sz="0" w:space="0" w:color="auto"/>
        <w:right w:val="none" w:sz="0" w:space="0" w:color="auto"/>
      </w:divBdr>
    </w:div>
    <w:div w:id="20832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Авангардівської селищної ради Відділ КБ ЖКГ КМ</cp:lastModifiedBy>
  <cp:revision>21</cp:revision>
  <dcterms:created xsi:type="dcterms:W3CDTF">2022-08-26T19:24:00Z</dcterms:created>
  <dcterms:modified xsi:type="dcterms:W3CDTF">2023-02-21T12:59:00Z</dcterms:modified>
</cp:coreProperties>
</file>