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45" w:rsidRDefault="005946D8" w:rsidP="00634B86">
      <w:pPr>
        <w:spacing w:after="0" w:line="240" w:lineRule="auto"/>
        <w:ind w:left="5670"/>
        <w:jc w:val="both"/>
        <w:rPr>
          <w:rFonts w:ascii="Times New Roman" w:hAnsi="Times New Roman"/>
          <w:b/>
          <w:sz w:val="24"/>
          <w:szCs w:val="24"/>
          <w:lang w:val="ru-RU"/>
        </w:rPr>
      </w:pPr>
      <w:r>
        <w:rPr>
          <w:rFonts w:ascii="Times New Roman" w:hAnsi="Times New Roman"/>
          <w:b/>
          <w:sz w:val="24"/>
          <w:szCs w:val="24"/>
          <w:lang w:val="ru-RU"/>
        </w:rPr>
        <w:t xml:space="preserve">                                     </w:t>
      </w:r>
      <w:r w:rsidR="00E27F28">
        <w:rPr>
          <w:rFonts w:ascii="Times New Roman" w:hAnsi="Times New Roman"/>
          <w:b/>
          <w:sz w:val="24"/>
          <w:szCs w:val="24"/>
          <w:lang w:val="ru-RU"/>
        </w:rPr>
        <w:t xml:space="preserve">          </w:t>
      </w:r>
      <w:r w:rsidR="00306645" w:rsidRPr="004124E2">
        <w:rPr>
          <w:rFonts w:ascii="Times New Roman" w:hAnsi="Times New Roman"/>
          <w:b/>
          <w:sz w:val="24"/>
          <w:szCs w:val="24"/>
        </w:rPr>
        <w:t xml:space="preserve">Додаток </w:t>
      </w:r>
      <w:r w:rsidR="006A1DC5" w:rsidRPr="004124E2">
        <w:rPr>
          <w:rFonts w:ascii="Times New Roman" w:hAnsi="Times New Roman"/>
          <w:b/>
          <w:sz w:val="24"/>
          <w:szCs w:val="24"/>
        </w:rPr>
        <w:t>2</w:t>
      </w:r>
      <w:r w:rsidR="00306645" w:rsidRPr="004124E2">
        <w:rPr>
          <w:rFonts w:ascii="Times New Roman" w:hAnsi="Times New Roman"/>
          <w:b/>
          <w:sz w:val="24"/>
          <w:szCs w:val="24"/>
        </w:rPr>
        <w:t xml:space="preserve"> </w:t>
      </w:r>
    </w:p>
    <w:p w:rsidR="005946D8" w:rsidRPr="00C17486" w:rsidRDefault="00C17486" w:rsidP="00634B86">
      <w:pPr>
        <w:spacing w:after="0" w:line="240" w:lineRule="auto"/>
        <w:ind w:left="5670"/>
        <w:jc w:val="both"/>
        <w:rPr>
          <w:rFonts w:ascii="Times New Roman" w:hAnsi="Times New Roman"/>
          <w:i/>
          <w:sz w:val="24"/>
          <w:szCs w:val="24"/>
        </w:rPr>
      </w:pPr>
      <w:r>
        <w:rPr>
          <w:rFonts w:ascii="Times New Roman" w:hAnsi="Times New Roman"/>
          <w:b/>
          <w:sz w:val="24"/>
          <w:szCs w:val="24"/>
          <w:lang w:val="ru-RU"/>
        </w:rPr>
        <w:t xml:space="preserve">                  </w:t>
      </w:r>
      <w:r w:rsidRPr="00C17486">
        <w:rPr>
          <w:rFonts w:ascii="Times New Roman" w:hAnsi="Times New Roman"/>
          <w:i/>
          <w:sz w:val="24"/>
          <w:szCs w:val="24"/>
          <w:lang w:val="ru-RU"/>
        </w:rPr>
        <w:t xml:space="preserve">до </w:t>
      </w:r>
      <w:proofErr w:type="spellStart"/>
      <w:r w:rsidRPr="00C17486">
        <w:rPr>
          <w:rFonts w:ascii="Times New Roman" w:hAnsi="Times New Roman"/>
          <w:i/>
          <w:sz w:val="24"/>
          <w:szCs w:val="24"/>
          <w:lang w:val="ru-RU"/>
        </w:rPr>
        <w:t>тендерної</w:t>
      </w:r>
      <w:proofErr w:type="spellEnd"/>
      <w:r w:rsidRPr="00C17486">
        <w:rPr>
          <w:rFonts w:ascii="Times New Roman" w:hAnsi="Times New Roman"/>
          <w:i/>
          <w:sz w:val="24"/>
          <w:szCs w:val="24"/>
          <w:lang w:val="ru-RU"/>
        </w:rPr>
        <w:t xml:space="preserve"> </w:t>
      </w:r>
      <w:proofErr w:type="spellStart"/>
      <w:r w:rsidRPr="00C17486">
        <w:rPr>
          <w:rFonts w:ascii="Times New Roman" w:hAnsi="Times New Roman"/>
          <w:i/>
          <w:sz w:val="24"/>
          <w:szCs w:val="24"/>
          <w:lang w:val="ru-RU"/>
        </w:rPr>
        <w:t>документації</w:t>
      </w:r>
      <w:proofErr w:type="spellEnd"/>
    </w:p>
    <w:p w:rsidR="005946D8" w:rsidRPr="005946D8" w:rsidRDefault="005946D8" w:rsidP="00634B86">
      <w:pPr>
        <w:spacing w:after="0" w:line="240" w:lineRule="auto"/>
        <w:ind w:left="5670"/>
        <w:jc w:val="both"/>
        <w:rPr>
          <w:rFonts w:ascii="Times New Roman" w:hAnsi="Times New Roman"/>
          <w:b/>
          <w:sz w:val="24"/>
          <w:szCs w:val="24"/>
          <w:lang w:val="ru-RU"/>
        </w:rPr>
      </w:pPr>
    </w:p>
    <w:p w:rsidR="00CA45D2" w:rsidRPr="00A931C0" w:rsidRDefault="00CA45D2" w:rsidP="00634B86">
      <w:pPr>
        <w:spacing w:after="0" w:line="240" w:lineRule="auto"/>
        <w:ind w:firstLine="284"/>
        <w:jc w:val="center"/>
        <w:rPr>
          <w:rFonts w:ascii="Times New Roman" w:hAnsi="Times New Roman"/>
          <w:b/>
          <w:i/>
          <w:sz w:val="24"/>
          <w:szCs w:val="24"/>
          <w:lang w:val="ru-RU"/>
        </w:rPr>
      </w:pPr>
      <w:r w:rsidRPr="00CA45D2">
        <w:rPr>
          <w:rFonts w:ascii="Times New Roman" w:hAnsi="Times New Roman"/>
          <w:b/>
          <w:sz w:val="24"/>
          <w:szCs w:val="24"/>
        </w:rPr>
        <w:t>Перелік документів для підтвердження відповідності учасника вимогам, визначеним у статті 17 Закону</w:t>
      </w:r>
      <w:r w:rsidR="00CC24C7">
        <w:rPr>
          <w:rFonts w:ascii="Times New Roman" w:hAnsi="Times New Roman"/>
          <w:b/>
          <w:sz w:val="24"/>
          <w:szCs w:val="24"/>
        </w:rPr>
        <w:t xml:space="preserve"> України «Про публічні закупівлі»</w:t>
      </w:r>
    </w:p>
    <w:p w:rsidR="00CA45D2" w:rsidRDefault="00CA45D2" w:rsidP="00634B86">
      <w:pPr>
        <w:spacing w:after="0" w:line="240" w:lineRule="auto"/>
        <w:ind w:firstLine="284"/>
        <w:jc w:val="center"/>
        <w:rPr>
          <w:rFonts w:ascii="Times New Roman" w:hAnsi="Times New Roman"/>
          <w:b/>
          <w:i/>
          <w:sz w:val="24"/>
          <w:szCs w:val="24"/>
        </w:rPr>
      </w:pPr>
    </w:p>
    <w:p w:rsidR="007C2538" w:rsidRPr="00634B86" w:rsidRDefault="007C2538" w:rsidP="00634B86">
      <w:pPr>
        <w:spacing w:after="0" w:line="240" w:lineRule="auto"/>
        <w:ind w:firstLine="284"/>
        <w:jc w:val="center"/>
        <w:rPr>
          <w:rFonts w:ascii="Times New Roman" w:hAnsi="Times New Roman"/>
          <w:b/>
          <w:i/>
          <w:sz w:val="24"/>
          <w:szCs w:val="24"/>
        </w:rPr>
      </w:pPr>
    </w:p>
    <w:p w:rsidR="00A931C0" w:rsidRPr="007A2A6F" w:rsidRDefault="00A931C0" w:rsidP="00A931C0">
      <w:pPr>
        <w:ind w:left="-142" w:firstLine="426"/>
        <w:jc w:val="both"/>
        <w:rPr>
          <w:rFonts w:ascii="Times New Roman" w:hAnsi="Times New Roman"/>
          <w:b/>
          <w:color w:val="000000" w:themeColor="text1"/>
        </w:rPr>
      </w:pPr>
      <w:r w:rsidRPr="007A2A6F">
        <w:rPr>
          <w:rFonts w:ascii="Times New Roman" w:hAnsi="Times New Roman"/>
          <w:b/>
          <w:color w:val="000000" w:themeColor="text1"/>
        </w:rPr>
        <w:t xml:space="preserve">Розділ </w:t>
      </w:r>
      <w:r w:rsidR="00CC24C7">
        <w:rPr>
          <w:rFonts w:ascii="Times New Roman" w:hAnsi="Times New Roman"/>
          <w:b/>
          <w:color w:val="000000" w:themeColor="text1"/>
        </w:rPr>
        <w:t>1</w:t>
      </w:r>
      <w:r w:rsidRPr="007A2A6F">
        <w:rPr>
          <w:rFonts w:ascii="Times New Roman" w:hAnsi="Times New Roman"/>
          <w:color w:val="000000" w:themeColor="text1"/>
        </w:rPr>
        <w:t xml:space="preserve">. </w:t>
      </w:r>
      <w:r w:rsidRPr="007A2A6F">
        <w:rPr>
          <w:rFonts w:ascii="Times New Roman" w:hAnsi="Times New Roman"/>
          <w:b/>
          <w:color w:val="000000" w:themeColor="text1"/>
        </w:rPr>
        <w:t>Підстави, встановлені статтею 17 Закону та інформація про спосіб підтвердження відповідності учасників зазначеним вимогам згідно із законодавством</w:t>
      </w:r>
    </w:p>
    <w:p w:rsidR="00A931C0" w:rsidRPr="007A2A6F" w:rsidRDefault="00A931C0" w:rsidP="00A931C0">
      <w:pPr>
        <w:ind w:left="-142" w:firstLine="426"/>
        <w:jc w:val="both"/>
        <w:rPr>
          <w:rFonts w:ascii="Times New Roman" w:hAnsi="Times New Roman"/>
          <w:color w:val="000000" w:themeColor="text1"/>
        </w:rPr>
      </w:pPr>
      <w:r w:rsidRPr="007A2A6F">
        <w:rPr>
          <w:rFonts w:ascii="Times New Roman" w:hAnsi="Times New Roman"/>
          <w:color w:val="000000" w:themeColor="text1"/>
        </w:rPr>
        <w:t>Інформація, що підтверджує відсутність підстав, передбачених пунктами 5, </w:t>
      </w:r>
      <w:hyperlink r:id="rId6" w:anchor="n1268" w:history="1">
        <w:r w:rsidRPr="007A2A6F">
          <w:rPr>
            <w:rStyle w:val="a5"/>
            <w:rFonts w:ascii="Times New Roman" w:hAnsi="Times New Roman"/>
            <w:color w:val="000000" w:themeColor="text1"/>
          </w:rPr>
          <w:t>6</w:t>
        </w:r>
      </w:hyperlink>
      <w:r w:rsidRPr="007A2A6F">
        <w:rPr>
          <w:rFonts w:ascii="Times New Roman" w:hAnsi="Times New Roman"/>
          <w:color w:val="000000" w:themeColor="text1"/>
        </w:rPr>
        <w:t>, </w:t>
      </w:r>
      <w:hyperlink r:id="rId7" w:anchor="n1274" w:history="1">
        <w:r w:rsidRPr="007A2A6F">
          <w:rPr>
            <w:rStyle w:val="a5"/>
            <w:rFonts w:ascii="Times New Roman" w:hAnsi="Times New Roman"/>
            <w:color w:val="000000" w:themeColor="text1"/>
          </w:rPr>
          <w:t>12</w:t>
        </w:r>
      </w:hyperlink>
      <w:r w:rsidRPr="007A2A6F">
        <w:rPr>
          <w:rFonts w:ascii="Times New Roman" w:hAnsi="Times New Roman"/>
          <w:color w:val="000000" w:themeColor="text1"/>
        </w:rPr>
        <w:t> і </w:t>
      </w:r>
      <w:hyperlink r:id="rId8" w:anchor="n1275" w:history="1">
        <w:r w:rsidRPr="007A2A6F">
          <w:rPr>
            <w:rStyle w:val="a5"/>
            <w:rFonts w:ascii="Times New Roman" w:hAnsi="Times New Roman"/>
            <w:color w:val="000000" w:themeColor="text1"/>
          </w:rPr>
          <w:t>13 частини першої</w:t>
        </w:r>
      </w:hyperlink>
      <w:r w:rsidRPr="007A2A6F">
        <w:rPr>
          <w:rFonts w:ascii="Times New Roman" w:hAnsi="Times New Roman"/>
          <w:color w:val="000000" w:themeColor="text1"/>
        </w:rPr>
        <w:t> та </w:t>
      </w:r>
      <w:hyperlink r:id="rId9" w:anchor="n1276" w:history="1">
        <w:r w:rsidRPr="007A2A6F">
          <w:rPr>
            <w:rStyle w:val="a5"/>
            <w:rFonts w:ascii="Times New Roman" w:hAnsi="Times New Roman"/>
            <w:color w:val="000000" w:themeColor="text1"/>
          </w:rPr>
          <w:t>частиною другою</w:t>
        </w:r>
      </w:hyperlink>
      <w:r w:rsidRPr="007A2A6F">
        <w:rPr>
          <w:rFonts w:ascii="Times New Roman" w:hAnsi="Times New Roman"/>
          <w:color w:val="000000" w:themeColor="text1"/>
        </w:rPr>
        <w:t xml:space="preserve"> статті 17 Закону, яка надається учасниками у довільній формі або за </w:t>
      </w:r>
      <w:r w:rsidRPr="007A2A6F">
        <w:rPr>
          <w:rFonts w:ascii="Times New Roman" w:hAnsi="Times New Roman"/>
          <w:b/>
          <w:color w:val="000000" w:themeColor="text1"/>
        </w:rPr>
        <w:t>примірною формою*</w:t>
      </w:r>
      <w:r w:rsidRPr="007A2A6F">
        <w:rPr>
          <w:rFonts w:ascii="Times New Roman" w:hAnsi="Times New Roman"/>
          <w:color w:val="000000" w:themeColor="text1"/>
        </w:rPr>
        <w:t>. Замовник не вимагає від учасників документів, що підтверджують відсутність підстав, визначених пунктами 1 і 7 частини першої цієї статті.</w:t>
      </w:r>
    </w:p>
    <w:p w:rsidR="00A931C0" w:rsidRPr="007A2A6F" w:rsidRDefault="00A931C0" w:rsidP="00A931C0">
      <w:pPr>
        <w:ind w:left="360"/>
        <w:jc w:val="right"/>
        <w:rPr>
          <w:rFonts w:ascii="Times New Roman" w:hAnsi="Times New Roman"/>
          <w:b/>
          <w:color w:val="000000" w:themeColor="text1"/>
        </w:rPr>
      </w:pPr>
      <w:r w:rsidRPr="007A2A6F">
        <w:rPr>
          <w:rFonts w:ascii="Times New Roman" w:hAnsi="Times New Roman"/>
          <w:b/>
          <w:color w:val="000000" w:themeColor="text1"/>
        </w:rPr>
        <w:t>Примірна форма*</w:t>
      </w:r>
    </w:p>
    <w:tbl>
      <w:tblPr>
        <w:tblW w:w="9885" w:type="dxa"/>
        <w:tblInd w:w="-152" w:type="dxa"/>
        <w:tblLayout w:type="fixed"/>
        <w:tblLook w:val="0400"/>
      </w:tblPr>
      <w:tblGrid>
        <w:gridCol w:w="9885"/>
      </w:tblGrid>
      <w:tr w:rsidR="00A931C0" w:rsidRPr="007A2A6F" w:rsidTr="00CC24C7">
        <w:trPr>
          <w:trHeight w:val="306"/>
        </w:trPr>
        <w:tc>
          <w:tcPr>
            <w:tcW w:w="9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jc w:val="center"/>
              <w:rPr>
                <w:rFonts w:ascii="Times New Roman" w:hAnsi="Times New Roman"/>
                <w:b/>
                <w:color w:val="000000" w:themeColor="text1"/>
              </w:rPr>
            </w:pPr>
            <w:r w:rsidRPr="007A2A6F">
              <w:rPr>
                <w:rFonts w:ascii="Times New Roman" w:hAnsi="Times New Roman"/>
                <w:b/>
                <w:color w:val="000000" w:themeColor="text1"/>
              </w:rPr>
              <w:t>Довідка (інформація)</w:t>
            </w:r>
          </w:p>
          <w:p w:rsidR="00A931C0" w:rsidRPr="007A2A6F" w:rsidRDefault="00A931C0" w:rsidP="0026508C">
            <w:pPr>
              <w:ind w:left="140" w:hanging="280"/>
              <w:jc w:val="center"/>
              <w:rPr>
                <w:rFonts w:ascii="Times New Roman" w:hAnsi="Times New Roman"/>
                <w:b/>
                <w:color w:val="000000" w:themeColor="text1"/>
              </w:rPr>
            </w:pPr>
            <w:r w:rsidRPr="007A2A6F">
              <w:rPr>
                <w:rFonts w:ascii="Times New Roman" w:hAnsi="Times New Roman"/>
                <w:b/>
                <w:color w:val="000000" w:themeColor="text1"/>
              </w:rPr>
              <w:t xml:space="preserve">про відсутність підстав, передбачених пунктами 5, 6, 12 і 13 частини першої та частиною другою статті 17 Закону України "Про публічні закупівлі" </w:t>
            </w:r>
          </w:p>
          <w:p w:rsidR="00A931C0" w:rsidRPr="007A2A6F" w:rsidRDefault="00A931C0" w:rsidP="0026508C">
            <w:pPr>
              <w:spacing w:before="240" w:after="240"/>
              <w:ind w:left="140"/>
              <w:jc w:val="both"/>
              <w:rPr>
                <w:rFonts w:ascii="Times New Roman" w:hAnsi="Times New Roman"/>
                <w:color w:val="000000" w:themeColor="text1"/>
              </w:rPr>
            </w:pPr>
            <w:r w:rsidRPr="007A2A6F">
              <w:rPr>
                <w:rFonts w:ascii="Times New Roman" w:hAnsi="Times New Roman"/>
                <w:color w:val="000000" w:themeColor="text1"/>
              </w:rPr>
              <w:t xml:space="preserve">«Ми </w:t>
            </w:r>
            <w:r w:rsidRPr="007A2A6F">
              <w:rPr>
                <w:rFonts w:ascii="Times New Roman" w:hAnsi="Times New Roman"/>
                <w:i/>
                <w:color w:val="000000" w:themeColor="text1"/>
                <w:u w:val="single"/>
              </w:rPr>
              <w:t>(зазначити найменування Учасника)</w:t>
            </w:r>
            <w:r w:rsidRPr="007A2A6F">
              <w:rPr>
                <w:rFonts w:ascii="Times New Roman" w:hAnsi="Times New Roman"/>
                <w:color w:val="000000" w:themeColor="text1"/>
              </w:rPr>
              <w:t xml:space="preserve"> цією довідкою засвідчуємо про відсутність підстав для відмови в участі у процедурі закупівлі, передбачених </w:t>
            </w:r>
            <w:hyperlink r:id="rId10" w:anchor="n1267" w:history="1">
              <w:r w:rsidRPr="007A2A6F">
                <w:rPr>
                  <w:rStyle w:val="a5"/>
                  <w:rFonts w:ascii="Times New Roman" w:hAnsi="Times New Roman"/>
                  <w:color w:val="000000" w:themeColor="text1"/>
                </w:rPr>
                <w:t>пунктами 5</w:t>
              </w:r>
            </w:hyperlink>
            <w:r w:rsidRPr="007A2A6F">
              <w:rPr>
                <w:rFonts w:ascii="Times New Roman" w:hAnsi="Times New Roman"/>
                <w:color w:val="000000" w:themeColor="text1"/>
              </w:rPr>
              <w:t>, </w:t>
            </w:r>
            <w:hyperlink r:id="rId11" w:anchor="n1268" w:history="1">
              <w:r w:rsidRPr="007A2A6F">
                <w:rPr>
                  <w:rStyle w:val="a5"/>
                  <w:rFonts w:ascii="Times New Roman" w:hAnsi="Times New Roman"/>
                  <w:color w:val="000000" w:themeColor="text1"/>
                </w:rPr>
                <w:t>6</w:t>
              </w:r>
            </w:hyperlink>
            <w:r w:rsidRPr="007A2A6F">
              <w:rPr>
                <w:rFonts w:ascii="Times New Roman" w:hAnsi="Times New Roman"/>
                <w:color w:val="000000" w:themeColor="text1"/>
              </w:rPr>
              <w:t>, </w:t>
            </w:r>
            <w:hyperlink r:id="rId12" w:anchor="n1274" w:history="1">
              <w:r w:rsidRPr="007A2A6F">
                <w:rPr>
                  <w:rStyle w:val="a5"/>
                  <w:rFonts w:ascii="Times New Roman" w:hAnsi="Times New Roman"/>
                  <w:color w:val="000000" w:themeColor="text1"/>
                </w:rPr>
                <w:t>12</w:t>
              </w:r>
            </w:hyperlink>
            <w:r w:rsidRPr="007A2A6F">
              <w:rPr>
                <w:rFonts w:ascii="Times New Roman" w:hAnsi="Times New Roman"/>
                <w:color w:val="000000" w:themeColor="text1"/>
              </w:rPr>
              <w:t> і </w:t>
            </w:r>
            <w:hyperlink r:id="rId13" w:anchor="n1275" w:history="1">
              <w:r w:rsidRPr="007A2A6F">
                <w:rPr>
                  <w:rStyle w:val="a5"/>
                  <w:rFonts w:ascii="Times New Roman" w:hAnsi="Times New Roman"/>
                  <w:color w:val="000000" w:themeColor="text1"/>
                </w:rPr>
                <w:t>13 частини першої</w:t>
              </w:r>
            </w:hyperlink>
            <w:r w:rsidRPr="007A2A6F">
              <w:rPr>
                <w:rFonts w:ascii="Times New Roman" w:hAnsi="Times New Roman"/>
                <w:color w:val="000000" w:themeColor="text1"/>
              </w:rPr>
              <w:t> та </w:t>
            </w:r>
            <w:hyperlink r:id="rId14" w:anchor="n1276" w:history="1">
              <w:r w:rsidRPr="007A2A6F">
                <w:rPr>
                  <w:rStyle w:val="a5"/>
                  <w:rFonts w:ascii="Times New Roman" w:hAnsi="Times New Roman"/>
                  <w:color w:val="000000" w:themeColor="text1"/>
                </w:rPr>
                <w:t>частиною другою</w:t>
              </w:r>
            </w:hyperlink>
            <w:r w:rsidRPr="007A2A6F">
              <w:rPr>
                <w:rFonts w:ascii="Times New Roman" w:hAnsi="Times New Roman"/>
                <w:color w:val="000000" w:themeColor="text1"/>
              </w:rPr>
              <w:t xml:space="preserve"> статті 17 Закону України  «Про публічні закупівлі» (у разі відсутності таких підстав). </w:t>
            </w:r>
          </w:p>
        </w:tc>
      </w:tr>
    </w:tbl>
    <w:p w:rsidR="00A931C0" w:rsidRDefault="00A931C0" w:rsidP="00A931C0">
      <w:pPr>
        <w:ind w:left="-142" w:firstLine="426"/>
        <w:jc w:val="both"/>
        <w:rPr>
          <w:rFonts w:ascii="Times New Roman" w:hAnsi="Times New Roman"/>
          <w:b/>
          <w:color w:val="000000" w:themeColor="text1"/>
        </w:rPr>
      </w:pPr>
    </w:p>
    <w:p w:rsidR="00A931C0" w:rsidRPr="007A2A6F" w:rsidRDefault="00A931C0" w:rsidP="00A931C0">
      <w:pPr>
        <w:ind w:left="-142" w:firstLine="426"/>
        <w:jc w:val="both"/>
        <w:rPr>
          <w:rFonts w:ascii="Times New Roman" w:hAnsi="Times New Roman"/>
          <w:b/>
          <w:color w:val="000000" w:themeColor="text1"/>
        </w:rPr>
      </w:pPr>
      <w:r w:rsidRPr="007A2A6F">
        <w:rPr>
          <w:rFonts w:ascii="Times New Roman" w:hAnsi="Times New Roman"/>
          <w:b/>
          <w:color w:val="000000" w:themeColor="text1"/>
        </w:rPr>
        <w:t xml:space="preserve">Замовник не вимагає документів, що підтверджують відсутність підстав, визначених пунктами 1 і 7 частини першої статті 17 Закону. </w:t>
      </w:r>
    </w:p>
    <w:p w:rsidR="00A931C0" w:rsidRPr="007A2A6F" w:rsidRDefault="00A931C0" w:rsidP="00A931C0">
      <w:pPr>
        <w:ind w:left="-142" w:firstLine="426"/>
        <w:jc w:val="both"/>
        <w:rPr>
          <w:rFonts w:ascii="Times New Roman" w:hAnsi="Times New Roman"/>
          <w:b/>
          <w:color w:val="000000" w:themeColor="text1"/>
        </w:rPr>
      </w:pPr>
      <w:r w:rsidRPr="007A2A6F">
        <w:rPr>
          <w:rFonts w:ascii="Times New Roman" w:hAnsi="Times New Roman"/>
          <w:color w:val="000000" w:themeColor="text1"/>
        </w:rPr>
        <w:t>У випадку якщо учасником процедури закупівлі є об’єднання учасників,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окрема довідка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A931C0" w:rsidRPr="007A2A6F" w:rsidRDefault="00A931C0" w:rsidP="00A931C0">
      <w:pPr>
        <w:ind w:left="-142" w:firstLine="426"/>
        <w:jc w:val="both"/>
        <w:rPr>
          <w:rFonts w:ascii="Times New Roman" w:hAnsi="Times New Roman"/>
          <w:b/>
          <w:color w:val="000000" w:themeColor="text1"/>
        </w:rPr>
      </w:pPr>
      <w:r w:rsidRPr="007A2A6F">
        <w:rPr>
          <w:rFonts w:ascii="Times New Roman" w:hAnsi="Times New Roman"/>
          <w:b/>
          <w:color w:val="000000" w:themeColor="text1"/>
        </w:rPr>
        <w:t xml:space="preserve">Розділ </w:t>
      </w:r>
      <w:r w:rsidR="00CC24C7">
        <w:rPr>
          <w:rFonts w:ascii="Times New Roman" w:hAnsi="Times New Roman"/>
          <w:b/>
          <w:color w:val="000000" w:themeColor="text1"/>
        </w:rPr>
        <w:t>2</w:t>
      </w:r>
      <w:r w:rsidRPr="007A2A6F">
        <w:rPr>
          <w:rFonts w:ascii="Times New Roman" w:hAnsi="Times New Roman"/>
          <w:b/>
          <w:color w:val="000000" w:themeColor="text1"/>
        </w:rPr>
        <w:t xml:space="preserve">. Перелік інших документів, </w:t>
      </w:r>
      <w:r w:rsidRPr="007A2A6F">
        <w:rPr>
          <w:rFonts w:ascii="Times New Roman" w:hAnsi="Times New Roman"/>
          <w:b/>
          <w:color w:val="000000" w:themeColor="text1"/>
          <w:u w:val="single"/>
        </w:rPr>
        <w:t>які надаються усіма Учасниками</w:t>
      </w:r>
      <w:r w:rsidRPr="007A2A6F">
        <w:rPr>
          <w:rFonts w:ascii="Times New Roman" w:hAnsi="Times New Roman"/>
          <w:b/>
          <w:color w:val="000000" w:themeColor="text1"/>
        </w:rPr>
        <w:t xml:space="preserve"> для підтвердження відповідності вимогам</w:t>
      </w:r>
      <w:r>
        <w:rPr>
          <w:rFonts w:ascii="Times New Roman" w:hAnsi="Times New Roman"/>
          <w:b/>
          <w:color w:val="000000" w:themeColor="text1"/>
        </w:rPr>
        <w:t xml:space="preserve"> </w:t>
      </w:r>
      <w:r w:rsidRPr="007A2A6F">
        <w:rPr>
          <w:rFonts w:ascii="Times New Roman" w:hAnsi="Times New Roman"/>
          <w:b/>
          <w:color w:val="000000" w:themeColor="text1"/>
        </w:rPr>
        <w:t xml:space="preserve">тендерної документації </w:t>
      </w:r>
    </w:p>
    <w:tbl>
      <w:tblPr>
        <w:tblW w:w="9930" w:type="dxa"/>
        <w:tblInd w:w="-147" w:type="dxa"/>
        <w:tblLayout w:type="fixed"/>
        <w:tblLook w:val="04A0"/>
      </w:tblPr>
      <w:tblGrid>
        <w:gridCol w:w="852"/>
        <w:gridCol w:w="9078"/>
      </w:tblGrid>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ind w:right="22"/>
              <w:jc w:val="center"/>
              <w:rPr>
                <w:rFonts w:ascii="Times New Roman" w:hAnsi="Times New Roman"/>
                <w:color w:val="000000" w:themeColor="text1"/>
              </w:rPr>
            </w:pPr>
            <w:r w:rsidRPr="007A2A6F">
              <w:rPr>
                <w:rFonts w:ascii="Times New Roman" w:hAnsi="Times New Roman"/>
                <w:color w:val="000000" w:themeColor="text1"/>
              </w:rPr>
              <w:t>3.1</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tabs>
                <w:tab w:val="left" w:pos="1080"/>
              </w:tabs>
              <w:ind w:firstLine="177"/>
              <w:jc w:val="both"/>
              <w:rPr>
                <w:rFonts w:ascii="Times New Roman" w:hAnsi="Times New Roman"/>
                <w:color w:val="000000" w:themeColor="text1"/>
              </w:rPr>
            </w:pPr>
            <w:r w:rsidRPr="007A2A6F">
              <w:rPr>
                <w:rFonts w:ascii="Times New Roman" w:hAnsi="Times New Roman"/>
                <w:color w:val="000000" w:themeColor="text1"/>
              </w:rPr>
              <w:t xml:space="preserve">Установчі документи учасника (рішення про його утворення або засновницький договір, а у випадках, передбачених законом, статут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У разі якщо юридичну особу в процедурі закупівлі представляє відокремлений підрозділ (філія/представництво) надається також Положення про підрозділ) (положення) суб'єкта господарювання). У разі, якщо учасник створений та діє на підставі модельного статуту,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w:t>
            </w:r>
            <w:r w:rsidRPr="007A2A6F">
              <w:rPr>
                <w:rFonts w:ascii="Times New Roman" w:hAnsi="Times New Roman"/>
                <w:color w:val="000000" w:themeColor="text1"/>
              </w:rPr>
              <w:lastRenderedPageBreak/>
              <w:t>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очікуваної вартості процедури закупівлі.</w:t>
            </w:r>
          </w:p>
          <w:p w:rsidR="00A931C0" w:rsidRPr="007A2A6F" w:rsidRDefault="00A931C0" w:rsidP="0026508C">
            <w:pPr>
              <w:ind w:right="78" w:firstLine="177"/>
              <w:jc w:val="both"/>
              <w:rPr>
                <w:rFonts w:ascii="Times New Roman" w:hAnsi="Times New Roman"/>
                <w:color w:val="000000" w:themeColor="text1"/>
              </w:rPr>
            </w:pPr>
            <w:r w:rsidRPr="007A2A6F">
              <w:rPr>
                <w:rFonts w:ascii="Times New Roman" w:hAnsi="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ind w:right="22"/>
              <w:jc w:val="center"/>
              <w:rPr>
                <w:rFonts w:ascii="Times New Roman" w:hAnsi="Times New Roman"/>
                <w:color w:val="000000" w:themeColor="text1"/>
              </w:rPr>
            </w:pPr>
            <w:r w:rsidRPr="007A2A6F">
              <w:rPr>
                <w:rFonts w:ascii="Times New Roman" w:hAnsi="Times New Roman"/>
                <w:color w:val="000000" w:themeColor="text1"/>
              </w:rPr>
              <w:lastRenderedPageBreak/>
              <w:t>3.2</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jc w:val="both"/>
              <w:rPr>
                <w:rFonts w:ascii="Times New Roman" w:hAnsi="Times New Roman"/>
                <w:color w:val="000000" w:themeColor="text1"/>
              </w:rPr>
            </w:pPr>
            <w:r w:rsidRPr="007A2A6F">
              <w:rPr>
                <w:rFonts w:ascii="Times New Roman" w:hAnsi="Times New Roman"/>
                <w:color w:val="000000" w:themeColor="text1"/>
              </w:rPr>
              <w:t>Довідка, складена за наведеною формою за підписом уповноваженої особи Учасника, яка містить відомості про Учасника:</w:t>
            </w:r>
          </w:p>
          <w:tbl>
            <w:tblPr>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5"/>
              <w:gridCol w:w="5985"/>
              <w:gridCol w:w="2300"/>
            </w:tblGrid>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w:t>
                  </w:r>
                </w:p>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з/п</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Найменування відомостей</w:t>
                  </w:r>
                </w:p>
              </w:tc>
              <w:tc>
                <w:tcPr>
                  <w:tcW w:w="2300"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Відповіді</w:t>
                  </w:r>
                </w:p>
              </w:tc>
            </w:tr>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1</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Повне найменування (для юридичних осіб) або прізвище, ім’я та по батькові (для фізичних осіб)</w:t>
                  </w:r>
                </w:p>
              </w:tc>
              <w:tc>
                <w:tcPr>
                  <w:tcW w:w="2300" w:type="dxa"/>
                  <w:tcBorders>
                    <w:top w:val="single" w:sz="4" w:space="0" w:color="000000"/>
                    <w:left w:val="single" w:sz="4" w:space="0" w:color="000000"/>
                    <w:bottom w:val="single" w:sz="4" w:space="0" w:color="000000"/>
                    <w:right w:val="single" w:sz="4" w:space="0" w:color="000000"/>
                  </w:tcBorders>
                </w:tcPr>
                <w:p w:rsidR="00A931C0" w:rsidRPr="007A2A6F" w:rsidRDefault="00A931C0" w:rsidP="0026508C">
                  <w:pPr>
                    <w:rPr>
                      <w:rFonts w:ascii="Times New Roman" w:hAnsi="Times New Roman"/>
                      <w:color w:val="000000" w:themeColor="text1"/>
                    </w:rPr>
                  </w:pPr>
                </w:p>
              </w:tc>
            </w:tr>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2</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Адреса</w:t>
                  </w:r>
                  <w:r w:rsidRPr="007A2A6F">
                    <w:rPr>
                      <w:rFonts w:ascii="Times New Roman" w:hAnsi="Times New Roman"/>
                      <w:color w:val="000000" w:themeColor="text1"/>
                    </w:rPr>
                    <w:tab/>
                  </w:r>
                </w:p>
              </w:tc>
              <w:tc>
                <w:tcPr>
                  <w:tcW w:w="2300" w:type="dxa"/>
                  <w:tcBorders>
                    <w:top w:val="single" w:sz="4" w:space="0" w:color="000000"/>
                    <w:left w:val="single" w:sz="4" w:space="0" w:color="000000"/>
                    <w:bottom w:val="single" w:sz="4" w:space="0" w:color="000000"/>
                    <w:right w:val="single" w:sz="4" w:space="0" w:color="000000"/>
                  </w:tcBorders>
                </w:tcPr>
                <w:p w:rsidR="00A931C0" w:rsidRPr="007A2A6F" w:rsidRDefault="00A931C0" w:rsidP="0026508C">
                  <w:pPr>
                    <w:rPr>
                      <w:rFonts w:ascii="Times New Roman" w:hAnsi="Times New Roman"/>
                      <w:color w:val="000000" w:themeColor="text1"/>
                    </w:rPr>
                  </w:pPr>
                </w:p>
              </w:tc>
            </w:tr>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3</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 xml:space="preserve">Керівництво (посада, прізвище, ім’я та по батькові)- </w:t>
                  </w:r>
                  <w:r w:rsidRPr="007A2A6F">
                    <w:rPr>
                      <w:rFonts w:ascii="Times New Roman" w:hAnsi="Times New Roman"/>
                      <w:i/>
                      <w:color w:val="000000" w:themeColor="text1"/>
                    </w:rPr>
                    <w:t>для Учасників-юридичних осіб</w:t>
                  </w:r>
                </w:p>
              </w:tc>
              <w:tc>
                <w:tcPr>
                  <w:tcW w:w="2300" w:type="dxa"/>
                  <w:tcBorders>
                    <w:top w:val="single" w:sz="4" w:space="0" w:color="000000"/>
                    <w:left w:val="single" w:sz="4" w:space="0" w:color="000000"/>
                    <w:bottom w:val="single" w:sz="4" w:space="0" w:color="000000"/>
                    <w:right w:val="single" w:sz="4" w:space="0" w:color="000000"/>
                  </w:tcBorders>
                </w:tcPr>
                <w:p w:rsidR="00A931C0" w:rsidRPr="007A2A6F" w:rsidRDefault="00A931C0" w:rsidP="0026508C">
                  <w:pPr>
                    <w:rPr>
                      <w:rFonts w:ascii="Times New Roman" w:hAnsi="Times New Roman"/>
                      <w:color w:val="000000" w:themeColor="text1"/>
                    </w:rPr>
                  </w:pPr>
                </w:p>
              </w:tc>
            </w:tr>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4</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Телефон для контактів,  електронна адреса (</w:t>
                  </w:r>
                  <w:r w:rsidRPr="007A2A6F">
                    <w:rPr>
                      <w:rFonts w:ascii="Times New Roman" w:hAnsi="Times New Roman"/>
                      <w:i/>
                      <w:color w:val="000000" w:themeColor="text1"/>
                    </w:rPr>
                    <w:t>за наявності</w:t>
                  </w:r>
                  <w:r w:rsidRPr="007A2A6F">
                    <w:rPr>
                      <w:rFonts w:ascii="Times New Roman" w:hAnsi="Times New Roman"/>
                      <w:color w:val="000000" w:themeColor="text1"/>
                    </w:rPr>
                    <w:t>)</w:t>
                  </w:r>
                </w:p>
              </w:tc>
              <w:tc>
                <w:tcPr>
                  <w:tcW w:w="2300" w:type="dxa"/>
                  <w:tcBorders>
                    <w:top w:val="single" w:sz="4" w:space="0" w:color="000000"/>
                    <w:left w:val="single" w:sz="4" w:space="0" w:color="000000"/>
                    <w:bottom w:val="single" w:sz="4" w:space="0" w:color="000000"/>
                    <w:right w:val="single" w:sz="4" w:space="0" w:color="000000"/>
                  </w:tcBorders>
                </w:tcPr>
                <w:p w:rsidR="00A931C0" w:rsidRPr="007A2A6F" w:rsidRDefault="00A931C0" w:rsidP="0026508C">
                  <w:pPr>
                    <w:rPr>
                      <w:rFonts w:ascii="Times New Roman" w:hAnsi="Times New Roman"/>
                      <w:color w:val="000000" w:themeColor="text1"/>
                    </w:rPr>
                  </w:pPr>
                </w:p>
              </w:tc>
            </w:tr>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5</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Ідентифікаційний код юридичної особи Учасника (код ЄДРПОУ)</w:t>
                  </w:r>
                </w:p>
              </w:tc>
              <w:tc>
                <w:tcPr>
                  <w:tcW w:w="2300" w:type="dxa"/>
                  <w:tcBorders>
                    <w:top w:val="single" w:sz="4" w:space="0" w:color="000000"/>
                    <w:left w:val="single" w:sz="4" w:space="0" w:color="000000"/>
                    <w:bottom w:val="single" w:sz="4" w:space="0" w:color="000000"/>
                    <w:right w:val="single" w:sz="4" w:space="0" w:color="000000"/>
                  </w:tcBorders>
                </w:tcPr>
                <w:p w:rsidR="00A931C0" w:rsidRPr="007A2A6F" w:rsidRDefault="00A931C0" w:rsidP="0026508C">
                  <w:pPr>
                    <w:rPr>
                      <w:rFonts w:ascii="Times New Roman" w:hAnsi="Times New Roman"/>
                      <w:color w:val="000000" w:themeColor="text1"/>
                    </w:rPr>
                  </w:pPr>
                </w:p>
              </w:tc>
            </w:tr>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6</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Інформація про обслуговуючий(</w:t>
                  </w:r>
                  <w:proofErr w:type="spellStart"/>
                  <w:r w:rsidRPr="007A2A6F">
                    <w:rPr>
                      <w:rFonts w:ascii="Times New Roman" w:hAnsi="Times New Roman"/>
                      <w:color w:val="000000" w:themeColor="text1"/>
                    </w:rPr>
                    <w:t>чі</w:t>
                  </w:r>
                  <w:proofErr w:type="spellEnd"/>
                  <w:r w:rsidRPr="007A2A6F">
                    <w:rPr>
                      <w:rFonts w:ascii="Times New Roman" w:hAnsi="Times New Roman"/>
                      <w:color w:val="000000" w:themeColor="text1"/>
                    </w:rPr>
                    <w:t>) банк(</w:t>
                  </w:r>
                  <w:proofErr w:type="spellStart"/>
                  <w:r w:rsidRPr="007A2A6F">
                    <w:rPr>
                      <w:rFonts w:ascii="Times New Roman" w:hAnsi="Times New Roman"/>
                      <w:color w:val="000000" w:themeColor="text1"/>
                    </w:rPr>
                    <w:t>ки</w:t>
                  </w:r>
                  <w:proofErr w:type="spellEnd"/>
                  <w:r w:rsidRPr="007A2A6F">
                    <w:rPr>
                      <w:rFonts w:ascii="Times New Roman" w:hAnsi="Times New Roman"/>
                      <w:color w:val="000000" w:themeColor="text1"/>
                    </w:rPr>
                    <w:t>) та банківські реквізити</w:t>
                  </w:r>
                </w:p>
              </w:tc>
              <w:tc>
                <w:tcPr>
                  <w:tcW w:w="2300" w:type="dxa"/>
                  <w:tcBorders>
                    <w:top w:val="single" w:sz="4" w:space="0" w:color="000000"/>
                    <w:left w:val="single" w:sz="4" w:space="0" w:color="000000"/>
                    <w:bottom w:val="single" w:sz="4" w:space="0" w:color="000000"/>
                    <w:right w:val="single" w:sz="4" w:space="0" w:color="000000"/>
                  </w:tcBorders>
                </w:tcPr>
                <w:p w:rsidR="00A931C0" w:rsidRPr="007A2A6F" w:rsidRDefault="00A931C0" w:rsidP="0026508C">
                  <w:pPr>
                    <w:rPr>
                      <w:rFonts w:ascii="Times New Roman" w:hAnsi="Times New Roman"/>
                      <w:color w:val="000000" w:themeColor="text1"/>
                    </w:rPr>
                  </w:pPr>
                </w:p>
              </w:tc>
            </w:tr>
            <w:tr w:rsidR="00A931C0" w:rsidRPr="007A2A6F" w:rsidTr="0026508C">
              <w:tc>
                <w:tcPr>
                  <w:tcW w:w="53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7</w:t>
                  </w:r>
                </w:p>
              </w:tc>
              <w:tc>
                <w:tcPr>
                  <w:tcW w:w="5985"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rPr>
                      <w:rFonts w:ascii="Times New Roman" w:hAnsi="Times New Roman"/>
                      <w:color w:val="000000" w:themeColor="text1"/>
                    </w:rPr>
                  </w:pPr>
                  <w:r w:rsidRPr="007A2A6F">
                    <w:rPr>
                      <w:rFonts w:ascii="Times New Roman" w:hAnsi="Times New Roman"/>
                      <w:color w:val="000000" w:themeColor="text1"/>
                    </w:rPr>
                    <w:t xml:space="preserve">Прізвище, ініціали особи уповноваженої учасником на підписання  тендерної пропозиції в рамках даної процедури закупівлі </w:t>
                  </w:r>
                </w:p>
              </w:tc>
              <w:tc>
                <w:tcPr>
                  <w:tcW w:w="2300" w:type="dxa"/>
                  <w:tcBorders>
                    <w:top w:val="single" w:sz="4" w:space="0" w:color="000000"/>
                    <w:left w:val="single" w:sz="4" w:space="0" w:color="000000"/>
                    <w:bottom w:val="single" w:sz="4" w:space="0" w:color="000000"/>
                    <w:right w:val="single" w:sz="4" w:space="0" w:color="000000"/>
                  </w:tcBorders>
                </w:tcPr>
                <w:p w:rsidR="00A931C0" w:rsidRPr="007A2A6F" w:rsidRDefault="00A931C0" w:rsidP="0026508C">
                  <w:pPr>
                    <w:rPr>
                      <w:rFonts w:ascii="Times New Roman" w:hAnsi="Times New Roman"/>
                      <w:color w:val="000000" w:themeColor="text1"/>
                    </w:rPr>
                  </w:pPr>
                </w:p>
              </w:tc>
            </w:tr>
          </w:tbl>
          <w:p w:rsidR="00A931C0" w:rsidRPr="007A2A6F" w:rsidRDefault="00A931C0" w:rsidP="0026508C">
            <w:pPr>
              <w:jc w:val="both"/>
              <w:rPr>
                <w:rFonts w:ascii="Times New Roman" w:hAnsi="Times New Roman"/>
                <w:color w:val="000000" w:themeColor="text1"/>
                <w:sz w:val="24"/>
                <w:szCs w:val="24"/>
              </w:rPr>
            </w:pP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jc w:val="center"/>
              <w:rPr>
                <w:rFonts w:ascii="Times New Roman" w:hAnsi="Times New Roman"/>
                <w:color w:val="000000" w:themeColor="text1"/>
              </w:rPr>
            </w:pPr>
            <w:r w:rsidRPr="007A2A6F">
              <w:rPr>
                <w:rFonts w:ascii="Times New Roman" w:hAnsi="Times New Roman"/>
                <w:color w:val="000000" w:themeColor="text1"/>
              </w:rPr>
              <w:t>3.3</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B12F10">
            <w:pPr>
              <w:widowControl w:val="0"/>
              <w:tabs>
                <w:tab w:val="left" w:pos="1080"/>
              </w:tabs>
              <w:ind w:right="23" w:firstLine="177"/>
              <w:jc w:val="both"/>
              <w:rPr>
                <w:rFonts w:ascii="Times New Roman" w:hAnsi="Times New Roman"/>
                <w:color w:val="000000" w:themeColor="text1"/>
              </w:rPr>
            </w:pPr>
            <w:r w:rsidRPr="007A2A6F">
              <w:rPr>
                <w:rFonts w:ascii="Times New Roman" w:hAnsi="Times New Roman"/>
                <w:color w:val="000000" w:themeColor="text1"/>
              </w:rPr>
              <w:t>Технічний опис/технічна специфікація предмета закупівлі з інформацією про необхідні технічні, якісні та кількісні хар</w:t>
            </w:r>
            <w:r w:rsidR="00CC24C7">
              <w:rPr>
                <w:rFonts w:ascii="Times New Roman" w:hAnsi="Times New Roman"/>
                <w:color w:val="000000" w:themeColor="text1"/>
              </w:rPr>
              <w:t xml:space="preserve">актеристики предмета закупівлі </w:t>
            </w:r>
            <w:r w:rsidRPr="007A2A6F">
              <w:rPr>
                <w:rFonts w:ascii="Times New Roman" w:hAnsi="Times New Roman"/>
                <w:color w:val="000000" w:themeColor="text1"/>
              </w:rPr>
              <w:t xml:space="preserve">(згідно  </w:t>
            </w:r>
            <w:r w:rsidRPr="00066B22">
              <w:rPr>
                <w:rFonts w:ascii="Times New Roman" w:hAnsi="Times New Roman"/>
                <w:b/>
                <w:color w:val="000000" w:themeColor="text1"/>
              </w:rPr>
              <w:t>Додатку 3</w:t>
            </w:r>
            <w:r w:rsidRPr="007A2A6F">
              <w:rPr>
                <w:rFonts w:ascii="Times New Roman" w:hAnsi="Times New Roman"/>
                <w:color w:val="000000" w:themeColor="text1"/>
              </w:rPr>
              <w:t xml:space="preserve"> до тендерної документації).</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tabs>
                <w:tab w:val="left" w:pos="1080"/>
              </w:tabs>
              <w:ind w:right="22"/>
              <w:jc w:val="center"/>
              <w:rPr>
                <w:rFonts w:ascii="Times New Roman" w:hAnsi="Times New Roman"/>
                <w:color w:val="000000" w:themeColor="text1"/>
              </w:rPr>
            </w:pPr>
            <w:r w:rsidRPr="007A2A6F">
              <w:rPr>
                <w:rFonts w:ascii="Times New Roman" w:hAnsi="Times New Roman"/>
                <w:color w:val="000000" w:themeColor="text1"/>
              </w:rPr>
              <w:t>3.4</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widowControl w:val="0"/>
              <w:tabs>
                <w:tab w:val="left" w:pos="1080"/>
              </w:tabs>
              <w:ind w:right="23"/>
              <w:jc w:val="both"/>
              <w:rPr>
                <w:rFonts w:ascii="Times New Roman" w:hAnsi="Times New Roman"/>
                <w:color w:val="000000" w:themeColor="text1"/>
              </w:rPr>
            </w:pPr>
            <w:r w:rsidRPr="007A2A6F">
              <w:rPr>
                <w:rFonts w:ascii="Times New Roman" w:hAnsi="Times New Roman"/>
                <w:color w:val="000000" w:themeColor="text1"/>
              </w:rPr>
              <w:t>Завірені Учасником копії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правомочність на укладення договору про закупівлю для юридичних осіб (виписка з протоколу засновників, наказ про призначення, довіреність, доручення або інший документ).</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tabs>
                <w:tab w:val="left" w:pos="1080"/>
              </w:tabs>
              <w:ind w:right="22"/>
              <w:jc w:val="center"/>
              <w:rPr>
                <w:rFonts w:ascii="Times New Roman" w:hAnsi="Times New Roman"/>
                <w:color w:val="000000" w:themeColor="text1"/>
              </w:rPr>
            </w:pPr>
            <w:r w:rsidRPr="007A2A6F">
              <w:rPr>
                <w:rFonts w:ascii="Times New Roman" w:hAnsi="Times New Roman"/>
                <w:color w:val="000000" w:themeColor="text1"/>
              </w:rPr>
              <w:t>3.5</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widowControl w:val="0"/>
              <w:tabs>
                <w:tab w:val="left" w:pos="1080"/>
              </w:tabs>
              <w:ind w:right="23"/>
              <w:jc w:val="both"/>
              <w:rPr>
                <w:rFonts w:ascii="Times New Roman" w:hAnsi="Times New Roman"/>
                <w:color w:val="000000" w:themeColor="text1"/>
              </w:rPr>
            </w:pPr>
            <w:r w:rsidRPr="007A2A6F">
              <w:rPr>
                <w:rFonts w:ascii="Times New Roman" w:hAnsi="Times New Roman"/>
                <w:color w:val="000000" w:themeColor="text1"/>
              </w:rPr>
              <w:t xml:space="preserve">Копія довідки про присвоєння ідентифікаційного коду, завірена підписом учасника </w:t>
            </w:r>
            <w:r w:rsidRPr="007A2A6F">
              <w:rPr>
                <w:rFonts w:ascii="Times New Roman" w:hAnsi="Times New Roman"/>
                <w:i/>
                <w:color w:val="000000" w:themeColor="text1"/>
              </w:rPr>
              <w:t>(для фізичних осіб).</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tabs>
                <w:tab w:val="left" w:pos="1080"/>
              </w:tabs>
              <w:ind w:right="22"/>
              <w:jc w:val="center"/>
              <w:rPr>
                <w:rFonts w:ascii="Times New Roman" w:hAnsi="Times New Roman"/>
                <w:color w:val="000000" w:themeColor="text1"/>
              </w:rPr>
            </w:pPr>
            <w:r w:rsidRPr="007A2A6F">
              <w:rPr>
                <w:rFonts w:ascii="Times New Roman" w:hAnsi="Times New Roman"/>
                <w:color w:val="000000" w:themeColor="text1"/>
              </w:rPr>
              <w:t>3.6</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widowControl w:val="0"/>
              <w:tabs>
                <w:tab w:val="left" w:pos="1080"/>
              </w:tabs>
              <w:ind w:right="23"/>
              <w:jc w:val="both"/>
              <w:rPr>
                <w:rFonts w:ascii="Times New Roman" w:hAnsi="Times New Roman"/>
                <w:color w:val="000000" w:themeColor="text1"/>
              </w:rPr>
            </w:pPr>
            <w:r w:rsidRPr="007A2A6F">
              <w:rPr>
                <w:rFonts w:ascii="Times New Roman" w:hAnsi="Times New Roman"/>
                <w:color w:val="000000" w:themeColor="text1"/>
              </w:rPr>
              <w:t xml:space="preserve">Копія паспорту, завірена підписом учасника </w:t>
            </w:r>
            <w:r w:rsidRPr="007A2A6F">
              <w:rPr>
                <w:rFonts w:ascii="Times New Roman" w:hAnsi="Times New Roman"/>
                <w:i/>
                <w:color w:val="000000" w:themeColor="text1"/>
              </w:rPr>
              <w:t>(для фізичних осіб).</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tabs>
                <w:tab w:val="left" w:pos="1080"/>
              </w:tabs>
              <w:ind w:right="22"/>
              <w:jc w:val="center"/>
              <w:rPr>
                <w:rFonts w:ascii="Times New Roman" w:hAnsi="Times New Roman"/>
                <w:color w:val="000000" w:themeColor="text1"/>
              </w:rPr>
            </w:pPr>
            <w:r w:rsidRPr="007A2A6F">
              <w:rPr>
                <w:rFonts w:ascii="Times New Roman" w:hAnsi="Times New Roman"/>
                <w:color w:val="000000" w:themeColor="text1"/>
              </w:rPr>
              <w:t>3.7</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widowControl w:val="0"/>
              <w:tabs>
                <w:tab w:val="left" w:pos="1080"/>
              </w:tabs>
              <w:ind w:right="23"/>
              <w:jc w:val="both"/>
              <w:rPr>
                <w:rFonts w:ascii="Times New Roman" w:hAnsi="Times New Roman"/>
                <w:color w:val="000000" w:themeColor="text1"/>
              </w:rPr>
            </w:pPr>
            <w:r w:rsidRPr="007A2A6F">
              <w:rPr>
                <w:rFonts w:ascii="Times New Roman" w:hAnsi="Times New Roman"/>
                <w:color w:val="000000" w:themeColor="text1"/>
              </w:rPr>
              <w:t xml:space="preserve">Підписаний Проект договору відповідно до Додатку № </w:t>
            </w:r>
            <w:r>
              <w:rPr>
                <w:rFonts w:ascii="Times New Roman" w:hAnsi="Times New Roman"/>
                <w:color w:val="000000" w:themeColor="text1"/>
              </w:rPr>
              <w:t>4</w:t>
            </w:r>
            <w:r w:rsidRPr="007A2A6F">
              <w:rPr>
                <w:rFonts w:ascii="Times New Roman" w:hAnsi="Times New Roman"/>
                <w:color w:val="000000" w:themeColor="text1"/>
              </w:rPr>
              <w:t xml:space="preserve"> цієї Документації.</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jc w:val="center"/>
              <w:rPr>
                <w:rFonts w:ascii="Times New Roman" w:hAnsi="Times New Roman"/>
                <w:color w:val="000000" w:themeColor="text1"/>
              </w:rPr>
            </w:pPr>
            <w:r w:rsidRPr="007A2A6F">
              <w:rPr>
                <w:rFonts w:ascii="Times New Roman" w:hAnsi="Times New Roman"/>
                <w:color w:val="000000" w:themeColor="text1"/>
              </w:rPr>
              <w:t>3.8</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ind w:hanging="21"/>
              <w:jc w:val="both"/>
              <w:rPr>
                <w:rFonts w:ascii="Times New Roman" w:hAnsi="Times New Roman"/>
                <w:b/>
                <w:strike/>
                <w:color w:val="000000" w:themeColor="text1"/>
              </w:rPr>
            </w:pPr>
            <w:r w:rsidRPr="007A2A6F">
              <w:rPr>
                <w:rFonts w:ascii="Times New Roman" w:hAnsi="Times New Roman"/>
                <w:color w:val="000000" w:themeColor="text1"/>
              </w:rPr>
              <w:t>Лист-згода на обробку персональних даних складений відповідно до вимог Закону України «Про захист персональних даних» від особи яка підписала тендерну пропозицію.</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tabs>
                <w:tab w:val="left" w:pos="1080"/>
              </w:tabs>
              <w:ind w:right="22"/>
              <w:jc w:val="center"/>
              <w:rPr>
                <w:rFonts w:ascii="Times New Roman" w:hAnsi="Times New Roman"/>
                <w:color w:val="000000" w:themeColor="text1"/>
              </w:rPr>
            </w:pPr>
            <w:r w:rsidRPr="007A2A6F">
              <w:rPr>
                <w:rFonts w:ascii="Times New Roman" w:hAnsi="Times New Roman"/>
                <w:color w:val="000000" w:themeColor="text1"/>
              </w:rPr>
              <w:t>3.9</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widowControl w:val="0"/>
              <w:tabs>
                <w:tab w:val="left" w:pos="1080"/>
              </w:tabs>
              <w:ind w:right="23"/>
              <w:jc w:val="both"/>
              <w:rPr>
                <w:rFonts w:ascii="Times New Roman" w:hAnsi="Times New Roman"/>
                <w:color w:val="000000" w:themeColor="text1"/>
              </w:rPr>
            </w:pPr>
            <w:r w:rsidRPr="007A2A6F">
              <w:rPr>
                <w:rFonts w:ascii="Times New Roman" w:hAnsi="Times New Roman"/>
                <w:color w:val="000000" w:themeColor="text1"/>
              </w:rPr>
              <w:t>Заповнений та підписаний з боку Учасника лист відповідно до Додатку № 5, щодо Тендерної пропозиції.</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tabs>
                <w:tab w:val="left" w:pos="1080"/>
              </w:tabs>
              <w:ind w:right="22"/>
              <w:jc w:val="center"/>
              <w:rPr>
                <w:rFonts w:ascii="Times New Roman" w:hAnsi="Times New Roman"/>
                <w:color w:val="000000" w:themeColor="text1"/>
              </w:rPr>
            </w:pPr>
            <w:r w:rsidRPr="007A2A6F">
              <w:rPr>
                <w:rFonts w:ascii="Times New Roman" w:hAnsi="Times New Roman"/>
                <w:color w:val="000000" w:themeColor="text1"/>
              </w:rPr>
              <w:lastRenderedPageBreak/>
              <w:t>3.10</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widowControl w:val="0"/>
              <w:tabs>
                <w:tab w:val="left" w:pos="1080"/>
              </w:tabs>
              <w:ind w:right="23"/>
              <w:jc w:val="both"/>
              <w:rPr>
                <w:rFonts w:ascii="Times New Roman" w:hAnsi="Times New Roman"/>
                <w:color w:val="000000" w:themeColor="text1"/>
              </w:rPr>
            </w:pPr>
            <w:r w:rsidRPr="007A2A6F">
              <w:rPr>
                <w:rFonts w:ascii="Times New Roman" w:hAnsi="Times New Roman"/>
                <w:color w:val="000000" w:themeColor="text1"/>
              </w:rPr>
              <w:t xml:space="preserve">Довідка в довільній формі з інформацією про відсутність стосовно учасника, його службових (посадових) осіб обмежень щодо здійснення закупівель товарів, робіт і послуг, передбачених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 </w:t>
            </w:r>
            <w:r w:rsidRPr="007A2A6F">
              <w:rPr>
                <w:rFonts w:ascii="Times New Roman" w:hAnsi="Times New Roman"/>
                <w:color w:val="000000" w:themeColor="text1"/>
                <w:u w:val="single"/>
              </w:rPr>
              <w:t>У довідці учасник має обов’язково зазначити, що замовник не несе відповідальність, у разі зазначення учасником недостовірних даних.</w:t>
            </w:r>
          </w:p>
        </w:tc>
      </w:tr>
      <w:tr w:rsidR="00A931C0" w:rsidRPr="007A2A6F" w:rsidTr="0026508C">
        <w:tc>
          <w:tcPr>
            <w:tcW w:w="852" w:type="dxa"/>
            <w:tcBorders>
              <w:top w:val="single" w:sz="4" w:space="0" w:color="000000"/>
              <w:left w:val="single" w:sz="4" w:space="0" w:color="000000"/>
              <w:bottom w:val="single" w:sz="4" w:space="0" w:color="000000"/>
              <w:right w:val="nil"/>
            </w:tcBorders>
            <w:hideMark/>
          </w:tcPr>
          <w:p w:rsidR="00A931C0" w:rsidRPr="007A2A6F" w:rsidRDefault="00A931C0" w:rsidP="0026508C">
            <w:pPr>
              <w:widowControl w:val="0"/>
              <w:tabs>
                <w:tab w:val="left" w:pos="1080"/>
              </w:tabs>
              <w:ind w:right="22"/>
              <w:jc w:val="center"/>
              <w:rPr>
                <w:rFonts w:ascii="Times New Roman" w:hAnsi="Times New Roman"/>
                <w:color w:val="000000" w:themeColor="text1"/>
              </w:rPr>
            </w:pPr>
            <w:r w:rsidRPr="007A2A6F">
              <w:rPr>
                <w:rFonts w:ascii="Times New Roman" w:hAnsi="Times New Roman"/>
                <w:color w:val="000000" w:themeColor="text1"/>
              </w:rPr>
              <w:t>3.1</w:t>
            </w:r>
            <w:r>
              <w:rPr>
                <w:rFonts w:ascii="Times New Roman" w:hAnsi="Times New Roman"/>
                <w:color w:val="000000" w:themeColor="text1"/>
              </w:rPr>
              <w:t>1.</w:t>
            </w:r>
          </w:p>
        </w:tc>
        <w:tc>
          <w:tcPr>
            <w:tcW w:w="9078" w:type="dxa"/>
            <w:tcBorders>
              <w:top w:val="single" w:sz="4" w:space="0" w:color="000000"/>
              <w:left w:val="single" w:sz="4" w:space="0" w:color="000000"/>
              <w:bottom w:val="single" w:sz="4" w:space="0" w:color="000000"/>
              <w:right w:val="single" w:sz="4" w:space="0" w:color="000000"/>
            </w:tcBorders>
            <w:hideMark/>
          </w:tcPr>
          <w:p w:rsidR="00A931C0" w:rsidRPr="007A2A6F" w:rsidRDefault="00A931C0" w:rsidP="0026508C">
            <w:pPr>
              <w:ind w:hanging="21"/>
              <w:jc w:val="both"/>
              <w:rPr>
                <w:rFonts w:ascii="Times New Roman" w:hAnsi="Times New Roman"/>
                <w:color w:val="000000" w:themeColor="text1"/>
              </w:rPr>
            </w:pPr>
            <w:r w:rsidRPr="007A2A6F">
              <w:rPr>
                <w:rFonts w:ascii="Times New Roman" w:hAnsi="Times New Roman"/>
                <w:color w:val="000000" w:themeColor="text1"/>
              </w:rPr>
              <w:t xml:space="preserve">Копія Витягу з єдиного державного реєстру юридичних осіб, фізичних осіб – підприємців та громадських формувань, видану або сформовану не раніше дати оприлюднення на </w:t>
            </w:r>
            <w:proofErr w:type="spellStart"/>
            <w:r w:rsidRPr="007A2A6F">
              <w:rPr>
                <w:rFonts w:ascii="Times New Roman" w:hAnsi="Times New Roman"/>
                <w:color w:val="000000" w:themeColor="text1"/>
              </w:rPr>
              <w:t>веб-порталі</w:t>
            </w:r>
            <w:proofErr w:type="spellEnd"/>
            <w:r w:rsidRPr="007A2A6F">
              <w:rPr>
                <w:rFonts w:ascii="Times New Roman" w:hAnsi="Times New Roman"/>
                <w:color w:val="000000" w:themeColor="text1"/>
              </w:rPr>
              <w:t xml:space="preserve"> Уповноваженого органу оголошення про дану закупівлю. Витяг обов’язково має містити дані про хронологію реєстраційних дій.</w:t>
            </w:r>
          </w:p>
        </w:tc>
      </w:tr>
    </w:tbl>
    <w:p w:rsidR="00A931C0" w:rsidRPr="007A2A6F" w:rsidRDefault="00A931C0" w:rsidP="00A931C0">
      <w:pPr>
        <w:ind w:firstLine="284"/>
        <w:jc w:val="both"/>
        <w:rPr>
          <w:rFonts w:ascii="Times New Roman" w:hAnsi="Times New Roman"/>
          <w:i/>
          <w:color w:val="000000" w:themeColor="text1"/>
          <w:lang w:eastAsia="en-GB"/>
        </w:rPr>
      </w:pPr>
      <w:r w:rsidRPr="007A2A6F">
        <w:rPr>
          <w:rFonts w:ascii="Times New Roman" w:hAnsi="Times New Roman"/>
          <w:i/>
          <w:color w:val="000000" w:themeColor="text1"/>
        </w:rPr>
        <w:t>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(обов’язково указується країна реєстрації, надається: «Установча угода», «Витяг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 (видані уповноваженими органами) та інше.</w:t>
      </w:r>
    </w:p>
    <w:p w:rsidR="00A931C0" w:rsidRPr="007A2A6F" w:rsidRDefault="00A931C0" w:rsidP="00A931C0">
      <w:pPr>
        <w:ind w:firstLine="284"/>
        <w:rPr>
          <w:rFonts w:ascii="Times New Roman" w:hAnsi="Times New Roman"/>
          <w:b/>
          <w:color w:val="000000" w:themeColor="text1"/>
        </w:rPr>
      </w:pPr>
    </w:p>
    <w:p w:rsidR="00A931C0" w:rsidRPr="007A2A6F" w:rsidRDefault="00A931C0" w:rsidP="00A931C0">
      <w:pPr>
        <w:ind w:firstLine="284"/>
        <w:rPr>
          <w:rFonts w:ascii="Times New Roman" w:hAnsi="Times New Roman"/>
          <w:b/>
          <w:color w:val="000000" w:themeColor="text1"/>
        </w:rPr>
      </w:pPr>
      <w:r w:rsidRPr="007A2A6F">
        <w:rPr>
          <w:rFonts w:ascii="Times New Roman" w:hAnsi="Times New Roman"/>
          <w:b/>
          <w:color w:val="000000" w:themeColor="text1"/>
        </w:rPr>
        <w:t xml:space="preserve">Розділ </w:t>
      </w:r>
      <w:r w:rsidR="00CC24C7">
        <w:rPr>
          <w:rFonts w:ascii="Times New Roman" w:hAnsi="Times New Roman"/>
          <w:b/>
          <w:color w:val="000000" w:themeColor="text1"/>
        </w:rPr>
        <w:t>3</w:t>
      </w:r>
      <w:r w:rsidRPr="007A2A6F">
        <w:rPr>
          <w:rFonts w:ascii="Times New Roman" w:hAnsi="Times New Roman"/>
          <w:b/>
          <w:color w:val="000000" w:themeColor="text1"/>
        </w:rPr>
        <w:t xml:space="preserve">. Документи, які повинен надати учасник – </w:t>
      </w:r>
      <w:r w:rsidRPr="007A2A6F">
        <w:rPr>
          <w:rFonts w:ascii="Times New Roman" w:hAnsi="Times New Roman"/>
          <w:b/>
          <w:color w:val="000000" w:themeColor="text1"/>
          <w:u w:val="single"/>
        </w:rPr>
        <w:t>ПЕРЕМОЖЕЦЬ ТОРГІВ</w:t>
      </w:r>
      <w:r w:rsidRPr="007A2A6F">
        <w:rPr>
          <w:rFonts w:ascii="Times New Roman" w:hAnsi="Times New Roman"/>
          <w:b/>
          <w:color w:val="000000" w:themeColor="text1"/>
        </w:rPr>
        <w:t>.</w:t>
      </w:r>
    </w:p>
    <w:p w:rsidR="00A931C0" w:rsidRPr="007A2A6F" w:rsidRDefault="00A931C0" w:rsidP="00A931C0">
      <w:pPr>
        <w:ind w:firstLine="284"/>
        <w:jc w:val="both"/>
        <w:rPr>
          <w:rFonts w:ascii="Times New Roman" w:hAnsi="Times New Roman"/>
          <w:color w:val="000000" w:themeColor="text1"/>
        </w:rPr>
      </w:pPr>
      <w:r w:rsidRPr="007A2A6F">
        <w:rPr>
          <w:rFonts w:ascii="Times New Roman" w:hAnsi="Times New Roman"/>
          <w:color w:val="000000" w:themeColor="text1"/>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A931C0" w:rsidRPr="007A2A6F" w:rsidRDefault="00A931C0" w:rsidP="00A931C0">
      <w:pPr>
        <w:numPr>
          <w:ilvl w:val="0"/>
          <w:numId w:val="7"/>
        </w:numPr>
        <w:spacing w:after="0" w:line="240" w:lineRule="auto"/>
        <w:ind w:left="0" w:firstLine="284"/>
        <w:jc w:val="both"/>
        <w:rPr>
          <w:rFonts w:ascii="Times New Roman" w:hAnsi="Times New Roman"/>
          <w:color w:val="000000" w:themeColor="text1"/>
        </w:rPr>
      </w:pPr>
      <w:r>
        <w:rPr>
          <w:rFonts w:ascii="Times New Roman" w:hAnsi="Times New Roman"/>
          <w:color w:val="000000" w:themeColor="text1"/>
        </w:rPr>
        <w:t>Пропозицію згідно Додатку №</w:t>
      </w:r>
      <w:r w:rsidR="00783042">
        <w:rPr>
          <w:rFonts w:ascii="Times New Roman" w:hAnsi="Times New Roman"/>
          <w:color w:val="000000" w:themeColor="text1"/>
        </w:rPr>
        <w:t>5</w:t>
      </w:r>
      <w:r w:rsidRPr="007A2A6F">
        <w:rPr>
          <w:rFonts w:ascii="Times New Roman" w:hAnsi="Times New Roman"/>
          <w:color w:val="000000" w:themeColor="text1"/>
        </w:rPr>
        <w:t>, з урахуванням проведеного аукціону</w:t>
      </w:r>
      <w:r w:rsidR="00CC24C7">
        <w:rPr>
          <w:rFonts w:ascii="Times New Roman" w:hAnsi="Times New Roman"/>
          <w:color w:val="000000" w:themeColor="text1"/>
        </w:rPr>
        <w:t>.</w:t>
      </w:r>
    </w:p>
    <w:p w:rsidR="00A931C0" w:rsidRDefault="00A931C0" w:rsidP="00A931C0">
      <w:pPr>
        <w:numPr>
          <w:ilvl w:val="0"/>
          <w:numId w:val="7"/>
        </w:numPr>
        <w:spacing w:after="0" w:line="240" w:lineRule="auto"/>
        <w:ind w:left="0" w:firstLine="284"/>
        <w:jc w:val="both"/>
        <w:rPr>
          <w:rFonts w:ascii="Times New Roman" w:hAnsi="Times New Roman"/>
          <w:color w:val="000000" w:themeColor="text1"/>
        </w:rPr>
      </w:pPr>
      <w:r w:rsidRPr="007A2A6F">
        <w:rPr>
          <w:rFonts w:ascii="Times New Roman" w:hAnsi="Times New Roman"/>
          <w:color w:val="000000" w:themeColor="text1"/>
        </w:rPr>
        <w:t>Документи</w:t>
      </w:r>
      <w:r>
        <w:rPr>
          <w:rFonts w:ascii="Times New Roman" w:hAnsi="Times New Roman"/>
          <w:color w:val="000000" w:themeColor="text1"/>
        </w:rPr>
        <w:t xml:space="preserve"> </w:t>
      </w:r>
      <w:r w:rsidRPr="007A2A6F">
        <w:rPr>
          <w:rFonts w:ascii="Times New Roman" w:hAnsi="Times New Roman"/>
          <w:color w:val="000000" w:themeColor="text1"/>
        </w:rPr>
        <w:t>та інформації  для підтвердження відповідності ПЕРЕМОЖЦЯ вимогам, визначеним у статті 17 Закону.</w:t>
      </w:r>
    </w:p>
    <w:p w:rsidR="00CC24C7" w:rsidRDefault="00CC24C7" w:rsidP="00CC24C7">
      <w:pPr>
        <w:spacing w:after="0" w:line="240" w:lineRule="auto"/>
        <w:jc w:val="both"/>
        <w:rPr>
          <w:rFonts w:ascii="Times New Roman" w:hAnsi="Times New Roman"/>
          <w:color w:val="000000" w:themeColor="text1"/>
        </w:rPr>
      </w:pPr>
    </w:p>
    <w:p w:rsidR="00A931C0" w:rsidRPr="007A2A6F" w:rsidRDefault="00A931C0" w:rsidP="00A931C0">
      <w:pPr>
        <w:jc w:val="center"/>
        <w:rPr>
          <w:rFonts w:ascii="Times New Roman" w:hAnsi="Times New Roman"/>
          <w:b/>
          <w:color w:val="000000" w:themeColor="text1"/>
        </w:rPr>
      </w:pPr>
      <w:bookmarkStart w:id="0" w:name="_2u6wntf"/>
      <w:bookmarkEnd w:id="0"/>
      <w:r w:rsidRPr="007A2A6F">
        <w:rPr>
          <w:rFonts w:ascii="Times New Roman" w:hAnsi="Times New Roman"/>
          <w:b/>
          <w:color w:val="000000" w:themeColor="text1"/>
        </w:rPr>
        <w:t>Документи, які повинен надати учасник – переможець торгів (юридична особа):</w:t>
      </w:r>
    </w:p>
    <w:tbl>
      <w:tblPr>
        <w:tblW w:w="10245" w:type="dxa"/>
        <w:tblInd w:w="-326" w:type="dxa"/>
        <w:tblLayout w:type="fixed"/>
        <w:tblLook w:val="0400"/>
      </w:tblPr>
      <w:tblGrid>
        <w:gridCol w:w="852"/>
        <w:gridCol w:w="4712"/>
        <w:gridCol w:w="4681"/>
      </w:tblGrid>
      <w:tr w:rsidR="00A931C0" w:rsidRPr="007A2A6F" w:rsidTr="0026508C">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b/>
                <w:color w:val="000000" w:themeColor="text1"/>
              </w:rPr>
            </w:pPr>
            <w:r w:rsidRPr="007A2A6F">
              <w:rPr>
                <w:rFonts w:ascii="Times New Roman" w:hAnsi="Times New Roman"/>
                <w:b/>
                <w:color w:val="000000" w:themeColor="text1"/>
              </w:rPr>
              <w:t>№</w:t>
            </w:r>
          </w:p>
          <w:p w:rsidR="00A931C0" w:rsidRPr="007A2A6F" w:rsidRDefault="00A931C0" w:rsidP="0026508C">
            <w:pPr>
              <w:ind w:left="140" w:right="140"/>
              <w:jc w:val="center"/>
              <w:rPr>
                <w:rFonts w:ascii="Times New Roman" w:hAnsi="Times New Roman"/>
                <w:b/>
                <w:color w:val="000000" w:themeColor="text1"/>
              </w:rPr>
            </w:pPr>
            <w:r w:rsidRPr="007A2A6F">
              <w:rPr>
                <w:rFonts w:ascii="Times New Roman" w:hAnsi="Times New Roman"/>
                <w:b/>
                <w:color w:val="000000" w:themeColor="text1"/>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31C0" w:rsidRPr="007A2A6F" w:rsidRDefault="00A931C0" w:rsidP="0026508C">
            <w:pPr>
              <w:ind w:right="35" w:firstLine="213"/>
              <w:jc w:val="center"/>
              <w:rPr>
                <w:rFonts w:ascii="Times New Roman" w:hAnsi="Times New Roman"/>
                <w:b/>
                <w:color w:val="000000" w:themeColor="text1"/>
              </w:rPr>
            </w:pPr>
            <w:r w:rsidRPr="007A2A6F">
              <w:rPr>
                <w:rFonts w:ascii="Times New Roman" w:hAnsi="Times New Roman"/>
                <w:b/>
                <w:color w:val="000000" w:themeColor="text1"/>
              </w:rPr>
              <w:t>Вимоги статті 17 Закону</w:t>
            </w:r>
          </w:p>
          <w:p w:rsidR="00A931C0" w:rsidRPr="007A2A6F" w:rsidRDefault="00A931C0" w:rsidP="0026508C">
            <w:pPr>
              <w:ind w:right="35" w:firstLine="213"/>
              <w:jc w:val="center"/>
              <w:rPr>
                <w:rFonts w:ascii="Times New Roman" w:hAnsi="Times New Roman"/>
                <w:b/>
                <w:color w:val="000000" w:themeColor="text1"/>
              </w:rPr>
            </w:pPr>
            <w:r w:rsidRPr="007A2A6F">
              <w:rPr>
                <w:rFonts w:ascii="Times New Roman" w:hAnsi="Times New Roman"/>
                <w:b/>
                <w:color w:val="000000" w:themeColor="text1"/>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31C0" w:rsidRPr="007A2A6F" w:rsidRDefault="00A931C0" w:rsidP="0026508C">
            <w:pPr>
              <w:ind w:right="34" w:firstLine="179"/>
              <w:jc w:val="center"/>
              <w:rPr>
                <w:rFonts w:ascii="Times New Roman" w:hAnsi="Times New Roman"/>
                <w:b/>
                <w:color w:val="000000" w:themeColor="text1"/>
              </w:rPr>
            </w:pPr>
            <w:r w:rsidRPr="007A2A6F">
              <w:rPr>
                <w:rFonts w:ascii="Times New Roman" w:hAnsi="Times New Roman"/>
                <w:b/>
                <w:color w:val="000000" w:themeColor="text1"/>
              </w:rPr>
              <w:t>Переможець торгів на виконання вимоги статті 17 Закону (підтвердження відсутності підстав) повинен надати таку інформацію:</w:t>
            </w:r>
          </w:p>
        </w:tc>
      </w:tr>
      <w:tr w:rsidR="00A931C0" w:rsidRPr="007A2A6F" w:rsidTr="0026508C">
        <w:trPr>
          <w:trHeight w:val="1488"/>
        </w:trPr>
        <w:tc>
          <w:tcPr>
            <w:tcW w:w="85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color w:val="000000" w:themeColor="text1"/>
              </w:rPr>
            </w:pPr>
            <w:r w:rsidRPr="007A2A6F">
              <w:rPr>
                <w:rFonts w:ascii="Times New Roman" w:hAnsi="Times New Roman"/>
                <w:color w:val="000000" w:themeColor="text1"/>
              </w:rPr>
              <w:t>1</w:t>
            </w:r>
          </w:p>
        </w:tc>
        <w:tc>
          <w:tcPr>
            <w:tcW w:w="4709"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(пункт 2 частини першої статті 17 Закону)</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4" w:firstLine="179"/>
              <w:jc w:val="both"/>
              <w:rPr>
                <w:rFonts w:ascii="Times New Roman" w:hAnsi="Times New Roman"/>
                <w:color w:val="000000" w:themeColor="text1"/>
              </w:rPr>
            </w:pPr>
            <w:r w:rsidRPr="007A2A6F">
              <w:rPr>
                <w:rFonts w:ascii="Times New Roman" w:hAnsi="Times New Roman"/>
                <w:color w:val="000000" w:themeColor="text1"/>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A931C0" w:rsidRPr="007A2A6F" w:rsidTr="0026508C">
        <w:trPr>
          <w:trHeight w:val="338"/>
        </w:trPr>
        <w:tc>
          <w:tcPr>
            <w:tcW w:w="852"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color w:val="000000" w:themeColor="text1"/>
              </w:rPr>
            </w:pPr>
            <w:r w:rsidRPr="007A2A6F">
              <w:rPr>
                <w:rFonts w:ascii="Times New Roman" w:hAnsi="Times New Roman"/>
                <w:color w:val="000000" w:themeColor="text1"/>
              </w:rPr>
              <w:t>2</w:t>
            </w:r>
          </w:p>
        </w:tc>
        <w:tc>
          <w:tcPr>
            <w:tcW w:w="4709"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7A2A6F">
              <w:rPr>
                <w:rFonts w:ascii="Times New Roman" w:hAnsi="Times New Roman"/>
                <w:color w:val="000000" w:themeColor="text1"/>
              </w:rPr>
              <w:lastRenderedPageBreak/>
              <w:t>із законом до відповідальності за вчинення корупційного правопорушення або правопорушення, пов’язаного з корупцією.</w:t>
            </w:r>
          </w:p>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(пункт 3 частини першої статті 17 Закону)</w:t>
            </w:r>
          </w:p>
        </w:tc>
        <w:tc>
          <w:tcPr>
            <w:tcW w:w="467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4" w:firstLine="179"/>
              <w:jc w:val="both"/>
              <w:rPr>
                <w:rFonts w:ascii="Times New Roman" w:hAnsi="Times New Roman"/>
                <w:color w:val="000000" w:themeColor="text1"/>
              </w:rPr>
            </w:pPr>
            <w:r w:rsidRPr="007A2A6F">
              <w:rPr>
                <w:rFonts w:ascii="Times New Roman" w:hAnsi="Times New Roman"/>
                <w:color w:val="000000" w:themeColor="text1"/>
              </w:rPr>
              <w:lastRenderedPageBreak/>
              <w:t xml:space="preserve">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w:t>
            </w:r>
            <w:r w:rsidRPr="007A2A6F">
              <w:rPr>
                <w:rFonts w:ascii="Times New Roman" w:hAnsi="Times New Roman"/>
                <w:color w:val="000000" w:themeColor="text1"/>
              </w:rPr>
              <w:lastRenderedPageBreak/>
              <w:t>вимагаються.</w:t>
            </w:r>
          </w:p>
        </w:tc>
      </w:tr>
      <w:tr w:rsidR="00A931C0" w:rsidRPr="007A2A6F" w:rsidTr="0026508C">
        <w:trPr>
          <w:trHeight w:val="79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color w:val="000000" w:themeColor="text1"/>
              </w:rPr>
            </w:pPr>
            <w:r w:rsidRPr="007A2A6F">
              <w:rPr>
                <w:rFonts w:ascii="Times New Roman" w:hAnsi="Times New Roman"/>
                <w:color w:val="000000" w:themeColor="text1"/>
              </w:rPr>
              <w:lastRenderedPageBreak/>
              <w:t>3</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8C2F62">
            <w:pPr>
              <w:ind w:right="35" w:firstLine="213"/>
              <w:jc w:val="both"/>
              <w:rPr>
                <w:rFonts w:ascii="Times New Roman" w:hAnsi="Times New Roman"/>
                <w:color w:val="000000" w:themeColor="text1"/>
              </w:rPr>
            </w:pPr>
            <w:r w:rsidRPr="007A2A6F">
              <w:rPr>
                <w:rFonts w:ascii="Times New Roman" w:hAnsi="Times New Roman"/>
                <w:color w:val="000000" w:themeColor="text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sidR="008C2F62">
              <w:rPr>
                <w:rFonts w:ascii="Times New Roman" w:hAnsi="Times New Roman"/>
                <w:color w:val="000000" w:themeColor="text1"/>
              </w:rPr>
              <w:t xml:space="preserve">у встановленому законом порядку </w:t>
            </w:r>
            <w:r w:rsidR="004B6AFD">
              <w:rPr>
                <w:rFonts w:ascii="Times New Roman" w:hAnsi="Times New Roman"/>
                <w:color w:val="000000" w:themeColor="text1"/>
              </w:rPr>
              <w:t xml:space="preserve">(пункт 6 частини </w:t>
            </w:r>
            <w:r w:rsidRPr="007A2A6F">
              <w:rPr>
                <w:rFonts w:ascii="Times New Roman" w:hAnsi="Times New Roman"/>
                <w:color w:val="000000" w:themeColor="text1"/>
              </w:rPr>
              <w:t>першої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E84389" w:rsidRDefault="00937EB4" w:rsidP="00937EB4">
            <w:pPr>
              <w:ind w:right="34" w:firstLine="179"/>
              <w:jc w:val="both"/>
              <w:rPr>
                <w:rFonts w:ascii="Times New Roman" w:hAnsi="Times New Roman"/>
                <w:color w:val="000000" w:themeColor="text1"/>
              </w:rPr>
            </w:pPr>
            <w:r w:rsidRPr="00E84389">
              <w:rPr>
                <w:rFonts w:ascii="Times New Roman" w:hAnsi="Times New Roman"/>
                <w:shd w:val="clear" w:color="auto" w:fill="FFFFFF"/>
              </w:rPr>
              <w:t>Д</w:t>
            </w:r>
            <w:r w:rsidR="006A764B" w:rsidRPr="00E84389">
              <w:rPr>
                <w:rFonts w:ascii="Times New Roman" w:hAnsi="Times New Roman"/>
                <w:shd w:val="clear" w:color="auto" w:fill="FFFFFF"/>
              </w:rPr>
              <w:t>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w:t>
            </w:r>
            <w:r w:rsidRPr="00E84389">
              <w:rPr>
                <w:rFonts w:ascii="Times New Roman" w:hAnsi="Times New Roman"/>
                <w:shd w:val="clear" w:color="auto" w:fill="FFFFFF"/>
              </w:rPr>
              <w:t xml:space="preserve"> а саме 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r w:rsidR="006A764B" w:rsidRPr="00E84389">
              <w:rPr>
                <w:rFonts w:ascii="Times New Roman" w:hAnsi="Times New Roman"/>
                <w:shd w:val="clear" w:color="auto" w:fill="FFFFFF"/>
              </w:rPr>
              <w:t xml:space="preserve"> та містить відомості з неї, які є актуальні</w:t>
            </w:r>
            <w:r w:rsidRPr="00E84389">
              <w:rPr>
                <w:rFonts w:ascii="Times New Roman" w:hAnsi="Times New Roman"/>
                <w:shd w:val="clear" w:color="auto" w:fill="FFFFFF"/>
              </w:rPr>
              <w:t xml:space="preserve"> на дату та час його формування з присвоєним унікальним електронним ідентифікатором (QR-кодом),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дати оголошення закупівлі.</w:t>
            </w:r>
          </w:p>
        </w:tc>
      </w:tr>
      <w:tr w:rsidR="00A931C0" w:rsidRPr="007A2A6F" w:rsidTr="00CC24C7">
        <w:trPr>
          <w:trHeight w:val="873"/>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color w:val="000000" w:themeColor="text1"/>
              </w:rPr>
            </w:pPr>
            <w:r w:rsidRPr="007A2A6F">
              <w:rPr>
                <w:rFonts w:ascii="Times New Roman" w:hAnsi="Times New Roman"/>
                <w:color w:val="000000" w:themeColor="text1"/>
              </w:rPr>
              <w:t>4</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Учасник процедури закупівлі визнаний у встановленому законом порядку банкрутом та стосовно нього відкрита ліквідаційна процедура.</w:t>
            </w:r>
          </w:p>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(пункт 8 частини першої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24C7" w:rsidRDefault="00A931C0" w:rsidP="0026508C">
            <w:pPr>
              <w:ind w:right="34" w:firstLine="179"/>
              <w:jc w:val="both"/>
              <w:rPr>
                <w:rFonts w:ascii="Times New Roman" w:hAnsi="Times New Roman"/>
                <w:color w:val="000000" w:themeColor="text1"/>
              </w:rPr>
            </w:pPr>
            <w:r w:rsidRPr="007A2A6F">
              <w:rPr>
                <w:rFonts w:ascii="Times New Roman" w:hAnsi="Times New Roman"/>
                <w:color w:val="000000" w:themeColor="text1"/>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p w:rsidR="00A931C0" w:rsidRPr="00CC24C7" w:rsidRDefault="00A931C0" w:rsidP="00CC24C7">
            <w:pPr>
              <w:jc w:val="center"/>
              <w:rPr>
                <w:rFonts w:ascii="Times New Roman" w:hAnsi="Times New Roman"/>
              </w:rPr>
            </w:pPr>
          </w:p>
        </w:tc>
      </w:tr>
      <w:tr w:rsidR="00A931C0" w:rsidRPr="007A2A6F" w:rsidTr="0026508C">
        <w:trPr>
          <w:trHeight w:val="171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color w:val="000000" w:themeColor="text1"/>
              </w:rPr>
            </w:pPr>
            <w:r w:rsidRPr="007A2A6F">
              <w:rPr>
                <w:rFonts w:ascii="Times New Roman" w:hAnsi="Times New Roman"/>
                <w:color w:val="000000" w:themeColor="text1"/>
              </w:rPr>
              <w:t>5</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(пункт 12 частини першої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1C0" w:rsidRPr="007A2A6F" w:rsidRDefault="00A931C0" w:rsidP="00CC24C7">
            <w:pPr>
              <w:ind w:right="34" w:firstLine="179"/>
              <w:jc w:val="both"/>
              <w:rPr>
                <w:rFonts w:ascii="Times New Roman" w:hAnsi="Times New Roman"/>
                <w:strike/>
                <w:color w:val="000000" w:themeColor="text1"/>
              </w:rPr>
            </w:pPr>
            <w:r w:rsidRPr="007A2A6F">
              <w:rPr>
                <w:rFonts w:ascii="Times New Roman" w:hAnsi="Times New Roman"/>
                <w:color w:val="000000" w:themeColor="text1"/>
              </w:rPr>
              <w:t xml:space="preserve">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931C0" w:rsidRPr="007A2A6F" w:rsidTr="0026508C">
        <w:trPr>
          <w:trHeight w:val="256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color w:val="000000" w:themeColor="text1"/>
              </w:rPr>
            </w:pPr>
            <w:r w:rsidRPr="007A2A6F">
              <w:rPr>
                <w:rFonts w:ascii="Times New Roman" w:hAnsi="Times New Roman"/>
                <w:color w:val="000000" w:themeColor="text1"/>
              </w:rPr>
              <w:lastRenderedPageBreak/>
              <w:t>6</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(пункт 13 частини 1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4" w:firstLine="179"/>
              <w:jc w:val="both"/>
              <w:rPr>
                <w:rFonts w:ascii="Times New Roman" w:hAnsi="Times New Roman"/>
                <w:color w:val="000000" w:themeColor="text1"/>
              </w:rPr>
            </w:pPr>
            <w:r w:rsidRPr="007A2A6F">
              <w:rPr>
                <w:rFonts w:ascii="Times New Roman" w:hAnsi="Times New Roman"/>
                <w:color w:val="000000" w:themeColor="text1"/>
              </w:rPr>
              <w:t>Замовник самостійно перевіряє інформацію, що є доступною в електронній системі закупівель.</w:t>
            </w:r>
          </w:p>
          <w:p w:rsidR="00A931C0" w:rsidRPr="007A2A6F" w:rsidRDefault="00A931C0" w:rsidP="0026508C">
            <w:pPr>
              <w:ind w:right="34" w:firstLine="179"/>
              <w:jc w:val="both"/>
              <w:rPr>
                <w:rFonts w:ascii="Times New Roman" w:hAnsi="Times New Roman"/>
                <w:i/>
                <w:color w:val="000000" w:themeColor="text1"/>
              </w:rPr>
            </w:pPr>
            <w:r w:rsidRPr="007A2A6F">
              <w:rPr>
                <w:rFonts w:ascii="Times New Roman" w:hAnsi="Times New Roman"/>
                <w:i/>
                <w:color w:val="000000" w:themeColor="text1"/>
              </w:rPr>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931C0" w:rsidRPr="007A2A6F" w:rsidTr="0026508C">
        <w:trPr>
          <w:trHeight w:val="1559"/>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40" w:right="140"/>
              <w:jc w:val="center"/>
              <w:rPr>
                <w:rFonts w:ascii="Times New Roman" w:hAnsi="Times New Roman"/>
                <w:color w:val="000000" w:themeColor="text1"/>
              </w:rPr>
            </w:pPr>
            <w:r w:rsidRPr="007A2A6F">
              <w:rPr>
                <w:rFonts w:ascii="Times New Roman" w:hAnsi="Times New Roman"/>
                <w:color w:val="000000" w:themeColor="text1"/>
              </w:rPr>
              <w:t>7</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31C0" w:rsidRPr="007A2A6F" w:rsidRDefault="00A931C0" w:rsidP="0026508C">
            <w:pPr>
              <w:ind w:right="35" w:firstLine="213"/>
              <w:jc w:val="both"/>
              <w:rPr>
                <w:rFonts w:ascii="Times New Roman" w:hAnsi="Times New Roman"/>
                <w:color w:val="000000" w:themeColor="text1"/>
              </w:rPr>
            </w:pPr>
            <w:r w:rsidRPr="007A2A6F">
              <w:rPr>
                <w:rFonts w:ascii="Times New Roman" w:hAnsi="Times New Roman"/>
                <w:color w:val="000000" w:themeColor="text1"/>
              </w:rPr>
              <w:t>(частина друга статті 17 Закону)</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right="34" w:firstLine="179"/>
              <w:jc w:val="both"/>
              <w:rPr>
                <w:rFonts w:ascii="Times New Roman" w:hAnsi="Times New Roman"/>
                <w:color w:val="000000" w:themeColor="text1"/>
              </w:rPr>
            </w:pPr>
            <w:r w:rsidRPr="007A2A6F">
              <w:rPr>
                <w:rFonts w:ascii="Times New Roman" w:hAnsi="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31C0" w:rsidRPr="007A2A6F" w:rsidRDefault="00A931C0" w:rsidP="00A931C0">
      <w:pPr>
        <w:spacing w:before="240"/>
        <w:jc w:val="center"/>
        <w:rPr>
          <w:rFonts w:ascii="Times New Roman" w:hAnsi="Times New Roman"/>
          <w:b/>
          <w:color w:val="000000" w:themeColor="text1"/>
          <w:lang w:eastAsia="en-GB"/>
        </w:rPr>
      </w:pPr>
      <w:r w:rsidRPr="007A2A6F">
        <w:rPr>
          <w:rFonts w:ascii="Times New Roman" w:hAnsi="Times New Roman"/>
          <w:b/>
          <w:color w:val="000000" w:themeColor="text1"/>
        </w:rPr>
        <w:t>Документи, які повинен надати учасник – переможець торгів (фізична особа чи фізична особа-підприємець):</w:t>
      </w:r>
    </w:p>
    <w:tbl>
      <w:tblPr>
        <w:tblW w:w="10200" w:type="dxa"/>
        <w:tblInd w:w="-294" w:type="dxa"/>
        <w:tblLayout w:type="fixed"/>
        <w:tblLook w:val="0400"/>
      </w:tblPr>
      <w:tblGrid>
        <w:gridCol w:w="709"/>
        <w:gridCol w:w="4851"/>
        <w:gridCol w:w="4640"/>
      </w:tblGrid>
      <w:tr w:rsidR="00A931C0" w:rsidRPr="007A2A6F" w:rsidTr="0026508C">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31C0" w:rsidRPr="007A2A6F" w:rsidRDefault="00A931C0" w:rsidP="0026508C">
            <w:pPr>
              <w:ind w:left="100"/>
              <w:jc w:val="center"/>
              <w:rPr>
                <w:rFonts w:ascii="Times New Roman" w:hAnsi="Times New Roman"/>
                <w:b/>
                <w:color w:val="000000" w:themeColor="text1"/>
              </w:rPr>
            </w:pPr>
            <w:r w:rsidRPr="007A2A6F">
              <w:rPr>
                <w:rFonts w:ascii="Times New Roman" w:hAnsi="Times New Roman"/>
                <w:b/>
                <w:color w:val="000000" w:themeColor="text1"/>
              </w:rPr>
              <w:t>№</w:t>
            </w:r>
          </w:p>
          <w:p w:rsidR="00A931C0" w:rsidRPr="007A2A6F" w:rsidRDefault="00A931C0" w:rsidP="0026508C">
            <w:pPr>
              <w:ind w:left="100"/>
              <w:jc w:val="center"/>
              <w:rPr>
                <w:rFonts w:ascii="Times New Roman" w:hAnsi="Times New Roman"/>
                <w:b/>
                <w:color w:val="000000" w:themeColor="text1"/>
              </w:rPr>
            </w:pPr>
            <w:r w:rsidRPr="007A2A6F">
              <w:rPr>
                <w:rFonts w:ascii="Times New Roman" w:hAnsi="Times New Roman"/>
                <w:b/>
                <w:color w:val="000000" w:themeColor="text1"/>
              </w:rPr>
              <w:t>п/п</w:t>
            </w:r>
          </w:p>
        </w:tc>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31C0" w:rsidRPr="007A2A6F" w:rsidRDefault="00A931C0" w:rsidP="0026508C">
            <w:pPr>
              <w:ind w:firstLine="142"/>
              <w:jc w:val="center"/>
              <w:rPr>
                <w:rFonts w:ascii="Times New Roman" w:hAnsi="Times New Roman"/>
                <w:b/>
                <w:color w:val="000000" w:themeColor="text1"/>
              </w:rPr>
            </w:pPr>
            <w:r w:rsidRPr="007A2A6F">
              <w:rPr>
                <w:rFonts w:ascii="Times New Roman" w:hAnsi="Times New Roman"/>
                <w:b/>
                <w:color w:val="000000" w:themeColor="text1"/>
              </w:rPr>
              <w:t>Вимоги статті 17 Закону</w:t>
            </w:r>
          </w:p>
          <w:p w:rsidR="00A931C0" w:rsidRPr="007A2A6F" w:rsidRDefault="00A931C0" w:rsidP="0026508C">
            <w:pPr>
              <w:ind w:firstLine="142"/>
              <w:jc w:val="center"/>
              <w:rPr>
                <w:rFonts w:ascii="Times New Roman" w:hAnsi="Times New Roman"/>
                <w:b/>
                <w:color w:val="000000" w:themeColor="text1"/>
              </w:rPr>
            </w:pPr>
            <w:r w:rsidRPr="007A2A6F">
              <w:rPr>
                <w:rFonts w:ascii="Times New Roman" w:hAnsi="Times New Roman"/>
                <w:b/>
                <w:color w:val="000000" w:themeColor="text1"/>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931C0" w:rsidRPr="007A2A6F" w:rsidRDefault="00A931C0" w:rsidP="0026508C">
            <w:pPr>
              <w:ind w:left="7" w:firstLine="142"/>
              <w:jc w:val="center"/>
              <w:rPr>
                <w:rFonts w:ascii="Times New Roman" w:hAnsi="Times New Roman"/>
                <w:b/>
                <w:color w:val="000000" w:themeColor="text1"/>
              </w:rPr>
            </w:pPr>
            <w:r w:rsidRPr="007A2A6F">
              <w:rPr>
                <w:rFonts w:ascii="Times New Roman" w:hAnsi="Times New Roman"/>
                <w:b/>
                <w:color w:val="000000" w:themeColor="text1"/>
              </w:rPr>
              <w:t>Переможець торгів на виконання вимоги статті 17 (підтвердження відсутності підстав) повинен надати таку інформацію:</w:t>
            </w:r>
          </w:p>
        </w:tc>
      </w:tr>
      <w:tr w:rsidR="00A931C0" w:rsidRPr="007A2A6F" w:rsidTr="0026508C">
        <w:trPr>
          <w:trHeight w:val="21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00"/>
              <w:jc w:val="center"/>
              <w:rPr>
                <w:rFonts w:ascii="Times New Roman" w:hAnsi="Times New Roman"/>
                <w:color w:val="000000" w:themeColor="text1"/>
              </w:rPr>
            </w:pPr>
            <w:r w:rsidRPr="007A2A6F">
              <w:rPr>
                <w:rFonts w:ascii="Times New Roman" w:hAnsi="Times New Roman"/>
                <w:color w:val="000000" w:themeColor="text1"/>
              </w:rPr>
              <w:t>1</w:t>
            </w:r>
          </w:p>
        </w:tc>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lastRenderedPageBreak/>
              <w:t>(пункт 3 частини першої статті 17 Закону)</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7" w:firstLine="142"/>
              <w:jc w:val="both"/>
              <w:rPr>
                <w:rFonts w:ascii="Times New Roman" w:hAnsi="Times New Roman"/>
                <w:color w:val="000000" w:themeColor="text1"/>
              </w:rPr>
            </w:pPr>
            <w:r w:rsidRPr="007A2A6F">
              <w:rPr>
                <w:rFonts w:ascii="Times New Roman" w:hAnsi="Times New Roman"/>
                <w:color w:val="000000" w:themeColor="text1"/>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tc>
      </w:tr>
      <w:tr w:rsidR="00A931C0" w:rsidRPr="007A2A6F" w:rsidTr="0026508C">
        <w:trPr>
          <w:trHeight w:val="44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00"/>
              <w:jc w:val="center"/>
              <w:rPr>
                <w:rFonts w:ascii="Times New Roman" w:hAnsi="Times New Roman"/>
                <w:color w:val="000000" w:themeColor="text1"/>
              </w:rPr>
            </w:pPr>
            <w:r w:rsidRPr="007A2A6F">
              <w:rPr>
                <w:rFonts w:ascii="Times New Roman" w:hAnsi="Times New Roman"/>
                <w:color w:val="000000" w:themeColor="text1"/>
              </w:rPr>
              <w:lastRenderedPageBreak/>
              <w:t>2</w:t>
            </w:r>
          </w:p>
        </w:tc>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1C0" w:rsidRPr="00E84389" w:rsidRDefault="00937EB4" w:rsidP="0026508C">
            <w:pPr>
              <w:ind w:left="7" w:firstLine="142"/>
              <w:jc w:val="both"/>
              <w:rPr>
                <w:rFonts w:ascii="Times New Roman" w:hAnsi="Times New Roman"/>
                <w:color w:val="000000" w:themeColor="text1"/>
              </w:rPr>
            </w:pPr>
            <w:r w:rsidRPr="00E84389">
              <w:rPr>
                <w:rFonts w:ascii="Times New Roman" w:hAnsi="Times New Roman"/>
                <w:shd w:val="clear" w:color="auto" w:fill="FFFFFF"/>
              </w:rPr>
              <w:t>Документ у паперовій або електронній формі, що сформований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а саме 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та містить відомості з неї, які є актуальні на дату та час його формування з присвоєним унікальним електронним ідентифікатором (QR-кодом),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дати оголошення закупівлі.</w:t>
            </w:r>
          </w:p>
        </w:tc>
      </w:tr>
      <w:tr w:rsidR="00A931C0" w:rsidRPr="007A2A6F" w:rsidTr="0026508C">
        <w:trPr>
          <w:trHeight w:val="73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00"/>
              <w:jc w:val="center"/>
              <w:rPr>
                <w:rFonts w:ascii="Times New Roman" w:hAnsi="Times New Roman"/>
                <w:color w:val="000000" w:themeColor="text1"/>
              </w:rPr>
            </w:pPr>
            <w:r w:rsidRPr="007A2A6F">
              <w:rPr>
                <w:rFonts w:ascii="Times New Roman" w:hAnsi="Times New Roman"/>
                <w:color w:val="000000" w:themeColor="text1"/>
              </w:rPr>
              <w:t>3</w:t>
            </w:r>
          </w:p>
        </w:tc>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Учасник процедури закупівлі визнаний у встановленому законом порядку банкрутом та стосовно нього відкрита ліквідаційна процедура.</w:t>
            </w:r>
          </w:p>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(пункт 8 частини першої статті 17 Закону)</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7" w:firstLine="142"/>
              <w:jc w:val="both"/>
              <w:rPr>
                <w:rFonts w:ascii="Times New Roman" w:hAnsi="Times New Roman"/>
                <w:color w:val="000000" w:themeColor="text1"/>
              </w:rPr>
            </w:pPr>
            <w:r w:rsidRPr="007A2A6F">
              <w:rPr>
                <w:rFonts w:ascii="Times New Roman" w:hAnsi="Times New Roman"/>
                <w:color w:val="000000" w:themeColor="text1"/>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A931C0" w:rsidRPr="007A2A6F" w:rsidTr="0026508C">
        <w:trPr>
          <w:trHeight w:val="10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00"/>
              <w:jc w:val="center"/>
              <w:rPr>
                <w:rFonts w:ascii="Times New Roman" w:hAnsi="Times New Roman"/>
                <w:color w:val="000000" w:themeColor="text1"/>
              </w:rPr>
            </w:pPr>
            <w:r w:rsidRPr="007A2A6F">
              <w:rPr>
                <w:rFonts w:ascii="Times New Roman" w:hAnsi="Times New Roman"/>
                <w:color w:val="000000" w:themeColor="text1"/>
              </w:rPr>
              <w:t>4</w:t>
            </w:r>
          </w:p>
        </w:tc>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(пункт 12 частини першої статті 17 Закону)</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31C0" w:rsidRPr="007A2A6F" w:rsidRDefault="00A931C0" w:rsidP="0026508C">
            <w:pPr>
              <w:ind w:left="7" w:firstLine="142"/>
              <w:jc w:val="both"/>
              <w:rPr>
                <w:rFonts w:ascii="Times New Roman" w:hAnsi="Times New Roman"/>
                <w:color w:val="000000" w:themeColor="text1"/>
              </w:rPr>
            </w:pPr>
            <w:r w:rsidRPr="007A2A6F">
              <w:rPr>
                <w:rFonts w:ascii="Times New Roman" w:hAnsi="Times New Roman"/>
                <w:color w:val="000000" w:themeColor="text1"/>
              </w:rPr>
              <w:t xml:space="preserve"> Довідка в довільній формі, яка містить інформацію про те, що фізичну особу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931C0" w:rsidRPr="007A2A6F" w:rsidTr="006F39A2">
        <w:trPr>
          <w:trHeight w:val="7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00"/>
              <w:jc w:val="center"/>
              <w:rPr>
                <w:rFonts w:ascii="Times New Roman" w:hAnsi="Times New Roman"/>
                <w:color w:val="000000" w:themeColor="text1"/>
              </w:rPr>
            </w:pPr>
            <w:r w:rsidRPr="007A2A6F">
              <w:rPr>
                <w:rFonts w:ascii="Times New Roman" w:hAnsi="Times New Roman"/>
                <w:color w:val="000000" w:themeColor="text1"/>
              </w:rPr>
              <w:t>5</w:t>
            </w:r>
          </w:p>
        </w:tc>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 xml:space="preserve">  (пункт 13 частини першої статті 17 Закону)</w:t>
            </w:r>
          </w:p>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lastRenderedPageBreak/>
              <w:t> </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7" w:firstLine="142"/>
              <w:jc w:val="both"/>
              <w:rPr>
                <w:rFonts w:ascii="Times New Roman" w:hAnsi="Times New Roman"/>
                <w:color w:val="000000" w:themeColor="text1"/>
              </w:rPr>
            </w:pPr>
            <w:r w:rsidRPr="007A2A6F">
              <w:rPr>
                <w:rFonts w:ascii="Times New Roman" w:hAnsi="Times New Roman"/>
                <w:color w:val="000000" w:themeColor="text1"/>
              </w:rPr>
              <w:lastRenderedPageBreak/>
              <w:t>Замовник самостійно перевіряє інформацію, що є доступною в електронній системі закупівель.</w:t>
            </w:r>
          </w:p>
          <w:p w:rsidR="00A931C0" w:rsidRPr="007A2A6F" w:rsidRDefault="00A931C0" w:rsidP="0026508C">
            <w:pPr>
              <w:ind w:left="7" w:firstLine="142"/>
              <w:jc w:val="both"/>
              <w:rPr>
                <w:rFonts w:ascii="Times New Roman" w:hAnsi="Times New Roman"/>
                <w:i/>
                <w:color w:val="000000" w:themeColor="text1"/>
              </w:rPr>
            </w:pPr>
            <w:r w:rsidRPr="007A2A6F">
              <w:rPr>
                <w:rFonts w:ascii="Times New Roman" w:hAnsi="Times New Roman"/>
                <w:i/>
                <w:color w:val="000000" w:themeColor="text1"/>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w:t>
            </w:r>
            <w:r w:rsidRPr="007A2A6F">
              <w:rPr>
                <w:rFonts w:ascii="Times New Roman" w:hAnsi="Times New Roman"/>
                <w:i/>
                <w:color w:val="000000" w:themeColor="text1"/>
              </w:rPr>
              <w:lastRenderedPageBreak/>
              <w:t>розстрочення (відстрочення) такої заборгованості відповідним органом.</w:t>
            </w:r>
          </w:p>
        </w:tc>
      </w:tr>
      <w:tr w:rsidR="00A931C0" w:rsidRPr="007A2A6F" w:rsidTr="0026508C">
        <w:trPr>
          <w:trHeight w:val="147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100"/>
              <w:jc w:val="center"/>
              <w:rPr>
                <w:rFonts w:ascii="Times New Roman" w:hAnsi="Times New Roman"/>
                <w:color w:val="000000" w:themeColor="text1"/>
              </w:rPr>
            </w:pPr>
            <w:r w:rsidRPr="007A2A6F">
              <w:rPr>
                <w:rFonts w:ascii="Times New Roman" w:hAnsi="Times New Roman"/>
                <w:color w:val="000000" w:themeColor="text1"/>
              </w:rPr>
              <w:lastRenderedPageBreak/>
              <w:t>6</w:t>
            </w:r>
          </w:p>
        </w:tc>
        <w:tc>
          <w:tcPr>
            <w:tcW w:w="4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31C0" w:rsidRPr="007A2A6F" w:rsidRDefault="00A931C0" w:rsidP="0026508C">
            <w:pPr>
              <w:ind w:firstLine="142"/>
              <w:jc w:val="both"/>
              <w:rPr>
                <w:rFonts w:ascii="Times New Roman" w:hAnsi="Times New Roman"/>
                <w:color w:val="000000" w:themeColor="text1"/>
              </w:rPr>
            </w:pPr>
            <w:r w:rsidRPr="007A2A6F">
              <w:rPr>
                <w:rFonts w:ascii="Times New Roman" w:hAnsi="Times New Roman"/>
                <w:color w:val="000000" w:themeColor="text1"/>
              </w:rPr>
              <w:t>(частина друга статті 17 Закону)</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31C0" w:rsidRPr="007A2A6F" w:rsidRDefault="00A931C0" w:rsidP="0026508C">
            <w:pPr>
              <w:ind w:left="7" w:firstLine="142"/>
              <w:jc w:val="both"/>
              <w:rPr>
                <w:rFonts w:ascii="Times New Roman" w:hAnsi="Times New Roman"/>
                <w:color w:val="000000" w:themeColor="text1"/>
              </w:rPr>
            </w:pPr>
            <w:r w:rsidRPr="007A2A6F">
              <w:rPr>
                <w:rFonts w:ascii="Times New Roman" w:hAnsi="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31C0" w:rsidRDefault="00A931C0" w:rsidP="00A931C0"/>
    <w:p w:rsidR="007A14DA" w:rsidRPr="00634B86" w:rsidRDefault="007A14DA" w:rsidP="00A931C0">
      <w:pPr>
        <w:shd w:val="clear" w:color="auto" w:fill="FFFFFF"/>
        <w:spacing w:after="0" w:line="240" w:lineRule="auto"/>
        <w:ind w:firstLine="432"/>
        <w:jc w:val="both"/>
        <w:textAlignment w:val="baseline"/>
        <w:rPr>
          <w:rFonts w:ascii="Times New Roman" w:hAnsi="Times New Roman"/>
          <w:b/>
          <w:i/>
          <w:sz w:val="24"/>
          <w:szCs w:val="24"/>
        </w:rPr>
      </w:pPr>
    </w:p>
    <w:sectPr w:rsidR="007A14DA" w:rsidRPr="00634B86" w:rsidSect="003437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8"/>
      <w:numFmt w:val="bullet"/>
      <w:lvlText w:val="-"/>
      <w:lvlJc w:val="left"/>
      <w:pPr>
        <w:ind w:left="720" w:hanging="360"/>
      </w:pPr>
      <w:rPr>
        <w:rFonts w:ascii="Times New Roman" w:eastAsia="Times New Roman" w:hAnsi="Times New Roman"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B41E7"/>
    <w:multiLevelType w:val="hybridMultilevel"/>
    <w:tmpl w:val="7890C226"/>
    <w:lvl w:ilvl="0" w:tplc="132CE82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C5619A3"/>
    <w:multiLevelType w:val="multilevel"/>
    <w:tmpl w:val="79D8AFF4"/>
    <w:lvl w:ilvl="0">
      <w:start w:val="1001"/>
      <w:numFmt w:val="bullet"/>
      <w:lvlText w:val="-"/>
      <w:lvlJc w:val="left"/>
      <w:pPr>
        <w:ind w:left="502" w:hanging="360"/>
      </w:pPr>
      <w:rPr>
        <w:rFonts w:ascii="Times New Roman" w:eastAsia="Times New Roman" w:hAnsi="Times New Roman" w:cs="Times New Roman"/>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nsid w:val="76DC3924"/>
    <w:multiLevelType w:val="hybridMultilevel"/>
    <w:tmpl w:val="473EAAD6"/>
    <w:lvl w:ilvl="0" w:tplc="66CE8BF8">
      <w:start w:val="11"/>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645"/>
    <w:rsid w:val="00017520"/>
    <w:rsid w:val="0005364E"/>
    <w:rsid w:val="000548A2"/>
    <w:rsid w:val="00060163"/>
    <w:rsid w:val="00066A10"/>
    <w:rsid w:val="00072DA1"/>
    <w:rsid w:val="000A5350"/>
    <w:rsid w:val="000B05B8"/>
    <w:rsid w:val="000E27C2"/>
    <w:rsid w:val="001278AB"/>
    <w:rsid w:val="00134343"/>
    <w:rsid w:val="00170ED2"/>
    <w:rsid w:val="00192F9C"/>
    <w:rsid w:val="00195510"/>
    <w:rsid w:val="001A356F"/>
    <w:rsid w:val="001C37D0"/>
    <w:rsid w:val="001C7F71"/>
    <w:rsid w:val="001D10F2"/>
    <w:rsid w:val="001D5F2C"/>
    <w:rsid w:val="001D6BDB"/>
    <w:rsid w:val="001D7887"/>
    <w:rsid w:val="001E4B9B"/>
    <w:rsid w:val="001E5376"/>
    <w:rsid w:val="001E5581"/>
    <w:rsid w:val="001F64EE"/>
    <w:rsid w:val="00200C5E"/>
    <w:rsid w:val="00242DC0"/>
    <w:rsid w:val="0026557A"/>
    <w:rsid w:val="002704AB"/>
    <w:rsid w:val="00275BA8"/>
    <w:rsid w:val="00276D55"/>
    <w:rsid w:val="0027725B"/>
    <w:rsid w:val="002A6EF4"/>
    <w:rsid w:val="002C26F1"/>
    <w:rsid w:val="002D4103"/>
    <w:rsid w:val="00301331"/>
    <w:rsid w:val="00302510"/>
    <w:rsid w:val="00306645"/>
    <w:rsid w:val="00306EE9"/>
    <w:rsid w:val="0034374A"/>
    <w:rsid w:val="00343ADB"/>
    <w:rsid w:val="00344E56"/>
    <w:rsid w:val="00345D9D"/>
    <w:rsid w:val="00351A7E"/>
    <w:rsid w:val="003773BF"/>
    <w:rsid w:val="00377B42"/>
    <w:rsid w:val="00380ED4"/>
    <w:rsid w:val="003C0C25"/>
    <w:rsid w:val="003C2123"/>
    <w:rsid w:val="003F2612"/>
    <w:rsid w:val="00405F75"/>
    <w:rsid w:val="004124E2"/>
    <w:rsid w:val="0043431A"/>
    <w:rsid w:val="004556A2"/>
    <w:rsid w:val="004A7680"/>
    <w:rsid w:val="004B02E0"/>
    <w:rsid w:val="004B6AFD"/>
    <w:rsid w:val="004B7CFA"/>
    <w:rsid w:val="004D37A3"/>
    <w:rsid w:val="00510C74"/>
    <w:rsid w:val="00511DD6"/>
    <w:rsid w:val="00531CFF"/>
    <w:rsid w:val="00536A0A"/>
    <w:rsid w:val="00553B5C"/>
    <w:rsid w:val="00576621"/>
    <w:rsid w:val="00587AE1"/>
    <w:rsid w:val="005946D8"/>
    <w:rsid w:val="005C1871"/>
    <w:rsid w:val="005C699B"/>
    <w:rsid w:val="005D1A0E"/>
    <w:rsid w:val="005E1E32"/>
    <w:rsid w:val="006051C2"/>
    <w:rsid w:val="006223CA"/>
    <w:rsid w:val="00631018"/>
    <w:rsid w:val="00634B86"/>
    <w:rsid w:val="00643429"/>
    <w:rsid w:val="0066165B"/>
    <w:rsid w:val="006A1DC5"/>
    <w:rsid w:val="006A2187"/>
    <w:rsid w:val="006A764B"/>
    <w:rsid w:val="006B1A34"/>
    <w:rsid w:val="006D3651"/>
    <w:rsid w:val="006F39A2"/>
    <w:rsid w:val="00713E29"/>
    <w:rsid w:val="00733EA7"/>
    <w:rsid w:val="007344D4"/>
    <w:rsid w:val="0074405E"/>
    <w:rsid w:val="00753C51"/>
    <w:rsid w:val="00754930"/>
    <w:rsid w:val="00761B58"/>
    <w:rsid w:val="007679E9"/>
    <w:rsid w:val="007822C1"/>
    <w:rsid w:val="00783042"/>
    <w:rsid w:val="00783B12"/>
    <w:rsid w:val="007A14DA"/>
    <w:rsid w:val="007C2538"/>
    <w:rsid w:val="007D1CE2"/>
    <w:rsid w:val="007F404F"/>
    <w:rsid w:val="00827960"/>
    <w:rsid w:val="00834A20"/>
    <w:rsid w:val="00837266"/>
    <w:rsid w:val="00840F29"/>
    <w:rsid w:val="00855CAD"/>
    <w:rsid w:val="00867B57"/>
    <w:rsid w:val="00872121"/>
    <w:rsid w:val="00895ECB"/>
    <w:rsid w:val="008966EC"/>
    <w:rsid w:val="008B1247"/>
    <w:rsid w:val="008C195D"/>
    <w:rsid w:val="008C2F62"/>
    <w:rsid w:val="008E134A"/>
    <w:rsid w:val="008F41A1"/>
    <w:rsid w:val="008F59A2"/>
    <w:rsid w:val="00934585"/>
    <w:rsid w:val="009364ED"/>
    <w:rsid w:val="00937EB4"/>
    <w:rsid w:val="00940596"/>
    <w:rsid w:val="00952807"/>
    <w:rsid w:val="00964816"/>
    <w:rsid w:val="009727F9"/>
    <w:rsid w:val="009918EE"/>
    <w:rsid w:val="009B1C9E"/>
    <w:rsid w:val="009D589F"/>
    <w:rsid w:val="009F3144"/>
    <w:rsid w:val="009F599C"/>
    <w:rsid w:val="00A02608"/>
    <w:rsid w:val="00A07F86"/>
    <w:rsid w:val="00A127D4"/>
    <w:rsid w:val="00A22364"/>
    <w:rsid w:val="00A25515"/>
    <w:rsid w:val="00A61AFB"/>
    <w:rsid w:val="00A701CC"/>
    <w:rsid w:val="00A83CCC"/>
    <w:rsid w:val="00A862FF"/>
    <w:rsid w:val="00A931C0"/>
    <w:rsid w:val="00AB56F7"/>
    <w:rsid w:val="00AB5BF3"/>
    <w:rsid w:val="00AC181F"/>
    <w:rsid w:val="00AD633E"/>
    <w:rsid w:val="00B12F10"/>
    <w:rsid w:val="00B1635B"/>
    <w:rsid w:val="00B32A53"/>
    <w:rsid w:val="00B45A89"/>
    <w:rsid w:val="00B51D96"/>
    <w:rsid w:val="00B67F9C"/>
    <w:rsid w:val="00B731A8"/>
    <w:rsid w:val="00B94F37"/>
    <w:rsid w:val="00BA12F8"/>
    <w:rsid w:val="00BA746B"/>
    <w:rsid w:val="00BC50DC"/>
    <w:rsid w:val="00BC6D51"/>
    <w:rsid w:val="00BD3E74"/>
    <w:rsid w:val="00BE6011"/>
    <w:rsid w:val="00C00575"/>
    <w:rsid w:val="00C05647"/>
    <w:rsid w:val="00C12A1E"/>
    <w:rsid w:val="00C17486"/>
    <w:rsid w:val="00C2249E"/>
    <w:rsid w:val="00C30A43"/>
    <w:rsid w:val="00C42A23"/>
    <w:rsid w:val="00C55AF7"/>
    <w:rsid w:val="00C65465"/>
    <w:rsid w:val="00C74E64"/>
    <w:rsid w:val="00C961E7"/>
    <w:rsid w:val="00CA45D2"/>
    <w:rsid w:val="00CA6A5D"/>
    <w:rsid w:val="00CB652D"/>
    <w:rsid w:val="00CC24C7"/>
    <w:rsid w:val="00CC2EFE"/>
    <w:rsid w:val="00CD4896"/>
    <w:rsid w:val="00CE4105"/>
    <w:rsid w:val="00CF6018"/>
    <w:rsid w:val="00D2166B"/>
    <w:rsid w:val="00D33E98"/>
    <w:rsid w:val="00D51977"/>
    <w:rsid w:val="00D632C8"/>
    <w:rsid w:val="00D6478C"/>
    <w:rsid w:val="00DA1AD3"/>
    <w:rsid w:val="00DA4E30"/>
    <w:rsid w:val="00DA739A"/>
    <w:rsid w:val="00DB3F51"/>
    <w:rsid w:val="00DC2722"/>
    <w:rsid w:val="00DC2AF1"/>
    <w:rsid w:val="00DF7560"/>
    <w:rsid w:val="00DF7845"/>
    <w:rsid w:val="00E004F2"/>
    <w:rsid w:val="00E165AE"/>
    <w:rsid w:val="00E2213D"/>
    <w:rsid w:val="00E23397"/>
    <w:rsid w:val="00E27F28"/>
    <w:rsid w:val="00E47B23"/>
    <w:rsid w:val="00E55337"/>
    <w:rsid w:val="00E571AB"/>
    <w:rsid w:val="00E574EC"/>
    <w:rsid w:val="00E613B6"/>
    <w:rsid w:val="00E65503"/>
    <w:rsid w:val="00E77A73"/>
    <w:rsid w:val="00E82640"/>
    <w:rsid w:val="00E84389"/>
    <w:rsid w:val="00EA5978"/>
    <w:rsid w:val="00EA5F7A"/>
    <w:rsid w:val="00EC7E60"/>
    <w:rsid w:val="00EE4B76"/>
    <w:rsid w:val="00F07F2C"/>
    <w:rsid w:val="00F26A4C"/>
    <w:rsid w:val="00F60926"/>
    <w:rsid w:val="00F95985"/>
    <w:rsid w:val="00FC63FD"/>
    <w:rsid w:val="00FD39A6"/>
    <w:rsid w:val="00FF04C3"/>
    <w:rsid w:val="00FF2EBD"/>
    <w:rsid w:val="00FF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4A"/>
    <w:pPr>
      <w:spacing w:after="200" w:line="276" w:lineRule="auto"/>
    </w:pPr>
    <w:rPr>
      <w:sz w:val="22"/>
      <w:szCs w:val="22"/>
      <w:lang w:val="uk-UA" w:eastAsia="uk-UA"/>
    </w:rPr>
  </w:style>
  <w:style w:type="paragraph" w:styleId="1">
    <w:name w:val="heading 1"/>
    <w:basedOn w:val="a"/>
    <w:next w:val="a"/>
    <w:link w:val="10"/>
    <w:uiPriority w:val="99"/>
    <w:qFormat/>
    <w:rsid w:val="00634B86"/>
    <w:pPr>
      <w:keepNext/>
      <w:spacing w:before="240" w:after="60" w:line="240" w:lineRule="auto"/>
      <w:outlineLvl w:val="0"/>
    </w:pPr>
    <w:rPr>
      <w:rFonts w:ascii="Arial" w:hAnsi="Arial"/>
      <w:b/>
      <w:bCs/>
      <w:kern w:val="32"/>
      <w:sz w:val="32"/>
      <w:szCs w:val="32"/>
      <w:lang w:val="ru-RU" w:eastAsia="ru-RU"/>
    </w:rPr>
  </w:style>
  <w:style w:type="paragraph" w:styleId="3">
    <w:name w:val="heading 3"/>
    <w:basedOn w:val="a"/>
    <w:link w:val="30"/>
    <w:uiPriority w:val="99"/>
    <w:qFormat/>
    <w:rsid w:val="00634B8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color w:val="0000FF"/>
      <w:u w:val="single"/>
    </w:rPr>
  </w:style>
  <w:style w:type="character" w:styleId="a6">
    <w:name w:val="Strong"/>
    <w:uiPriority w:val="99"/>
    <w:qFormat/>
    <w:rsid w:val="00834A20"/>
    <w:rPr>
      <w:b/>
      <w:bCs/>
    </w:rPr>
  </w:style>
  <w:style w:type="character" w:customStyle="1" w:styleId="apple-converted-space">
    <w:name w:val="apple-converted-space"/>
    <w:basedOn w:val="a0"/>
    <w:rsid w:val="00834A20"/>
  </w:style>
  <w:style w:type="character" w:customStyle="1" w:styleId="rvts11">
    <w:name w:val="rvts11"/>
    <w:basedOn w:val="a0"/>
    <w:rsid w:val="00834A20"/>
  </w:style>
  <w:style w:type="character" w:customStyle="1" w:styleId="rvts37">
    <w:name w:val="rvts37"/>
    <w:basedOn w:val="a0"/>
    <w:rsid w:val="00834A20"/>
  </w:style>
  <w:style w:type="character" w:customStyle="1" w:styleId="rvts46">
    <w:name w:val="rvts46"/>
    <w:basedOn w:val="a0"/>
    <w:rsid w:val="00834A20"/>
  </w:style>
  <w:style w:type="paragraph" w:styleId="2">
    <w:name w:val="Body Text 2"/>
    <w:basedOn w:val="a"/>
    <w:link w:val="20"/>
    <w:rsid w:val="009364ED"/>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link w:val="2"/>
    <w:rsid w:val="009364ED"/>
    <w:rPr>
      <w:rFonts w:ascii="Times New Roman" w:eastAsia="Times New Roman" w:hAnsi="Times New Roman" w:cs="Times New Roman"/>
      <w:b/>
      <w:sz w:val="24"/>
      <w:szCs w:val="24"/>
      <w:lang w:val="ru-RU" w:eastAsia="en-US"/>
    </w:rPr>
  </w:style>
  <w:style w:type="paragraph" w:styleId="a7">
    <w:name w:val="List Paragraph"/>
    <w:basedOn w:val="a"/>
    <w:uiPriority w:val="99"/>
    <w:qFormat/>
    <w:rsid w:val="009364ED"/>
    <w:pPr>
      <w:ind w:left="720"/>
      <w:contextualSpacing/>
    </w:pPr>
  </w:style>
  <w:style w:type="paragraph" w:styleId="a8">
    <w:name w:val="Balloon Text"/>
    <w:basedOn w:val="a"/>
    <w:link w:val="a9"/>
    <w:uiPriority w:val="99"/>
    <w:semiHidden/>
    <w:unhideWhenUsed/>
    <w:rsid w:val="00B67F9C"/>
    <w:pPr>
      <w:spacing w:after="0" w:line="240" w:lineRule="auto"/>
    </w:pPr>
    <w:rPr>
      <w:rFonts w:ascii="Tahoma" w:hAnsi="Tahoma"/>
      <w:sz w:val="16"/>
      <w:szCs w:val="16"/>
    </w:rPr>
  </w:style>
  <w:style w:type="character" w:customStyle="1" w:styleId="a9">
    <w:name w:val="Текст выноски Знак"/>
    <w:link w:val="a8"/>
    <w:uiPriority w:val="99"/>
    <w:semiHidden/>
    <w:rsid w:val="00B67F9C"/>
    <w:rPr>
      <w:rFonts w:ascii="Tahoma" w:hAnsi="Tahoma" w:cs="Tahoma"/>
      <w:sz w:val="16"/>
      <w:szCs w:val="16"/>
    </w:rPr>
  </w:style>
  <w:style w:type="paragraph" w:styleId="aa">
    <w:name w:val="Body Text"/>
    <w:basedOn w:val="a"/>
    <w:link w:val="ab"/>
    <w:uiPriority w:val="99"/>
    <w:semiHidden/>
    <w:unhideWhenUsed/>
    <w:rsid w:val="00CF6018"/>
    <w:pPr>
      <w:spacing w:after="120"/>
    </w:pPr>
  </w:style>
  <w:style w:type="character" w:customStyle="1" w:styleId="ab">
    <w:name w:val="Основной текст Знак"/>
    <w:link w:val="aa"/>
    <w:uiPriority w:val="99"/>
    <w:semiHidden/>
    <w:rsid w:val="00CF6018"/>
    <w:rPr>
      <w:sz w:val="22"/>
      <w:szCs w:val="22"/>
      <w:lang w:val="uk-UA" w:eastAsia="uk-UA"/>
    </w:rPr>
  </w:style>
  <w:style w:type="paragraph" w:styleId="ac">
    <w:name w:val="Body Text Indent"/>
    <w:basedOn w:val="a"/>
    <w:link w:val="ad"/>
    <w:uiPriority w:val="99"/>
    <w:semiHidden/>
    <w:unhideWhenUsed/>
    <w:rsid w:val="00CF6018"/>
    <w:pPr>
      <w:spacing w:after="120"/>
      <w:ind w:left="283"/>
    </w:pPr>
  </w:style>
  <w:style w:type="character" w:customStyle="1" w:styleId="ad">
    <w:name w:val="Основной текст с отступом Знак"/>
    <w:link w:val="ac"/>
    <w:uiPriority w:val="99"/>
    <w:semiHidden/>
    <w:rsid w:val="00CF6018"/>
    <w:rPr>
      <w:sz w:val="22"/>
      <w:szCs w:val="22"/>
      <w:lang w:val="uk-UA" w:eastAsia="uk-UA"/>
    </w:rPr>
  </w:style>
  <w:style w:type="character" w:customStyle="1" w:styleId="HTML">
    <w:name w:val="Стандартный HTML Знак"/>
    <w:aliases w:val="Знак Знак"/>
    <w:link w:val="HTML0"/>
    <w:semiHidden/>
    <w:locked/>
    <w:rsid w:val="00CF6018"/>
    <w:rPr>
      <w:rFonts w:ascii="Courier New" w:hAnsi="Courier New" w:cs="Courier New"/>
      <w:color w:val="000000"/>
      <w:sz w:val="18"/>
      <w:szCs w:val="18"/>
    </w:rPr>
  </w:style>
  <w:style w:type="paragraph" w:styleId="HTML0">
    <w:name w:val="HTML Preformatted"/>
    <w:aliases w:val="Знак"/>
    <w:basedOn w:val="a"/>
    <w:link w:val="HTML"/>
    <w:semiHidden/>
    <w:unhideWhenUsed/>
    <w:rsid w:val="00CF6018"/>
    <w:pPr>
      <w:spacing w:after="0" w:line="240" w:lineRule="auto"/>
    </w:pPr>
    <w:rPr>
      <w:rFonts w:ascii="Courier New" w:hAnsi="Courier New"/>
      <w:color w:val="000000"/>
      <w:sz w:val="18"/>
      <w:szCs w:val="18"/>
    </w:rPr>
  </w:style>
  <w:style w:type="character" w:customStyle="1" w:styleId="HTML1">
    <w:name w:val="Стандартный HTML Знак1"/>
    <w:uiPriority w:val="99"/>
    <w:semiHidden/>
    <w:rsid w:val="00CF6018"/>
    <w:rPr>
      <w:rFonts w:ascii="Courier New" w:hAnsi="Courier New" w:cs="Courier New"/>
      <w:lang w:val="uk-UA" w:eastAsia="uk-UA"/>
    </w:rPr>
  </w:style>
  <w:style w:type="paragraph" w:customStyle="1" w:styleId="rvps2">
    <w:name w:val="rvps2"/>
    <w:basedOn w:val="a"/>
    <w:rsid w:val="00CF6018"/>
    <w:pPr>
      <w:spacing w:before="100" w:beforeAutospacing="1" w:after="100" w:afterAutospacing="1" w:line="240" w:lineRule="auto"/>
    </w:pPr>
    <w:rPr>
      <w:rFonts w:ascii="Times New Roman" w:hAnsi="Times New Roman"/>
      <w:sz w:val="24"/>
      <w:szCs w:val="24"/>
      <w:lang w:val="ru-RU" w:eastAsia="ru-RU"/>
    </w:rPr>
  </w:style>
  <w:style w:type="paragraph" w:customStyle="1" w:styleId="xl29">
    <w:name w:val="xl29"/>
    <w:basedOn w:val="a"/>
    <w:rsid w:val="00CF6018"/>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ru-RU" w:eastAsia="ru-RU"/>
    </w:rPr>
  </w:style>
  <w:style w:type="character" w:customStyle="1" w:styleId="subject">
    <w:name w:val="subject"/>
    <w:rsid w:val="009918EE"/>
  </w:style>
  <w:style w:type="character" w:customStyle="1" w:styleId="10">
    <w:name w:val="Заголовок 1 Знак"/>
    <w:link w:val="1"/>
    <w:uiPriority w:val="99"/>
    <w:rsid w:val="00634B86"/>
    <w:rPr>
      <w:rFonts w:ascii="Arial" w:hAnsi="Arial" w:cs="Arial"/>
      <w:b/>
      <w:bCs/>
      <w:kern w:val="32"/>
      <w:sz w:val="32"/>
      <w:szCs w:val="32"/>
      <w:lang w:val="ru-RU" w:eastAsia="ru-RU"/>
    </w:rPr>
  </w:style>
  <w:style w:type="character" w:customStyle="1" w:styleId="30">
    <w:name w:val="Заголовок 3 Знак"/>
    <w:link w:val="3"/>
    <w:uiPriority w:val="99"/>
    <w:rsid w:val="00634B86"/>
    <w:rPr>
      <w:rFonts w:ascii="Times New Roman" w:hAnsi="Times New Roman"/>
      <w:b/>
      <w:bCs/>
      <w:sz w:val="27"/>
      <w:szCs w:val="27"/>
      <w:lang w:val="ru-RU" w:eastAsia="ru-RU"/>
    </w:rPr>
  </w:style>
  <w:style w:type="character" w:customStyle="1" w:styleId="wmi-callto">
    <w:name w:val="wmi-callto"/>
    <w:uiPriority w:val="99"/>
    <w:rsid w:val="00634B86"/>
    <w:rPr>
      <w:rFonts w:cs="Times New Roman"/>
    </w:rPr>
  </w:style>
  <w:style w:type="paragraph" w:styleId="ae">
    <w:name w:val="annotation text"/>
    <w:basedOn w:val="a"/>
    <w:link w:val="af"/>
    <w:uiPriority w:val="99"/>
    <w:rsid w:val="00634B86"/>
    <w:pPr>
      <w:spacing w:after="0" w:line="240" w:lineRule="auto"/>
    </w:pPr>
    <w:rPr>
      <w:rFonts w:ascii="Times New Roman" w:hAnsi="Times New Roman"/>
      <w:sz w:val="20"/>
      <w:szCs w:val="20"/>
      <w:lang w:val="ru-RU" w:eastAsia="ru-RU"/>
    </w:rPr>
  </w:style>
  <w:style w:type="character" w:customStyle="1" w:styleId="af">
    <w:name w:val="Текст примечания Знак"/>
    <w:link w:val="ae"/>
    <w:uiPriority w:val="99"/>
    <w:rsid w:val="00634B86"/>
    <w:rPr>
      <w:rFonts w:ascii="Times New Roman" w:hAnsi="Times New Roman"/>
      <w:lang w:val="ru-RU" w:eastAsia="ru-RU"/>
    </w:rPr>
  </w:style>
  <w:style w:type="character" w:customStyle="1" w:styleId="rvts0">
    <w:name w:val="rvts0"/>
    <w:basedOn w:val="a0"/>
    <w:rsid w:val="00301331"/>
  </w:style>
  <w:style w:type="paragraph" w:customStyle="1" w:styleId="cee1fbf7edfbe9e2e5e1">
    <w:name w:val="Оceбe1ыfbчf7нedыfbйe9 (вe2еe5бe1)"/>
    <w:basedOn w:val="a"/>
    <w:rsid w:val="00301331"/>
    <w:pPr>
      <w:widowControl w:val="0"/>
      <w:autoSpaceDE w:val="0"/>
      <w:autoSpaceDN w:val="0"/>
      <w:adjustRightInd w:val="0"/>
      <w:spacing w:before="280" w:after="280" w:line="240" w:lineRule="auto"/>
    </w:pPr>
    <w:rPr>
      <w:rFonts w:ascii="Liberation Serif" w:hAnsi="Liberation Serif"/>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5360803">
      <w:bodyDiv w:val="1"/>
      <w:marLeft w:val="0"/>
      <w:marRight w:val="0"/>
      <w:marTop w:val="0"/>
      <w:marBottom w:val="0"/>
      <w:divBdr>
        <w:top w:val="none" w:sz="0" w:space="0" w:color="auto"/>
        <w:left w:val="none" w:sz="0" w:space="0" w:color="auto"/>
        <w:bottom w:val="none" w:sz="0" w:space="0" w:color="auto"/>
        <w:right w:val="none" w:sz="0" w:space="0" w:color="auto"/>
      </w:divBdr>
    </w:div>
    <w:div w:id="328487285">
      <w:bodyDiv w:val="1"/>
      <w:marLeft w:val="0"/>
      <w:marRight w:val="0"/>
      <w:marTop w:val="0"/>
      <w:marBottom w:val="0"/>
      <w:divBdr>
        <w:top w:val="none" w:sz="0" w:space="0" w:color="auto"/>
        <w:left w:val="none" w:sz="0" w:space="0" w:color="auto"/>
        <w:bottom w:val="none" w:sz="0" w:space="0" w:color="auto"/>
        <w:right w:val="none" w:sz="0" w:space="0" w:color="auto"/>
      </w:divBdr>
    </w:div>
    <w:div w:id="756171977">
      <w:bodyDiv w:val="1"/>
      <w:marLeft w:val="0"/>
      <w:marRight w:val="0"/>
      <w:marTop w:val="0"/>
      <w:marBottom w:val="0"/>
      <w:divBdr>
        <w:top w:val="none" w:sz="0" w:space="0" w:color="auto"/>
        <w:left w:val="none" w:sz="0" w:space="0" w:color="auto"/>
        <w:bottom w:val="none" w:sz="0" w:space="0" w:color="auto"/>
        <w:right w:val="none" w:sz="0" w:space="0" w:color="auto"/>
      </w:divBdr>
    </w:div>
    <w:div w:id="790898317">
      <w:bodyDiv w:val="1"/>
      <w:marLeft w:val="0"/>
      <w:marRight w:val="0"/>
      <w:marTop w:val="0"/>
      <w:marBottom w:val="0"/>
      <w:divBdr>
        <w:top w:val="none" w:sz="0" w:space="0" w:color="auto"/>
        <w:left w:val="none" w:sz="0" w:space="0" w:color="auto"/>
        <w:bottom w:val="none" w:sz="0" w:space="0" w:color="auto"/>
        <w:right w:val="none" w:sz="0" w:space="0" w:color="auto"/>
      </w:divBdr>
    </w:div>
    <w:div w:id="1082919430">
      <w:bodyDiv w:val="1"/>
      <w:marLeft w:val="0"/>
      <w:marRight w:val="0"/>
      <w:marTop w:val="0"/>
      <w:marBottom w:val="0"/>
      <w:divBdr>
        <w:top w:val="none" w:sz="0" w:space="0" w:color="auto"/>
        <w:left w:val="none" w:sz="0" w:space="0" w:color="auto"/>
        <w:bottom w:val="none" w:sz="0" w:space="0" w:color="auto"/>
        <w:right w:val="none" w:sz="0" w:space="0" w:color="auto"/>
      </w:divBdr>
    </w:div>
    <w:div w:id="17553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B4107-57EF-4EDF-BB65-36F238F2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2627</Words>
  <Characters>14978</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17570</CharactersWithSpaces>
  <SharedDoc>false</SharedDoc>
  <HLinks>
    <vt:vector size="12" baseType="variant">
      <vt:variant>
        <vt:i4>6488180</vt:i4>
      </vt:variant>
      <vt:variant>
        <vt:i4>3</vt:i4>
      </vt:variant>
      <vt:variant>
        <vt:i4>0</vt:i4>
      </vt:variant>
      <vt:variant>
        <vt:i4>5</vt:i4>
      </vt:variant>
      <vt:variant>
        <vt:lpwstr>http://zakon4.rada.gov.ua/laws/show/755-15/paran174</vt:lpwstr>
      </vt:variant>
      <vt:variant>
        <vt:lpwstr>n174</vt:lpwstr>
      </vt:variant>
      <vt:variant>
        <vt:i4>2293806</vt:i4>
      </vt:variant>
      <vt:variant>
        <vt:i4>0</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11</cp:revision>
  <cp:lastPrinted>2016-04-20T10:41:00Z</cp:lastPrinted>
  <dcterms:created xsi:type="dcterms:W3CDTF">2021-02-25T13:03:00Z</dcterms:created>
  <dcterms:modified xsi:type="dcterms:W3CDTF">2022-06-07T10:38:00Z</dcterms:modified>
</cp:coreProperties>
</file>