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DD2713" w:rsidRDefault="003B5337" w:rsidP="006A69F5">
      <w:pPr>
        <w:pStyle w:val="rvps2"/>
        <w:spacing w:beforeAutospacing="0" w:after="0" w:afterAutospacing="0"/>
        <w:jc w:val="center"/>
        <w:rPr>
          <w:b/>
          <w:sz w:val="22"/>
          <w:szCs w:val="22"/>
        </w:rPr>
      </w:pPr>
      <w:r w:rsidRPr="00DD2713">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DD2713" w:rsidRDefault="003B5337" w:rsidP="006A69F5">
      <w:pPr>
        <w:pStyle w:val="rvps2"/>
        <w:spacing w:beforeAutospacing="0" w:after="0" w:afterAutospacing="0"/>
        <w:jc w:val="center"/>
        <w:rPr>
          <w:b/>
          <w:sz w:val="22"/>
          <w:szCs w:val="22"/>
        </w:rPr>
      </w:pPr>
      <w:r w:rsidRPr="00DD2713">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DD2713" w:rsidTr="00DF1E1A">
        <w:trPr>
          <w:trHeight w:val="514"/>
        </w:trPr>
        <w:tc>
          <w:tcPr>
            <w:tcW w:w="4157" w:type="dxa"/>
          </w:tcPr>
          <w:p w:rsidR="00123798" w:rsidRPr="00DD2713" w:rsidRDefault="00123798" w:rsidP="006A69F5">
            <w:pPr>
              <w:widowControl w:val="0"/>
              <w:spacing w:after="0" w:line="240" w:lineRule="auto"/>
              <w:rPr>
                <w:rFonts w:ascii="Times New Roman" w:hAnsi="Times New Roman" w:cs="Times New Roman"/>
                <w:b/>
                <w:bCs/>
              </w:rPr>
            </w:pPr>
          </w:p>
        </w:tc>
        <w:tc>
          <w:tcPr>
            <w:tcW w:w="5997" w:type="dxa"/>
          </w:tcPr>
          <w:p w:rsidR="00123798" w:rsidRPr="00DD2713" w:rsidRDefault="00123798" w:rsidP="006A69F5">
            <w:pPr>
              <w:widowControl w:val="0"/>
              <w:spacing w:after="0" w:line="240" w:lineRule="auto"/>
              <w:ind w:left="463"/>
              <w:rPr>
                <w:rFonts w:ascii="Times New Roman" w:hAnsi="Times New Roman" w:cs="Times New Roman"/>
                <w:b/>
                <w:bCs/>
              </w:rPr>
            </w:pPr>
          </w:p>
          <w:p w:rsidR="00123798" w:rsidRPr="00DD2713" w:rsidRDefault="00123798" w:rsidP="006A69F5">
            <w:pPr>
              <w:widowControl w:val="0"/>
              <w:spacing w:after="0" w:line="240" w:lineRule="auto"/>
              <w:ind w:left="463"/>
              <w:rPr>
                <w:rFonts w:ascii="Times New Roman" w:hAnsi="Times New Roman" w:cs="Times New Roman"/>
                <w:b/>
                <w:bCs/>
              </w:rPr>
            </w:pPr>
          </w:p>
        </w:tc>
        <w:tc>
          <w:tcPr>
            <w:tcW w:w="5997" w:type="dxa"/>
          </w:tcPr>
          <w:p w:rsidR="00123798" w:rsidRPr="00DD2713" w:rsidRDefault="00123798" w:rsidP="006A69F5">
            <w:pPr>
              <w:widowControl w:val="0"/>
              <w:spacing w:after="0" w:line="240" w:lineRule="auto"/>
              <w:ind w:left="463"/>
              <w:rPr>
                <w:rFonts w:ascii="Times New Roman" w:hAnsi="Times New Roman" w:cs="Times New Roman"/>
                <w:b/>
                <w:bCs/>
              </w:rPr>
            </w:pPr>
          </w:p>
        </w:tc>
      </w:tr>
      <w:tr w:rsidR="00123798" w:rsidRPr="00DD2713">
        <w:trPr>
          <w:trHeight w:val="1441"/>
        </w:trPr>
        <w:tc>
          <w:tcPr>
            <w:tcW w:w="4157" w:type="dxa"/>
          </w:tcPr>
          <w:p w:rsidR="00123798" w:rsidRPr="00DD2713" w:rsidRDefault="00123798" w:rsidP="006A69F5">
            <w:pPr>
              <w:widowControl w:val="0"/>
              <w:spacing w:after="0" w:line="240" w:lineRule="auto"/>
              <w:rPr>
                <w:rFonts w:ascii="Times New Roman" w:hAnsi="Times New Roman" w:cs="Times New Roman"/>
                <w:b/>
                <w:bCs/>
              </w:rPr>
            </w:pPr>
          </w:p>
        </w:tc>
        <w:tc>
          <w:tcPr>
            <w:tcW w:w="5997" w:type="dxa"/>
            <w:shd w:val="clear" w:color="auto" w:fill="FFFFFF" w:themeFill="background1"/>
          </w:tcPr>
          <w:p w:rsidR="005864E9" w:rsidRPr="00DD2713" w:rsidRDefault="005864E9" w:rsidP="006A69F5">
            <w:pPr>
              <w:widowControl w:val="0"/>
              <w:spacing w:after="0" w:line="240" w:lineRule="auto"/>
              <w:jc w:val="right"/>
              <w:rPr>
                <w:rFonts w:ascii="Times New Roman" w:hAnsi="Times New Roman" w:cs="Times New Roman"/>
                <w:lang w:eastAsia="ru-RU"/>
              </w:rPr>
            </w:pPr>
          </w:p>
          <w:p w:rsidR="00123798" w:rsidRPr="00DD2713" w:rsidRDefault="003B5337" w:rsidP="006A69F5">
            <w:pPr>
              <w:widowControl w:val="0"/>
              <w:spacing w:after="0" w:line="240" w:lineRule="auto"/>
              <w:jc w:val="right"/>
              <w:rPr>
                <w:rFonts w:ascii="Times New Roman" w:hAnsi="Times New Roman" w:cs="Times New Roman"/>
                <w:lang w:eastAsia="ru-RU"/>
              </w:rPr>
            </w:pPr>
            <w:r w:rsidRPr="00DD2713">
              <w:rPr>
                <w:rFonts w:ascii="Times New Roman" w:hAnsi="Times New Roman" w:cs="Times New Roman"/>
                <w:lang w:eastAsia="ru-RU"/>
              </w:rPr>
              <w:t>ЗАТВЕРДЖЕНО</w:t>
            </w:r>
          </w:p>
          <w:p w:rsidR="00123798" w:rsidRPr="00DD2713" w:rsidRDefault="003B5337" w:rsidP="006A69F5">
            <w:pPr>
              <w:widowControl w:val="0"/>
              <w:spacing w:after="0" w:line="240" w:lineRule="auto"/>
              <w:jc w:val="right"/>
              <w:rPr>
                <w:rFonts w:ascii="Times New Roman" w:hAnsi="Times New Roman" w:cs="Times New Roman"/>
                <w:lang w:eastAsia="ru-RU"/>
              </w:rPr>
            </w:pPr>
            <w:r w:rsidRPr="00DD2713">
              <w:rPr>
                <w:rFonts w:ascii="Times New Roman" w:hAnsi="Times New Roman" w:cs="Times New Roman"/>
                <w:lang w:eastAsia="ru-RU"/>
              </w:rPr>
              <w:t>Рішення уповноваженої особи</w:t>
            </w:r>
          </w:p>
          <w:p w:rsidR="00123798" w:rsidRPr="00DD2713" w:rsidRDefault="003B5337" w:rsidP="006A69F5">
            <w:pPr>
              <w:widowControl w:val="0"/>
              <w:spacing w:after="0" w:line="240" w:lineRule="auto"/>
              <w:jc w:val="right"/>
              <w:rPr>
                <w:rFonts w:ascii="Times New Roman" w:hAnsi="Times New Roman" w:cs="Times New Roman"/>
                <w:lang w:eastAsia="ru-RU"/>
              </w:rPr>
            </w:pPr>
            <w:r w:rsidRPr="00DD2713">
              <w:rPr>
                <w:rFonts w:ascii="Times New Roman" w:hAnsi="Times New Roman" w:cs="Times New Roman"/>
                <w:lang w:eastAsia="ru-RU"/>
              </w:rPr>
              <w:t xml:space="preserve">від </w:t>
            </w:r>
            <w:r w:rsidR="00181323" w:rsidRPr="00DD2713">
              <w:rPr>
                <w:rFonts w:ascii="Times New Roman" w:hAnsi="Times New Roman" w:cs="Times New Roman"/>
                <w:lang w:eastAsia="ru-RU"/>
              </w:rPr>
              <w:t>0</w:t>
            </w:r>
            <w:r w:rsidR="00A65085">
              <w:rPr>
                <w:rFonts w:ascii="Times New Roman" w:hAnsi="Times New Roman" w:cs="Times New Roman"/>
                <w:lang w:eastAsia="ru-RU"/>
              </w:rPr>
              <w:t>7</w:t>
            </w:r>
            <w:r w:rsidRPr="00DD2713">
              <w:rPr>
                <w:rFonts w:ascii="Times New Roman" w:hAnsi="Times New Roman" w:cs="Times New Roman"/>
                <w:lang w:eastAsia="ru-RU"/>
              </w:rPr>
              <w:t>.0</w:t>
            </w:r>
            <w:r w:rsidR="00181323" w:rsidRPr="00DD2713">
              <w:rPr>
                <w:rFonts w:ascii="Times New Roman" w:hAnsi="Times New Roman" w:cs="Times New Roman"/>
                <w:lang w:eastAsia="ru-RU"/>
              </w:rPr>
              <w:t>9</w:t>
            </w:r>
            <w:r w:rsidRPr="00DD2713">
              <w:rPr>
                <w:rFonts w:ascii="Times New Roman" w:hAnsi="Times New Roman" w:cs="Times New Roman"/>
                <w:lang w:eastAsia="ru-RU"/>
              </w:rPr>
              <w:t>.2023</w:t>
            </w:r>
          </w:p>
          <w:p w:rsidR="00123798" w:rsidRPr="00DD2713" w:rsidRDefault="003B5337" w:rsidP="006A69F5">
            <w:pPr>
              <w:widowControl w:val="0"/>
              <w:spacing w:after="0" w:line="240" w:lineRule="auto"/>
              <w:jc w:val="right"/>
              <w:rPr>
                <w:rFonts w:ascii="Times New Roman" w:hAnsi="Times New Roman" w:cs="Times New Roman"/>
                <w:lang w:eastAsia="ru-RU"/>
              </w:rPr>
            </w:pPr>
            <w:r w:rsidRPr="00DD2713">
              <w:rPr>
                <w:rFonts w:ascii="Times New Roman" w:hAnsi="Times New Roman" w:cs="Times New Roman"/>
                <w:lang w:eastAsia="ru-RU"/>
              </w:rPr>
              <w:t xml:space="preserve">____________  </w:t>
            </w:r>
            <w:r w:rsidR="008E3FAE" w:rsidRPr="00DD2713">
              <w:rPr>
                <w:rFonts w:ascii="Times New Roman" w:hAnsi="Times New Roman" w:cs="Times New Roman"/>
                <w:lang w:eastAsia="ru-RU"/>
              </w:rPr>
              <w:t>Федорович Л.М.</w:t>
            </w:r>
          </w:p>
          <w:p w:rsidR="00123798" w:rsidRPr="00DD2713" w:rsidRDefault="00123798" w:rsidP="006A69F5">
            <w:pPr>
              <w:widowControl w:val="0"/>
              <w:spacing w:after="0" w:line="240" w:lineRule="auto"/>
              <w:ind w:left="463"/>
              <w:rPr>
                <w:rFonts w:ascii="Times New Roman" w:hAnsi="Times New Roman" w:cs="Times New Roman"/>
                <w:b/>
                <w:bCs/>
              </w:rPr>
            </w:pPr>
          </w:p>
        </w:tc>
        <w:tc>
          <w:tcPr>
            <w:tcW w:w="5997" w:type="dxa"/>
          </w:tcPr>
          <w:p w:rsidR="00123798" w:rsidRPr="00DD2713" w:rsidRDefault="00123798" w:rsidP="006A69F5">
            <w:pPr>
              <w:widowControl w:val="0"/>
              <w:spacing w:after="0" w:line="240" w:lineRule="auto"/>
              <w:ind w:left="463"/>
              <w:rPr>
                <w:rFonts w:ascii="Times New Roman" w:hAnsi="Times New Roman" w:cs="Times New Roman"/>
                <w:b/>
                <w:bCs/>
              </w:rPr>
            </w:pPr>
          </w:p>
        </w:tc>
      </w:tr>
    </w:tbl>
    <w:p w:rsidR="00123798" w:rsidRPr="00DD2713" w:rsidRDefault="00123798" w:rsidP="006A69F5">
      <w:pPr>
        <w:spacing w:after="0" w:line="240" w:lineRule="auto"/>
        <w:jc w:val="center"/>
        <w:rPr>
          <w:rFonts w:ascii="Times New Roman" w:hAnsi="Times New Roman" w:cs="Times New Roman"/>
          <w:b/>
        </w:rPr>
      </w:pPr>
    </w:p>
    <w:p w:rsidR="00123798" w:rsidRPr="00DD2713" w:rsidRDefault="00123798" w:rsidP="006A69F5">
      <w:pPr>
        <w:spacing w:after="0" w:line="240" w:lineRule="auto"/>
        <w:jc w:val="center"/>
        <w:rPr>
          <w:rFonts w:ascii="Times New Roman" w:hAnsi="Times New Roman" w:cs="Times New Roman"/>
          <w:b/>
        </w:rPr>
      </w:pPr>
    </w:p>
    <w:p w:rsidR="00D86E82" w:rsidRPr="00DD2713" w:rsidRDefault="00D86E82" w:rsidP="006A69F5">
      <w:pPr>
        <w:spacing w:after="0" w:line="240" w:lineRule="auto"/>
        <w:jc w:val="center"/>
        <w:rPr>
          <w:rFonts w:ascii="Times New Roman" w:hAnsi="Times New Roman" w:cs="Times New Roman"/>
          <w:b/>
        </w:rPr>
      </w:pPr>
    </w:p>
    <w:p w:rsidR="00D86E82" w:rsidRPr="00DD2713" w:rsidRDefault="00D86E82" w:rsidP="006A69F5">
      <w:pPr>
        <w:spacing w:after="0" w:line="240" w:lineRule="auto"/>
        <w:jc w:val="center"/>
        <w:rPr>
          <w:rFonts w:ascii="Times New Roman" w:hAnsi="Times New Roman" w:cs="Times New Roman"/>
          <w:b/>
        </w:rPr>
      </w:pPr>
    </w:p>
    <w:p w:rsidR="00D86E82" w:rsidRPr="00DD2713" w:rsidRDefault="00D86E82" w:rsidP="006A69F5">
      <w:pPr>
        <w:spacing w:after="0" w:line="240" w:lineRule="auto"/>
        <w:jc w:val="center"/>
        <w:rPr>
          <w:rFonts w:ascii="Times New Roman" w:hAnsi="Times New Roman" w:cs="Times New Roman"/>
          <w:b/>
        </w:rPr>
      </w:pPr>
    </w:p>
    <w:p w:rsidR="00D86E82" w:rsidRPr="00DD2713" w:rsidRDefault="00D86E82" w:rsidP="006A69F5">
      <w:pPr>
        <w:spacing w:after="0" w:line="240" w:lineRule="auto"/>
        <w:jc w:val="center"/>
        <w:rPr>
          <w:rFonts w:ascii="Times New Roman" w:hAnsi="Times New Roman" w:cs="Times New Roman"/>
          <w:b/>
        </w:rPr>
      </w:pPr>
    </w:p>
    <w:p w:rsidR="001C6D79" w:rsidRPr="00DD2713" w:rsidRDefault="001C6D79" w:rsidP="006A69F5">
      <w:pPr>
        <w:spacing w:after="0" w:line="240" w:lineRule="auto"/>
        <w:jc w:val="center"/>
        <w:rPr>
          <w:rFonts w:ascii="Times New Roman" w:hAnsi="Times New Roman" w:cs="Times New Roman"/>
          <w:b/>
        </w:rPr>
      </w:pPr>
    </w:p>
    <w:p w:rsidR="00D86E82" w:rsidRPr="00DD2713" w:rsidRDefault="00D86E82" w:rsidP="006A69F5">
      <w:pPr>
        <w:spacing w:after="0" w:line="240" w:lineRule="auto"/>
        <w:jc w:val="center"/>
        <w:rPr>
          <w:rFonts w:ascii="Times New Roman" w:hAnsi="Times New Roman" w:cs="Times New Roman"/>
          <w:b/>
        </w:rPr>
      </w:pPr>
    </w:p>
    <w:p w:rsidR="00BF5FF3" w:rsidRPr="00DD2713" w:rsidRDefault="00BF5FF3" w:rsidP="006A69F5">
      <w:pPr>
        <w:spacing w:after="0" w:line="240" w:lineRule="auto"/>
        <w:jc w:val="center"/>
        <w:rPr>
          <w:rFonts w:ascii="Times New Roman" w:hAnsi="Times New Roman" w:cs="Times New Roman"/>
          <w:b/>
        </w:rPr>
      </w:pPr>
    </w:p>
    <w:p w:rsidR="00BF5FF3" w:rsidRPr="00DD2713" w:rsidRDefault="00BF5FF3" w:rsidP="006A69F5">
      <w:pPr>
        <w:spacing w:after="0" w:line="240" w:lineRule="auto"/>
        <w:jc w:val="center"/>
        <w:rPr>
          <w:rFonts w:ascii="Times New Roman" w:hAnsi="Times New Roman" w:cs="Times New Roman"/>
          <w:b/>
        </w:rPr>
      </w:pPr>
    </w:p>
    <w:p w:rsidR="00D86E82" w:rsidRPr="00DD2713" w:rsidRDefault="00D86E82" w:rsidP="006A69F5">
      <w:pPr>
        <w:spacing w:after="0" w:line="240" w:lineRule="auto"/>
        <w:jc w:val="center"/>
        <w:rPr>
          <w:rFonts w:ascii="Times New Roman" w:hAnsi="Times New Roman" w:cs="Times New Roman"/>
          <w:b/>
        </w:rPr>
      </w:pPr>
    </w:p>
    <w:p w:rsidR="00E222DE" w:rsidRPr="00DD2713" w:rsidRDefault="00E222DE" w:rsidP="006A69F5">
      <w:pPr>
        <w:spacing w:after="0" w:line="240" w:lineRule="auto"/>
        <w:jc w:val="center"/>
        <w:rPr>
          <w:rFonts w:ascii="Times New Roman" w:hAnsi="Times New Roman" w:cs="Times New Roman"/>
          <w:b/>
        </w:rPr>
      </w:pPr>
    </w:p>
    <w:p w:rsidR="00D86E82" w:rsidRPr="00DD2713" w:rsidRDefault="00D86E82" w:rsidP="006A69F5">
      <w:pPr>
        <w:spacing w:after="0" w:line="240" w:lineRule="auto"/>
        <w:jc w:val="center"/>
        <w:rPr>
          <w:rFonts w:ascii="Times New Roman" w:hAnsi="Times New Roman" w:cs="Times New Roman"/>
          <w:b/>
        </w:rPr>
      </w:pPr>
    </w:p>
    <w:p w:rsidR="00D86E82" w:rsidRPr="00DD2713" w:rsidRDefault="00D86E82" w:rsidP="006A69F5">
      <w:pPr>
        <w:spacing w:after="0" w:line="240" w:lineRule="auto"/>
        <w:jc w:val="center"/>
        <w:rPr>
          <w:rFonts w:ascii="Times New Roman" w:hAnsi="Times New Roman" w:cs="Times New Roman"/>
          <w:b/>
        </w:rPr>
      </w:pPr>
    </w:p>
    <w:p w:rsidR="00D86E82" w:rsidRPr="00DD2713" w:rsidRDefault="00D86E82" w:rsidP="006A69F5">
      <w:pPr>
        <w:spacing w:after="0" w:line="240" w:lineRule="auto"/>
        <w:jc w:val="center"/>
        <w:rPr>
          <w:rFonts w:ascii="Times New Roman" w:hAnsi="Times New Roman" w:cs="Times New Roman"/>
          <w:b/>
        </w:rPr>
      </w:pPr>
    </w:p>
    <w:p w:rsidR="00D86E82" w:rsidRPr="00DD2713" w:rsidRDefault="00D86E82" w:rsidP="006A69F5">
      <w:pPr>
        <w:spacing w:after="0" w:line="240" w:lineRule="auto"/>
        <w:jc w:val="center"/>
        <w:rPr>
          <w:rFonts w:ascii="Times New Roman" w:hAnsi="Times New Roman" w:cs="Times New Roman"/>
          <w:b/>
        </w:rPr>
      </w:pPr>
    </w:p>
    <w:p w:rsidR="00123798" w:rsidRPr="00DD2713" w:rsidRDefault="003B5337" w:rsidP="006A69F5">
      <w:pPr>
        <w:spacing w:after="0" w:line="240" w:lineRule="auto"/>
        <w:jc w:val="center"/>
        <w:rPr>
          <w:rFonts w:ascii="Times New Roman" w:hAnsi="Times New Roman" w:cs="Times New Roman"/>
          <w:b/>
        </w:rPr>
      </w:pPr>
      <w:r w:rsidRPr="00DD2713">
        <w:rPr>
          <w:rFonts w:ascii="Times New Roman" w:hAnsi="Times New Roman" w:cs="Times New Roman"/>
          <w:b/>
        </w:rPr>
        <w:t>ТЕНДЕРНА ДОКУМЕНТАЦІЯ</w:t>
      </w:r>
    </w:p>
    <w:p w:rsidR="00123798" w:rsidRPr="00DD2713" w:rsidRDefault="00123798" w:rsidP="006A69F5">
      <w:pPr>
        <w:spacing w:after="0" w:line="240" w:lineRule="auto"/>
        <w:jc w:val="center"/>
        <w:rPr>
          <w:rFonts w:ascii="Times New Roman" w:hAnsi="Times New Roman" w:cs="Times New Roman"/>
          <w:b/>
        </w:rPr>
      </w:pPr>
    </w:p>
    <w:p w:rsidR="00123798" w:rsidRPr="00DD2713" w:rsidRDefault="003B5337" w:rsidP="006A69F5">
      <w:pPr>
        <w:spacing w:after="0" w:line="240" w:lineRule="auto"/>
        <w:jc w:val="center"/>
        <w:rPr>
          <w:rFonts w:ascii="Times New Roman" w:hAnsi="Times New Roman" w:cs="Times New Roman"/>
          <w:b/>
        </w:rPr>
      </w:pPr>
      <w:r w:rsidRPr="00DD2713">
        <w:rPr>
          <w:rFonts w:ascii="Times New Roman" w:hAnsi="Times New Roman" w:cs="Times New Roman"/>
          <w:b/>
        </w:rPr>
        <w:t>Відкриті торги з особливостями</w:t>
      </w:r>
    </w:p>
    <w:p w:rsidR="00C13849" w:rsidRPr="00DD2713" w:rsidRDefault="003B5337" w:rsidP="006A69F5">
      <w:pPr>
        <w:spacing w:after="0" w:line="240" w:lineRule="auto"/>
        <w:jc w:val="center"/>
        <w:rPr>
          <w:rFonts w:ascii="Times New Roman" w:eastAsia="Tahoma" w:hAnsi="Times New Roman" w:cs="Times New Roman"/>
          <w:b/>
          <w:lang w:bidi="hi-IN"/>
        </w:rPr>
      </w:pPr>
      <w:r w:rsidRPr="00DD2713">
        <w:rPr>
          <w:rFonts w:ascii="Times New Roman" w:hAnsi="Times New Roman" w:cs="Times New Roman"/>
          <w:b/>
        </w:rPr>
        <w:t>на закупівлю товару:</w:t>
      </w:r>
      <w:r w:rsidRPr="00DD2713">
        <w:rPr>
          <w:rFonts w:ascii="Times New Roman" w:eastAsia="Tahoma" w:hAnsi="Times New Roman" w:cs="Times New Roman"/>
          <w:b/>
          <w:lang w:bidi="hi-IN"/>
        </w:rPr>
        <w:t xml:space="preserve"> </w:t>
      </w:r>
    </w:p>
    <w:p w:rsidR="006A69F5" w:rsidRPr="00DD2713" w:rsidRDefault="006A69F5" w:rsidP="006A69F5">
      <w:pPr>
        <w:spacing w:after="0" w:line="240" w:lineRule="auto"/>
        <w:jc w:val="center"/>
        <w:rPr>
          <w:rFonts w:ascii="Times New Roman" w:hAnsi="Times New Roman" w:cs="Times New Roman"/>
          <w:b/>
        </w:rPr>
      </w:pPr>
    </w:p>
    <w:p w:rsidR="006A69F5" w:rsidRPr="00DD2713" w:rsidRDefault="008A2E8F" w:rsidP="006A69F5">
      <w:pPr>
        <w:spacing w:after="0" w:line="240" w:lineRule="auto"/>
        <w:jc w:val="center"/>
        <w:rPr>
          <w:rFonts w:ascii="Times New Roman" w:hAnsi="Times New Roman" w:cs="Times New Roman"/>
          <w:b/>
        </w:rPr>
      </w:pPr>
      <w:r w:rsidRPr="008A2E8F">
        <w:rPr>
          <w:rFonts w:ascii="Times New Roman" w:hAnsi="Times New Roman" w:cs="Times New Roman"/>
          <w:b/>
        </w:rPr>
        <w:t>Витратні матеріали для гемодіалізу</w:t>
      </w:r>
    </w:p>
    <w:p w:rsidR="0047782F" w:rsidRPr="00DD2713" w:rsidRDefault="006A69F5" w:rsidP="008A2E8F">
      <w:pPr>
        <w:spacing w:after="0" w:line="240" w:lineRule="auto"/>
        <w:jc w:val="center"/>
        <w:rPr>
          <w:rFonts w:ascii="Times New Roman" w:hAnsi="Times New Roman" w:cs="Times New Roman"/>
          <w:b/>
        </w:rPr>
      </w:pPr>
      <w:r w:rsidRPr="00DD2713">
        <w:rPr>
          <w:rFonts w:ascii="Times New Roman" w:hAnsi="Times New Roman" w:cs="Times New Roman"/>
          <w:b/>
        </w:rPr>
        <w:t>(</w:t>
      </w:r>
      <w:r w:rsidR="008A2E8F" w:rsidRPr="008A2E8F">
        <w:rPr>
          <w:rFonts w:ascii="Times New Roman" w:hAnsi="Times New Roman" w:cs="Times New Roman"/>
          <w:b/>
        </w:rPr>
        <w:t>ДК 021:2015:33180000-5: Апаратура для підтримування фізіологічних функцій організму</w:t>
      </w:r>
      <w:r w:rsidRPr="00DD2713">
        <w:rPr>
          <w:rFonts w:ascii="Times New Roman" w:hAnsi="Times New Roman" w:cs="Times New Roman"/>
          <w:b/>
        </w:rPr>
        <w:t xml:space="preserve">, </w:t>
      </w:r>
      <w:r w:rsidR="00793C49" w:rsidRPr="008A2E8F">
        <w:rPr>
          <w:rFonts w:ascii="Times New Roman" w:hAnsi="Times New Roman" w:cs="Times New Roman"/>
          <w:b/>
        </w:rPr>
        <w:t xml:space="preserve">НК 024:2023 - </w:t>
      </w:r>
      <w:r w:rsidR="008A2E8F" w:rsidRPr="008A2E8F">
        <w:rPr>
          <w:rFonts w:ascii="Times New Roman" w:hAnsi="Times New Roman" w:cs="Times New Roman"/>
          <w:b/>
        </w:rPr>
        <w:t>47072 Діалізатор для гемодіалізу з порожніми волокнами, разового застосування, 34999 Набір трубок для гемодіалізу, одноразового застосування, 32111 — Голка фістульна, одноразового використання, 35849 — Концентрат гемодіалізу, 47739 — Фільтр для очистки діалізату від пірогенів для системи гемодіалізу</w:t>
      </w:r>
      <w:r w:rsidRPr="00DD2713">
        <w:rPr>
          <w:rFonts w:ascii="Times New Roman" w:hAnsi="Times New Roman" w:cs="Times New Roman"/>
          <w:b/>
        </w:rPr>
        <w:t>)</w:t>
      </w:r>
    </w:p>
    <w:p w:rsidR="0047782F" w:rsidRPr="00DD2713" w:rsidRDefault="0047782F" w:rsidP="006A69F5">
      <w:pPr>
        <w:jc w:val="center"/>
        <w:rPr>
          <w:rFonts w:ascii="Times New Roman" w:hAnsi="Times New Roman" w:cs="Times New Roman"/>
          <w:b/>
        </w:rPr>
      </w:pPr>
    </w:p>
    <w:p w:rsidR="00460563" w:rsidRPr="00DD2713" w:rsidRDefault="00460563" w:rsidP="006A69F5">
      <w:pPr>
        <w:jc w:val="center"/>
        <w:rPr>
          <w:rFonts w:ascii="Times New Roman" w:hAnsi="Times New Roman" w:cs="Times New Roman"/>
          <w:b/>
        </w:rPr>
      </w:pPr>
    </w:p>
    <w:p w:rsidR="00460563" w:rsidRPr="00DD2713" w:rsidRDefault="00460563" w:rsidP="006A69F5">
      <w:pPr>
        <w:jc w:val="center"/>
        <w:rPr>
          <w:rFonts w:ascii="Times New Roman" w:hAnsi="Times New Roman" w:cs="Times New Roman"/>
          <w:b/>
        </w:rPr>
      </w:pPr>
    </w:p>
    <w:p w:rsidR="00E222DE" w:rsidRPr="00DD2713" w:rsidRDefault="00E222DE" w:rsidP="006A69F5">
      <w:pPr>
        <w:jc w:val="center"/>
        <w:rPr>
          <w:rFonts w:ascii="Times New Roman" w:hAnsi="Times New Roman" w:cs="Times New Roman"/>
          <w:b/>
        </w:rPr>
      </w:pPr>
    </w:p>
    <w:p w:rsidR="00E222DE" w:rsidRPr="00DD2713" w:rsidRDefault="00E222DE" w:rsidP="006A69F5">
      <w:pPr>
        <w:jc w:val="center"/>
        <w:rPr>
          <w:rFonts w:ascii="Times New Roman" w:hAnsi="Times New Roman" w:cs="Times New Roman"/>
          <w:b/>
        </w:rPr>
      </w:pPr>
    </w:p>
    <w:p w:rsidR="00E610FE" w:rsidRPr="00DD2713" w:rsidRDefault="00E610FE" w:rsidP="006A69F5">
      <w:pPr>
        <w:jc w:val="center"/>
        <w:rPr>
          <w:rFonts w:ascii="Times New Roman" w:hAnsi="Times New Roman" w:cs="Times New Roman"/>
          <w:b/>
        </w:rPr>
      </w:pPr>
    </w:p>
    <w:p w:rsidR="00983F38" w:rsidRPr="00DD2713" w:rsidRDefault="00983F38" w:rsidP="006A69F5">
      <w:pPr>
        <w:jc w:val="center"/>
        <w:rPr>
          <w:rFonts w:ascii="Times New Roman" w:hAnsi="Times New Roman" w:cs="Times New Roman"/>
          <w:b/>
        </w:rPr>
      </w:pPr>
    </w:p>
    <w:p w:rsidR="001C6D79" w:rsidRPr="00DD2713" w:rsidRDefault="001C6D79" w:rsidP="006A69F5">
      <w:pPr>
        <w:jc w:val="center"/>
        <w:rPr>
          <w:rFonts w:ascii="Times New Roman" w:hAnsi="Times New Roman" w:cs="Times New Roman"/>
          <w:b/>
        </w:rPr>
      </w:pPr>
    </w:p>
    <w:p w:rsidR="00E222DE" w:rsidRPr="00DD2713" w:rsidRDefault="00E222DE" w:rsidP="006A69F5">
      <w:pPr>
        <w:jc w:val="center"/>
        <w:rPr>
          <w:rFonts w:ascii="Times New Roman" w:hAnsi="Times New Roman" w:cs="Times New Roman"/>
          <w:b/>
        </w:rPr>
      </w:pPr>
    </w:p>
    <w:p w:rsidR="00E222DE" w:rsidRPr="00DD2713" w:rsidRDefault="00E222DE" w:rsidP="006A69F5">
      <w:pPr>
        <w:jc w:val="center"/>
        <w:rPr>
          <w:rFonts w:ascii="Times New Roman" w:hAnsi="Times New Roman" w:cs="Times New Roman"/>
          <w:b/>
        </w:rPr>
      </w:pPr>
    </w:p>
    <w:p w:rsidR="00B11E54" w:rsidRPr="00DD2713" w:rsidRDefault="00B11E54" w:rsidP="006A69F5">
      <w:pPr>
        <w:jc w:val="center"/>
        <w:rPr>
          <w:rFonts w:ascii="Times New Roman" w:hAnsi="Times New Roman" w:cs="Times New Roman"/>
          <w:b/>
        </w:rPr>
      </w:pPr>
    </w:p>
    <w:p w:rsidR="00983F38" w:rsidRPr="00DD2713" w:rsidRDefault="00983F38" w:rsidP="006A69F5">
      <w:pPr>
        <w:jc w:val="center"/>
        <w:rPr>
          <w:rFonts w:ascii="Times New Roman" w:hAnsi="Times New Roman" w:cs="Times New Roman"/>
          <w:b/>
        </w:rPr>
      </w:pPr>
    </w:p>
    <w:p w:rsidR="002334FB" w:rsidRPr="00DD2713" w:rsidRDefault="002334FB" w:rsidP="006A69F5">
      <w:pPr>
        <w:jc w:val="center"/>
        <w:rPr>
          <w:rFonts w:ascii="Times New Roman" w:hAnsi="Times New Roman" w:cs="Times New Roman"/>
          <w:b/>
        </w:rPr>
      </w:pPr>
    </w:p>
    <w:p w:rsidR="00123798" w:rsidRPr="00DD2713" w:rsidRDefault="003B5337" w:rsidP="006A69F5">
      <w:pPr>
        <w:spacing w:after="0" w:line="240" w:lineRule="auto"/>
        <w:ind w:left="-284"/>
        <w:jc w:val="center"/>
        <w:rPr>
          <w:rFonts w:ascii="Times New Roman" w:eastAsia="Times New Roman" w:hAnsi="Times New Roman" w:cs="Times New Roman"/>
          <w:b/>
        </w:rPr>
      </w:pPr>
      <w:r w:rsidRPr="00DD2713">
        <w:rPr>
          <w:rFonts w:ascii="Times New Roman" w:eastAsia="Times New Roman" w:hAnsi="Times New Roman" w:cs="Times New Roman"/>
          <w:b/>
        </w:rPr>
        <w:t>м. Львів– 2023</w:t>
      </w:r>
    </w:p>
    <w:p w:rsidR="008E3FAE" w:rsidRPr="00DD2713" w:rsidRDefault="008E3FAE" w:rsidP="006A69F5">
      <w:pPr>
        <w:spacing w:after="0" w:line="240" w:lineRule="auto"/>
        <w:ind w:left="-284"/>
        <w:jc w:val="center"/>
        <w:rPr>
          <w:rFonts w:ascii="Times New Roman" w:eastAsia="Times New Roman" w:hAnsi="Times New Roman" w:cs="Times New Roman"/>
          <w:b/>
        </w:rPr>
      </w:pPr>
    </w:p>
    <w:p w:rsidR="008E3FAE" w:rsidRPr="00DD2713" w:rsidRDefault="008E3FAE" w:rsidP="006A69F5">
      <w:pPr>
        <w:spacing w:after="0" w:line="240" w:lineRule="auto"/>
        <w:ind w:left="-284"/>
        <w:jc w:val="center"/>
        <w:rPr>
          <w:rFonts w:ascii="Times New Roman" w:eastAsia="Times New Roman" w:hAnsi="Times New Roman" w:cs="Times New Roman"/>
          <w:b/>
        </w:rPr>
      </w:pPr>
    </w:p>
    <w:p w:rsidR="00C24BE7" w:rsidRPr="00DD2713" w:rsidRDefault="00C24BE7" w:rsidP="006A69F5">
      <w:pPr>
        <w:spacing w:after="0" w:line="240" w:lineRule="auto"/>
        <w:ind w:left="-284"/>
        <w:jc w:val="center"/>
        <w:rPr>
          <w:rFonts w:ascii="Times New Roman" w:eastAsia="Times New Roman" w:hAnsi="Times New Roman" w:cs="Times New Roman"/>
          <w:b/>
        </w:rPr>
      </w:pPr>
    </w:p>
    <w:p w:rsidR="00123798" w:rsidRPr="00DD2713" w:rsidRDefault="00123798" w:rsidP="006A69F5">
      <w:pPr>
        <w:spacing w:after="0" w:line="240" w:lineRule="auto"/>
        <w:jc w:val="center"/>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DD2713"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hAnsi="Times New Roman" w:cs="Times New Roman"/>
              </w:rPr>
              <w:br w:type="page"/>
            </w:r>
            <w:r w:rsidRPr="00DD2713">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spacing w:after="0" w:line="240" w:lineRule="auto"/>
              <w:jc w:val="center"/>
              <w:rPr>
                <w:rFonts w:ascii="Times New Roman" w:eastAsia="Times New Roman" w:hAnsi="Times New Roman" w:cs="Times New Roman"/>
                <w:b/>
              </w:rPr>
            </w:pPr>
            <w:r w:rsidRPr="00DD2713">
              <w:rPr>
                <w:rFonts w:ascii="Times New Roman" w:eastAsia="Times New Roman" w:hAnsi="Times New Roman" w:cs="Times New Roman"/>
                <w:b/>
              </w:rPr>
              <w:t>Розділ 1. Загальні положення</w:t>
            </w:r>
          </w:p>
        </w:tc>
      </w:tr>
      <w:tr w:rsidR="00123798" w:rsidRPr="00DD2713"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3</w:t>
            </w:r>
          </w:p>
        </w:tc>
      </w:tr>
      <w:tr w:rsidR="00123798" w:rsidRPr="00DD2713"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jc w:val="both"/>
              <w:rPr>
                <w:rFonts w:ascii="Times New Roman" w:eastAsia="Times New Roman" w:hAnsi="Times New Roman" w:cs="Times New Roman"/>
              </w:rPr>
            </w:pPr>
            <w:r w:rsidRPr="00DD2713">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DD2713"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123798" w:rsidP="006A69F5">
            <w:pPr>
              <w:spacing w:after="0" w:line="240" w:lineRule="auto"/>
              <w:jc w:val="both"/>
              <w:rPr>
                <w:rFonts w:ascii="Times New Roman" w:eastAsia="Times New Roman" w:hAnsi="Times New Roman" w:cs="Times New Roman"/>
              </w:rPr>
            </w:pPr>
          </w:p>
        </w:tc>
      </w:tr>
      <w:tr w:rsidR="00123798" w:rsidRPr="00DD2713"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rPr>
                <w:rFonts w:ascii="Times New Roman" w:eastAsia="Times New Roman" w:hAnsi="Times New Roman" w:cs="Times New Roman"/>
              </w:rPr>
            </w:pPr>
            <w:r w:rsidRPr="00DD2713">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DD2713" w:rsidRDefault="00123798" w:rsidP="006A69F5">
            <w:pPr>
              <w:spacing w:after="0" w:line="240" w:lineRule="auto"/>
              <w:jc w:val="both"/>
              <w:rPr>
                <w:rFonts w:ascii="Times New Roman" w:eastAsia="Times New Roman" w:hAnsi="Times New Roman" w:cs="Times New Roman"/>
                <w:i/>
              </w:rPr>
            </w:pPr>
          </w:p>
        </w:tc>
        <w:tc>
          <w:tcPr>
            <w:tcW w:w="236" w:type="dxa"/>
          </w:tcPr>
          <w:p w:rsidR="00123798" w:rsidRPr="00DD2713" w:rsidRDefault="00123798" w:rsidP="006A69F5">
            <w:pPr>
              <w:spacing w:after="0" w:line="240" w:lineRule="auto"/>
              <w:rPr>
                <w:rFonts w:ascii="Times New Roman" w:hAnsi="Times New Roman" w:cs="Times New Roman"/>
              </w:rPr>
            </w:pPr>
          </w:p>
        </w:tc>
      </w:tr>
      <w:tr w:rsidR="00123798" w:rsidRPr="00DD2713"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rPr>
                <w:rFonts w:ascii="Times New Roman" w:eastAsia="Times New Roman" w:hAnsi="Times New Roman" w:cs="Times New Roman"/>
              </w:rPr>
            </w:pPr>
            <w:r w:rsidRPr="00DD2713">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jc w:val="both"/>
              <w:rPr>
                <w:rFonts w:ascii="Times New Roman" w:eastAsia="Times New Roman" w:hAnsi="Times New Roman" w:cs="Times New Roman"/>
              </w:rPr>
            </w:pPr>
            <w:bookmarkStart w:id="0" w:name="_Hlk38897594"/>
            <w:r w:rsidRPr="00DD2713">
              <w:rPr>
                <w:rFonts w:ascii="Times New Roman" w:hAnsi="Times New Roman" w:cs="Times New Roman"/>
              </w:rPr>
              <w:t>79059, Львівська обл., м. Львів, Шевченківський р-н, вул. І. Миколайчука, буд. 9</w:t>
            </w:r>
            <w:bookmarkEnd w:id="0"/>
          </w:p>
        </w:tc>
      </w:tr>
      <w:tr w:rsidR="00123798" w:rsidRPr="00DD2713"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rPr>
                <w:rFonts w:ascii="Times New Roman" w:eastAsia="Times New Roman" w:hAnsi="Times New Roman" w:cs="Times New Roman"/>
              </w:rPr>
            </w:pPr>
            <w:r w:rsidRPr="00DD2713">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Начальник відділу закупівель Федорович Людмила Михайлівна,</w:t>
            </w:r>
          </w:p>
          <w:p w:rsidR="00123798" w:rsidRPr="00DD2713" w:rsidRDefault="003B5337" w:rsidP="006A69F5">
            <w:pPr>
              <w:spacing w:after="0" w:line="240" w:lineRule="auto"/>
              <w:jc w:val="both"/>
              <w:rPr>
                <w:rFonts w:ascii="Times New Roman" w:hAnsi="Times New Roman" w:cs="Times New Roman"/>
              </w:rPr>
            </w:pPr>
            <w:r w:rsidRPr="00DD2713">
              <w:rPr>
                <w:rFonts w:ascii="Times New Roman" w:hAnsi="Times New Roman" w:cs="Times New Roman"/>
              </w:rPr>
              <w:t>тел. 258-11-25, e-mail: 1_tmo_tender@ukr.net</w:t>
            </w:r>
          </w:p>
        </w:tc>
      </w:tr>
      <w:tr w:rsidR="00123798" w:rsidRPr="00DD2713"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Відкриті торги  з особливостями</w:t>
            </w:r>
          </w:p>
        </w:tc>
      </w:tr>
      <w:tr w:rsidR="00123798" w:rsidRPr="00DD2713"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123798" w:rsidP="006A69F5">
            <w:pPr>
              <w:widowControl w:val="0"/>
              <w:spacing w:after="0" w:line="240" w:lineRule="auto"/>
              <w:jc w:val="both"/>
              <w:rPr>
                <w:rFonts w:ascii="Times New Roman" w:hAnsi="Times New Roman" w:cs="Times New Roman"/>
              </w:rPr>
            </w:pPr>
          </w:p>
        </w:tc>
      </w:tr>
      <w:tr w:rsidR="00123798" w:rsidRPr="00DD2713" w:rsidTr="00C03929">
        <w:trPr>
          <w:gridAfter w:val="1"/>
          <w:wAfter w:w="236" w:type="dxa"/>
          <w:trHeight w:val="118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rPr>
                <w:rFonts w:ascii="Times New Roman" w:eastAsia="Times New Roman" w:hAnsi="Times New Roman" w:cs="Times New Roman"/>
              </w:rPr>
            </w:pPr>
            <w:r w:rsidRPr="00DD2713">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8A2E8F" w:rsidRPr="008A2E8F" w:rsidRDefault="008A2E8F" w:rsidP="008A2E8F">
            <w:pPr>
              <w:spacing w:after="0" w:line="240" w:lineRule="auto"/>
              <w:jc w:val="both"/>
              <w:rPr>
                <w:rFonts w:ascii="Times New Roman" w:hAnsi="Times New Roman" w:cs="Times New Roman"/>
                <w:i/>
              </w:rPr>
            </w:pPr>
            <w:r w:rsidRPr="008A2E8F">
              <w:rPr>
                <w:rFonts w:ascii="Times New Roman" w:hAnsi="Times New Roman" w:cs="Times New Roman"/>
                <w:i/>
              </w:rPr>
              <w:t>Витратні матеріали для гемодіалізу</w:t>
            </w:r>
          </w:p>
          <w:p w:rsidR="00123798" w:rsidRPr="008A2E8F" w:rsidRDefault="008A2E8F" w:rsidP="008A2E8F">
            <w:pPr>
              <w:spacing w:after="0" w:line="240" w:lineRule="auto"/>
              <w:jc w:val="both"/>
              <w:rPr>
                <w:rFonts w:ascii="Times New Roman" w:hAnsi="Times New Roman" w:cs="Times New Roman"/>
                <w:b/>
              </w:rPr>
            </w:pPr>
            <w:r w:rsidRPr="008A2E8F">
              <w:rPr>
                <w:rFonts w:ascii="Times New Roman" w:hAnsi="Times New Roman" w:cs="Times New Roman"/>
                <w:i/>
              </w:rPr>
              <w:t>(ДК 021:2015:33180000-5: Апаратура для підтримування фізіологічних функцій організму, НК 024:2023 - 47072 Діалізатор для гемодіалізу з порожніми волокнами, разового застосування, 34999 Набір трубок для гемодіалізу, одноразового застосування, 32111 — Голка фістульна, одноразового використання, 35849 — Концентрат гемодіалізу, 47739 — Фільтр для очистки діалізату від пірогенів для системи гемодіалізу)</w:t>
            </w:r>
          </w:p>
        </w:tc>
      </w:tr>
      <w:tr w:rsidR="00123798" w:rsidRPr="00DD2713"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spacing w:after="0" w:line="240" w:lineRule="auto"/>
              <w:jc w:val="both"/>
              <w:rPr>
                <w:rFonts w:ascii="Times New Roman" w:hAnsi="Times New Roman" w:cs="Times New Roman"/>
              </w:rPr>
            </w:pPr>
            <w:r w:rsidRPr="00DD2713">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DD2713"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rPr>
              <w:t>кількість товару та місце його поставки</w:t>
            </w:r>
          </w:p>
          <w:p w:rsidR="00123798" w:rsidRPr="00DD2713" w:rsidRDefault="00123798" w:rsidP="006A69F5">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both"/>
              <w:textAlignment w:val="baseline"/>
              <w:rPr>
                <w:rFonts w:ascii="Times New Roman" w:eastAsia="Times New Roman" w:hAnsi="Times New Roman" w:cs="Times New Roman"/>
                <w:lang w:eastAsia="ru-RU"/>
              </w:rPr>
            </w:pPr>
            <w:r w:rsidRPr="00DD2713">
              <w:rPr>
                <w:rFonts w:ascii="Times New Roman" w:eastAsia="Times New Roman" w:hAnsi="Times New Roman" w:cs="Times New Roman"/>
                <w:lang w:eastAsia="ru-RU"/>
              </w:rPr>
              <w:t xml:space="preserve">Місце поставки: м. Львів, вул. </w:t>
            </w:r>
            <w:r w:rsidR="0007364D" w:rsidRPr="00DD2713">
              <w:rPr>
                <w:rFonts w:ascii="Times New Roman" w:eastAsia="Times New Roman" w:hAnsi="Times New Roman" w:cs="Times New Roman"/>
                <w:lang w:eastAsia="ru-RU"/>
              </w:rPr>
              <w:t>І.</w:t>
            </w:r>
            <w:r w:rsidR="00664E7C" w:rsidRPr="00DD2713">
              <w:rPr>
                <w:rFonts w:ascii="Times New Roman" w:eastAsia="Times New Roman" w:hAnsi="Times New Roman" w:cs="Times New Roman"/>
                <w:lang w:eastAsia="ru-RU"/>
              </w:rPr>
              <w:t> </w:t>
            </w:r>
            <w:r w:rsidR="0007364D" w:rsidRPr="00DD2713">
              <w:rPr>
                <w:rFonts w:ascii="Times New Roman" w:eastAsia="Times New Roman" w:hAnsi="Times New Roman" w:cs="Times New Roman"/>
                <w:lang w:eastAsia="ru-RU"/>
              </w:rPr>
              <w:t>Миколайчука, 9</w:t>
            </w:r>
            <w:r w:rsidRPr="00DD2713">
              <w:rPr>
                <w:rFonts w:ascii="Times New Roman" w:eastAsia="Times New Roman" w:hAnsi="Times New Roman" w:cs="Times New Roman"/>
                <w:lang w:eastAsia="ru-RU"/>
              </w:rPr>
              <w:t>.</w:t>
            </w:r>
          </w:p>
          <w:p w:rsidR="00123798" w:rsidRPr="00DD2713" w:rsidRDefault="003B5337" w:rsidP="006A69F5">
            <w:pPr>
              <w:widowControl w:val="0"/>
              <w:spacing w:after="0" w:line="240" w:lineRule="auto"/>
              <w:jc w:val="both"/>
              <w:textAlignment w:val="baseline"/>
              <w:rPr>
                <w:rFonts w:ascii="Times New Roman" w:eastAsia="Times New Roman" w:hAnsi="Times New Roman" w:cs="Times New Roman"/>
                <w:lang w:eastAsia="ru-RU"/>
              </w:rPr>
            </w:pPr>
            <w:r w:rsidRPr="00DD2713">
              <w:rPr>
                <w:rFonts w:ascii="Times New Roman" w:eastAsia="Times New Roman" w:hAnsi="Times New Roman" w:cs="Times New Roman"/>
                <w:lang w:eastAsia="ru-RU"/>
              </w:rPr>
              <w:t>Кількість –</w:t>
            </w:r>
            <w:r w:rsidR="00793F17" w:rsidRPr="00DD2713">
              <w:rPr>
                <w:rFonts w:ascii="Times New Roman" w:eastAsia="Times New Roman" w:hAnsi="Times New Roman" w:cs="Times New Roman"/>
                <w:lang w:eastAsia="ru-RU"/>
              </w:rPr>
              <w:t xml:space="preserve">  </w:t>
            </w:r>
            <w:r w:rsidR="00837BDF">
              <w:rPr>
                <w:rFonts w:ascii="Times New Roman" w:eastAsia="Times New Roman" w:hAnsi="Times New Roman" w:cs="Times New Roman"/>
                <w:lang w:eastAsia="ru-RU"/>
              </w:rPr>
              <w:t>1</w:t>
            </w:r>
            <w:r w:rsidR="00B97734" w:rsidRPr="00B97734">
              <w:rPr>
                <w:rFonts w:ascii="Times New Roman" w:eastAsia="Times New Roman" w:hAnsi="Times New Roman" w:cs="Times New Roman"/>
                <w:lang w:val="ru-RU" w:eastAsia="ru-RU"/>
              </w:rPr>
              <w:t>1</w:t>
            </w:r>
            <w:r w:rsidR="0047782F" w:rsidRPr="00DD2713">
              <w:rPr>
                <w:rFonts w:ascii="Times New Roman" w:eastAsia="Times New Roman" w:hAnsi="Times New Roman" w:cs="Times New Roman"/>
                <w:lang w:eastAsia="ru-RU"/>
              </w:rPr>
              <w:t xml:space="preserve"> одиниц</w:t>
            </w:r>
            <w:r w:rsidR="00793C49" w:rsidRPr="00DD2713">
              <w:rPr>
                <w:rFonts w:ascii="Times New Roman" w:eastAsia="Times New Roman" w:hAnsi="Times New Roman" w:cs="Times New Roman"/>
                <w:lang w:eastAsia="ru-RU"/>
              </w:rPr>
              <w:t>ь</w:t>
            </w:r>
            <w:r w:rsidRPr="00DD2713">
              <w:rPr>
                <w:rFonts w:ascii="Times New Roman" w:eastAsia="Times New Roman" w:hAnsi="Times New Roman" w:cs="Times New Roman"/>
                <w:lang w:eastAsia="ru-RU"/>
              </w:rPr>
              <w:t>, згідно ТС (Додаток 3)</w:t>
            </w:r>
          </w:p>
          <w:p w:rsidR="00123798" w:rsidRPr="00DD2713" w:rsidRDefault="00123798" w:rsidP="006A69F5">
            <w:pPr>
              <w:widowControl w:val="0"/>
              <w:spacing w:after="0" w:line="240" w:lineRule="auto"/>
              <w:ind w:right="120"/>
              <w:jc w:val="both"/>
              <w:rPr>
                <w:rFonts w:ascii="Times New Roman" w:eastAsia="Times New Roman" w:hAnsi="Times New Roman" w:cs="Times New Roman"/>
                <w:i/>
              </w:rPr>
            </w:pPr>
          </w:p>
        </w:tc>
      </w:tr>
      <w:tr w:rsidR="00123798" w:rsidRPr="00DD2713"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lang w:eastAsia="ru-RU"/>
              </w:rPr>
            </w:pPr>
            <w:r w:rsidRPr="00DD2713">
              <w:rPr>
                <w:rFonts w:ascii="Times New Roman" w:eastAsia="Times New Roman" w:hAnsi="Times New Roman" w:cs="Times New Roman"/>
                <w:lang w:eastAsia="ru-RU"/>
              </w:rPr>
              <w:t xml:space="preserve">До </w:t>
            </w:r>
            <w:r w:rsidR="00816078" w:rsidRPr="00DD2713">
              <w:rPr>
                <w:rFonts w:ascii="Times New Roman" w:eastAsia="Times New Roman" w:hAnsi="Times New Roman" w:cs="Times New Roman"/>
                <w:lang w:eastAsia="ru-RU"/>
              </w:rPr>
              <w:t>3</w:t>
            </w:r>
            <w:r w:rsidR="00721437" w:rsidRPr="00DD2713">
              <w:rPr>
                <w:rFonts w:ascii="Times New Roman" w:eastAsia="Times New Roman" w:hAnsi="Times New Roman" w:cs="Times New Roman"/>
                <w:lang w:eastAsia="ru-RU"/>
              </w:rPr>
              <w:t>1</w:t>
            </w:r>
            <w:r w:rsidR="00816078" w:rsidRPr="00DD2713">
              <w:rPr>
                <w:rFonts w:ascii="Times New Roman" w:eastAsia="Times New Roman" w:hAnsi="Times New Roman" w:cs="Times New Roman"/>
                <w:lang w:eastAsia="ru-RU"/>
              </w:rPr>
              <w:t>.</w:t>
            </w:r>
            <w:r w:rsidR="00BC346C" w:rsidRPr="00DD2713">
              <w:rPr>
                <w:rFonts w:ascii="Times New Roman" w:eastAsia="Times New Roman" w:hAnsi="Times New Roman" w:cs="Times New Roman"/>
                <w:lang w:eastAsia="ru-RU"/>
              </w:rPr>
              <w:t>12</w:t>
            </w:r>
            <w:r w:rsidR="00816078" w:rsidRPr="00DD2713">
              <w:rPr>
                <w:rFonts w:ascii="Times New Roman" w:eastAsia="Times New Roman" w:hAnsi="Times New Roman" w:cs="Times New Roman"/>
                <w:lang w:eastAsia="ru-RU"/>
              </w:rPr>
              <w:t xml:space="preserve">.2023 </w:t>
            </w:r>
            <w:r w:rsidRPr="00DD2713">
              <w:rPr>
                <w:rFonts w:ascii="Times New Roman" w:eastAsia="Times New Roman" w:hAnsi="Times New Roman" w:cs="Times New Roman"/>
                <w:lang w:eastAsia="ru-RU"/>
              </w:rPr>
              <w:t>або до повного виконання сторонами договірних</w:t>
            </w:r>
          </w:p>
          <w:p w:rsidR="00123798" w:rsidRPr="00DD2713" w:rsidRDefault="003B5337" w:rsidP="006A69F5">
            <w:pPr>
              <w:widowControl w:val="0"/>
              <w:spacing w:after="0" w:line="240" w:lineRule="auto"/>
              <w:rPr>
                <w:rFonts w:ascii="Times New Roman" w:eastAsia="Times New Roman" w:hAnsi="Times New Roman" w:cs="Times New Roman"/>
                <w:lang w:eastAsia="ru-RU"/>
              </w:rPr>
            </w:pPr>
            <w:r w:rsidRPr="00DD2713">
              <w:rPr>
                <w:rFonts w:ascii="Times New Roman" w:eastAsia="Times New Roman" w:hAnsi="Times New Roman" w:cs="Times New Roman"/>
                <w:lang w:eastAsia="ru-RU"/>
              </w:rPr>
              <w:t>зобов’язань.</w:t>
            </w:r>
          </w:p>
        </w:tc>
      </w:tr>
      <w:tr w:rsidR="00123798" w:rsidRPr="00DD2713"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8A2E8F" w:rsidP="006A69F5">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9030429</w:t>
            </w:r>
            <w:r w:rsidR="004F33EF" w:rsidRPr="00DD2713">
              <w:rPr>
                <w:rFonts w:ascii="Times New Roman" w:eastAsia="Times New Roman" w:hAnsi="Times New Roman" w:cs="Times New Roman"/>
                <w:lang w:eastAsia="ru-RU"/>
              </w:rPr>
              <w:t>,0</w:t>
            </w:r>
            <w:r w:rsidR="00082790" w:rsidRPr="00DD2713">
              <w:rPr>
                <w:rFonts w:ascii="Times New Roman" w:eastAsia="Times New Roman" w:hAnsi="Times New Roman" w:cs="Times New Roman"/>
                <w:lang w:eastAsia="ru-RU"/>
              </w:rPr>
              <w:t xml:space="preserve"> </w:t>
            </w:r>
            <w:r w:rsidR="003B5337" w:rsidRPr="00DD2713">
              <w:rPr>
                <w:rFonts w:ascii="Times New Roman" w:eastAsia="Times New Roman" w:hAnsi="Times New Roman" w:cs="Times New Roman"/>
                <w:lang w:eastAsia="ru-RU"/>
              </w:rPr>
              <w:t xml:space="preserve"> гривень.</w:t>
            </w:r>
          </w:p>
        </w:tc>
      </w:tr>
      <w:tr w:rsidR="00123798" w:rsidRPr="00DD2713"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ind w:right="140"/>
              <w:jc w:val="both"/>
              <w:rPr>
                <w:rFonts w:ascii="Times New Roman" w:eastAsia="Times New Roman" w:hAnsi="Times New Roman" w:cs="Times New Roman"/>
              </w:rPr>
            </w:pPr>
            <w:r w:rsidRPr="00DD2713">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DD2713"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ind w:right="140"/>
              <w:jc w:val="both"/>
              <w:rPr>
                <w:rFonts w:ascii="Times New Roman" w:eastAsia="Times New Roman" w:hAnsi="Times New Roman" w:cs="Times New Roman"/>
              </w:rPr>
            </w:pPr>
            <w:r w:rsidRPr="00DD2713">
              <w:rPr>
                <w:rFonts w:ascii="Times New Roman" w:eastAsia="Times New Roman" w:hAnsi="Times New Roman" w:cs="Times New Roman"/>
              </w:rPr>
              <w:t xml:space="preserve">Валютою тендерної пропозиції є гривня. </w:t>
            </w:r>
            <w:r w:rsidRPr="00DD2713">
              <w:rPr>
                <w:rFonts w:ascii="Times New Roman" w:eastAsia="Times New Roman" w:hAnsi="Times New Roman" w:cs="Times New Roman"/>
                <w:b/>
                <w:i/>
              </w:rPr>
              <w:t>У разі якщо учасником процедури закупівлі є нерезидент</w:t>
            </w:r>
            <w:r w:rsidRPr="00DD2713">
              <w:rPr>
                <w:rFonts w:ascii="Times New Roman" w:eastAsia="Times New Roman" w:hAnsi="Times New Roman" w:cs="Times New Roman"/>
                <w:b/>
              </w:rPr>
              <w:t xml:space="preserve">,  </w:t>
            </w:r>
            <w:r w:rsidRPr="00DD2713">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DD2713"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Мова тендерної пропозиції – українська.</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DD2713" w:rsidRDefault="003B5337" w:rsidP="006A69F5">
            <w:pPr>
              <w:widowControl w:val="0"/>
              <w:spacing w:after="0" w:line="240" w:lineRule="auto"/>
              <w:jc w:val="both"/>
              <w:rPr>
                <w:rFonts w:ascii="Times New Roman" w:eastAsia="Times New Roman" w:hAnsi="Times New Roman" w:cs="Times New Roman"/>
                <w:b/>
              </w:rPr>
            </w:pPr>
            <w:r w:rsidRPr="00DD2713">
              <w:rPr>
                <w:rFonts w:ascii="Times New Roman" w:eastAsia="Times New Roman" w:hAnsi="Times New Roman" w:cs="Times New Roman"/>
                <w:b/>
              </w:rPr>
              <w:t>Виключення:</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DD2713"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DD2713"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b/>
              </w:rPr>
            </w:pPr>
            <w:r w:rsidRPr="00DD2713">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Замовник повинен </w:t>
            </w:r>
            <w:r w:rsidRPr="00DD2713">
              <w:rPr>
                <w:rFonts w:ascii="Times New Roman" w:eastAsia="Times New Roman" w:hAnsi="Times New Roman" w:cs="Times New Roman"/>
                <w:b/>
                <w:i/>
              </w:rPr>
              <w:t>протягом трьох днів</w:t>
            </w:r>
            <w:r w:rsidRPr="00DD2713">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DD2713" w:rsidRDefault="003B5337" w:rsidP="006A69F5">
            <w:pPr>
              <w:widowControl w:val="0"/>
              <w:spacing w:after="0" w:line="240" w:lineRule="auto"/>
              <w:jc w:val="both"/>
              <w:rPr>
                <w:rFonts w:ascii="Times New Roman" w:eastAsia="Times New Roman" w:hAnsi="Times New Roman" w:cs="Times New Roman"/>
                <w:i/>
              </w:rPr>
            </w:pPr>
            <w:r w:rsidRPr="00DD2713">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2713">
              <w:rPr>
                <w:rFonts w:ascii="Times New Roman" w:eastAsia="Times New Roman" w:hAnsi="Times New Roman" w:cs="Times New Roman"/>
                <w:b/>
                <w:i/>
              </w:rPr>
              <w:t>не менш як на чотири дні.</w:t>
            </w:r>
          </w:p>
        </w:tc>
      </w:tr>
      <w:tr w:rsidR="00123798" w:rsidRPr="00DD2713"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DD2713">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DD2713">
              <w:rPr>
                <w:rFonts w:ascii="Times New Roman" w:eastAsia="Times New Roman" w:hAnsi="Times New Roman" w:cs="Times New Roman"/>
                <w:i/>
              </w:rPr>
              <w:t xml:space="preserve"> </w:t>
            </w:r>
            <w:r w:rsidRPr="00DD2713">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DD2713">
              <w:rPr>
                <w:rFonts w:ascii="Times New Roman" w:eastAsia="Times New Roman" w:hAnsi="Times New Roman" w:cs="Times New Roman"/>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w:t>
            </w:r>
            <w:r w:rsidRPr="00DD2713">
              <w:rPr>
                <w:rFonts w:ascii="Times New Roman" w:eastAsia="Times New Roman" w:hAnsi="Times New Roman" w:cs="Times New Roman"/>
              </w:rPr>
              <w:lastRenderedPageBreak/>
              <w:t>дня з дати прийняття рішення про їх внесення.</w:t>
            </w:r>
          </w:p>
        </w:tc>
      </w:tr>
      <w:tr w:rsidR="00123798" w:rsidRPr="00DD2713"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DD2713"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ind w:right="120" w:firstLine="405"/>
              <w:jc w:val="both"/>
              <w:rPr>
                <w:rFonts w:ascii="Times New Roman" w:hAnsi="Times New Roman" w:cs="Times New Roman"/>
              </w:rPr>
            </w:pPr>
            <w:r w:rsidRPr="00DD2713">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DD2713">
              <w:rPr>
                <w:rFonts w:ascii="Times New Roman" w:eastAsia="Times New Roman" w:hAnsi="Times New Roman" w:cs="Times New Roman"/>
              </w:rPr>
              <w:t>пункті 4</w:t>
            </w:r>
            <w:r w:rsidR="00344F7C" w:rsidRPr="00DD2713">
              <w:rPr>
                <w:rFonts w:ascii="Times New Roman" w:eastAsia="Times New Roman" w:hAnsi="Times New Roman" w:cs="Times New Roman"/>
              </w:rPr>
              <w:t>7</w:t>
            </w:r>
            <w:r w:rsidRPr="00DD2713">
              <w:rPr>
                <w:rFonts w:ascii="Times New Roman" w:eastAsia="Times New Roman" w:hAnsi="Times New Roman" w:cs="Times New Roman"/>
              </w:rPr>
              <w:t xml:space="preserve"> Особливостей</w:t>
            </w:r>
            <w:r w:rsidRPr="00DD2713">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DD2713" w:rsidRDefault="003B5337" w:rsidP="006A69F5">
            <w:pPr>
              <w:widowControl w:val="0"/>
              <w:spacing w:after="0" w:line="240" w:lineRule="auto"/>
              <w:ind w:right="120" w:firstLine="405"/>
              <w:jc w:val="both"/>
              <w:rPr>
                <w:rFonts w:ascii="Times New Roman" w:hAnsi="Times New Roman" w:cs="Times New Roman"/>
                <w:b/>
                <w:bCs/>
                <w:i/>
                <w:iCs/>
              </w:rPr>
            </w:pPr>
            <w:r w:rsidRPr="00DD2713">
              <w:rPr>
                <w:rFonts w:ascii="Times New Roman" w:hAnsi="Times New Roman" w:cs="Times New Roman"/>
              </w:rPr>
              <w:t xml:space="preserve">- </w:t>
            </w:r>
            <w:r w:rsidRPr="00DD2713">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DD2713" w:rsidRDefault="003B5337" w:rsidP="006A69F5">
            <w:pPr>
              <w:widowControl w:val="0"/>
              <w:spacing w:after="0" w:line="240" w:lineRule="auto"/>
              <w:ind w:right="120" w:firstLine="405"/>
              <w:jc w:val="both"/>
              <w:rPr>
                <w:rFonts w:ascii="Times New Roman" w:hAnsi="Times New Roman" w:cs="Times New Roman"/>
                <w:b/>
                <w:bCs/>
                <w:i/>
                <w:iCs/>
              </w:rPr>
            </w:pPr>
            <w:r w:rsidRPr="00DD2713">
              <w:rPr>
                <w:rFonts w:ascii="Times New Roman" w:hAnsi="Times New Roman" w:cs="Times New Roman"/>
                <w:b/>
                <w:bCs/>
                <w:i/>
                <w:iCs/>
              </w:rPr>
              <w:t xml:space="preserve">- інформацію та документи про наявність/відсутність підстав, установлених у </w:t>
            </w:r>
            <w:r w:rsidRPr="00DD2713">
              <w:rPr>
                <w:rFonts w:ascii="Times New Roman" w:eastAsia="Times New Roman" w:hAnsi="Times New Roman" w:cs="Times New Roman"/>
                <w:b/>
                <w:bCs/>
                <w:i/>
                <w:iCs/>
              </w:rPr>
              <w:t>пункті 4</w:t>
            </w:r>
            <w:r w:rsidR="00344F7C" w:rsidRPr="00DD2713">
              <w:rPr>
                <w:rFonts w:ascii="Times New Roman" w:eastAsia="Times New Roman" w:hAnsi="Times New Roman" w:cs="Times New Roman"/>
                <w:b/>
                <w:bCs/>
                <w:i/>
                <w:iCs/>
              </w:rPr>
              <w:t>7</w:t>
            </w:r>
            <w:r w:rsidRPr="00DD2713">
              <w:rPr>
                <w:rFonts w:ascii="Times New Roman" w:eastAsia="Times New Roman" w:hAnsi="Times New Roman" w:cs="Times New Roman"/>
                <w:b/>
                <w:bCs/>
                <w:i/>
                <w:iCs/>
              </w:rPr>
              <w:t xml:space="preserve"> Особливостей</w:t>
            </w:r>
            <w:r w:rsidRPr="00DD2713">
              <w:rPr>
                <w:rFonts w:ascii="Times New Roman" w:hAnsi="Times New Roman" w:cs="Times New Roman"/>
                <w:b/>
                <w:bCs/>
                <w:i/>
                <w:iCs/>
              </w:rPr>
              <w:t xml:space="preserve"> , згідно з умовами та вимогами тендерної документації;</w:t>
            </w:r>
          </w:p>
          <w:p w:rsidR="00123798" w:rsidRPr="00DD2713" w:rsidRDefault="003B5337" w:rsidP="006A69F5">
            <w:pPr>
              <w:widowControl w:val="0"/>
              <w:spacing w:after="0" w:line="240" w:lineRule="auto"/>
              <w:ind w:right="120" w:firstLine="405"/>
              <w:jc w:val="both"/>
              <w:rPr>
                <w:rFonts w:ascii="Times New Roman" w:hAnsi="Times New Roman" w:cs="Times New Roman"/>
                <w:b/>
                <w:bCs/>
                <w:i/>
                <w:iCs/>
              </w:rPr>
            </w:pPr>
            <w:r w:rsidRPr="00DD2713">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DD2713" w:rsidRDefault="003B5337" w:rsidP="006A69F5">
            <w:pPr>
              <w:widowControl w:val="0"/>
              <w:spacing w:after="0" w:line="240" w:lineRule="auto"/>
              <w:ind w:right="120" w:firstLine="405"/>
              <w:jc w:val="both"/>
              <w:rPr>
                <w:rFonts w:ascii="Times New Roman" w:hAnsi="Times New Roman" w:cs="Times New Roman"/>
                <w:b/>
                <w:bCs/>
                <w:i/>
                <w:iCs/>
              </w:rPr>
            </w:pPr>
            <w:r w:rsidRPr="00DD2713">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DD2713" w:rsidRDefault="003B5337" w:rsidP="006A69F5">
            <w:pPr>
              <w:widowControl w:val="0"/>
              <w:spacing w:after="0" w:line="240" w:lineRule="auto"/>
              <w:ind w:left="34" w:right="113" w:firstLine="405"/>
              <w:jc w:val="both"/>
              <w:rPr>
                <w:rFonts w:ascii="Times New Roman" w:hAnsi="Times New Roman" w:cs="Times New Roman"/>
                <w:b/>
                <w:bCs/>
                <w:i/>
                <w:iCs/>
              </w:rPr>
            </w:pPr>
            <w:r w:rsidRPr="00DD2713">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DD2713" w:rsidRDefault="003B5337" w:rsidP="006A69F5">
            <w:pPr>
              <w:widowControl w:val="0"/>
              <w:spacing w:after="0" w:line="240" w:lineRule="auto"/>
              <w:ind w:left="34" w:right="113" w:firstLine="405"/>
              <w:jc w:val="both"/>
              <w:rPr>
                <w:rFonts w:ascii="Times New Roman" w:hAnsi="Times New Roman" w:cs="Times New Roman"/>
                <w:b/>
                <w:bCs/>
                <w:i/>
                <w:iCs/>
                <w:lang w:eastAsia="en-US"/>
              </w:rPr>
            </w:pPr>
            <w:r w:rsidRPr="00DD2713">
              <w:rPr>
                <w:rFonts w:ascii="Times New Roman" w:hAnsi="Times New Roman" w:cs="Times New Roman"/>
                <w:b/>
                <w:bCs/>
                <w:i/>
                <w:iCs/>
              </w:rPr>
              <w:t xml:space="preserve">- довідку яка містить загальні відомості </w:t>
            </w:r>
            <w:r w:rsidRPr="00DD2713">
              <w:rPr>
                <w:rFonts w:ascii="Times New Roman" w:hAnsi="Times New Roman" w:cs="Times New Roman"/>
                <w:b/>
                <w:bCs/>
                <w:i/>
                <w:iCs/>
                <w:lang w:eastAsia="en-US"/>
              </w:rPr>
              <w:t>про Учасника;</w:t>
            </w:r>
          </w:p>
          <w:p w:rsidR="00123798" w:rsidRPr="00DD2713" w:rsidRDefault="003B5337" w:rsidP="006A69F5">
            <w:pPr>
              <w:widowControl w:val="0"/>
              <w:spacing w:after="0" w:line="240" w:lineRule="auto"/>
              <w:ind w:right="120" w:firstLine="405"/>
              <w:jc w:val="both"/>
              <w:rPr>
                <w:rFonts w:ascii="Times New Roman" w:hAnsi="Times New Roman" w:cs="Times New Roman"/>
                <w:b/>
                <w:bCs/>
                <w:i/>
                <w:iCs/>
              </w:rPr>
            </w:pPr>
            <w:r w:rsidRPr="00DD2713">
              <w:rPr>
                <w:rFonts w:ascii="Times New Roman" w:hAnsi="Times New Roman" w:cs="Times New Roman"/>
                <w:b/>
                <w:bCs/>
                <w:i/>
                <w:iCs/>
              </w:rPr>
              <w:t>-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123798" w:rsidRPr="00DD2713" w:rsidRDefault="003B5337" w:rsidP="006A69F5">
            <w:pPr>
              <w:widowControl w:val="0"/>
              <w:spacing w:after="0" w:line="240" w:lineRule="auto"/>
              <w:ind w:right="120" w:firstLine="405"/>
              <w:jc w:val="both"/>
              <w:rPr>
                <w:rFonts w:ascii="Times New Roman" w:hAnsi="Times New Roman" w:cs="Times New Roman"/>
                <w:b/>
                <w:bCs/>
                <w:i/>
                <w:iCs/>
              </w:rPr>
            </w:pPr>
            <w:r w:rsidRPr="00DD2713">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123798" w:rsidRPr="00DD2713" w:rsidRDefault="003B5337" w:rsidP="006A69F5">
            <w:pPr>
              <w:widowControl w:val="0"/>
              <w:spacing w:after="0" w:line="240" w:lineRule="auto"/>
              <w:ind w:left="34" w:right="113" w:firstLine="405"/>
              <w:jc w:val="both"/>
              <w:rPr>
                <w:rFonts w:ascii="Times New Roman" w:hAnsi="Times New Roman" w:cs="Times New Roman"/>
              </w:rPr>
            </w:pPr>
            <w:r w:rsidRPr="00DD2713">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DD2713" w:rsidRDefault="003B5337" w:rsidP="006A69F5">
            <w:pPr>
              <w:widowControl w:val="0"/>
              <w:spacing w:after="0" w:line="240" w:lineRule="auto"/>
              <w:ind w:right="113" w:firstLine="405"/>
              <w:jc w:val="both"/>
              <w:rPr>
                <w:rFonts w:ascii="Times New Roman" w:hAnsi="Times New Roman" w:cs="Times New Roman"/>
              </w:rPr>
            </w:pPr>
            <w:r w:rsidRPr="00DD2713">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DD2713" w:rsidRDefault="003B5337" w:rsidP="006A69F5">
            <w:pPr>
              <w:widowControl w:val="0"/>
              <w:spacing w:after="0" w:line="240" w:lineRule="auto"/>
              <w:ind w:left="34" w:right="113" w:firstLine="405"/>
              <w:jc w:val="both"/>
              <w:rPr>
                <w:rFonts w:ascii="Times New Roman" w:hAnsi="Times New Roman" w:cs="Times New Roman"/>
                <w:i/>
              </w:rPr>
            </w:pPr>
            <w:r w:rsidRPr="00DD2713">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DD2713" w:rsidRDefault="003B5337" w:rsidP="006A69F5">
            <w:pPr>
              <w:widowControl w:val="0"/>
              <w:spacing w:after="0" w:line="240" w:lineRule="auto"/>
              <w:jc w:val="both"/>
              <w:rPr>
                <w:rFonts w:ascii="Times New Roman" w:eastAsia="Times New Roman" w:hAnsi="Times New Roman" w:cs="Times New Roman"/>
                <w:i/>
              </w:rPr>
            </w:pPr>
            <w:r w:rsidRPr="00DD2713">
              <w:rPr>
                <w:rFonts w:ascii="Times New Roman" w:eastAsia="Times New Roman" w:hAnsi="Times New Roman" w:cs="Times New Roman"/>
                <w:i/>
              </w:rPr>
              <w:t xml:space="preserve">Переможець процедури закупівлі у строк, що не перевищує </w:t>
            </w:r>
            <w:r w:rsidRPr="00DD2713">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DD2713">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DD2713">
              <w:rPr>
                <w:rFonts w:ascii="Times New Roman" w:eastAsia="Times New Roman" w:hAnsi="Times New Roman" w:cs="Times New Roman"/>
                <w:b/>
                <w:i/>
              </w:rPr>
              <w:t>Додатку 2</w:t>
            </w:r>
            <w:r w:rsidRPr="00DD2713">
              <w:rPr>
                <w:rFonts w:ascii="Times New Roman" w:eastAsia="Times New Roman" w:hAnsi="Times New Roman" w:cs="Times New Roman"/>
                <w:i/>
              </w:rPr>
              <w:t xml:space="preserve"> (для переможця).</w:t>
            </w:r>
          </w:p>
          <w:p w:rsidR="00123798" w:rsidRPr="00DD2713" w:rsidRDefault="003B5337" w:rsidP="006A69F5">
            <w:pPr>
              <w:widowControl w:val="0"/>
              <w:spacing w:after="0" w:line="240" w:lineRule="auto"/>
              <w:ind w:right="120" w:firstLine="405"/>
              <w:jc w:val="both"/>
              <w:rPr>
                <w:rFonts w:ascii="Times New Roman" w:hAnsi="Times New Roman" w:cs="Times New Roman"/>
              </w:rPr>
            </w:pPr>
            <w:r w:rsidRPr="00DD2713">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DD2713" w:rsidRDefault="003B5337" w:rsidP="006A69F5">
            <w:pPr>
              <w:widowControl w:val="0"/>
              <w:spacing w:after="0" w:line="240" w:lineRule="auto"/>
              <w:ind w:left="33" w:right="113" w:firstLine="283"/>
              <w:contextualSpacing/>
              <w:jc w:val="both"/>
              <w:rPr>
                <w:rFonts w:ascii="Times New Roman" w:hAnsi="Times New Roman" w:cs="Times New Roman"/>
              </w:rPr>
            </w:pPr>
            <w:r w:rsidRPr="00DD2713">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DD2713" w:rsidRDefault="003B5337" w:rsidP="006A69F5">
            <w:pPr>
              <w:widowControl w:val="0"/>
              <w:spacing w:after="0" w:line="240" w:lineRule="auto"/>
              <w:ind w:left="27" w:right="113" w:firstLine="426"/>
              <w:contextualSpacing/>
              <w:jc w:val="both"/>
              <w:rPr>
                <w:rFonts w:ascii="Times New Roman" w:hAnsi="Times New Roman" w:cs="Times New Roman"/>
              </w:rPr>
            </w:pPr>
            <w:r w:rsidRPr="00DD2713">
              <w:rPr>
                <w:rFonts w:ascii="Times New Roman" w:hAnsi="Times New Roman" w:cs="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w:t>
            </w:r>
            <w:r w:rsidRPr="00DD2713">
              <w:rPr>
                <w:rFonts w:ascii="Times New Roman" w:hAnsi="Times New Roman" w:cs="Times New Roman"/>
              </w:rPr>
              <w:lastRenderedPageBreak/>
              <w:t>«..jpeg.»,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DD2713" w:rsidRDefault="003B5337" w:rsidP="006A69F5">
            <w:pPr>
              <w:widowControl w:val="0"/>
              <w:spacing w:after="0" w:line="240" w:lineRule="auto"/>
              <w:ind w:left="27" w:right="113" w:firstLine="567"/>
              <w:contextualSpacing/>
              <w:jc w:val="both"/>
              <w:rPr>
                <w:rFonts w:ascii="Times New Roman" w:hAnsi="Times New Roman" w:cs="Times New Roman"/>
              </w:rPr>
            </w:pPr>
            <w:r w:rsidRPr="00DD2713">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DD2713" w:rsidRDefault="003B5337" w:rsidP="006A69F5">
            <w:pPr>
              <w:widowControl w:val="0"/>
              <w:spacing w:after="0" w:line="240" w:lineRule="auto"/>
              <w:ind w:left="30" w:firstLine="283"/>
              <w:jc w:val="both"/>
              <w:rPr>
                <w:rFonts w:ascii="Times New Roman" w:hAnsi="Times New Roman" w:cs="Times New Roman"/>
              </w:rPr>
            </w:pPr>
            <w:r w:rsidRPr="00DD2713">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DD2713" w:rsidRDefault="003B5337" w:rsidP="006A69F5">
            <w:pPr>
              <w:spacing w:after="0" w:line="240" w:lineRule="auto"/>
              <w:ind w:firstLine="566"/>
              <w:jc w:val="both"/>
              <w:rPr>
                <w:rFonts w:ascii="Times New Roman" w:hAnsi="Times New Roman" w:cs="Times New Roman"/>
              </w:rPr>
            </w:pPr>
            <w:r w:rsidRPr="00DD2713">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DD2713" w:rsidRDefault="003B5337" w:rsidP="006A69F5">
            <w:pPr>
              <w:widowControl w:val="0"/>
              <w:spacing w:after="0" w:line="240" w:lineRule="auto"/>
              <w:ind w:firstLine="405"/>
              <w:jc w:val="both"/>
              <w:rPr>
                <w:rFonts w:ascii="Times New Roman" w:hAnsi="Times New Roman" w:cs="Times New Roman"/>
              </w:rPr>
            </w:pPr>
            <w:r w:rsidRPr="00DD2713">
              <w:rPr>
                <w:rFonts w:ascii="Times New Roman" w:hAnsi="Times New Roman" w:cs="Times New Roman"/>
              </w:rPr>
              <w:t>Формальними (несуттєвими) вважаються помилки, що пов’язані з оформленням пропозиції та не</w:t>
            </w:r>
            <w:r w:rsidRPr="00DD2713">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DD2713" w:rsidRDefault="003B5337" w:rsidP="006A69F5">
            <w:pPr>
              <w:widowControl w:val="0"/>
              <w:spacing w:after="0" w:line="240" w:lineRule="auto"/>
              <w:ind w:firstLine="405"/>
              <w:jc w:val="both"/>
              <w:rPr>
                <w:rFonts w:ascii="Times New Roman" w:hAnsi="Times New Roman" w:cs="Times New Roman"/>
                <w:b/>
                <w:lang w:eastAsia="ru-RU"/>
              </w:rPr>
            </w:pPr>
            <w:r w:rsidRPr="00DD2713">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DD2713">
              <w:rPr>
                <w:rFonts w:ascii="Times New Roman" w:hAnsi="Times New Roman" w:cs="Times New Roman"/>
                <w:b/>
                <w:lang w:eastAsia="ar-SA"/>
              </w:rPr>
              <w:t>до формальних (несуттєвих) помилок належать:</w:t>
            </w:r>
          </w:p>
          <w:p w:rsidR="00123798" w:rsidRPr="00DD2713" w:rsidRDefault="003B5337" w:rsidP="006A69F5">
            <w:pPr>
              <w:pStyle w:val="ae"/>
              <w:widowControl w:val="0"/>
              <w:numPr>
                <w:ilvl w:val="1"/>
                <w:numId w:val="4"/>
              </w:numPr>
              <w:spacing w:after="0" w:line="240" w:lineRule="auto"/>
              <w:jc w:val="both"/>
              <w:rPr>
                <w:rFonts w:ascii="Times New Roman" w:hAnsi="Times New Roman" w:cs="Times New Roman"/>
                <w:lang w:eastAsia="ar-SA"/>
              </w:rPr>
            </w:pPr>
            <w:r w:rsidRPr="00DD2713">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уживання великої літери;</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уживання розділових знаків та відмінювання слів у реченні;</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використання слова або мовного звороту, запозичених з іншої мови;</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DD2713">
              <w:rPr>
                <w:rFonts w:ascii="Times New Roman" w:hAnsi="Times New Roman" w:cs="Times New Roman"/>
                <w:lang w:eastAsia="ar-SA"/>
              </w:rPr>
              <w:t>–</w:t>
            </w:r>
            <w:r w:rsidRPr="00DD2713">
              <w:rPr>
                <w:rFonts w:ascii="Times New Roman" w:hAnsi="Times New Roman" w:cs="Times New Roman"/>
                <w:lang w:eastAsia="ar-SA"/>
              </w:rPr>
              <w:t xml:space="preserve"> помилка в цифрах;</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застосування правил переносу частини слова з рядка в рядок;</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написання слів разом та/або окремо, та/або через дефіс;</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DD2713">
              <w:rPr>
                <w:rFonts w:ascii="Times New Roman" w:hAnsi="Times New Roman" w:cs="Times New Roman"/>
                <w:lang w:eastAsia="ar-SA"/>
              </w:rPr>
              <w:t>’</w:t>
            </w:r>
            <w:r w:rsidRPr="00DD2713">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 xml:space="preserve">1.4. Окрема сторінка (сторінки) копії документа (документів) не </w:t>
            </w:r>
            <w:r w:rsidRPr="00DD2713">
              <w:rPr>
                <w:rFonts w:ascii="Times New Roman" w:hAnsi="Times New Roman" w:cs="Times New Roman"/>
                <w:lang w:eastAsia="ar-SA"/>
              </w:rPr>
              <w:lastRenderedPageBreak/>
              <w:t>завірена підписом та/або печаткою учасника процедури закупівлі (у разі її використання).</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DD2713">
              <w:rPr>
                <w:rFonts w:ascii="Times New Roman" w:hAnsi="Times New Roman" w:cs="Times New Roman"/>
                <w:lang w:eastAsia="ar-SA"/>
              </w:rPr>
              <w:t>’</w:t>
            </w:r>
            <w:r w:rsidRPr="00DD2713">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DD2713" w:rsidRDefault="003B5337" w:rsidP="006A69F5">
            <w:pPr>
              <w:widowControl w:val="0"/>
              <w:spacing w:after="0" w:line="240" w:lineRule="auto"/>
              <w:ind w:firstLine="405"/>
              <w:jc w:val="both"/>
              <w:rPr>
                <w:rFonts w:ascii="Times New Roman" w:hAnsi="Times New Roman" w:cs="Times New Roman"/>
                <w:lang w:eastAsia="ru-RU"/>
              </w:rPr>
            </w:pPr>
            <w:r w:rsidRPr="00DD2713">
              <w:rPr>
                <w:rFonts w:ascii="Times New Roman" w:hAnsi="Times New Roman" w:cs="Times New Roman"/>
                <w:lang w:eastAsia="ru-RU"/>
              </w:rPr>
              <w:t>Приклади формальних помилок:</w:t>
            </w:r>
          </w:p>
          <w:p w:rsidR="00123798" w:rsidRPr="00DD2713" w:rsidRDefault="003B5337" w:rsidP="006A69F5">
            <w:pPr>
              <w:widowControl w:val="0"/>
              <w:spacing w:after="0" w:line="240" w:lineRule="auto"/>
              <w:ind w:firstLine="405"/>
              <w:jc w:val="both"/>
              <w:rPr>
                <w:rFonts w:ascii="Times New Roman" w:hAnsi="Times New Roman" w:cs="Times New Roman"/>
                <w:lang w:eastAsia="ru-RU"/>
              </w:rPr>
            </w:pPr>
            <w:r w:rsidRPr="00DD2713">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DD2713" w:rsidRDefault="003B5337" w:rsidP="006A69F5">
            <w:pPr>
              <w:widowControl w:val="0"/>
              <w:spacing w:after="0" w:line="240" w:lineRule="auto"/>
              <w:ind w:firstLine="405"/>
              <w:jc w:val="both"/>
              <w:rPr>
                <w:rFonts w:ascii="Times New Roman" w:hAnsi="Times New Roman" w:cs="Times New Roman"/>
                <w:lang w:eastAsia="ru-RU"/>
              </w:rPr>
            </w:pPr>
            <w:r w:rsidRPr="00DD2713">
              <w:rPr>
                <w:rFonts w:ascii="Times New Roman" w:hAnsi="Times New Roman" w:cs="Times New Roman"/>
                <w:lang w:eastAsia="ru-RU"/>
              </w:rPr>
              <w:t>-  «м.київ» замість «м.Київ»;</w:t>
            </w:r>
          </w:p>
          <w:p w:rsidR="00123798" w:rsidRPr="00DD2713" w:rsidRDefault="003B5337" w:rsidP="006A69F5">
            <w:pPr>
              <w:widowControl w:val="0"/>
              <w:spacing w:after="0" w:line="240" w:lineRule="auto"/>
              <w:ind w:firstLine="405"/>
              <w:jc w:val="both"/>
              <w:rPr>
                <w:rFonts w:ascii="Times New Roman" w:hAnsi="Times New Roman" w:cs="Times New Roman"/>
                <w:lang w:eastAsia="ru-RU"/>
              </w:rPr>
            </w:pPr>
            <w:r w:rsidRPr="00DD2713">
              <w:rPr>
                <w:rFonts w:ascii="Times New Roman" w:hAnsi="Times New Roman" w:cs="Times New Roman"/>
                <w:lang w:eastAsia="ru-RU"/>
              </w:rPr>
              <w:t xml:space="preserve">- «поряд </w:t>
            </w:r>
            <w:r w:rsidR="00696E5F" w:rsidRPr="00DD2713">
              <w:rPr>
                <w:rFonts w:ascii="Times New Roman" w:hAnsi="Times New Roman" w:cs="Times New Roman"/>
                <w:lang w:eastAsia="ru-RU"/>
              </w:rPr>
              <w:t>–</w:t>
            </w:r>
            <w:r w:rsidRPr="00DD2713">
              <w:rPr>
                <w:rFonts w:ascii="Times New Roman" w:hAnsi="Times New Roman" w:cs="Times New Roman"/>
                <w:lang w:eastAsia="ru-RU"/>
              </w:rPr>
              <w:t>ок» замість «поря – док»;</w:t>
            </w:r>
          </w:p>
          <w:p w:rsidR="00123798" w:rsidRPr="00DD2713" w:rsidRDefault="003B5337" w:rsidP="006A69F5">
            <w:pPr>
              <w:widowControl w:val="0"/>
              <w:spacing w:after="0" w:line="240" w:lineRule="auto"/>
              <w:ind w:firstLine="405"/>
              <w:jc w:val="both"/>
              <w:rPr>
                <w:rFonts w:ascii="Times New Roman" w:hAnsi="Times New Roman" w:cs="Times New Roman"/>
                <w:lang w:eastAsia="ru-RU"/>
              </w:rPr>
            </w:pPr>
            <w:r w:rsidRPr="00DD2713">
              <w:rPr>
                <w:rFonts w:ascii="Times New Roman" w:hAnsi="Times New Roman" w:cs="Times New Roman"/>
                <w:lang w:eastAsia="ru-RU"/>
              </w:rPr>
              <w:t>- «ненадається» замість «не надається»»;</w:t>
            </w:r>
          </w:p>
          <w:p w:rsidR="00123798" w:rsidRPr="00DD2713" w:rsidRDefault="003B5337" w:rsidP="006A69F5">
            <w:pPr>
              <w:widowControl w:val="0"/>
              <w:spacing w:after="0" w:line="240" w:lineRule="auto"/>
              <w:ind w:firstLine="405"/>
              <w:jc w:val="both"/>
              <w:rPr>
                <w:rFonts w:ascii="Times New Roman" w:hAnsi="Times New Roman" w:cs="Times New Roman"/>
                <w:lang w:eastAsia="ru-RU"/>
              </w:rPr>
            </w:pPr>
            <w:r w:rsidRPr="00DD2713">
              <w:rPr>
                <w:rFonts w:ascii="Times New Roman" w:hAnsi="Times New Roman" w:cs="Times New Roman"/>
                <w:lang w:eastAsia="ru-RU"/>
              </w:rPr>
              <w:t>- «______________№_____________» замість «14.08.2020 №320/13/14-01»</w:t>
            </w:r>
          </w:p>
          <w:p w:rsidR="00123798" w:rsidRPr="00DD2713" w:rsidRDefault="003B5337" w:rsidP="006A69F5">
            <w:pPr>
              <w:widowControl w:val="0"/>
              <w:spacing w:after="0" w:line="240" w:lineRule="auto"/>
              <w:ind w:firstLine="405"/>
              <w:jc w:val="both"/>
              <w:rPr>
                <w:rFonts w:ascii="Times New Roman" w:hAnsi="Times New Roman" w:cs="Times New Roman"/>
                <w:lang w:eastAsia="ru-RU"/>
              </w:rPr>
            </w:pPr>
            <w:r w:rsidRPr="00DD2713">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rsidR="00123798" w:rsidRPr="00DD2713" w:rsidRDefault="003B5337" w:rsidP="006A69F5">
            <w:pPr>
              <w:widowControl w:val="0"/>
              <w:spacing w:after="0" w:line="240" w:lineRule="auto"/>
              <w:ind w:firstLine="405"/>
              <w:jc w:val="both"/>
              <w:rPr>
                <w:rFonts w:ascii="Times New Roman" w:hAnsi="Times New Roman" w:cs="Times New Roman"/>
                <w:lang w:eastAsia="ar-SA"/>
              </w:rPr>
            </w:pPr>
            <w:r w:rsidRPr="00DD2713">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DD2713" w:rsidRDefault="003B5337" w:rsidP="006A69F5">
            <w:pPr>
              <w:widowControl w:val="0"/>
              <w:spacing w:after="0" w:line="240" w:lineRule="auto"/>
              <w:ind w:right="10" w:firstLine="405"/>
              <w:jc w:val="both"/>
              <w:rPr>
                <w:rFonts w:ascii="Times New Roman" w:hAnsi="Times New Roman" w:cs="Times New Roman"/>
              </w:rPr>
            </w:pPr>
            <w:r w:rsidRPr="00DD2713">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DD2713"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bookmarkStart w:id="2" w:name="_heading=h.tyjcwt"/>
            <w:bookmarkEnd w:id="2"/>
            <w:r w:rsidRPr="00DD2713">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pStyle w:val="ae"/>
              <w:widowControl w:val="0"/>
              <w:spacing w:after="0" w:line="240" w:lineRule="auto"/>
              <w:ind w:left="0"/>
              <w:jc w:val="both"/>
              <w:rPr>
                <w:rFonts w:ascii="Times New Roman" w:hAnsi="Times New Roman" w:cs="Times New Roman"/>
                <w:i/>
              </w:rPr>
            </w:pPr>
            <w:r w:rsidRPr="00DD2713">
              <w:rPr>
                <w:rFonts w:ascii="Times New Roman" w:eastAsia="Times New Roman" w:hAnsi="Times New Roman" w:cs="Times New Roman"/>
                <w:i/>
              </w:rPr>
              <w:t>Не вимагається замовником.</w:t>
            </w:r>
          </w:p>
        </w:tc>
      </w:tr>
      <w:tr w:rsidR="00123798" w:rsidRPr="00DD2713"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pStyle w:val="ae"/>
              <w:widowControl w:val="0"/>
              <w:spacing w:after="0" w:line="240" w:lineRule="auto"/>
              <w:ind w:left="0"/>
              <w:jc w:val="both"/>
              <w:rPr>
                <w:rFonts w:ascii="Times New Roman" w:hAnsi="Times New Roman" w:cs="Times New Roman"/>
                <w:i/>
              </w:rPr>
            </w:pPr>
            <w:r w:rsidRPr="00DD2713">
              <w:rPr>
                <w:rFonts w:ascii="Times New Roman" w:eastAsia="Times New Roman" w:hAnsi="Times New Roman" w:cs="Times New Roman"/>
                <w:i/>
              </w:rPr>
              <w:t>Не вимагається замовником.</w:t>
            </w:r>
          </w:p>
        </w:tc>
      </w:tr>
      <w:tr w:rsidR="00123798" w:rsidRPr="00DD2713"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jc w:val="both"/>
              <w:rPr>
                <w:rFonts w:ascii="Times New Roman" w:eastAsia="Times New Roman" w:hAnsi="Times New Roman" w:cs="Times New Roman"/>
                <w:strike/>
              </w:rPr>
            </w:pPr>
            <w:r w:rsidRPr="00DD2713">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DD2713"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DD2713">
              <w:rPr>
                <w:rFonts w:ascii="Times New Roman" w:eastAsia="Times New Roman" w:hAnsi="Times New Roman" w:cs="Times New Roman"/>
                <w:b/>
              </w:rPr>
              <w:t>7</w:t>
            </w:r>
            <w:r w:rsidRPr="00DD2713">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ind w:right="120"/>
              <w:jc w:val="both"/>
              <w:rPr>
                <w:rFonts w:ascii="Times New Roman" w:eastAsia="Times New Roman" w:hAnsi="Times New Roman" w:cs="Times New Roman"/>
              </w:rPr>
            </w:pPr>
            <w:r w:rsidRPr="00DD271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D2713">
              <w:rPr>
                <w:rFonts w:ascii="Times New Roman" w:eastAsia="Times New Roman" w:hAnsi="Times New Roman" w:cs="Times New Roman"/>
                <w:b/>
                <w:i/>
              </w:rPr>
              <w:t>Додатку 1</w:t>
            </w:r>
            <w:r w:rsidRPr="00DD2713">
              <w:rPr>
                <w:rFonts w:ascii="Times New Roman" w:eastAsia="Times New Roman" w:hAnsi="Times New Roman" w:cs="Times New Roman"/>
                <w:i/>
              </w:rPr>
              <w:t xml:space="preserve"> </w:t>
            </w:r>
            <w:r w:rsidRPr="00DD2713">
              <w:rPr>
                <w:rFonts w:ascii="Times New Roman" w:eastAsia="Times New Roman" w:hAnsi="Times New Roman" w:cs="Times New Roman"/>
              </w:rPr>
              <w:t>до цієї тендерної документації.</w:t>
            </w:r>
          </w:p>
          <w:p w:rsidR="00123798" w:rsidRPr="00DD2713" w:rsidRDefault="003B5337" w:rsidP="006A69F5">
            <w:pPr>
              <w:widowControl w:val="0"/>
              <w:spacing w:after="0" w:line="240" w:lineRule="auto"/>
              <w:ind w:right="120"/>
              <w:jc w:val="both"/>
              <w:rPr>
                <w:rFonts w:ascii="Times New Roman" w:eastAsia="Times New Roman" w:hAnsi="Times New Roman" w:cs="Times New Roman"/>
                <w:lang w:eastAsia="ru-RU"/>
              </w:rPr>
            </w:pPr>
            <w:r w:rsidRPr="00DD2713">
              <w:rPr>
                <w:rFonts w:ascii="Times New Roman" w:hAnsi="Times New Roman" w:cs="Times New Roman"/>
              </w:rPr>
              <w:t>Вимоги, встановлені п. 4</w:t>
            </w:r>
            <w:r w:rsidR="00935E7A" w:rsidRPr="00DD2713">
              <w:rPr>
                <w:rFonts w:ascii="Times New Roman" w:hAnsi="Times New Roman" w:cs="Times New Roman"/>
              </w:rPr>
              <w:t>7</w:t>
            </w:r>
            <w:r w:rsidRPr="00DD2713">
              <w:rPr>
                <w:rFonts w:ascii="Times New Roman" w:hAnsi="Times New Roman" w:cs="Times New Roman"/>
              </w:rPr>
              <w:t xml:space="preserve"> Особливостей</w:t>
            </w:r>
            <w:r w:rsidRPr="00DD2713">
              <w:rPr>
                <w:rFonts w:ascii="Times New Roman" w:eastAsia="Times New Roman" w:hAnsi="Times New Roman" w:cs="Times New Roman"/>
                <w:lang w:eastAsia="ru-RU"/>
              </w:rPr>
              <w:t xml:space="preserve"> викладені у </w:t>
            </w:r>
            <w:r w:rsidRPr="00DD2713">
              <w:rPr>
                <w:rFonts w:ascii="Times New Roman" w:eastAsia="Times New Roman" w:hAnsi="Times New Roman" w:cs="Times New Roman"/>
                <w:b/>
                <w:i/>
                <w:lang w:eastAsia="ru-RU"/>
              </w:rPr>
              <w:t>Додатку  2</w:t>
            </w:r>
            <w:r w:rsidRPr="00DD2713">
              <w:rPr>
                <w:rFonts w:ascii="Times New Roman" w:eastAsia="Times New Roman" w:hAnsi="Times New Roman" w:cs="Times New Roman"/>
                <w:lang w:eastAsia="ru-RU"/>
              </w:rPr>
              <w:t xml:space="preserve"> тендерної документації.</w:t>
            </w:r>
          </w:p>
          <w:p w:rsidR="00123798" w:rsidRPr="00DD2713" w:rsidRDefault="003B5337" w:rsidP="006A69F5">
            <w:pPr>
              <w:widowControl w:val="0"/>
              <w:spacing w:after="0" w:line="240" w:lineRule="auto"/>
              <w:ind w:right="120"/>
              <w:jc w:val="both"/>
              <w:rPr>
                <w:rFonts w:ascii="Times New Roman" w:eastAsia="Times New Roman" w:hAnsi="Times New Roman" w:cs="Times New Roman"/>
                <w:b/>
              </w:rPr>
            </w:pPr>
            <w:r w:rsidRPr="00DD2713">
              <w:rPr>
                <w:rFonts w:ascii="Times New Roman" w:eastAsia="Times New Roman" w:hAnsi="Times New Roman" w:cs="Times New Roman"/>
                <w:b/>
              </w:rPr>
              <w:t>Підстави, визначені пунктом 4</w:t>
            </w:r>
            <w:r w:rsidR="005E03AC" w:rsidRPr="00DD2713">
              <w:rPr>
                <w:rFonts w:ascii="Times New Roman" w:eastAsia="Times New Roman" w:hAnsi="Times New Roman" w:cs="Times New Roman"/>
                <w:b/>
              </w:rPr>
              <w:t>7</w:t>
            </w:r>
            <w:r w:rsidRPr="00DD2713">
              <w:rPr>
                <w:rFonts w:ascii="Times New Roman" w:eastAsia="Times New Roman" w:hAnsi="Times New Roman" w:cs="Times New Roman"/>
                <w:b/>
              </w:rPr>
              <w:t xml:space="preserve"> Особливостей.</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11) </w:t>
            </w:r>
            <w:r w:rsidR="005E03AC" w:rsidRPr="00DD2713">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DD2713">
              <w:rPr>
                <w:rFonts w:ascii="Times New Roman" w:eastAsia="Times New Roman" w:hAnsi="Times New Roman" w:cs="Times New Roman"/>
              </w:rPr>
              <w:t>і</w:t>
            </w:r>
            <w:r w:rsidRPr="00DD2713">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DD2713" w:rsidRDefault="003B5337" w:rsidP="006A69F5">
            <w:pPr>
              <w:widowControl w:val="0"/>
              <w:spacing w:before="120"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DD2713">
              <w:rPr>
                <w:rFonts w:ascii="Times New Roman" w:eastAsia="Times New Roman" w:hAnsi="Times New Roman" w:cs="Times New Roman"/>
              </w:rPr>
              <w:t>7</w:t>
            </w:r>
            <w:r w:rsidRPr="00DD2713">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DD2713"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Вимоги до предмета закупівлі (технічні, якісні та кількісні характеристики) згідно з</w:t>
            </w:r>
            <w:hyperlink r:id="rId7">
              <w:r w:rsidRPr="00DD2713">
                <w:rPr>
                  <w:rFonts w:ascii="Times New Roman" w:hAnsi="Times New Roman" w:cs="Times New Roman"/>
                </w:rPr>
                <w:t xml:space="preserve"> пунктом третім </w:t>
              </w:r>
            </w:hyperlink>
            <w:hyperlink r:id="rId8">
              <w:r w:rsidRPr="00DD2713">
                <w:rPr>
                  <w:rFonts w:ascii="Times New Roman" w:hAnsi="Times New Roman" w:cs="Times New Roman"/>
                </w:rPr>
                <w:t>частиною другою</w:t>
              </w:r>
            </w:hyperlink>
            <w:r w:rsidRPr="00DD2713">
              <w:rPr>
                <w:rFonts w:ascii="Times New Roman" w:hAnsi="Times New Roman" w:cs="Times New Roman"/>
              </w:rPr>
              <w:t xml:space="preserve"> статті 22 Закону зазначено в </w:t>
            </w:r>
            <w:r w:rsidRPr="00DD2713">
              <w:rPr>
                <w:rFonts w:ascii="Times New Roman" w:hAnsi="Times New Roman" w:cs="Times New Roman"/>
                <w:b/>
              </w:rPr>
              <w:t>Додатку 3</w:t>
            </w:r>
            <w:r w:rsidRPr="00DD2713">
              <w:rPr>
                <w:rFonts w:ascii="Times New Roman" w:hAnsi="Times New Roman" w:cs="Times New Roman"/>
              </w:rPr>
              <w:t xml:space="preserve"> до цієї тендерної документації.</w:t>
            </w:r>
          </w:p>
          <w:p w:rsidR="00123798" w:rsidRPr="00DD2713" w:rsidRDefault="003B5337" w:rsidP="006A69F5">
            <w:pPr>
              <w:widowControl w:val="0"/>
              <w:spacing w:after="0" w:line="240" w:lineRule="auto"/>
              <w:ind w:right="120"/>
              <w:jc w:val="both"/>
              <w:rPr>
                <w:rFonts w:ascii="Times New Roman" w:eastAsia="Times New Roman" w:hAnsi="Times New Roman" w:cs="Times New Roman"/>
              </w:rPr>
            </w:pPr>
            <w:r w:rsidRPr="00DD2713">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DD2713"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ind w:right="120"/>
              <w:jc w:val="both"/>
              <w:rPr>
                <w:rFonts w:ascii="Times New Roman" w:hAnsi="Times New Roman" w:cs="Times New Roman"/>
              </w:rPr>
            </w:pPr>
            <w:r w:rsidRPr="00DD2713">
              <w:rPr>
                <w:rFonts w:ascii="Times New Roman" w:hAnsi="Times New Roman" w:cs="Times New Roman"/>
              </w:rPr>
              <w:t>Не передбачено.</w:t>
            </w:r>
          </w:p>
          <w:p w:rsidR="00123798" w:rsidRPr="00DD2713" w:rsidRDefault="00123798" w:rsidP="006A69F5">
            <w:pPr>
              <w:widowControl w:val="0"/>
              <w:spacing w:after="0" w:line="240" w:lineRule="auto"/>
              <w:ind w:right="120"/>
              <w:jc w:val="both"/>
              <w:rPr>
                <w:rFonts w:ascii="Times New Roman" w:eastAsia="Times New Roman" w:hAnsi="Times New Roman" w:cs="Times New Roman"/>
              </w:rPr>
            </w:pPr>
          </w:p>
        </w:tc>
      </w:tr>
      <w:tr w:rsidR="00123798" w:rsidRPr="00DD2713"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DD2713"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b/>
              </w:rPr>
              <w:t>Розділ 4. Подання та розкриття тендерної пропозиції</w:t>
            </w:r>
          </w:p>
        </w:tc>
      </w:tr>
      <w:tr w:rsidR="00123798" w:rsidRPr="00DD2713"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C771C" w:rsidRPr="00B97734" w:rsidRDefault="003B5337" w:rsidP="006A69F5">
            <w:pPr>
              <w:widowControl w:val="0"/>
              <w:spacing w:after="0" w:line="240" w:lineRule="auto"/>
              <w:jc w:val="both"/>
              <w:rPr>
                <w:rFonts w:ascii="Times New Roman" w:hAnsi="Times New Roman" w:cs="Times New Roman"/>
                <w:b/>
              </w:rPr>
            </w:pPr>
            <w:r w:rsidRPr="00DD2713">
              <w:rPr>
                <w:rFonts w:ascii="Times New Roman" w:hAnsi="Times New Roman" w:cs="Times New Roman"/>
              </w:rPr>
              <w:t>Кінцевий строк подання тендерних пропозицій</w:t>
            </w:r>
            <w:r w:rsidR="00D86E82" w:rsidRPr="00DD2713">
              <w:rPr>
                <w:rFonts w:ascii="Times New Roman" w:hAnsi="Times New Roman" w:cs="Times New Roman"/>
              </w:rPr>
              <w:t xml:space="preserve"> </w:t>
            </w:r>
            <w:r w:rsidR="00BB1440" w:rsidRPr="00DD2713">
              <w:rPr>
                <w:rFonts w:ascii="Times New Roman" w:hAnsi="Times New Roman" w:cs="Times New Roman"/>
                <w:b/>
              </w:rPr>
              <w:t>1</w:t>
            </w:r>
            <w:r w:rsidR="00B97734" w:rsidRPr="00B97734">
              <w:rPr>
                <w:rFonts w:ascii="Times New Roman" w:hAnsi="Times New Roman" w:cs="Times New Roman"/>
                <w:b/>
                <w:lang w:val="ru-RU"/>
              </w:rPr>
              <w:t>7</w:t>
            </w:r>
            <w:r w:rsidR="00EC2C65" w:rsidRPr="00DD2713">
              <w:rPr>
                <w:rFonts w:ascii="Times New Roman" w:hAnsi="Times New Roman" w:cs="Times New Roman"/>
                <w:b/>
              </w:rPr>
              <w:t>.0</w:t>
            </w:r>
            <w:r w:rsidR="00BB1440" w:rsidRPr="00DD2713">
              <w:rPr>
                <w:rFonts w:ascii="Times New Roman" w:hAnsi="Times New Roman" w:cs="Times New Roman"/>
                <w:b/>
              </w:rPr>
              <w:t>9</w:t>
            </w:r>
            <w:r w:rsidRPr="00DD2713">
              <w:rPr>
                <w:rFonts w:ascii="Times New Roman" w:hAnsi="Times New Roman" w:cs="Times New Roman"/>
                <w:b/>
              </w:rPr>
              <w:t xml:space="preserve">.2023 </w:t>
            </w:r>
            <w:r w:rsidR="00B97734" w:rsidRPr="00B97734">
              <w:rPr>
                <w:rFonts w:ascii="Times New Roman" w:hAnsi="Times New Roman" w:cs="Times New Roman"/>
                <w:b/>
                <w:lang w:val="ru-RU"/>
              </w:rPr>
              <w:t>(</w:t>
            </w:r>
            <w:r w:rsidR="00B97734">
              <w:rPr>
                <w:rFonts w:ascii="Times New Roman" w:hAnsi="Times New Roman" w:cs="Times New Roman"/>
                <w:b/>
              </w:rPr>
              <w:t>о 12:00 год.)</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DD2713" w:rsidRDefault="003B5337" w:rsidP="006A69F5">
            <w:pPr>
              <w:widowControl w:val="0"/>
              <w:spacing w:after="0" w:line="240" w:lineRule="auto"/>
              <w:jc w:val="both"/>
              <w:rPr>
                <w:rFonts w:ascii="Times New Roman" w:eastAsia="Times New Roman" w:hAnsi="Times New Roman" w:cs="Times New Roman"/>
                <w:strike/>
              </w:rPr>
            </w:pPr>
            <w:r w:rsidRPr="00DD2713">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DD2713"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03AC" w:rsidRPr="00DD2713" w:rsidRDefault="005E03AC"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DD2713" w:rsidRDefault="005E03AC"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DD2713" w:rsidRDefault="005E03AC" w:rsidP="006A69F5">
            <w:pPr>
              <w:widowControl w:val="0"/>
              <w:spacing w:after="0" w:line="240" w:lineRule="auto"/>
              <w:jc w:val="both"/>
              <w:rPr>
                <w:rFonts w:ascii="Times New Roman" w:eastAsia="Times New Roman" w:hAnsi="Times New Roman" w:cs="Times New Roman"/>
                <w:strike/>
              </w:rPr>
            </w:pPr>
            <w:r w:rsidRPr="00DD2713">
              <w:rPr>
                <w:rFonts w:ascii="Times New Roman" w:eastAsia="Times New Roman" w:hAnsi="Times New Roman" w:cs="Times New Roman"/>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DD2713">
                <w:rPr>
                  <w:rFonts w:ascii="Times New Roman" w:eastAsia="Times New Roman" w:hAnsi="Times New Roman" w:cs="Times New Roman"/>
                </w:rPr>
                <w:t>47</w:t>
              </w:r>
            </w:hyperlink>
            <w:r w:rsidRPr="00DD2713">
              <w:rPr>
                <w:rFonts w:ascii="Times New Roman" w:eastAsia="Times New Roman" w:hAnsi="Times New Roman" w:cs="Times New Roman"/>
              </w:rPr>
              <w:t xml:space="preserve"> Особливостей.</w:t>
            </w:r>
          </w:p>
        </w:tc>
      </w:tr>
      <w:tr w:rsidR="00123798" w:rsidRPr="00DD2713"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b/>
              </w:rPr>
              <w:lastRenderedPageBreak/>
              <w:t>Розділ 5. Оцінка тендерної пропозиції</w:t>
            </w:r>
          </w:p>
        </w:tc>
      </w:tr>
      <w:tr w:rsidR="00123798" w:rsidRPr="00DD2713"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686F20" w:rsidRPr="00DD2713" w:rsidRDefault="00686F20" w:rsidP="006A69F5">
            <w:pPr>
              <w:widowControl w:val="0"/>
              <w:spacing w:after="0" w:line="240" w:lineRule="auto"/>
              <w:ind w:firstLine="534"/>
              <w:jc w:val="both"/>
              <w:rPr>
                <w:rFonts w:ascii="Times New Roman" w:eastAsia="Times New Roman" w:hAnsi="Times New Roman" w:cs="Times New Roman"/>
              </w:rPr>
            </w:pPr>
            <w:r w:rsidRPr="00DD2713">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DD2713">
                <w:rPr>
                  <w:rFonts w:ascii="Times New Roman" w:eastAsia="Times New Roman" w:hAnsi="Times New Roman" w:cs="Times New Roman"/>
                </w:rPr>
                <w:t>шістнадцятої</w:t>
              </w:r>
            </w:hyperlink>
            <w:r w:rsidRPr="00DD2713">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DD2713" w:rsidRDefault="00686F20" w:rsidP="006A69F5">
            <w:pPr>
              <w:widowControl w:val="0"/>
              <w:spacing w:after="0" w:line="240" w:lineRule="auto"/>
              <w:ind w:firstLine="534"/>
              <w:jc w:val="both"/>
              <w:rPr>
                <w:rFonts w:ascii="Times New Roman" w:eastAsia="Times New Roman" w:hAnsi="Times New Roman" w:cs="Times New Roman"/>
              </w:rPr>
            </w:pPr>
            <w:r w:rsidRPr="00DD2713">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DD2713" w:rsidRDefault="00686F20" w:rsidP="006A69F5">
            <w:pPr>
              <w:widowControl w:val="0"/>
              <w:spacing w:after="0" w:line="240" w:lineRule="auto"/>
              <w:ind w:firstLine="534"/>
              <w:jc w:val="both"/>
              <w:rPr>
                <w:rFonts w:ascii="Times New Roman" w:eastAsia="Times New Roman" w:hAnsi="Times New Roman" w:cs="Times New Roman"/>
              </w:rPr>
            </w:pPr>
            <w:r w:rsidRPr="00DD2713">
              <w:rPr>
                <w:rFonts w:ascii="Times New Roman" w:eastAsia="Times New Roman" w:hAnsi="Times New Roman" w:cs="Times New Roman"/>
              </w:rPr>
              <w:t>Критерії та методика оцінки визначаються відповідно до статті 29 Закону.</w:t>
            </w:r>
          </w:p>
          <w:p w:rsidR="00686F20" w:rsidRPr="00DD2713" w:rsidRDefault="00686F20" w:rsidP="006A69F5">
            <w:pPr>
              <w:widowControl w:val="0"/>
              <w:ind w:firstLine="534"/>
              <w:jc w:val="both"/>
              <w:rPr>
                <w:rFonts w:ascii="Times New Roman" w:eastAsia="Times New Roman" w:hAnsi="Times New Roman" w:cs="Times New Roman"/>
                <w:b/>
              </w:rPr>
            </w:pPr>
            <w:r w:rsidRPr="00DD2713">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DD2713" w:rsidRDefault="00686F20" w:rsidP="006A69F5">
            <w:pPr>
              <w:widowControl w:val="0"/>
              <w:ind w:firstLine="534"/>
              <w:jc w:val="both"/>
              <w:rPr>
                <w:rFonts w:ascii="Times New Roman" w:eastAsia="Times New Roman" w:hAnsi="Times New Roman" w:cs="Times New Roman"/>
              </w:rPr>
            </w:pPr>
            <w:r w:rsidRPr="00DD2713">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DD2713" w:rsidRDefault="00686F20" w:rsidP="006A69F5">
            <w:pPr>
              <w:ind w:firstLine="534"/>
              <w:jc w:val="both"/>
              <w:rPr>
                <w:rFonts w:ascii="Times New Roman" w:eastAsia="Times New Roman" w:hAnsi="Times New Roman" w:cs="Times New Roman"/>
              </w:rPr>
            </w:pPr>
            <w:r w:rsidRPr="00DD2713">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DD2713" w:rsidRDefault="00686F20" w:rsidP="006A69F5">
            <w:pPr>
              <w:widowControl w:val="0"/>
              <w:ind w:firstLine="534"/>
              <w:jc w:val="both"/>
              <w:rPr>
                <w:rFonts w:ascii="Times New Roman" w:eastAsia="Times New Roman" w:hAnsi="Times New Roman" w:cs="Times New Roman"/>
                <w:i/>
              </w:rPr>
            </w:pPr>
            <w:r w:rsidRPr="00DD2713">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DD2713" w:rsidRDefault="00686F20" w:rsidP="006A69F5">
            <w:pPr>
              <w:widowControl w:val="0"/>
              <w:ind w:firstLine="534"/>
              <w:jc w:val="both"/>
              <w:rPr>
                <w:rFonts w:ascii="Times New Roman" w:eastAsia="Times New Roman" w:hAnsi="Times New Roman" w:cs="Times New Roman"/>
              </w:rPr>
            </w:pPr>
            <w:r w:rsidRPr="00DD2713">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DD2713" w:rsidRDefault="00686F20" w:rsidP="006A69F5">
            <w:pPr>
              <w:widowControl w:val="0"/>
              <w:ind w:firstLine="534"/>
              <w:jc w:val="both"/>
              <w:rPr>
                <w:rFonts w:ascii="Times New Roman" w:eastAsia="Times New Roman" w:hAnsi="Times New Roman" w:cs="Times New Roman"/>
                <w:b/>
                <w:i/>
              </w:rPr>
            </w:pPr>
            <w:r w:rsidRPr="00DD2713">
              <w:rPr>
                <w:rFonts w:ascii="Times New Roman" w:eastAsia="Times New Roman" w:hAnsi="Times New Roman" w:cs="Times New Roman"/>
                <w:i/>
              </w:rPr>
              <w:t xml:space="preserve">До розгляду </w:t>
            </w:r>
            <w:r w:rsidRPr="00DD2713">
              <w:rPr>
                <w:rFonts w:ascii="Times New Roman" w:eastAsia="Times New Roman" w:hAnsi="Times New Roman" w:cs="Times New Roman"/>
                <w:i/>
                <w:u w:val="single"/>
              </w:rPr>
              <w:t xml:space="preserve">не приймається </w:t>
            </w:r>
            <w:r w:rsidRPr="00DD2713">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DD2713" w:rsidRDefault="00686F20" w:rsidP="006A69F5">
            <w:pPr>
              <w:widowControl w:val="0"/>
              <w:ind w:firstLine="534"/>
              <w:jc w:val="both"/>
              <w:rPr>
                <w:rFonts w:ascii="Times New Roman" w:eastAsia="Times New Roman" w:hAnsi="Times New Roman" w:cs="Times New Roman"/>
              </w:rPr>
            </w:pPr>
            <w:r w:rsidRPr="00DD2713">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DD2713" w:rsidRDefault="00686F20" w:rsidP="006A69F5">
            <w:pPr>
              <w:widowControl w:val="0"/>
              <w:ind w:firstLine="534"/>
              <w:jc w:val="both"/>
              <w:rPr>
                <w:rFonts w:ascii="Times New Roman" w:eastAsia="Times New Roman" w:hAnsi="Times New Roman" w:cs="Times New Roman"/>
              </w:rPr>
            </w:pPr>
            <w:r w:rsidRPr="00DD2713">
              <w:rPr>
                <w:rFonts w:ascii="Times New Roman" w:eastAsia="Times New Roman" w:hAnsi="Times New Roman" w:cs="Times New Roman"/>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Оцінка здійснюється щодо предмета закупівлі в цілому.</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DD2713">
              <w:rPr>
                <w:rFonts w:ascii="Times New Roman" w:eastAsia="Times New Roman" w:hAnsi="Times New Roman" w:cs="Times New Roman"/>
              </w:rPr>
              <w:t>0,5 %</w:t>
            </w:r>
            <w:r w:rsidRPr="00DD2713">
              <w:rPr>
                <w:rFonts w:ascii="Times New Roman" w:eastAsia="Times New Roman" w:hAnsi="Times New Roman" w:cs="Times New Roman"/>
              </w:rPr>
              <w:t>.</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DD2713">
              <w:rPr>
                <w:rFonts w:ascii="Times New Roman" w:eastAsia="Times New Roman" w:hAnsi="Times New Roman" w:cs="Times New Roman"/>
              </w:rPr>
              <w:t>7</w:t>
            </w:r>
            <w:r w:rsidRPr="00DD2713">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DD2713" w:rsidRDefault="00686F20"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DD2713" w:rsidRDefault="00123798" w:rsidP="006A69F5">
            <w:pPr>
              <w:widowControl w:val="0"/>
              <w:spacing w:after="0" w:line="240" w:lineRule="auto"/>
              <w:jc w:val="both"/>
              <w:rPr>
                <w:rFonts w:ascii="Times New Roman" w:eastAsia="Times New Roman" w:hAnsi="Times New Roman" w:cs="Times New Roman"/>
              </w:rPr>
            </w:pPr>
          </w:p>
        </w:tc>
      </w:tr>
      <w:tr w:rsidR="00123798" w:rsidRPr="00DD2713"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DD2713" w:rsidRDefault="003B5337" w:rsidP="006A69F5">
            <w:pPr>
              <w:widowControl w:val="0"/>
              <w:spacing w:after="0" w:line="240" w:lineRule="auto"/>
              <w:ind w:right="120"/>
              <w:jc w:val="both"/>
              <w:rPr>
                <w:rFonts w:ascii="Times New Roman" w:eastAsia="Times New Roman" w:hAnsi="Times New Roman" w:cs="Times New Roman"/>
              </w:rPr>
            </w:pPr>
            <w:r w:rsidRPr="00DD2713">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Відсутність будь-яких </w:t>
            </w:r>
            <w:r w:rsidR="002056FF" w:rsidRPr="00DD2713">
              <w:rPr>
                <w:rFonts w:ascii="Times New Roman" w:eastAsia="Times New Roman" w:hAnsi="Times New Roman" w:cs="Times New Roman"/>
              </w:rPr>
              <w:t>-</w:t>
            </w:r>
            <w:r w:rsidRPr="00DD2713">
              <w:rPr>
                <w:rFonts w:ascii="Times New Roman" w:eastAsia="Times New Roman" w:hAnsi="Times New Roman" w:cs="Times New Roman"/>
              </w:rPr>
              <w:t>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b/>
                <w:i/>
                <w:u w:val="single"/>
              </w:rPr>
              <w:t>Інші умови тендерної документації:</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DD2713">
              <w:rPr>
                <w:rFonts w:ascii="Times New Roman" w:eastAsia="Times New Roman" w:hAnsi="Times New Roman" w:cs="Times New Roman"/>
              </w:rPr>
              <w:t>’</w:t>
            </w:r>
            <w:r w:rsidRPr="00DD2713">
              <w:rPr>
                <w:rFonts w:ascii="Times New Roman" w:eastAsia="Times New Roman" w:hAnsi="Times New Roman" w:cs="Times New Roman"/>
              </w:rPr>
              <w:t>яснення/нь державних органів або ненакладення електронного підпису.</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4.  Відсутність документів, що не передбачені законодавством для </w:t>
            </w:r>
            <w:r w:rsidRPr="00DD2713">
              <w:rPr>
                <w:rFonts w:ascii="Times New Roman" w:eastAsia="Times New Roman" w:hAnsi="Times New Roman" w:cs="Times New Roman"/>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DD2713" w:rsidRDefault="008C5988"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DD2713">
              <w:rPr>
                <w:rFonts w:ascii="Times New Roman" w:eastAsia="Times New Roman" w:hAnsi="Times New Roman" w:cs="Times New Roman"/>
                <w:b/>
                <w:i/>
              </w:rPr>
              <w:t>Додатком  2</w:t>
            </w:r>
            <w:r w:rsidRPr="00DD2713">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DD2713">
              <w:rPr>
                <w:rFonts w:ascii="Times New Roman" w:eastAsia="Times New Roman" w:hAnsi="Times New Roman" w:cs="Times New Roman"/>
                <w:b/>
                <w:i/>
              </w:rPr>
              <w:t>Додатку 4</w:t>
            </w:r>
            <w:r w:rsidRPr="00DD2713">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DD2713">
              <w:rPr>
                <w:rFonts w:ascii="Times New Roman" w:eastAsia="Times New Roman" w:hAnsi="Times New Roman" w:cs="Times New Roman"/>
                <w:b/>
                <w:i/>
              </w:rPr>
              <w:t>в п. 4 Розділу 3</w:t>
            </w:r>
            <w:r w:rsidRPr="00DD2713">
              <w:rPr>
                <w:rFonts w:ascii="Times New Roman" w:eastAsia="Times New Roman" w:hAnsi="Times New Roman" w:cs="Times New Roman"/>
              </w:rPr>
              <w:t xml:space="preserve"> до цієї тендерної документації.</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   </w:t>
            </w:r>
            <w:r w:rsidRPr="00DD271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   </w:t>
            </w:r>
            <w:r w:rsidRPr="00DD271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DD2713" w:rsidRDefault="003B5337" w:rsidP="006A69F5">
            <w:pPr>
              <w:widowControl w:val="0"/>
              <w:spacing w:after="0" w:line="240" w:lineRule="auto"/>
              <w:jc w:val="both"/>
              <w:rPr>
                <w:rFonts w:ascii="Times New Roman" w:eastAsia="Times New Roman" w:hAnsi="Times New Roman" w:cs="Times New Roman"/>
                <w:i/>
              </w:rPr>
            </w:pPr>
            <w:r w:rsidRPr="00DD2713">
              <w:rPr>
                <w:rFonts w:ascii="Times New Roman" w:eastAsia="Times New Roman" w:hAnsi="Times New Roman" w:cs="Times New Roman"/>
              </w:rPr>
              <w:t xml:space="preserve">—   </w:t>
            </w:r>
            <w:r w:rsidRPr="00DD271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DD2713" w:rsidRDefault="004546D9"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w:t>
            </w:r>
            <w:r w:rsidRPr="00DD2713">
              <w:rPr>
                <w:rFonts w:ascii="Times New Roman" w:eastAsia="Times New Roman" w:hAnsi="Times New Roman" w:cs="Times New Roman"/>
              </w:rPr>
              <w:lastRenderedPageBreak/>
              <w:t>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DD2713" w:rsidRDefault="003B5337" w:rsidP="006A69F5">
            <w:pPr>
              <w:widowControl w:val="0"/>
              <w:spacing w:after="0" w:line="240" w:lineRule="auto"/>
              <w:ind w:firstLine="246"/>
              <w:jc w:val="both"/>
              <w:rPr>
                <w:rFonts w:ascii="Times New Roman" w:hAnsi="Times New Roman" w:cs="Times New Roman"/>
                <w:b/>
                <w:bCs/>
              </w:rPr>
            </w:pPr>
            <w:r w:rsidRPr="00DD2713">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б) посвідку на постійне чи тимчасове проживання на території України;</w:t>
            </w:r>
          </w:p>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*Згідно роз</w:t>
            </w:r>
            <w:r w:rsidR="00696E5F" w:rsidRPr="00DD2713">
              <w:rPr>
                <w:rFonts w:ascii="Times New Roman" w:eastAsia="Times New Roman" w:hAnsi="Times New Roman" w:cs="Times New Roman"/>
              </w:rPr>
              <w:t>’</w:t>
            </w:r>
            <w:r w:rsidRPr="00DD2713">
              <w:rPr>
                <w:rFonts w:ascii="Times New Roman" w:eastAsia="Times New Roman" w:hAnsi="Times New Roman" w:cs="Times New Roman"/>
              </w:rPr>
              <w:t>яснення Міністерства юстиції України від 08.03.2022 №24560/8.1.3/10-22.</w:t>
            </w:r>
          </w:p>
          <w:p w:rsidR="00123798" w:rsidRPr="00DD2713" w:rsidRDefault="003B5337" w:rsidP="006A69F5">
            <w:pPr>
              <w:widowControl w:val="0"/>
              <w:spacing w:after="0" w:line="240" w:lineRule="auto"/>
              <w:jc w:val="both"/>
              <w:rPr>
                <w:rFonts w:ascii="Times New Roman" w:eastAsia="Times New Roman" w:hAnsi="Times New Roman" w:cs="Times New Roman"/>
                <w:i/>
              </w:rPr>
            </w:pPr>
            <w:r w:rsidRPr="00DD2713">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DD2713"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ind w:right="120" w:firstLine="465"/>
              <w:jc w:val="both"/>
              <w:rPr>
                <w:rFonts w:ascii="Times New Roman" w:eastAsia="Times New Roman" w:hAnsi="Times New Roman" w:cs="Times New Roman"/>
              </w:rPr>
            </w:pPr>
            <w:r w:rsidRPr="00DD2713">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DD2713">
              <w:rPr>
                <w:rFonts w:ascii="Times New Roman" w:eastAsia="Times New Roman" w:hAnsi="Times New Roman" w:cs="Times New Roman"/>
              </w:rPr>
              <w:t>4</w:t>
            </w:r>
            <w:r w:rsidRPr="00DD2713">
              <w:rPr>
                <w:rFonts w:ascii="Times New Roman" w:eastAsia="Times New Roman" w:hAnsi="Times New Roman" w:cs="Times New Roman"/>
              </w:rPr>
              <w:t xml:space="preserve"> Особливостей:</w:t>
            </w:r>
          </w:p>
          <w:p w:rsidR="00123798" w:rsidRPr="00DD2713" w:rsidRDefault="003B5337" w:rsidP="006A69F5">
            <w:pPr>
              <w:widowControl w:val="0"/>
              <w:spacing w:after="0" w:line="240" w:lineRule="auto"/>
              <w:ind w:right="120"/>
              <w:jc w:val="both"/>
              <w:rPr>
                <w:rFonts w:ascii="Times New Roman" w:eastAsia="Times New Roman" w:hAnsi="Times New Roman" w:cs="Times New Roman"/>
              </w:rPr>
            </w:pPr>
            <w:r w:rsidRPr="00DD2713">
              <w:rPr>
                <w:rFonts w:ascii="Times New Roman" w:eastAsia="Times New Roman" w:hAnsi="Times New Roman" w:cs="Times New Roman"/>
              </w:rPr>
              <w:t xml:space="preserve">Замовник </w:t>
            </w:r>
            <w:r w:rsidRPr="00DD2713">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DD2713">
              <w:rPr>
                <w:rFonts w:ascii="Times New Roman" w:eastAsia="Times New Roman" w:hAnsi="Times New Roman" w:cs="Times New Roman"/>
              </w:rPr>
              <w:t>:</w:t>
            </w:r>
          </w:p>
          <w:p w:rsidR="00123798" w:rsidRPr="00DD2713" w:rsidRDefault="003B5337" w:rsidP="006A69F5">
            <w:pPr>
              <w:pStyle w:val="ae"/>
              <w:widowControl w:val="0"/>
              <w:numPr>
                <w:ilvl w:val="0"/>
                <w:numId w:val="6"/>
              </w:numPr>
              <w:spacing w:after="0" w:line="240" w:lineRule="auto"/>
              <w:ind w:right="120"/>
              <w:jc w:val="both"/>
              <w:rPr>
                <w:rFonts w:ascii="Times New Roman" w:eastAsia="Times New Roman" w:hAnsi="Times New Roman" w:cs="Times New Roman"/>
              </w:rPr>
            </w:pPr>
            <w:r w:rsidRPr="00DD2713">
              <w:rPr>
                <w:rFonts w:ascii="Times New Roman" w:eastAsia="Times New Roman" w:hAnsi="Times New Roman" w:cs="Times New Roman"/>
              </w:rPr>
              <w:t>учасник процедури закупівлі:</w:t>
            </w:r>
          </w:p>
          <w:p w:rsidR="004546D9" w:rsidRPr="00DD2713" w:rsidRDefault="004546D9" w:rsidP="006A69F5">
            <w:pPr>
              <w:pStyle w:val="ae"/>
              <w:numPr>
                <w:ilvl w:val="0"/>
                <w:numId w:val="5"/>
              </w:numPr>
              <w:ind w:left="534" w:hanging="142"/>
              <w:jc w:val="both"/>
              <w:rPr>
                <w:rFonts w:ascii="Times New Roman" w:eastAsia="Times New Roman" w:hAnsi="Times New Roman" w:cs="Times New Roman"/>
              </w:rPr>
            </w:pPr>
            <w:r w:rsidRPr="00DD2713">
              <w:rPr>
                <w:rFonts w:ascii="Times New Roman" w:eastAsia="Times New Roman" w:hAnsi="Times New Roman" w:cs="Times New Roman"/>
              </w:rPr>
              <w:t>підпадає під підстави, встановлені пунктом 47 цих особливостей;</w:t>
            </w:r>
          </w:p>
          <w:p w:rsidR="004546D9" w:rsidRPr="00DD2713" w:rsidRDefault="004546D9" w:rsidP="006A69F5">
            <w:pPr>
              <w:pStyle w:val="ae"/>
              <w:numPr>
                <w:ilvl w:val="0"/>
                <w:numId w:val="5"/>
              </w:numPr>
              <w:ind w:left="534" w:hanging="142"/>
              <w:jc w:val="both"/>
              <w:rPr>
                <w:rFonts w:ascii="Times New Roman" w:eastAsia="Times New Roman" w:hAnsi="Times New Roman" w:cs="Times New Roman"/>
              </w:rPr>
            </w:pPr>
            <w:r w:rsidRPr="00DD2713">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DD2713" w:rsidRDefault="003B5337" w:rsidP="006A69F5">
            <w:pPr>
              <w:pStyle w:val="ae"/>
              <w:numPr>
                <w:ilvl w:val="0"/>
                <w:numId w:val="5"/>
              </w:numPr>
              <w:ind w:left="534" w:hanging="142"/>
              <w:jc w:val="both"/>
              <w:rPr>
                <w:rFonts w:ascii="Times New Roman" w:eastAsia="Times New Roman" w:hAnsi="Times New Roman" w:cs="Times New Roman"/>
              </w:rPr>
            </w:pPr>
            <w:r w:rsidRPr="00DD2713">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DD2713" w:rsidRDefault="003B5337" w:rsidP="006A69F5">
            <w:pPr>
              <w:pStyle w:val="ae"/>
              <w:numPr>
                <w:ilvl w:val="0"/>
                <w:numId w:val="5"/>
              </w:numPr>
              <w:ind w:left="534" w:hanging="142"/>
              <w:jc w:val="both"/>
              <w:rPr>
                <w:rFonts w:ascii="Times New Roman" w:eastAsia="Times New Roman" w:hAnsi="Times New Roman" w:cs="Times New Roman"/>
              </w:rPr>
            </w:pPr>
            <w:r w:rsidRPr="00DD2713">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46D9" w:rsidRPr="00DD2713" w:rsidRDefault="004546D9" w:rsidP="006A69F5">
            <w:pPr>
              <w:pStyle w:val="ae"/>
              <w:numPr>
                <w:ilvl w:val="0"/>
                <w:numId w:val="5"/>
              </w:numPr>
              <w:ind w:left="534" w:hanging="142"/>
              <w:jc w:val="both"/>
              <w:rPr>
                <w:rFonts w:ascii="Times New Roman" w:eastAsia="Times New Roman" w:hAnsi="Times New Roman" w:cs="Times New Roman"/>
              </w:rPr>
            </w:pPr>
            <w:r w:rsidRPr="00DD2713">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DD2713" w:rsidRDefault="004546D9" w:rsidP="006A69F5">
            <w:pPr>
              <w:pStyle w:val="ae"/>
              <w:numPr>
                <w:ilvl w:val="0"/>
                <w:numId w:val="5"/>
              </w:numPr>
              <w:ind w:left="534" w:hanging="142"/>
              <w:jc w:val="both"/>
              <w:rPr>
                <w:rFonts w:ascii="Times New Roman" w:eastAsia="Times New Roman" w:hAnsi="Times New Roman" w:cs="Times New Roman"/>
              </w:rPr>
            </w:pPr>
            <w:r w:rsidRPr="00DD2713">
              <w:rPr>
                <w:rFonts w:ascii="Times New Roman" w:eastAsia="Times New Roman" w:hAnsi="Times New Roman" w:cs="Times New Roman"/>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4546D9" w:rsidRPr="00DD2713" w:rsidRDefault="004546D9" w:rsidP="006A69F5">
            <w:pPr>
              <w:pStyle w:val="ae"/>
              <w:numPr>
                <w:ilvl w:val="0"/>
                <w:numId w:val="5"/>
              </w:numPr>
              <w:ind w:left="534" w:hanging="142"/>
              <w:jc w:val="both"/>
              <w:rPr>
                <w:rFonts w:ascii="Times New Roman" w:eastAsia="Times New Roman" w:hAnsi="Times New Roman" w:cs="Times New Roman"/>
              </w:rPr>
            </w:pPr>
            <w:r w:rsidRPr="00DD2713">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46D9" w:rsidRPr="00DD2713" w:rsidRDefault="004546D9" w:rsidP="006A69F5">
            <w:pPr>
              <w:ind w:left="534"/>
              <w:jc w:val="both"/>
              <w:rPr>
                <w:rFonts w:ascii="Times New Roman" w:eastAsia="Times New Roman" w:hAnsi="Times New Roman" w:cs="Times New Roman"/>
              </w:rPr>
            </w:pPr>
            <w:r w:rsidRPr="00DD2713">
              <w:rPr>
                <w:rFonts w:ascii="Times New Roman" w:eastAsia="Times New Roman" w:hAnsi="Times New Roman" w:cs="Times New Roman"/>
              </w:rPr>
              <w:t>2) тендерна пропозиція:</w:t>
            </w:r>
          </w:p>
          <w:p w:rsidR="004546D9" w:rsidRPr="00DD2713" w:rsidRDefault="004546D9" w:rsidP="006A69F5">
            <w:pPr>
              <w:pStyle w:val="ae"/>
              <w:numPr>
                <w:ilvl w:val="0"/>
                <w:numId w:val="7"/>
              </w:numPr>
              <w:ind w:left="534" w:firstLine="0"/>
              <w:jc w:val="both"/>
              <w:rPr>
                <w:rFonts w:ascii="Times New Roman" w:eastAsia="Times New Roman" w:hAnsi="Times New Roman" w:cs="Times New Roman"/>
              </w:rPr>
            </w:pPr>
            <w:r w:rsidRPr="00DD2713">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DD2713">
                <w:rPr>
                  <w:rFonts w:ascii="Times New Roman" w:eastAsia="Times New Roman" w:hAnsi="Times New Roman" w:cs="Times New Roman"/>
                </w:rPr>
                <w:t>пункту 4</w:t>
              </w:r>
            </w:hyperlink>
            <w:r w:rsidRPr="00DD2713">
              <w:rPr>
                <w:rFonts w:ascii="Times New Roman" w:eastAsia="Times New Roman" w:hAnsi="Times New Roman" w:cs="Times New Roman"/>
              </w:rPr>
              <w:t>3 цих особливостей;</w:t>
            </w:r>
          </w:p>
          <w:p w:rsidR="004546D9" w:rsidRPr="00DD2713" w:rsidRDefault="004546D9" w:rsidP="006A69F5">
            <w:pPr>
              <w:pStyle w:val="ae"/>
              <w:numPr>
                <w:ilvl w:val="0"/>
                <w:numId w:val="7"/>
              </w:numPr>
              <w:ind w:left="534" w:firstLine="0"/>
              <w:jc w:val="both"/>
              <w:rPr>
                <w:rFonts w:ascii="Times New Roman" w:eastAsia="Times New Roman" w:hAnsi="Times New Roman" w:cs="Times New Roman"/>
              </w:rPr>
            </w:pPr>
            <w:r w:rsidRPr="00DD2713">
              <w:rPr>
                <w:rFonts w:ascii="Times New Roman" w:eastAsia="Times New Roman" w:hAnsi="Times New Roman" w:cs="Times New Roman"/>
              </w:rPr>
              <w:t>є такою, строк дії якої закінчився;</w:t>
            </w:r>
          </w:p>
          <w:p w:rsidR="004546D9" w:rsidRPr="00DD2713" w:rsidRDefault="004546D9" w:rsidP="006A69F5">
            <w:pPr>
              <w:pStyle w:val="ae"/>
              <w:numPr>
                <w:ilvl w:val="0"/>
                <w:numId w:val="7"/>
              </w:numPr>
              <w:ind w:left="534" w:firstLine="0"/>
              <w:jc w:val="both"/>
              <w:rPr>
                <w:rFonts w:ascii="Times New Roman" w:eastAsia="Times New Roman" w:hAnsi="Times New Roman" w:cs="Times New Roman"/>
              </w:rPr>
            </w:pPr>
            <w:r w:rsidRPr="00DD2713">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DD2713" w:rsidRDefault="004546D9" w:rsidP="006A69F5">
            <w:pPr>
              <w:pStyle w:val="ae"/>
              <w:numPr>
                <w:ilvl w:val="0"/>
                <w:numId w:val="7"/>
              </w:numPr>
              <w:ind w:left="534" w:firstLine="0"/>
              <w:jc w:val="both"/>
              <w:rPr>
                <w:rFonts w:ascii="Times New Roman" w:eastAsia="Times New Roman" w:hAnsi="Times New Roman" w:cs="Times New Roman"/>
              </w:rPr>
            </w:pPr>
            <w:r w:rsidRPr="00DD2713">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4546D9" w:rsidRPr="00DD2713" w:rsidRDefault="004546D9" w:rsidP="006A69F5">
            <w:pPr>
              <w:pStyle w:val="ae"/>
              <w:numPr>
                <w:ilvl w:val="0"/>
                <w:numId w:val="7"/>
              </w:numPr>
              <w:ind w:left="534" w:firstLine="0"/>
              <w:jc w:val="both"/>
              <w:rPr>
                <w:rFonts w:ascii="Times New Roman" w:eastAsia="Times New Roman" w:hAnsi="Times New Roman" w:cs="Times New Roman"/>
              </w:rPr>
            </w:pPr>
            <w:r w:rsidRPr="00DD2713">
              <w:rPr>
                <w:rFonts w:ascii="Times New Roman" w:eastAsia="Times New Roman" w:hAnsi="Times New Roman" w:cs="Times New Roman"/>
              </w:rPr>
              <w:t>3) переможець процедури закупівлі:</w:t>
            </w:r>
          </w:p>
          <w:p w:rsidR="004546D9" w:rsidRPr="00DD2713" w:rsidRDefault="004546D9" w:rsidP="006A69F5">
            <w:pPr>
              <w:pStyle w:val="ae"/>
              <w:numPr>
                <w:ilvl w:val="0"/>
                <w:numId w:val="7"/>
              </w:numPr>
              <w:ind w:left="534" w:firstLine="0"/>
              <w:jc w:val="both"/>
              <w:rPr>
                <w:rFonts w:ascii="Times New Roman" w:eastAsia="Times New Roman" w:hAnsi="Times New Roman" w:cs="Times New Roman"/>
              </w:rPr>
            </w:pPr>
            <w:r w:rsidRPr="00DD2713">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DD2713" w:rsidRDefault="004546D9" w:rsidP="006A69F5">
            <w:pPr>
              <w:pStyle w:val="ae"/>
              <w:numPr>
                <w:ilvl w:val="0"/>
                <w:numId w:val="7"/>
              </w:numPr>
              <w:ind w:left="534" w:firstLine="0"/>
              <w:jc w:val="both"/>
              <w:rPr>
                <w:rFonts w:ascii="Times New Roman" w:eastAsia="Times New Roman" w:hAnsi="Times New Roman" w:cs="Times New Roman"/>
              </w:rPr>
            </w:pPr>
            <w:r w:rsidRPr="00DD2713">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DD2713" w:rsidRDefault="004546D9" w:rsidP="006A69F5">
            <w:pPr>
              <w:pStyle w:val="ae"/>
              <w:numPr>
                <w:ilvl w:val="0"/>
                <w:numId w:val="7"/>
              </w:numPr>
              <w:ind w:left="534" w:firstLine="0"/>
              <w:jc w:val="both"/>
              <w:rPr>
                <w:rFonts w:ascii="Times New Roman" w:eastAsia="Times New Roman" w:hAnsi="Times New Roman" w:cs="Times New Roman"/>
              </w:rPr>
            </w:pPr>
            <w:r w:rsidRPr="00DD2713">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4546D9" w:rsidRPr="00DD2713" w:rsidRDefault="004546D9" w:rsidP="006A69F5">
            <w:pPr>
              <w:pStyle w:val="ae"/>
              <w:numPr>
                <w:ilvl w:val="0"/>
                <w:numId w:val="7"/>
              </w:numPr>
              <w:ind w:left="534" w:firstLine="0"/>
              <w:jc w:val="both"/>
              <w:rPr>
                <w:rFonts w:ascii="Times New Roman" w:eastAsia="Times New Roman" w:hAnsi="Times New Roman" w:cs="Times New Roman"/>
              </w:rPr>
            </w:pPr>
            <w:r w:rsidRPr="00DD2713">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DD2713" w:rsidRDefault="004546D9" w:rsidP="006A69F5">
            <w:pPr>
              <w:ind w:firstLine="567"/>
              <w:jc w:val="both"/>
              <w:rPr>
                <w:rFonts w:ascii="Times New Roman" w:eastAsia="Times New Roman" w:hAnsi="Times New Roman" w:cs="Times New Roman"/>
                <w:b/>
                <w:i/>
              </w:rPr>
            </w:pPr>
            <w:r w:rsidRPr="00DD2713">
              <w:rPr>
                <w:rFonts w:ascii="Times New Roman" w:eastAsia="Times New Roman" w:hAnsi="Times New Roman" w:cs="Times New Roman"/>
                <w:b/>
                <w:i/>
              </w:rPr>
              <w:lastRenderedPageBreak/>
              <w:t>Замовник може відхилити тендерну пропозицію із зазначенням аргументації в електронній системі закупівель у разі, коли:</w:t>
            </w:r>
          </w:p>
          <w:p w:rsidR="004546D9" w:rsidRPr="00DD2713" w:rsidRDefault="004546D9" w:rsidP="006A69F5">
            <w:pPr>
              <w:ind w:firstLine="567"/>
              <w:jc w:val="both"/>
              <w:rPr>
                <w:rFonts w:ascii="Times New Roman" w:eastAsia="Times New Roman" w:hAnsi="Times New Roman" w:cs="Times New Roman"/>
              </w:rPr>
            </w:pPr>
            <w:r w:rsidRPr="00DD2713">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DD2713" w:rsidRDefault="004546D9" w:rsidP="006A69F5">
            <w:pPr>
              <w:ind w:firstLine="567"/>
              <w:jc w:val="both"/>
              <w:rPr>
                <w:rFonts w:ascii="Times New Roman" w:eastAsia="Times New Roman" w:hAnsi="Times New Roman" w:cs="Times New Roman"/>
              </w:rPr>
            </w:pPr>
            <w:r w:rsidRPr="00DD2713">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DD2713" w:rsidRDefault="004546D9" w:rsidP="006A69F5">
            <w:pPr>
              <w:jc w:val="both"/>
              <w:rPr>
                <w:rFonts w:ascii="Times New Roman" w:eastAsia="Times New Roman" w:hAnsi="Times New Roman" w:cs="Times New Roman"/>
              </w:rPr>
            </w:pPr>
            <w:r w:rsidRPr="00DD2713">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DD2713" w:rsidRDefault="004546D9" w:rsidP="006A69F5">
            <w:pPr>
              <w:widowControl w:val="0"/>
              <w:spacing w:after="0" w:line="240" w:lineRule="auto"/>
              <w:ind w:right="120"/>
              <w:jc w:val="both"/>
              <w:rPr>
                <w:rFonts w:ascii="Times New Roman" w:eastAsia="Times New Roman" w:hAnsi="Times New Roman" w:cs="Times New Roman"/>
              </w:rPr>
            </w:pPr>
            <w:r w:rsidRPr="00DD2713">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DD2713"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DD2713"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b/>
              </w:rPr>
            </w:pPr>
            <w:r w:rsidRPr="00DD2713">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jc w:val="both"/>
              <w:rPr>
                <w:rFonts w:ascii="Times New Roman" w:eastAsia="Times New Roman" w:hAnsi="Times New Roman" w:cs="Times New Roman"/>
                <w:b/>
                <w:i/>
              </w:rPr>
            </w:pPr>
            <w:r w:rsidRPr="00DD2713">
              <w:rPr>
                <w:rFonts w:ascii="Times New Roman" w:eastAsia="Times New Roman" w:hAnsi="Times New Roman" w:cs="Times New Roman"/>
                <w:b/>
                <w:i/>
              </w:rPr>
              <w:t>Замовник відміняє відкриті торги у разі:</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1) відсутності подальшої потреби в закупівлі товарів, робіт чи послуг;</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У разі відміни відкритих торгів замовник </w:t>
            </w:r>
            <w:r w:rsidRPr="00DD2713">
              <w:rPr>
                <w:rFonts w:ascii="Times New Roman" w:eastAsia="Times New Roman" w:hAnsi="Times New Roman" w:cs="Times New Roman"/>
                <w:b/>
                <w:i/>
              </w:rPr>
              <w:t>протягом одного робочого дня</w:t>
            </w:r>
            <w:r w:rsidRPr="00DD2713">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DD2713" w:rsidRDefault="003B5337" w:rsidP="006A69F5">
            <w:pPr>
              <w:widowControl w:val="0"/>
              <w:spacing w:after="0" w:line="240" w:lineRule="auto"/>
              <w:jc w:val="both"/>
              <w:rPr>
                <w:rFonts w:ascii="Times New Roman" w:eastAsia="Times New Roman" w:hAnsi="Times New Roman" w:cs="Times New Roman"/>
                <w:b/>
                <w:i/>
              </w:rPr>
            </w:pPr>
            <w:r w:rsidRPr="00DD2713">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Відкриті торги можуть бути відмінені частково (за лотом).</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DD2713"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2713">
              <w:rPr>
                <w:rFonts w:ascii="Times New Roman" w:eastAsia="Times New Roman" w:hAnsi="Times New Roman" w:cs="Times New Roman"/>
                <w:b/>
                <w:i/>
              </w:rPr>
              <w:t>не пізніше ніж через 15 днів</w:t>
            </w:r>
            <w:r w:rsidRPr="00DD2713">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D2713">
              <w:rPr>
                <w:rFonts w:ascii="Times New Roman" w:eastAsia="Times New Roman" w:hAnsi="Times New Roman" w:cs="Times New Roman"/>
                <w:b/>
                <w:i/>
              </w:rPr>
              <w:t>може бути продовжений до 60 днів</w:t>
            </w:r>
            <w:r w:rsidRPr="00DD2713">
              <w:rPr>
                <w:rFonts w:ascii="Times New Roman" w:eastAsia="Times New Roman" w:hAnsi="Times New Roman" w:cs="Times New Roman"/>
              </w:rPr>
              <w:t>.</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DD2713">
              <w:rPr>
                <w:rFonts w:ascii="Times New Roman" w:eastAsia="Times New Roman" w:hAnsi="Times New Roman" w:cs="Times New Roman"/>
                <w:b/>
                <w:i/>
              </w:rPr>
              <w:t>не може бути укладено раніше ніж через п’ять днів</w:t>
            </w:r>
            <w:r w:rsidRPr="00DD2713">
              <w:rPr>
                <w:rFonts w:ascii="Times New Roman" w:eastAsia="Times New Roman" w:hAnsi="Times New Roman" w:cs="Times New Roman"/>
                <w:i/>
              </w:rPr>
              <w:t xml:space="preserve"> </w:t>
            </w:r>
            <w:r w:rsidRPr="00DD2713">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DD2713"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3B5337"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 xml:space="preserve">Проєкт договору про закупівлю викладено в </w:t>
            </w:r>
            <w:r w:rsidRPr="00DD2713">
              <w:rPr>
                <w:rFonts w:ascii="Times New Roman" w:eastAsia="Times New Roman" w:hAnsi="Times New Roman" w:cs="Times New Roman"/>
                <w:b/>
                <w:i/>
              </w:rPr>
              <w:t>Додатку 4</w:t>
            </w:r>
            <w:r w:rsidRPr="00DD2713">
              <w:rPr>
                <w:rFonts w:ascii="Times New Roman" w:eastAsia="Times New Roman" w:hAnsi="Times New Roman" w:cs="Times New Roman"/>
              </w:rPr>
              <w:t xml:space="preserve"> до цієї тендерної документації.</w:t>
            </w:r>
          </w:p>
          <w:p w:rsidR="00123798" w:rsidRPr="00DD2713" w:rsidRDefault="003B5337" w:rsidP="006A69F5">
            <w:pPr>
              <w:widowControl w:val="0"/>
              <w:spacing w:after="0" w:line="240" w:lineRule="auto"/>
              <w:ind w:right="120" w:firstLine="534"/>
              <w:jc w:val="both"/>
              <w:rPr>
                <w:rFonts w:ascii="Times New Roman" w:eastAsia="Times New Roman" w:hAnsi="Times New Roman" w:cs="Times New Roman"/>
              </w:rPr>
            </w:pPr>
            <w:r w:rsidRPr="00DD2713">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DD2713" w:rsidRDefault="00663F62"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b/>
                <w:i/>
              </w:rPr>
              <w:t>Переможець</w:t>
            </w:r>
            <w:r w:rsidRPr="00DD2713">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63F62" w:rsidRPr="00DD2713" w:rsidRDefault="00663F62" w:rsidP="006A69F5">
            <w:pPr>
              <w:widowControl w:val="0"/>
              <w:numPr>
                <w:ilvl w:val="0"/>
                <w:numId w:val="1"/>
              </w:numPr>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інформацію про право підписання договору про закупівлю;</w:t>
            </w:r>
          </w:p>
          <w:p w:rsidR="00663F62" w:rsidRPr="00DD2713" w:rsidRDefault="00663F62" w:rsidP="006A69F5">
            <w:pPr>
              <w:widowControl w:val="0"/>
              <w:numPr>
                <w:ilvl w:val="0"/>
                <w:numId w:val="1"/>
              </w:numPr>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D2713">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DD2713" w:rsidRDefault="00663F62" w:rsidP="006A69F5">
            <w:pPr>
              <w:widowControl w:val="0"/>
              <w:spacing w:after="0" w:line="240" w:lineRule="auto"/>
              <w:ind w:right="120" w:firstLine="534"/>
              <w:jc w:val="both"/>
              <w:rPr>
                <w:rFonts w:ascii="Times New Roman" w:eastAsia="Times New Roman" w:hAnsi="Times New Roman" w:cs="Times New Roman"/>
                <w:i/>
              </w:rPr>
            </w:pPr>
            <w:r w:rsidRPr="00DD2713">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DD2713"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214EC0" w:rsidRPr="00DD2713" w:rsidRDefault="00214EC0" w:rsidP="006A69F5">
            <w:pPr>
              <w:widowControl w:val="0"/>
              <w:spacing w:after="0" w:line="240" w:lineRule="auto"/>
              <w:ind w:right="120" w:firstLine="392"/>
              <w:jc w:val="both"/>
              <w:rPr>
                <w:rFonts w:ascii="Times New Roman" w:eastAsia="Times New Roman" w:hAnsi="Times New Roman" w:cs="Times New Roman"/>
              </w:rPr>
            </w:pPr>
            <w:r w:rsidRPr="00DD2713">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DD2713" w:rsidRDefault="00214EC0" w:rsidP="006A69F5">
            <w:pPr>
              <w:widowControl w:val="0"/>
              <w:spacing w:after="0" w:line="240" w:lineRule="auto"/>
              <w:ind w:right="120" w:firstLine="392"/>
              <w:jc w:val="both"/>
              <w:rPr>
                <w:rFonts w:ascii="Times New Roman" w:eastAsia="Times New Roman" w:hAnsi="Times New Roman" w:cs="Times New Roman"/>
              </w:rPr>
            </w:pPr>
            <w:r w:rsidRPr="00DD271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DD2713" w:rsidRDefault="00214EC0" w:rsidP="006A69F5">
            <w:pPr>
              <w:widowControl w:val="0"/>
              <w:spacing w:after="0" w:line="240" w:lineRule="auto"/>
              <w:ind w:right="120" w:firstLine="392"/>
              <w:jc w:val="both"/>
              <w:rPr>
                <w:rFonts w:ascii="Times New Roman" w:eastAsia="Times New Roman" w:hAnsi="Times New Roman" w:cs="Times New Roman"/>
              </w:rPr>
            </w:pPr>
            <w:r w:rsidRPr="00DD2713">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DD2713" w:rsidRDefault="00214EC0" w:rsidP="006A69F5">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DD2713">
              <w:rPr>
                <w:rFonts w:ascii="Times New Roman" w:eastAsia="Times New Roman" w:hAnsi="Times New Roman" w:cs="Times New Roman"/>
              </w:rPr>
              <w:t>визначення грошового еквівалента зобов’язання в іноземній валюті;</w:t>
            </w:r>
          </w:p>
          <w:p w:rsidR="00214EC0" w:rsidRPr="00DD2713" w:rsidRDefault="00214EC0" w:rsidP="006A69F5">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DD2713">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DD2713" w:rsidRDefault="00214EC0" w:rsidP="006A69F5">
            <w:pPr>
              <w:pStyle w:val="ae"/>
              <w:widowControl w:val="0"/>
              <w:spacing w:after="0" w:line="240" w:lineRule="auto"/>
              <w:ind w:left="250" w:right="120"/>
              <w:jc w:val="both"/>
              <w:rPr>
                <w:rFonts w:ascii="Times New Roman" w:eastAsia="Times New Roman" w:hAnsi="Times New Roman" w:cs="Times New Roman"/>
              </w:rPr>
            </w:pPr>
            <w:r w:rsidRPr="00DD2713">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DD2713"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DD2713" w:rsidRDefault="00663F62" w:rsidP="006A69F5">
            <w:pPr>
              <w:widowControl w:val="0"/>
              <w:spacing w:after="0" w:line="240" w:lineRule="auto"/>
              <w:ind w:right="120"/>
              <w:jc w:val="both"/>
              <w:rPr>
                <w:rFonts w:ascii="Times New Roman" w:eastAsia="Times New Roman" w:hAnsi="Times New Roman" w:cs="Times New Roman"/>
              </w:rPr>
            </w:pPr>
            <w:r w:rsidRPr="00DD2713">
              <w:rPr>
                <w:rFonts w:ascii="Times New Roman" w:eastAsia="Times New Roman" w:hAnsi="Times New Roman" w:cs="Times New Roman"/>
              </w:rPr>
              <w:t>Н</w:t>
            </w:r>
            <w:r w:rsidR="003B5337" w:rsidRPr="00DD2713">
              <w:rPr>
                <w:rFonts w:ascii="Times New Roman" w:eastAsia="Times New Roman" w:hAnsi="Times New Roman" w:cs="Times New Roman"/>
              </w:rPr>
              <w:t>е вимагається.</w:t>
            </w:r>
          </w:p>
          <w:p w:rsidR="00123798" w:rsidRPr="00DD2713" w:rsidRDefault="00123798" w:rsidP="006A69F5">
            <w:pPr>
              <w:widowControl w:val="0"/>
              <w:spacing w:after="0" w:line="240" w:lineRule="auto"/>
              <w:jc w:val="both"/>
              <w:rPr>
                <w:rFonts w:ascii="Times New Roman" w:eastAsia="Times New Roman" w:hAnsi="Times New Roman" w:cs="Times New Roman"/>
              </w:rPr>
            </w:pPr>
          </w:p>
        </w:tc>
      </w:tr>
    </w:tbl>
    <w:p w:rsidR="00123798" w:rsidRPr="00DD2713" w:rsidRDefault="00123798" w:rsidP="006A69F5">
      <w:pPr>
        <w:widowControl w:val="0"/>
        <w:spacing w:after="0" w:line="240" w:lineRule="auto"/>
        <w:jc w:val="both"/>
        <w:rPr>
          <w:rFonts w:ascii="Times New Roman" w:eastAsia="Times New Roman" w:hAnsi="Times New Roman" w:cs="Times New Roman"/>
        </w:rPr>
      </w:pPr>
      <w:bookmarkStart w:id="3" w:name="_heading=h.2s8eyo1"/>
      <w:bookmarkEnd w:id="3"/>
    </w:p>
    <w:p w:rsidR="00123798" w:rsidRPr="00DD2713" w:rsidRDefault="00123798" w:rsidP="006A69F5">
      <w:pPr>
        <w:spacing w:after="0" w:line="240" w:lineRule="auto"/>
        <w:jc w:val="right"/>
        <w:rPr>
          <w:rFonts w:ascii="Times New Roman" w:eastAsia="Times New Roman" w:hAnsi="Times New Roman" w:cs="Times New Roman"/>
          <w:b/>
        </w:rPr>
      </w:pPr>
    </w:p>
    <w:p w:rsidR="00123798" w:rsidRPr="00DD2713" w:rsidRDefault="00123798" w:rsidP="006A69F5">
      <w:pPr>
        <w:spacing w:after="0" w:line="240" w:lineRule="auto"/>
        <w:jc w:val="right"/>
        <w:rPr>
          <w:rFonts w:ascii="Times New Roman" w:eastAsia="Times New Roman" w:hAnsi="Times New Roman" w:cs="Times New Roman"/>
          <w:b/>
        </w:rPr>
      </w:pPr>
    </w:p>
    <w:p w:rsidR="00C368BB" w:rsidRPr="00DD2713" w:rsidRDefault="00C368BB" w:rsidP="006A69F5">
      <w:pPr>
        <w:spacing w:after="0" w:line="240" w:lineRule="auto"/>
        <w:jc w:val="right"/>
        <w:rPr>
          <w:rFonts w:ascii="Times New Roman" w:eastAsia="Times New Roman" w:hAnsi="Times New Roman" w:cs="Times New Roman"/>
          <w:b/>
        </w:rPr>
      </w:pPr>
    </w:p>
    <w:p w:rsidR="00C368BB" w:rsidRPr="00DD2713" w:rsidRDefault="00C368BB" w:rsidP="006A69F5">
      <w:pPr>
        <w:spacing w:after="0" w:line="240" w:lineRule="auto"/>
        <w:jc w:val="right"/>
        <w:rPr>
          <w:rFonts w:ascii="Times New Roman" w:eastAsia="Times New Roman" w:hAnsi="Times New Roman" w:cs="Times New Roman"/>
          <w:b/>
        </w:rPr>
      </w:pPr>
    </w:p>
    <w:p w:rsidR="00C368BB" w:rsidRPr="00DD2713" w:rsidRDefault="00C368BB" w:rsidP="006A69F5">
      <w:pPr>
        <w:spacing w:after="0" w:line="240" w:lineRule="auto"/>
        <w:jc w:val="right"/>
        <w:rPr>
          <w:rFonts w:ascii="Times New Roman" w:eastAsia="Times New Roman" w:hAnsi="Times New Roman" w:cs="Times New Roman"/>
          <w:b/>
        </w:rPr>
      </w:pPr>
    </w:p>
    <w:p w:rsidR="00C368BB" w:rsidRPr="00DD2713" w:rsidRDefault="00C368BB" w:rsidP="006A69F5">
      <w:pPr>
        <w:spacing w:after="0" w:line="240" w:lineRule="auto"/>
        <w:jc w:val="right"/>
        <w:rPr>
          <w:rFonts w:ascii="Times New Roman" w:eastAsia="Times New Roman" w:hAnsi="Times New Roman" w:cs="Times New Roman"/>
          <w:b/>
        </w:rPr>
      </w:pPr>
    </w:p>
    <w:p w:rsidR="00C368BB" w:rsidRPr="00DD2713" w:rsidRDefault="00C368BB" w:rsidP="006A69F5">
      <w:pPr>
        <w:spacing w:after="0" w:line="240" w:lineRule="auto"/>
        <w:jc w:val="right"/>
        <w:rPr>
          <w:rFonts w:ascii="Times New Roman" w:eastAsia="Times New Roman" w:hAnsi="Times New Roman" w:cs="Times New Roman"/>
          <w:b/>
        </w:rPr>
      </w:pPr>
    </w:p>
    <w:p w:rsidR="00C368BB" w:rsidRPr="00DD2713" w:rsidRDefault="00C368BB" w:rsidP="006A69F5">
      <w:pPr>
        <w:spacing w:after="0" w:line="240" w:lineRule="auto"/>
        <w:jc w:val="right"/>
        <w:rPr>
          <w:rFonts w:ascii="Times New Roman" w:eastAsia="Times New Roman" w:hAnsi="Times New Roman" w:cs="Times New Roman"/>
          <w:b/>
        </w:rPr>
      </w:pPr>
    </w:p>
    <w:p w:rsidR="00036D8D" w:rsidRPr="00DD2713" w:rsidRDefault="00036D8D" w:rsidP="006A69F5">
      <w:pPr>
        <w:spacing w:after="0" w:line="240" w:lineRule="auto"/>
        <w:jc w:val="right"/>
        <w:rPr>
          <w:rFonts w:ascii="Times New Roman" w:eastAsia="Times New Roman" w:hAnsi="Times New Roman" w:cs="Times New Roman"/>
          <w:b/>
        </w:rPr>
      </w:pPr>
    </w:p>
    <w:p w:rsidR="00036D8D" w:rsidRPr="00DD2713" w:rsidRDefault="00036D8D" w:rsidP="006A69F5">
      <w:pPr>
        <w:spacing w:after="0" w:line="240" w:lineRule="auto"/>
        <w:jc w:val="right"/>
        <w:rPr>
          <w:rFonts w:ascii="Times New Roman" w:eastAsia="Times New Roman" w:hAnsi="Times New Roman" w:cs="Times New Roman"/>
          <w:b/>
        </w:rPr>
      </w:pPr>
    </w:p>
    <w:p w:rsidR="00036D8D" w:rsidRPr="00DD2713" w:rsidRDefault="00036D8D" w:rsidP="006A69F5">
      <w:pPr>
        <w:spacing w:after="0" w:line="240" w:lineRule="auto"/>
        <w:jc w:val="right"/>
        <w:rPr>
          <w:rFonts w:ascii="Times New Roman" w:eastAsia="Times New Roman" w:hAnsi="Times New Roman" w:cs="Times New Roman"/>
          <w:b/>
        </w:rPr>
      </w:pPr>
    </w:p>
    <w:p w:rsidR="00123798" w:rsidRPr="00DD2713" w:rsidRDefault="003B5337" w:rsidP="006A69F5">
      <w:pPr>
        <w:spacing w:after="0" w:line="240" w:lineRule="auto"/>
        <w:jc w:val="right"/>
        <w:rPr>
          <w:rFonts w:ascii="Times New Roman" w:hAnsi="Times New Roman" w:cs="Times New Roman"/>
        </w:rPr>
      </w:pPr>
      <w:r w:rsidRPr="00DD2713">
        <w:rPr>
          <w:rFonts w:ascii="Times New Roman" w:eastAsia="Times New Roman" w:hAnsi="Times New Roman" w:cs="Times New Roman"/>
          <w:b/>
        </w:rPr>
        <w:lastRenderedPageBreak/>
        <w:t>ДОДАТОК 1</w:t>
      </w:r>
    </w:p>
    <w:p w:rsidR="00123798" w:rsidRPr="00DD2713" w:rsidRDefault="003B5337" w:rsidP="006A69F5">
      <w:pPr>
        <w:spacing w:after="0" w:line="240" w:lineRule="auto"/>
        <w:jc w:val="right"/>
        <w:rPr>
          <w:rFonts w:ascii="Times New Roman" w:hAnsi="Times New Roman" w:cs="Times New Roman"/>
        </w:rPr>
      </w:pPr>
      <w:r w:rsidRPr="00DD2713">
        <w:rPr>
          <w:rFonts w:ascii="Times New Roman" w:hAnsi="Times New Roman" w:cs="Times New Roman"/>
          <w:i/>
        </w:rPr>
        <w:t>до тендерної документації на закупівлю</w:t>
      </w:r>
    </w:p>
    <w:p w:rsidR="00123798" w:rsidRPr="00DD2713" w:rsidRDefault="003B5337" w:rsidP="006A69F5">
      <w:pPr>
        <w:keepNext/>
        <w:spacing w:after="0" w:line="240" w:lineRule="auto"/>
        <w:jc w:val="center"/>
        <w:rPr>
          <w:rFonts w:ascii="Times New Roman" w:hAnsi="Times New Roman" w:cs="Times New Roman"/>
        </w:rPr>
      </w:pPr>
      <w:r w:rsidRPr="00DD2713">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DD2713" w:rsidRDefault="00123798" w:rsidP="006A69F5">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DD2713"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keepNext/>
              <w:widowControl w:val="0"/>
              <w:spacing w:after="0" w:line="240" w:lineRule="auto"/>
              <w:jc w:val="center"/>
              <w:rPr>
                <w:rFonts w:ascii="Times New Roman" w:eastAsia="Times New Roman" w:hAnsi="Times New Roman" w:cs="Times New Roman"/>
                <w:b/>
              </w:rPr>
            </w:pPr>
            <w:r w:rsidRPr="00DD2713">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keepNext/>
              <w:widowControl w:val="0"/>
              <w:spacing w:after="0" w:line="240" w:lineRule="auto"/>
              <w:jc w:val="center"/>
              <w:rPr>
                <w:rFonts w:ascii="Times New Roman" w:eastAsia="Times New Roman" w:hAnsi="Times New Roman" w:cs="Times New Roman"/>
                <w:b/>
              </w:rPr>
            </w:pPr>
            <w:r w:rsidRPr="00DD2713">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DD2713"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rPr>
                <w:rFonts w:ascii="Times New Roman" w:hAnsi="Times New Roman" w:cs="Times New Roman"/>
              </w:rPr>
            </w:pPr>
            <w:r w:rsidRPr="00DD2713">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DD2713" w:rsidRDefault="00DF1E1A" w:rsidP="006A69F5">
            <w:pPr>
              <w:widowControl w:val="0"/>
              <w:spacing w:after="0" w:line="240" w:lineRule="auto"/>
              <w:jc w:val="both"/>
              <w:rPr>
                <w:rFonts w:ascii="Times New Roman" w:hAnsi="Times New Roman" w:cs="Times New Roman"/>
                <w:b/>
                <w:i/>
                <w:strike/>
              </w:rPr>
            </w:pPr>
            <w:r w:rsidRPr="00DD2713">
              <w:rPr>
                <w:rFonts w:ascii="Times New Roman" w:hAnsi="Times New Roman" w:cs="Times New Roman"/>
              </w:rPr>
              <w:t>*</w:t>
            </w:r>
            <w:r w:rsidRPr="00DD2713">
              <w:rPr>
                <w:rFonts w:ascii="Times New Roman" w:hAnsi="Times New Roman" w:cs="Times New Roman"/>
                <w:b/>
                <w:i/>
              </w:rPr>
              <w:t xml:space="preserve">Аналогічним договором (договорами) відповідно до умов цієї Документації є </w:t>
            </w:r>
            <w:r w:rsidR="00837BDF">
              <w:rPr>
                <w:rFonts w:ascii="Times New Roman" w:hAnsi="Times New Roman" w:cs="Times New Roman"/>
                <w:b/>
                <w:i/>
              </w:rPr>
              <w:t xml:space="preserve">виконаний </w:t>
            </w:r>
            <w:r w:rsidRPr="00DD2713">
              <w:rPr>
                <w:rFonts w:ascii="Times New Roman" w:hAnsi="Times New Roman" w:cs="Times New Roman"/>
                <w:b/>
                <w:i/>
              </w:rPr>
              <w:t>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DD2713" w:rsidRDefault="00123798" w:rsidP="006A69F5">
      <w:pPr>
        <w:widowControl w:val="0"/>
        <w:spacing w:after="0" w:line="240" w:lineRule="auto"/>
        <w:jc w:val="both"/>
        <w:rPr>
          <w:rFonts w:ascii="Times New Roman" w:eastAsia="Times New Roman" w:hAnsi="Times New Roman" w:cs="Times New Roman"/>
        </w:rPr>
      </w:pPr>
    </w:p>
    <w:p w:rsidR="00123798" w:rsidRPr="00DD2713" w:rsidRDefault="003B5337" w:rsidP="006A69F5">
      <w:pPr>
        <w:widowControl w:val="0"/>
        <w:spacing w:after="0" w:line="240" w:lineRule="auto"/>
        <w:ind w:right="120"/>
        <w:jc w:val="right"/>
        <w:rPr>
          <w:rFonts w:ascii="Times New Roman" w:eastAsia="Times New Roman" w:hAnsi="Times New Roman" w:cs="Times New Roman"/>
        </w:rPr>
      </w:pPr>
      <w:r w:rsidRPr="00DD2713">
        <w:rPr>
          <w:rFonts w:ascii="Times New Roman" w:eastAsia="Times New Roman" w:hAnsi="Times New Roman" w:cs="Times New Roman"/>
        </w:rPr>
        <w:tab/>
      </w:r>
    </w:p>
    <w:p w:rsidR="00123798" w:rsidRPr="00DD2713" w:rsidRDefault="003B5337" w:rsidP="006A69F5">
      <w:pPr>
        <w:widowControl w:val="0"/>
        <w:spacing w:after="0" w:line="240" w:lineRule="auto"/>
        <w:ind w:right="120"/>
        <w:jc w:val="right"/>
        <w:rPr>
          <w:rFonts w:ascii="Times New Roman" w:hAnsi="Times New Roman" w:cs="Times New Roman"/>
        </w:rPr>
      </w:pPr>
      <w:r w:rsidRPr="00DD2713">
        <w:rPr>
          <w:rFonts w:ascii="Times New Roman" w:eastAsia="SimSun" w:hAnsi="Times New Roman" w:cs="Times New Roman"/>
          <w:b/>
          <w:bCs/>
          <w:kern w:val="2"/>
          <w:lang w:eastAsia="hi-IN" w:bidi="hi-IN"/>
        </w:rPr>
        <w:t>ДОДАТОК 2</w:t>
      </w:r>
    </w:p>
    <w:p w:rsidR="00123798" w:rsidRPr="00DD2713" w:rsidRDefault="003B5337" w:rsidP="006A69F5">
      <w:pPr>
        <w:widowControl w:val="0"/>
        <w:spacing w:after="0" w:line="240" w:lineRule="auto"/>
        <w:ind w:right="120"/>
        <w:jc w:val="right"/>
        <w:rPr>
          <w:rFonts w:ascii="Times New Roman" w:hAnsi="Times New Roman" w:cs="Times New Roman"/>
        </w:rPr>
      </w:pPr>
      <w:r w:rsidRPr="00DD2713">
        <w:rPr>
          <w:rFonts w:ascii="Times New Roman" w:hAnsi="Times New Roman" w:cs="Times New Roman"/>
          <w:i/>
        </w:rPr>
        <w:t>до тендерної документації на закупівлю:</w:t>
      </w:r>
    </w:p>
    <w:p w:rsidR="00123798" w:rsidRPr="00DD2713" w:rsidRDefault="00123798" w:rsidP="006A69F5">
      <w:pPr>
        <w:widowControl w:val="0"/>
        <w:tabs>
          <w:tab w:val="left" w:pos="7020"/>
        </w:tabs>
        <w:spacing w:after="0" w:line="240" w:lineRule="auto"/>
        <w:jc w:val="both"/>
        <w:rPr>
          <w:rFonts w:ascii="Times New Roman" w:eastAsia="Times New Roman" w:hAnsi="Times New Roman" w:cs="Times New Roman"/>
        </w:rPr>
      </w:pPr>
    </w:p>
    <w:p w:rsidR="00123798" w:rsidRPr="00DD2713" w:rsidRDefault="003B5337" w:rsidP="006A69F5">
      <w:pPr>
        <w:keepNext/>
        <w:spacing w:after="0" w:line="240" w:lineRule="auto"/>
        <w:jc w:val="center"/>
        <w:rPr>
          <w:rFonts w:ascii="Times New Roman" w:eastAsia="Times New Roman" w:hAnsi="Times New Roman" w:cs="Times New Roman"/>
          <w:b/>
          <w:u w:val="single"/>
        </w:rPr>
      </w:pPr>
      <w:r w:rsidRPr="00DD2713">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DD2713">
        <w:rPr>
          <w:rFonts w:ascii="Times New Roman" w:eastAsia="Times New Roman" w:hAnsi="Times New Roman" w:cs="Times New Roman"/>
          <w:b/>
          <w:u w:val="single"/>
        </w:rPr>
        <w:t>7</w:t>
      </w:r>
      <w:r w:rsidRPr="00DD2713">
        <w:rPr>
          <w:rFonts w:ascii="Times New Roman" w:eastAsia="Times New Roman" w:hAnsi="Times New Roman" w:cs="Times New Roman"/>
          <w:b/>
          <w:u w:val="single"/>
        </w:rPr>
        <w:t xml:space="preserve"> Особливостей.</w:t>
      </w:r>
    </w:p>
    <w:p w:rsidR="00123798" w:rsidRPr="00DD2713" w:rsidRDefault="00123798" w:rsidP="006A69F5">
      <w:pPr>
        <w:spacing w:after="0" w:line="240" w:lineRule="auto"/>
        <w:ind w:firstLine="567"/>
        <w:jc w:val="both"/>
        <w:rPr>
          <w:rFonts w:ascii="Times New Roman" w:eastAsia="Times New Roman" w:hAnsi="Times New Roman" w:cs="Times New Roman"/>
        </w:rPr>
      </w:pPr>
    </w:p>
    <w:p w:rsidR="007B0E1A" w:rsidRPr="00DD2713" w:rsidRDefault="007B0E1A" w:rsidP="006A69F5">
      <w:pPr>
        <w:spacing w:after="0"/>
        <w:ind w:firstLine="567"/>
        <w:jc w:val="both"/>
        <w:rPr>
          <w:rFonts w:ascii="Times New Roman" w:eastAsia="Times New Roman" w:hAnsi="Times New Roman" w:cs="Times New Roman"/>
        </w:rPr>
      </w:pPr>
      <w:r w:rsidRPr="00DD2713">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DD2713" w:rsidRDefault="007B0E1A" w:rsidP="006A69F5">
      <w:pPr>
        <w:spacing w:after="0"/>
        <w:ind w:firstLine="567"/>
        <w:jc w:val="both"/>
        <w:rPr>
          <w:rFonts w:ascii="Times New Roman" w:eastAsia="Times New Roman" w:hAnsi="Times New Roman" w:cs="Times New Roman"/>
        </w:rPr>
      </w:pPr>
      <w:r w:rsidRPr="00DD2713">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DD2713" w:rsidRDefault="007B0E1A" w:rsidP="006A69F5">
      <w:pPr>
        <w:spacing w:after="0"/>
        <w:ind w:firstLine="567"/>
        <w:jc w:val="both"/>
        <w:rPr>
          <w:rFonts w:ascii="Times New Roman" w:eastAsia="Times New Roman" w:hAnsi="Times New Roman" w:cs="Times New Roman"/>
        </w:rPr>
      </w:pPr>
      <w:r w:rsidRPr="00DD2713">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DD2713" w:rsidRDefault="007B0E1A" w:rsidP="006A69F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D2713">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DD2713" w:rsidRDefault="007B0E1A" w:rsidP="006A69F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D2713">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DD2713" w:rsidRDefault="00123798" w:rsidP="006A69F5">
      <w:pPr>
        <w:spacing w:after="0"/>
        <w:jc w:val="both"/>
        <w:rPr>
          <w:rFonts w:ascii="Times New Roman" w:eastAsia="Times New Roman" w:hAnsi="Times New Roman" w:cs="Times New Roman"/>
          <w:i/>
        </w:rPr>
      </w:pPr>
    </w:p>
    <w:p w:rsidR="00123798" w:rsidRPr="00DD2713" w:rsidRDefault="003B5337" w:rsidP="006A69F5">
      <w:pPr>
        <w:keepNext/>
        <w:spacing w:after="0" w:line="240" w:lineRule="auto"/>
        <w:jc w:val="center"/>
        <w:rPr>
          <w:rFonts w:ascii="Times New Roman" w:eastAsia="Times New Roman" w:hAnsi="Times New Roman" w:cs="Times New Roman"/>
          <w:b/>
          <w:u w:val="single"/>
        </w:rPr>
      </w:pPr>
      <w:r w:rsidRPr="00DD2713">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DD2713">
        <w:rPr>
          <w:rFonts w:ascii="Times New Roman" w:eastAsia="Times New Roman" w:hAnsi="Times New Roman" w:cs="Times New Roman"/>
          <w:b/>
          <w:u w:val="single"/>
        </w:rPr>
        <w:t>7</w:t>
      </w:r>
      <w:r w:rsidRPr="00DD2713">
        <w:rPr>
          <w:rFonts w:ascii="Times New Roman" w:eastAsia="Times New Roman" w:hAnsi="Times New Roman" w:cs="Times New Roman"/>
          <w:b/>
          <w:u w:val="single"/>
        </w:rPr>
        <w:t xml:space="preserve"> Особливостей:</w:t>
      </w:r>
    </w:p>
    <w:p w:rsidR="00123798" w:rsidRPr="00DD2713" w:rsidRDefault="003B5337" w:rsidP="006A69F5">
      <w:pPr>
        <w:widowControl w:val="0"/>
        <w:spacing w:after="0" w:line="240" w:lineRule="auto"/>
        <w:ind w:firstLine="567"/>
        <w:jc w:val="both"/>
        <w:rPr>
          <w:rFonts w:ascii="Times New Roman" w:eastAsia="Times New Roman" w:hAnsi="Times New Roman" w:cs="Times New Roman"/>
        </w:rPr>
      </w:pPr>
      <w:r w:rsidRPr="00DD2713">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DD2713">
        <w:rPr>
          <w:rFonts w:ascii="Times New Roman" w:eastAsia="Times New Roman" w:hAnsi="Times New Roman" w:cs="Times New Roman"/>
        </w:rPr>
        <w:t>7</w:t>
      </w:r>
      <w:r w:rsidRPr="00DD2713">
        <w:rPr>
          <w:rFonts w:ascii="Times New Roman" w:eastAsia="Times New Roman" w:hAnsi="Times New Roman" w:cs="Times New Roman"/>
        </w:rPr>
        <w:t xml:space="preserve"> Особливостей. </w:t>
      </w:r>
    </w:p>
    <w:p w:rsidR="00123798" w:rsidRPr="00DD2713" w:rsidRDefault="003B5337" w:rsidP="006A69F5">
      <w:pPr>
        <w:widowControl w:val="0"/>
        <w:spacing w:after="0" w:line="240" w:lineRule="auto"/>
        <w:ind w:firstLine="567"/>
        <w:jc w:val="both"/>
        <w:rPr>
          <w:rFonts w:ascii="Times New Roman" w:eastAsia="Times New Roman" w:hAnsi="Times New Roman" w:cs="Times New Roman"/>
        </w:rPr>
      </w:pPr>
      <w:r w:rsidRPr="00DD2713">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DD2713" w:rsidRDefault="00123798" w:rsidP="006A69F5">
      <w:pPr>
        <w:spacing w:after="0" w:line="240" w:lineRule="auto"/>
        <w:rPr>
          <w:rFonts w:ascii="Times New Roman" w:eastAsia="Times New Roman" w:hAnsi="Times New Roman" w:cs="Times New Roman"/>
          <w:b/>
        </w:rPr>
      </w:pPr>
    </w:p>
    <w:p w:rsidR="00123798" w:rsidRPr="00DD2713" w:rsidRDefault="003B5337" w:rsidP="006A69F5">
      <w:pPr>
        <w:spacing w:after="0" w:line="240" w:lineRule="auto"/>
        <w:rPr>
          <w:rFonts w:ascii="Times New Roman" w:eastAsia="Times New Roman" w:hAnsi="Times New Roman" w:cs="Times New Roman"/>
          <w:b/>
        </w:rPr>
      </w:pPr>
      <w:r w:rsidRPr="00DD2713">
        <w:rPr>
          <w:rFonts w:ascii="Times New Roman" w:eastAsia="Times New Roman" w:hAnsi="Times New Roman" w:cs="Times New Roman"/>
        </w:rPr>
        <w:t> </w:t>
      </w:r>
      <w:r w:rsidRPr="00DD2713">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DD2713"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lastRenderedPageBreak/>
              <w:t>№</w:t>
            </w:r>
          </w:p>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 xml:space="preserve">Вимоги </w:t>
            </w:r>
            <w:r w:rsidRPr="00DD2713">
              <w:rPr>
                <w:rFonts w:ascii="Times New Roman" w:eastAsia="Times New Roman" w:hAnsi="Times New Roman" w:cs="Times New Roman"/>
              </w:rPr>
              <w:t>згідно п. 4</w:t>
            </w:r>
            <w:r w:rsidR="007B0E1A" w:rsidRPr="00DD2713">
              <w:rPr>
                <w:rFonts w:ascii="Times New Roman" w:eastAsia="Times New Roman" w:hAnsi="Times New Roman" w:cs="Times New Roman"/>
              </w:rPr>
              <w:t>7</w:t>
            </w:r>
            <w:r w:rsidRPr="00DD2713">
              <w:rPr>
                <w:rFonts w:ascii="Times New Roman" w:eastAsia="Times New Roman" w:hAnsi="Times New Roman" w:cs="Times New Roman"/>
              </w:rPr>
              <w:t xml:space="preserve"> Особливостей</w:t>
            </w:r>
          </w:p>
          <w:p w:rsidR="00123798" w:rsidRPr="00DD2713" w:rsidRDefault="00123798" w:rsidP="006A69F5">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 xml:space="preserve">Переможець торгів на виконання вимоги </w:t>
            </w:r>
            <w:r w:rsidRPr="00DD2713">
              <w:rPr>
                <w:rFonts w:ascii="Times New Roman" w:eastAsia="Times New Roman" w:hAnsi="Times New Roman" w:cs="Times New Roman"/>
              </w:rPr>
              <w:t>згідно п. 4</w:t>
            </w:r>
            <w:r w:rsidR="007B0E1A" w:rsidRPr="00DD2713">
              <w:rPr>
                <w:rFonts w:ascii="Times New Roman" w:eastAsia="Times New Roman" w:hAnsi="Times New Roman" w:cs="Times New Roman"/>
              </w:rPr>
              <w:t>7</w:t>
            </w:r>
            <w:r w:rsidRPr="00DD2713">
              <w:rPr>
                <w:rFonts w:ascii="Times New Roman" w:eastAsia="Times New Roman" w:hAnsi="Times New Roman" w:cs="Times New Roman"/>
              </w:rPr>
              <w:t xml:space="preserve"> Особливостей</w:t>
            </w:r>
            <w:r w:rsidRPr="00DD271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DD2713"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DD2713" w:rsidRDefault="003B5337" w:rsidP="006A69F5">
            <w:pPr>
              <w:widowControl w:val="0"/>
              <w:spacing w:after="0" w:line="240" w:lineRule="auto"/>
              <w:jc w:val="both"/>
              <w:rPr>
                <w:rFonts w:ascii="Times New Roman" w:eastAsia="Times New Roman" w:hAnsi="Times New Roman" w:cs="Times New Roman"/>
                <w:b/>
              </w:rPr>
            </w:pPr>
            <w:r w:rsidRPr="00DD2713">
              <w:rPr>
                <w:rFonts w:ascii="Times New Roman" w:eastAsia="Times New Roman" w:hAnsi="Times New Roman" w:cs="Times New Roman"/>
                <w:b/>
              </w:rPr>
              <w:t>(підпункт 3 пункт 4</w:t>
            </w:r>
            <w:r w:rsidR="007B0E1A" w:rsidRPr="00DD2713">
              <w:rPr>
                <w:rFonts w:ascii="Times New Roman" w:eastAsia="Times New Roman" w:hAnsi="Times New Roman" w:cs="Times New Roman"/>
                <w:b/>
              </w:rPr>
              <w:t>7</w:t>
            </w:r>
            <w:r w:rsidRPr="00DD2713">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rsidR="00123798" w:rsidRPr="00DD2713" w:rsidRDefault="003B5337" w:rsidP="006A69F5">
            <w:pPr>
              <w:widowControl w:val="0"/>
              <w:spacing w:after="0" w:line="240" w:lineRule="auto"/>
              <w:ind w:right="140"/>
              <w:jc w:val="both"/>
              <w:rPr>
                <w:rFonts w:ascii="Times New Roman" w:eastAsia="Times New Roman" w:hAnsi="Times New Roman" w:cs="Times New Roman"/>
              </w:rPr>
            </w:pPr>
            <w:r w:rsidRPr="00DD2713">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DD2713">
              <w:rPr>
                <w:rFonts w:ascii="Times New Roman" w:eastAsia="Times New Roman" w:hAnsi="Times New Roman" w:cs="Times New Roman"/>
                <w:b/>
              </w:rPr>
              <w:t>’</w:t>
            </w:r>
            <w:r w:rsidRPr="00DD2713">
              <w:rPr>
                <w:rFonts w:ascii="Times New Roman" w:eastAsia="Times New Roman" w:hAnsi="Times New Roman" w:cs="Times New Roman"/>
                <w:b/>
              </w:rPr>
              <w:t xml:space="preserve">язані з корупцією правопорушення </w:t>
            </w:r>
            <w:r w:rsidRPr="00DD2713">
              <w:rPr>
                <w:rFonts w:ascii="Times New Roman" w:eastAsia="Times New Roman" w:hAnsi="Times New Roman" w:cs="Times New Roman"/>
              </w:rPr>
              <w:t>керівника</w:t>
            </w:r>
            <w:r w:rsidRPr="00DD2713">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DD2713"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DD2713" w:rsidRDefault="003B5337" w:rsidP="006A69F5">
            <w:pPr>
              <w:widowControl w:val="0"/>
              <w:spacing w:after="0" w:line="240" w:lineRule="auto"/>
              <w:ind w:right="140"/>
              <w:jc w:val="both"/>
              <w:rPr>
                <w:rFonts w:ascii="Times New Roman" w:eastAsia="Times New Roman" w:hAnsi="Times New Roman" w:cs="Times New Roman"/>
              </w:rPr>
            </w:pPr>
            <w:r w:rsidRPr="00DD2713">
              <w:rPr>
                <w:rFonts w:ascii="Times New Roman" w:eastAsia="Times New Roman" w:hAnsi="Times New Roman" w:cs="Times New Roman"/>
              </w:rPr>
              <w:t>(підпункт 6 пункт 4</w:t>
            </w:r>
            <w:r w:rsidR="007B0E1A" w:rsidRPr="00DD2713">
              <w:rPr>
                <w:rFonts w:ascii="Times New Roman" w:eastAsia="Times New Roman" w:hAnsi="Times New Roman" w:cs="Times New Roman"/>
              </w:rPr>
              <w:t>7</w:t>
            </w:r>
            <w:r w:rsidRPr="00DD2713">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b/>
              </w:rPr>
            </w:pPr>
            <w:r w:rsidRPr="00DD2713">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DD2713" w:rsidRDefault="00123798" w:rsidP="006A69F5">
            <w:pPr>
              <w:widowControl w:val="0"/>
              <w:spacing w:after="0" w:line="240" w:lineRule="auto"/>
              <w:jc w:val="both"/>
              <w:rPr>
                <w:rFonts w:ascii="Times New Roman" w:eastAsia="Times New Roman" w:hAnsi="Times New Roman" w:cs="Times New Roman"/>
                <w:b/>
              </w:rPr>
            </w:pP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DD2713"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DD2713" w:rsidRDefault="003B5337" w:rsidP="006A69F5">
            <w:pPr>
              <w:widowControl w:val="0"/>
              <w:spacing w:after="0" w:line="240" w:lineRule="auto"/>
              <w:jc w:val="both"/>
              <w:rPr>
                <w:rFonts w:ascii="Times New Roman" w:eastAsia="Times New Roman" w:hAnsi="Times New Roman" w:cs="Times New Roman"/>
                <w:b/>
              </w:rPr>
            </w:pPr>
            <w:r w:rsidRPr="00DD2713">
              <w:rPr>
                <w:rFonts w:ascii="Times New Roman" w:eastAsia="Times New Roman" w:hAnsi="Times New Roman" w:cs="Times New Roman"/>
                <w:b/>
              </w:rPr>
              <w:t>(підпункт 12 пункт 4</w:t>
            </w:r>
            <w:r w:rsidR="007B0E1A" w:rsidRPr="00DD2713">
              <w:rPr>
                <w:rFonts w:ascii="Times New Roman" w:eastAsia="Times New Roman" w:hAnsi="Times New Roman" w:cs="Times New Roman"/>
                <w:b/>
              </w:rPr>
              <w:t>7</w:t>
            </w:r>
            <w:r w:rsidRPr="00DD2713">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rsidR="00123798" w:rsidRPr="00DD2713" w:rsidRDefault="00123798" w:rsidP="006A69F5">
            <w:pPr>
              <w:widowControl w:val="0"/>
              <w:spacing w:after="0" w:line="276" w:lineRule="auto"/>
              <w:rPr>
                <w:rFonts w:ascii="Times New Roman" w:eastAsia="Times New Roman" w:hAnsi="Times New Roman" w:cs="Times New Roman"/>
                <w:b/>
              </w:rPr>
            </w:pPr>
          </w:p>
        </w:tc>
      </w:tr>
      <w:tr w:rsidR="00123798" w:rsidRPr="00DD2713"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b/>
              </w:rPr>
            </w:pPr>
            <w:r w:rsidRPr="00DD2713">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DD2713" w:rsidRDefault="003B5337" w:rsidP="006A69F5">
            <w:pPr>
              <w:widowControl w:val="0"/>
              <w:spacing w:after="0" w:line="240" w:lineRule="auto"/>
              <w:jc w:val="both"/>
              <w:rPr>
                <w:rFonts w:ascii="Times New Roman" w:eastAsia="Times New Roman" w:hAnsi="Times New Roman" w:cs="Times New Roman"/>
                <w:b/>
              </w:rPr>
            </w:pPr>
            <w:r w:rsidRPr="00DD2713">
              <w:rPr>
                <w:rFonts w:ascii="Times New Roman" w:eastAsia="Times New Roman" w:hAnsi="Times New Roman" w:cs="Times New Roman"/>
                <w:b/>
              </w:rPr>
              <w:t>(абзац 14 пункт 4</w:t>
            </w:r>
            <w:r w:rsidR="007B0E1A" w:rsidRPr="00DD2713">
              <w:rPr>
                <w:rFonts w:ascii="Times New Roman" w:eastAsia="Times New Roman" w:hAnsi="Times New Roman" w:cs="Times New Roman"/>
                <w:b/>
              </w:rPr>
              <w:t>7</w:t>
            </w:r>
            <w:r w:rsidRPr="00DD2713">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b/>
              </w:rPr>
              <w:t>Довідка в довільній формі</w:t>
            </w:r>
            <w:r w:rsidRPr="00DD2713">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DD2713" w:rsidRDefault="00123798" w:rsidP="006A69F5">
      <w:pPr>
        <w:spacing w:after="0" w:line="240" w:lineRule="auto"/>
        <w:rPr>
          <w:rFonts w:ascii="Times New Roman" w:eastAsia="Times New Roman" w:hAnsi="Times New Roman" w:cs="Times New Roman"/>
          <w:b/>
        </w:rPr>
      </w:pPr>
    </w:p>
    <w:p w:rsidR="00D51639" w:rsidRPr="00DD2713" w:rsidRDefault="00D51639" w:rsidP="006A69F5">
      <w:pPr>
        <w:spacing w:after="0" w:line="240" w:lineRule="auto"/>
        <w:jc w:val="center"/>
        <w:rPr>
          <w:rFonts w:ascii="Times New Roman" w:eastAsia="Times New Roman" w:hAnsi="Times New Roman" w:cs="Times New Roman"/>
          <w:b/>
        </w:rPr>
      </w:pPr>
    </w:p>
    <w:p w:rsidR="00123798" w:rsidRPr="00DD2713" w:rsidRDefault="003B5337" w:rsidP="006A69F5">
      <w:pPr>
        <w:spacing w:after="0" w:line="240" w:lineRule="auto"/>
        <w:jc w:val="center"/>
        <w:rPr>
          <w:rFonts w:ascii="Times New Roman" w:eastAsia="Times New Roman" w:hAnsi="Times New Roman" w:cs="Times New Roman"/>
        </w:rPr>
      </w:pPr>
      <w:r w:rsidRPr="00DD2713">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DD2713"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w:t>
            </w:r>
          </w:p>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 xml:space="preserve">Вимоги </w:t>
            </w:r>
            <w:r w:rsidRPr="00DD2713">
              <w:rPr>
                <w:rFonts w:ascii="Times New Roman" w:eastAsia="Times New Roman" w:hAnsi="Times New Roman" w:cs="Times New Roman"/>
              </w:rPr>
              <w:t>згідно пункту 4</w:t>
            </w:r>
            <w:r w:rsidR="007B0E1A" w:rsidRPr="00DD2713">
              <w:rPr>
                <w:rFonts w:ascii="Times New Roman" w:eastAsia="Times New Roman" w:hAnsi="Times New Roman" w:cs="Times New Roman"/>
              </w:rPr>
              <w:t>7</w:t>
            </w:r>
            <w:r w:rsidRPr="00DD2713">
              <w:rPr>
                <w:rFonts w:ascii="Times New Roman" w:eastAsia="Times New Roman" w:hAnsi="Times New Roman" w:cs="Times New Roman"/>
              </w:rPr>
              <w:t xml:space="preserve"> Особливостей</w:t>
            </w:r>
          </w:p>
          <w:p w:rsidR="00123798" w:rsidRPr="00DD2713" w:rsidRDefault="00123798" w:rsidP="006A69F5">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 xml:space="preserve">Переможець торгів на виконання вимоги </w:t>
            </w:r>
            <w:r w:rsidRPr="00DD2713">
              <w:rPr>
                <w:rFonts w:ascii="Times New Roman" w:eastAsia="Times New Roman" w:hAnsi="Times New Roman" w:cs="Times New Roman"/>
              </w:rPr>
              <w:t>згідно пункту 4</w:t>
            </w:r>
            <w:r w:rsidR="007B0E1A" w:rsidRPr="00DD2713">
              <w:rPr>
                <w:rFonts w:ascii="Times New Roman" w:eastAsia="Times New Roman" w:hAnsi="Times New Roman" w:cs="Times New Roman"/>
              </w:rPr>
              <w:t>7</w:t>
            </w:r>
            <w:r w:rsidRPr="00DD2713">
              <w:rPr>
                <w:rFonts w:ascii="Times New Roman" w:eastAsia="Times New Roman" w:hAnsi="Times New Roman" w:cs="Times New Roman"/>
              </w:rPr>
              <w:t xml:space="preserve"> Особливостей</w:t>
            </w:r>
            <w:r w:rsidRPr="00DD271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DD2713"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lastRenderedPageBreak/>
              <w:t>1</w:t>
            </w:r>
          </w:p>
        </w:tc>
        <w:tc>
          <w:tcPr>
            <w:tcW w:w="5040"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DD2713" w:rsidRDefault="003B5337" w:rsidP="006A69F5">
            <w:pPr>
              <w:widowControl w:val="0"/>
              <w:spacing w:after="0" w:line="240" w:lineRule="auto"/>
              <w:jc w:val="both"/>
              <w:rPr>
                <w:rFonts w:ascii="Times New Roman" w:eastAsia="Times New Roman" w:hAnsi="Times New Roman" w:cs="Times New Roman"/>
                <w:b/>
              </w:rPr>
            </w:pPr>
            <w:r w:rsidRPr="00DD2713">
              <w:rPr>
                <w:rFonts w:ascii="Times New Roman" w:eastAsia="Times New Roman" w:hAnsi="Times New Roman" w:cs="Times New Roman"/>
                <w:b/>
              </w:rPr>
              <w:t>(підпункт 3 пункт 4</w:t>
            </w:r>
            <w:r w:rsidR="007B0E1A" w:rsidRPr="00DD2713">
              <w:rPr>
                <w:rFonts w:ascii="Times New Roman" w:eastAsia="Times New Roman" w:hAnsi="Times New Roman" w:cs="Times New Roman"/>
                <w:b/>
              </w:rPr>
              <w:t>7</w:t>
            </w:r>
            <w:r w:rsidRPr="00DD2713">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right="140"/>
              <w:jc w:val="both"/>
              <w:rPr>
                <w:rFonts w:ascii="Times New Roman" w:eastAsia="Times New Roman" w:hAnsi="Times New Roman" w:cs="Times New Roman"/>
              </w:rPr>
            </w:pPr>
            <w:r w:rsidRPr="00DD2713">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DD2713">
              <w:rPr>
                <w:rFonts w:ascii="Times New Roman" w:eastAsia="Times New Roman" w:hAnsi="Times New Roman" w:cs="Times New Roman"/>
                <w:b/>
              </w:rPr>
              <w:t>’</w:t>
            </w:r>
            <w:r w:rsidRPr="00DD2713">
              <w:rPr>
                <w:rFonts w:ascii="Times New Roman" w:eastAsia="Times New Roman" w:hAnsi="Times New Roman" w:cs="Times New Roman"/>
                <w:b/>
              </w:rPr>
              <w:t xml:space="preserve">язані з корупцією правопорушення </w:t>
            </w:r>
            <w:r w:rsidRPr="00DD2713">
              <w:rPr>
                <w:rFonts w:ascii="Times New Roman" w:eastAsia="Times New Roman" w:hAnsi="Times New Roman" w:cs="Times New Roman"/>
              </w:rPr>
              <w:t>керівника</w:t>
            </w:r>
            <w:r w:rsidRPr="00DD2713">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DD2713"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DD2713" w:rsidRDefault="003B5337" w:rsidP="006A69F5">
            <w:pPr>
              <w:widowControl w:val="0"/>
              <w:spacing w:after="0" w:line="240" w:lineRule="auto"/>
              <w:jc w:val="both"/>
              <w:rPr>
                <w:rFonts w:ascii="Times New Roman" w:eastAsia="Times New Roman" w:hAnsi="Times New Roman" w:cs="Times New Roman"/>
                <w:b/>
              </w:rPr>
            </w:pPr>
            <w:r w:rsidRPr="00DD2713">
              <w:rPr>
                <w:rFonts w:ascii="Times New Roman" w:eastAsia="Times New Roman" w:hAnsi="Times New Roman" w:cs="Times New Roman"/>
                <w:b/>
              </w:rPr>
              <w:t>(підпункт 5 пункт 4</w:t>
            </w:r>
            <w:r w:rsidR="007B0E1A" w:rsidRPr="00DD2713">
              <w:rPr>
                <w:rFonts w:ascii="Times New Roman" w:eastAsia="Times New Roman" w:hAnsi="Times New Roman" w:cs="Times New Roman"/>
                <w:b/>
              </w:rPr>
              <w:t>7</w:t>
            </w:r>
            <w:r w:rsidRPr="00DD2713">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b/>
              </w:rPr>
            </w:pPr>
            <w:r w:rsidRPr="00DD2713">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DD2713" w:rsidRDefault="00123798" w:rsidP="006A69F5">
            <w:pPr>
              <w:widowControl w:val="0"/>
              <w:spacing w:after="0" w:line="240" w:lineRule="auto"/>
              <w:jc w:val="both"/>
              <w:rPr>
                <w:rFonts w:ascii="Times New Roman" w:eastAsia="Times New Roman" w:hAnsi="Times New Roman" w:cs="Times New Roman"/>
                <w:b/>
              </w:rPr>
            </w:pP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DD2713"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rPr>
            </w:pPr>
            <w:r w:rsidRPr="00DD2713">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b/>
              </w:rPr>
              <w:t>(підпункт 12 пункт 4</w:t>
            </w:r>
            <w:r w:rsidR="007B0E1A" w:rsidRPr="00DD2713">
              <w:rPr>
                <w:rFonts w:ascii="Times New Roman" w:eastAsia="Times New Roman" w:hAnsi="Times New Roman" w:cs="Times New Roman"/>
                <w:b/>
              </w:rPr>
              <w:t>7</w:t>
            </w:r>
            <w:r w:rsidRPr="00DD2713">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rsidR="00123798" w:rsidRPr="00DD2713" w:rsidRDefault="00123798" w:rsidP="006A69F5">
            <w:pPr>
              <w:widowControl w:val="0"/>
              <w:spacing w:after="0" w:line="276" w:lineRule="auto"/>
              <w:rPr>
                <w:rFonts w:ascii="Times New Roman" w:eastAsia="Times New Roman" w:hAnsi="Times New Roman" w:cs="Times New Roman"/>
              </w:rPr>
            </w:pPr>
          </w:p>
        </w:tc>
      </w:tr>
      <w:tr w:rsidR="00123798" w:rsidRPr="00DD2713"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ind w:left="100"/>
              <w:jc w:val="center"/>
              <w:rPr>
                <w:rFonts w:ascii="Times New Roman" w:eastAsia="Times New Roman" w:hAnsi="Times New Roman" w:cs="Times New Roman"/>
                <w:b/>
              </w:rPr>
            </w:pPr>
            <w:r w:rsidRPr="00DD2713">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DD2713" w:rsidRDefault="003B5337" w:rsidP="006A69F5">
            <w:pPr>
              <w:widowControl w:val="0"/>
              <w:spacing w:after="0" w:line="240" w:lineRule="auto"/>
              <w:jc w:val="both"/>
              <w:rPr>
                <w:rFonts w:ascii="Times New Roman" w:eastAsia="Times New Roman" w:hAnsi="Times New Roman" w:cs="Times New Roman"/>
                <w:b/>
              </w:rPr>
            </w:pPr>
            <w:r w:rsidRPr="00DD2713">
              <w:rPr>
                <w:rFonts w:ascii="Times New Roman" w:eastAsia="Times New Roman" w:hAnsi="Times New Roman" w:cs="Times New Roman"/>
                <w:b/>
              </w:rPr>
              <w:t>(абзац 14 пункт 4</w:t>
            </w:r>
            <w:r w:rsidR="007B0E1A" w:rsidRPr="00DD2713">
              <w:rPr>
                <w:rFonts w:ascii="Times New Roman" w:eastAsia="Times New Roman" w:hAnsi="Times New Roman" w:cs="Times New Roman"/>
                <w:b/>
              </w:rPr>
              <w:t>7</w:t>
            </w:r>
            <w:r w:rsidRPr="00DD2713">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DD2713" w:rsidRDefault="003B5337" w:rsidP="006A69F5">
            <w:pPr>
              <w:widowControl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b/>
              </w:rPr>
              <w:t>Довідка в довільній формі</w:t>
            </w:r>
            <w:r w:rsidRPr="00DD2713">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F2F93" w:rsidRPr="00DD2713" w:rsidRDefault="00BF2F93" w:rsidP="006A69F5">
      <w:pPr>
        <w:spacing w:line="240" w:lineRule="auto"/>
        <w:jc w:val="both"/>
        <w:rPr>
          <w:rFonts w:ascii="Times New Roman" w:hAnsi="Times New Roman" w:cs="Times New Roman"/>
          <w:lang w:eastAsia="ar-SA"/>
        </w:rPr>
      </w:pPr>
    </w:p>
    <w:p w:rsidR="00123798" w:rsidRPr="00DD2713" w:rsidRDefault="003B5337" w:rsidP="006A69F5">
      <w:pPr>
        <w:spacing w:line="240" w:lineRule="auto"/>
        <w:jc w:val="both"/>
        <w:rPr>
          <w:rFonts w:ascii="Times New Roman" w:hAnsi="Times New Roman" w:cs="Times New Roman"/>
          <w:lang w:eastAsia="ar-SA"/>
        </w:rPr>
      </w:pPr>
      <w:r w:rsidRPr="00DD2713">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DD2713" w:rsidRDefault="003B5337" w:rsidP="006A69F5">
      <w:pPr>
        <w:widowControl w:val="0"/>
        <w:spacing w:after="0" w:line="240" w:lineRule="auto"/>
        <w:ind w:right="113" w:firstLine="567"/>
        <w:contextualSpacing/>
        <w:jc w:val="both"/>
        <w:rPr>
          <w:rStyle w:val="a4"/>
          <w:rFonts w:ascii="Times New Roman" w:hAnsi="Times New Roman" w:cs="Times New Roman"/>
          <w:b/>
          <w:bCs/>
        </w:rPr>
      </w:pPr>
      <w:r w:rsidRPr="00DD2713">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561A" w:rsidRPr="00DD2713" w:rsidRDefault="001B561A" w:rsidP="006A69F5">
      <w:pPr>
        <w:pStyle w:val="2"/>
        <w:spacing w:after="0" w:line="240" w:lineRule="auto"/>
        <w:ind w:right="-6"/>
        <w:jc w:val="right"/>
        <w:rPr>
          <w:rFonts w:ascii="Times New Roman" w:eastAsia="Times New Roman" w:hAnsi="Times New Roman" w:cs="Times New Roman"/>
          <w:b/>
        </w:rPr>
        <w:sectPr w:rsidR="001B561A" w:rsidRPr="00DD2713" w:rsidSect="00D51639">
          <w:pgSz w:w="11906" w:h="16838"/>
          <w:pgMar w:top="426" w:right="991" w:bottom="284" w:left="709" w:header="0" w:footer="708" w:gutter="0"/>
          <w:pgNumType w:start="1"/>
          <w:cols w:space="720"/>
          <w:formProt w:val="0"/>
          <w:titlePg/>
          <w:docGrid w:linePitch="100" w:charSpace="4096"/>
        </w:sectPr>
      </w:pPr>
    </w:p>
    <w:p w:rsidR="00E41369" w:rsidRPr="00DD2713" w:rsidRDefault="00E41369" w:rsidP="006A69F5">
      <w:pPr>
        <w:pStyle w:val="2"/>
        <w:spacing w:after="0" w:line="240" w:lineRule="auto"/>
        <w:ind w:right="-6"/>
        <w:jc w:val="right"/>
        <w:rPr>
          <w:rFonts w:ascii="Times New Roman" w:eastAsia="Times New Roman" w:hAnsi="Times New Roman" w:cs="Times New Roman"/>
          <w:b/>
        </w:rPr>
      </w:pPr>
      <w:r w:rsidRPr="00DD2713">
        <w:rPr>
          <w:rFonts w:ascii="Times New Roman" w:eastAsia="Times New Roman" w:hAnsi="Times New Roman" w:cs="Times New Roman"/>
          <w:b/>
        </w:rPr>
        <w:lastRenderedPageBreak/>
        <w:t xml:space="preserve"> </w:t>
      </w:r>
    </w:p>
    <w:p w:rsidR="002D2AF4" w:rsidRPr="00DD2713" w:rsidRDefault="002D2AF4" w:rsidP="006A69F5">
      <w:pPr>
        <w:keepNext/>
        <w:keepLines/>
        <w:spacing w:after="0" w:line="240" w:lineRule="auto"/>
        <w:jc w:val="right"/>
        <w:rPr>
          <w:rStyle w:val="a4"/>
          <w:rFonts w:ascii="Times New Roman" w:hAnsi="Times New Roman" w:cs="Times New Roman"/>
          <w:b/>
          <w:bCs/>
          <w:smallCaps/>
        </w:rPr>
      </w:pPr>
      <w:r w:rsidRPr="00DD2713">
        <w:rPr>
          <w:rStyle w:val="a4"/>
          <w:rFonts w:ascii="Times New Roman" w:hAnsi="Times New Roman" w:cs="Times New Roman"/>
          <w:b/>
          <w:bCs/>
        </w:rPr>
        <w:t>Додаток 3</w:t>
      </w:r>
    </w:p>
    <w:p w:rsidR="002D2AF4" w:rsidRPr="00DD2713" w:rsidRDefault="002D2AF4" w:rsidP="006A69F5">
      <w:pPr>
        <w:pStyle w:val="1"/>
        <w:widowControl w:val="0"/>
        <w:spacing w:line="240" w:lineRule="auto"/>
        <w:ind w:left="5529" w:right="-24"/>
        <w:jc w:val="right"/>
        <w:rPr>
          <w:rFonts w:ascii="Times New Roman" w:hAnsi="Times New Roman" w:cs="Times New Roman"/>
          <w:i/>
          <w:color w:val="auto"/>
          <w:lang w:val="uk-UA"/>
        </w:rPr>
      </w:pPr>
      <w:r w:rsidRPr="00DD2713">
        <w:rPr>
          <w:rFonts w:ascii="Times New Roman" w:hAnsi="Times New Roman" w:cs="Times New Roman"/>
          <w:i/>
          <w:color w:val="auto"/>
          <w:lang w:val="uk-UA"/>
        </w:rPr>
        <w:t xml:space="preserve">  до тендерної документації</w:t>
      </w:r>
    </w:p>
    <w:p w:rsidR="002D2AF4" w:rsidRPr="00DD2713" w:rsidRDefault="002D2AF4" w:rsidP="006A69F5">
      <w:pPr>
        <w:spacing w:after="0" w:line="240" w:lineRule="auto"/>
        <w:rPr>
          <w:rFonts w:ascii="Times New Roman" w:hAnsi="Times New Roman" w:cs="Times New Roman"/>
        </w:rPr>
      </w:pPr>
    </w:p>
    <w:p w:rsidR="003D6CBD" w:rsidRPr="00DD2713" w:rsidRDefault="003D6CBD" w:rsidP="006A69F5">
      <w:pPr>
        <w:spacing w:before="60" w:after="0" w:line="220" w:lineRule="atLeast"/>
        <w:ind w:right="-23"/>
        <w:jc w:val="center"/>
        <w:rPr>
          <w:rFonts w:ascii="Times New Roman" w:hAnsi="Times New Roman" w:cs="Times New Roman"/>
          <w:b/>
        </w:rPr>
      </w:pPr>
      <w:r w:rsidRPr="00DD2713">
        <w:rPr>
          <w:rFonts w:ascii="Times New Roman" w:hAnsi="Times New Roman" w:cs="Times New Roman"/>
          <w:b/>
        </w:rPr>
        <w:t xml:space="preserve">Технічна специфікація </w:t>
      </w:r>
    </w:p>
    <w:p w:rsidR="00A65085" w:rsidRDefault="00892666" w:rsidP="00A65085">
      <w:pPr>
        <w:spacing w:before="60" w:after="0" w:line="220" w:lineRule="atLeast"/>
        <w:ind w:right="-23"/>
        <w:jc w:val="center"/>
        <w:rPr>
          <w:rFonts w:ascii="Times New Roman" w:hAnsi="Times New Roman" w:cs="Times New Roman"/>
          <w:b/>
        </w:rPr>
      </w:pPr>
      <w:hyperlink r:id="rId12" w:history="1">
        <w:r w:rsidR="00A65085" w:rsidRPr="00A65085">
          <w:rPr>
            <w:rFonts w:ascii="Times New Roman" w:hAnsi="Times New Roman" w:cs="Times New Roman"/>
            <w:b/>
          </w:rPr>
          <w:t>Витратні матеріали для проведення процедури гемодіалізу</w:t>
        </w:r>
      </w:hyperlink>
    </w:p>
    <w:p w:rsidR="00A86D45" w:rsidRPr="00A65085" w:rsidRDefault="00A86D45" w:rsidP="00A65085">
      <w:pPr>
        <w:spacing w:before="60" w:after="0" w:line="220" w:lineRule="atLeast"/>
        <w:ind w:right="-23"/>
        <w:jc w:val="center"/>
        <w:rPr>
          <w:rFonts w:ascii="Times New Roman" w:hAnsi="Times New Roman" w:cs="Times New Roman"/>
          <w:b/>
        </w:rPr>
      </w:pPr>
    </w:p>
    <w:p w:rsidR="00A65085" w:rsidRPr="001B0CE5" w:rsidRDefault="00A65085" w:rsidP="00A65085">
      <w:pPr>
        <w:spacing w:after="0"/>
        <w:jc w:val="center"/>
        <w:rPr>
          <w:rFonts w:ascii="Times New Roman" w:eastAsia="Arial" w:hAnsi="Times New Roman" w:cs="Arial"/>
          <w:b/>
          <w:color w:val="000000"/>
          <w:sz w:val="24"/>
          <w:szCs w:val="24"/>
          <w:lang w:eastAsia="ru-RU"/>
        </w:rPr>
      </w:pPr>
      <w:r w:rsidRPr="001B0CE5">
        <w:rPr>
          <w:rFonts w:ascii="Times New Roman" w:eastAsia="Arial" w:hAnsi="Times New Roman" w:cs="Arial"/>
          <w:b/>
          <w:color w:val="000000"/>
          <w:lang w:eastAsia="ru-RU"/>
        </w:rPr>
        <w:t xml:space="preserve">        </w:t>
      </w:r>
      <w:r w:rsidRPr="001B0CE5">
        <w:rPr>
          <w:rFonts w:ascii="Times New Roman" w:eastAsia="Arial" w:hAnsi="Times New Roman" w:cs="Arial"/>
          <w:b/>
          <w:color w:val="000000"/>
          <w:sz w:val="24"/>
          <w:szCs w:val="24"/>
          <w:lang w:eastAsia="ru-RU"/>
        </w:rPr>
        <w:t>Загальні умови</w:t>
      </w:r>
    </w:p>
    <w:p w:rsidR="00A65085" w:rsidRPr="001B0CE5" w:rsidRDefault="00A65085" w:rsidP="00A65085">
      <w:pPr>
        <w:widowControl w:val="0"/>
        <w:tabs>
          <w:tab w:val="num" w:pos="786"/>
        </w:tabs>
        <w:autoSpaceDN w:val="0"/>
        <w:spacing w:after="0" w:line="240" w:lineRule="auto"/>
        <w:ind w:firstLine="284"/>
        <w:jc w:val="both"/>
        <w:rPr>
          <w:rFonts w:ascii="Times New Roman" w:eastAsia="Arial Unicode MS" w:hAnsi="Times New Roman"/>
          <w:sz w:val="24"/>
          <w:szCs w:val="21"/>
          <w:lang w:eastAsia="hi-IN" w:bidi="hi-IN"/>
        </w:rPr>
      </w:pPr>
      <w:r w:rsidRPr="001B0CE5">
        <w:rPr>
          <w:rFonts w:ascii="Times New Roman" w:eastAsia="Arial Unicode MS" w:hAnsi="Times New Roman"/>
          <w:sz w:val="24"/>
          <w:szCs w:val="21"/>
          <w:lang w:eastAsia="hi-IN" w:bidi="hi-IN"/>
        </w:rPr>
        <w:t>1. Усі запропоновані товари мають бути належним чином зареєстрованими МОЗ України. (</w:t>
      </w:r>
      <w:r w:rsidRPr="001B0CE5">
        <w:rPr>
          <w:rFonts w:ascii="Times New Roman" w:hAnsi="Times New Roman"/>
          <w:sz w:val="24"/>
          <w:szCs w:val="24"/>
        </w:rPr>
        <w:t>в складі пропозиції надати сертифікат відповідності або декларацію про відповідність, що підтверджує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(оригінал/копія))</w:t>
      </w:r>
    </w:p>
    <w:p w:rsidR="00A65085" w:rsidRPr="001B0CE5" w:rsidRDefault="00A65085" w:rsidP="00A65085">
      <w:pPr>
        <w:tabs>
          <w:tab w:val="left" w:pos="142"/>
        </w:tabs>
        <w:spacing w:after="0" w:line="240" w:lineRule="auto"/>
        <w:ind w:firstLine="284"/>
        <w:jc w:val="both"/>
        <w:rPr>
          <w:rFonts w:ascii="Times New Roman" w:hAnsi="Times New Roman"/>
          <w:kern w:val="2"/>
          <w:sz w:val="24"/>
          <w:szCs w:val="24"/>
        </w:rPr>
      </w:pPr>
      <w:r w:rsidRPr="001B0CE5">
        <w:rPr>
          <w:rFonts w:ascii="Times New Roman" w:eastAsia="Arial Unicode MS" w:hAnsi="Times New Roman"/>
          <w:sz w:val="24"/>
          <w:szCs w:val="21"/>
          <w:lang w:eastAsia="hi-IN" w:bidi="hi-IN"/>
        </w:rPr>
        <w:t>2. Термін придатності товарів на момент доставки повинен бути не менше 75% загального терміну придатності. (</w:t>
      </w:r>
      <w:r w:rsidRPr="001B0CE5">
        <w:rPr>
          <w:rFonts w:ascii="Times New Roman" w:hAnsi="Times New Roman"/>
          <w:sz w:val="24"/>
          <w:szCs w:val="24"/>
        </w:rPr>
        <w:t>в складі пропозиції надати гарантійний лист від учасника в довільній формі)</w:t>
      </w:r>
    </w:p>
    <w:p w:rsidR="00A65085" w:rsidRPr="001B0CE5" w:rsidRDefault="00A65085" w:rsidP="00A65085">
      <w:pPr>
        <w:autoSpaceDN w:val="0"/>
        <w:spacing w:after="0" w:line="240" w:lineRule="auto"/>
        <w:ind w:firstLine="284"/>
        <w:jc w:val="both"/>
        <w:rPr>
          <w:rFonts w:ascii="Times New Roman" w:eastAsia="Arial Unicode MS" w:hAnsi="Times New Roman"/>
          <w:sz w:val="24"/>
          <w:szCs w:val="21"/>
          <w:lang w:eastAsia="hi-IN" w:bidi="hi-IN"/>
        </w:rPr>
      </w:pPr>
      <w:r w:rsidRPr="001B0CE5">
        <w:rPr>
          <w:rFonts w:ascii="Times New Roman" w:eastAsia="Arial Unicode MS" w:hAnsi="Times New Roman"/>
          <w:sz w:val="24"/>
          <w:szCs w:val="21"/>
          <w:lang w:eastAsia="hi-IN" w:bidi="hi-IN"/>
        </w:rPr>
        <w:t>3. На всі позиції подаються гарантійні листи виробників або їх авторизованих представників щодо своєчасності постачання та якості товару. (</w:t>
      </w:r>
      <w:r w:rsidR="00860444">
        <w:rPr>
          <w:rFonts w:ascii="Times New Roman" w:hAnsi="Times New Roman"/>
          <w:sz w:val="24"/>
          <w:szCs w:val="24"/>
        </w:rPr>
        <w:t>В</w:t>
      </w:r>
      <w:r w:rsidRPr="001B0CE5">
        <w:rPr>
          <w:rFonts w:ascii="Times New Roman" w:hAnsi="Times New Roman"/>
          <w:sz w:val="24"/>
          <w:szCs w:val="24"/>
        </w:rPr>
        <w:t xml:space="preserve"> складі пропозиції надати оригінал гарантійного листа виробника. Лист повинен включати в себе: назву Учасника, номер оголо</w:t>
      </w:r>
      <w:r w:rsidR="00860444">
        <w:rPr>
          <w:rFonts w:ascii="Times New Roman" w:hAnsi="Times New Roman"/>
          <w:sz w:val="24"/>
          <w:szCs w:val="24"/>
        </w:rPr>
        <w:t>шення, назву предмета закупівлі</w:t>
      </w:r>
      <w:r w:rsidRPr="001B0CE5">
        <w:rPr>
          <w:rFonts w:ascii="Times New Roman" w:hAnsi="Times New Roman"/>
          <w:sz w:val="24"/>
          <w:szCs w:val="24"/>
        </w:rPr>
        <w:t>)</w:t>
      </w:r>
      <w:r w:rsidR="00860444">
        <w:rPr>
          <w:rFonts w:ascii="Times New Roman" w:hAnsi="Times New Roman"/>
          <w:sz w:val="24"/>
          <w:szCs w:val="24"/>
        </w:rPr>
        <w:t>.</w:t>
      </w:r>
    </w:p>
    <w:p w:rsidR="00A65085" w:rsidRPr="001B0CE5" w:rsidRDefault="00A65085" w:rsidP="00A65085">
      <w:pPr>
        <w:autoSpaceDN w:val="0"/>
        <w:spacing w:after="0" w:line="240" w:lineRule="auto"/>
        <w:ind w:firstLine="284"/>
        <w:jc w:val="both"/>
        <w:rPr>
          <w:rFonts w:ascii="Times New Roman" w:eastAsia="Arial Unicode MS" w:hAnsi="Times New Roman"/>
          <w:sz w:val="24"/>
          <w:szCs w:val="21"/>
          <w:lang w:eastAsia="hi-IN" w:bidi="hi-IN"/>
        </w:rPr>
      </w:pPr>
      <w:r w:rsidRPr="001B0CE5">
        <w:rPr>
          <w:rFonts w:ascii="Times New Roman" w:eastAsia="Arial Unicode MS" w:hAnsi="Times New Roman"/>
          <w:sz w:val="24"/>
          <w:szCs w:val="21"/>
          <w:lang w:eastAsia="hi-IN" w:bidi="hi-IN"/>
        </w:rPr>
        <w:t xml:space="preserve">4. Запропоновані продукти повинні бути сумісні с обладнанням, встановленим у відділенні медичного закладу </w:t>
      </w:r>
      <w:r w:rsidR="00860444">
        <w:rPr>
          <w:rFonts w:ascii="Times New Roman" w:eastAsia="Arial Unicode MS" w:hAnsi="Times New Roman"/>
          <w:sz w:val="24"/>
          <w:szCs w:val="21"/>
          <w:lang w:eastAsia="hi-IN" w:bidi="hi-IN"/>
        </w:rPr>
        <w:t xml:space="preserve">КНП </w:t>
      </w:r>
      <w:r w:rsidR="00860444" w:rsidRPr="00DD2713">
        <w:rPr>
          <w:rFonts w:ascii="Times New Roman" w:hAnsi="Times New Roman" w:cs="Times New Roman"/>
        </w:rPr>
        <w:t>«Львівське територіальне медичне об’єднання «Багатопрофільна клінічна лікарня інтенсивних методів лікування та швидкої медичної допомоги»</w:t>
      </w:r>
      <w:r w:rsidRPr="001B0CE5">
        <w:rPr>
          <w:rFonts w:ascii="Times New Roman" w:eastAsia="Arial Unicode MS" w:hAnsi="Times New Roman"/>
          <w:sz w:val="24"/>
          <w:szCs w:val="21"/>
          <w:lang w:eastAsia="hi-IN" w:bidi="hi-IN"/>
        </w:rPr>
        <w:t xml:space="preserve"> (апарати штучна нирка  </w:t>
      </w:r>
      <w:r w:rsidRPr="001B0CE5">
        <w:rPr>
          <w:rFonts w:ascii="Times New Roman" w:eastAsia="Arial Unicode MS" w:hAnsi="Times New Roman"/>
          <w:sz w:val="24"/>
          <w:szCs w:val="21"/>
          <w:lang w:val="en-US" w:eastAsia="hi-IN" w:bidi="hi-IN"/>
        </w:rPr>
        <w:t>Formula</w:t>
      </w:r>
      <w:r w:rsidRPr="001B0CE5">
        <w:rPr>
          <w:rFonts w:ascii="Times New Roman" w:eastAsia="Arial Unicode MS" w:hAnsi="Times New Roman"/>
          <w:sz w:val="24"/>
          <w:szCs w:val="21"/>
          <w:lang w:eastAsia="hi-IN" w:bidi="hi-IN"/>
        </w:rPr>
        <w:t xml:space="preserve"> фірми «</w:t>
      </w:r>
      <w:r w:rsidRPr="001B0CE5">
        <w:rPr>
          <w:rFonts w:ascii="Times New Roman" w:eastAsia="Arial Unicode MS" w:hAnsi="Times New Roman"/>
          <w:sz w:val="24"/>
          <w:szCs w:val="21"/>
          <w:lang w:val="en-US" w:eastAsia="hi-IN" w:bidi="hi-IN"/>
        </w:rPr>
        <w:t>Bellco</w:t>
      </w:r>
      <w:r w:rsidRPr="001B0CE5">
        <w:rPr>
          <w:rFonts w:ascii="Times New Roman" w:eastAsia="Arial Unicode MS" w:hAnsi="Times New Roman"/>
          <w:sz w:val="24"/>
          <w:szCs w:val="21"/>
          <w:lang w:eastAsia="hi-IN" w:bidi="hi-IN"/>
        </w:rPr>
        <w:t>»). (</w:t>
      </w:r>
      <w:r w:rsidR="00860444">
        <w:rPr>
          <w:rFonts w:ascii="Times New Roman" w:hAnsi="Times New Roman"/>
          <w:sz w:val="24"/>
          <w:szCs w:val="24"/>
        </w:rPr>
        <w:t>В</w:t>
      </w:r>
      <w:r w:rsidRPr="001B0CE5">
        <w:rPr>
          <w:rFonts w:ascii="Times New Roman" w:hAnsi="Times New Roman"/>
          <w:sz w:val="24"/>
          <w:szCs w:val="24"/>
        </w:rPr>
        <w:t xml:space="preserve"> складі пропозиції надати гарантійний лист від учасника в довільній формі)</w:t>
      </w:r>
      <w:r w:rsidR="00860444">
        <w:rPr>
          <w:rFonts w:ascii="Times New Roman" w:hAnsi="Times New Roman"/>
          <w:sz w:val="24"/>
          <w:szCs w:val="24"/>
        </w:rPr>
        <w:t>.</w:t>
      </w:r>
    </w:p>
    <w:p w:rsidR="00A65085" w:rsidRPr="001B0CE5" w:rsidRDefault="00A65085" w:rsidP="00A65085">
      <w:pPr>
        <w:tabs>
          <w:tab w:val="left" w:pos="142"/>
        </w:tabs>
        <w:spacing w:after="0"/>
        <w:ind w:firstLine="284"/>
        <w:jc w:val="both"/>
        <w:rPr>
          <w:rFonts w:ascii="Times New Roman" w:eastAsia="Times New Roman" w:hAnsi="Times New Roman" w:cs="Arial"/>
          <w:color w:val="000000"/>
          <w:sz w:val="24"/>
          <w:szCs w:val="24"/>
        </w:rPr>
      </w:pPr>
      <w:r w:rsidRPr="001B0CE5">
        <w:rPr>
          <w:rFonts w:ascii="Times New Roman" w:eastAsia="Arial" w:hAnsi="Times New Roman" w:cs="Arial"/>
          <w:color w:val="000000"/>
          <w:lang w:eastAsia="ru-RU"/>
        </w:rPr>
        <w:t>5</w:t>
      </w:r>
      <w:r w:rsidRPr="001B0CE5">
        <w:rPr>
          <w:rFonts w:ascii="Times New Roman" w:eastAsia="Arial" w:hAnsi="Times New Roman" w:cs="Arial"/>
          <w:color w:val="000000"/>
          <w:sz w:val="24"/>
          <w:szCs w:val="24"/>
          <w:lang w:eastAsia="ru-RU"/>
        </w:rPr>
        <w:t xml:space="preserve">. </w:t>
      </w:r>
      <w:r w:rsidRPr="001B0CE5">
        <w:rPr>
          <w:rFonts w:ascii="Times New Roman" w:eastAsia="Arial" w:hAnsi="Times New Roman" w:cs="Arial"/>
          <w:color w:val="000000"/>
          <w:sz w:val="24"/>
          <w:szCs w:val="24"/>
        </w:rPr>
        <w:t xml:space="preserve">Постачальник повинен бути спроможним забезпечити поставку будь-яких витратних   </w:t>
      </w:r>
    </w:p>
    <w:p w:rsidR="00A65085" w:rsidRPr="001B0CE5" w:rsidRDefault="00A65085" w:rsidP="00A65085">
      <w:pPr>
        <w:tabs>
          <w:tab w:val="left" w:pos="142"/>
        </w:tabs>
        <w:spacing w:after="0"/>
        <w:ind w:firstLine="284"/>
        <w:jc w:val="both"/>
        <w:rPr>
          <w:rFonts w:ascii="Times New Roman" w:eastAsia="Arial" w:hAnsi="Times New Roman" w:cs="Arial"/>
          <w:color w:val="000000"/>
          <w:sz w:val="24"/>
          <w:szCs w:val="24"/>
        </w:rPr>
      </w:pPr>
      <w:r w:rsidRPr="001B0CE5">
        <w:rPr>
          <w:rFonts w:ascii="Times New Roman" w:eastAsia="Arial" w:hAnsi="Times New Roman" w:cs="Arial"/>
          <w:color w:val="000000"/>
          <w:sz w:val="24"/>
          <w:szCs w:val="24"/>
        </w:rPr>
        <w:t>матеріалів  в термін до 2-х тижнів після отримання заявки.</w:t>
      </w:r>
      <w:r w:rsidRPr="001B0CE5">
        <w:rPr>
          <w:rFonts w:ascii="Times New Roman" w:eastAsia="Arial Unicode MS" w:hAnsi="Times New Roman"/>
          <w:sz w:val="24"/>
          <w:szCs w:val="21"/>
          <w:lang w:eastAsia="hi-IN" w:bidi="hi-IN"/>
        </w:rPr>
        <w:t xml:space="preserve"> (</w:t>
      </w:r>
      <w:r w:rsidRPr="001B0CE5">
        <w:rPr>
          <w:rFonts w:ascii="Times New Roman" w:hAnsi="Times New Roman"/>
          <w:sz w:val="24"/>
          <w:szCs w:val="24"/>
        </w:rPr>
        <w:t xml:space="preserve">в складі пропозиції надати гарантійний лист від учасника в довільній </w:t>
      </w:r>
      <w:r w:rsidRPr="00A86D45">
        <w:rPr>
          <w:rFonts w:ascii="Times New Roman" w:eastAsia="Arial" w:hAnsi="Times New Roman" w:cs="Arial"/>
          <w:color w:val="000000"/>
          <w:sz w:val="24"/>
          <w:szCs w:val="24"/>
        </w:rPr>
        <w:t>формі</w:t>
      </w:r>
      <w:r w:rsidRPr="001B0CE5">
        <w:rPr>
          <w:rFonts w:ascii="Times New Roman" w:hAnsi="Times New Roman"/>
          <w:sz w:val="24"/>
          <w:szCs w:val="24"/>
        </w:rPr>
        <w:t>)</w:t>
      </w:r>
    </w:p>
    <w:p w:rsidR="00A65085" w:rsidRDefault="00A65085" w:rsidP="00A65085">
      <w:pPr>
        <w:tabs>
          <w:tab w:val="left" w:pos="142"/>
        </w:tabs>
        <w:spacing w:after="0"/>
        <w:ind w:firstLine="284"/>
        <w:jc w:val="both"/>
        <w:rPr>
          <w:rFonts w:ascii="Times New Roman" w:hAnsi="Times New Roman"/>
          <w:sz w:val="24"/>
          <w:szCs w:val="24"/>
        </w:rPr>
      </w:pPr>
      <w:r w:rsidRPr="001B0CE5">
        <w:rPr>
          <w:rFonts w:ascii="Times New Roman" w:eastAsia="Arial" w:hAnsi="Times New Roman" w:cs="Arial"/>
          <w:color w:val="000000"/>
          <w:sz w:val="24"/>
          <w:szCs w:val="24"/>
        </w:rPr>
        <w:t xml:space="preserve">6. Безкоштовний ремонт обладнання уповноваженим виробником </w:t>
      </w:r>
      <w:r w:rsidRPr="001B0CE5">
        <w:rPr>
          <w:rFonts w:ascii="Times New Roman" w:eastAsia="Arial" w:hAnsi="Times New Roman" w:cs="Arial"/>
          <w:color w:val="000000"/>
          <w:sz w:val="24"/>
          <w:szCs w:val="24"/>
          <w:lang w:eastAsia="ru-RU"/>
        </w:rPr>
        <w:t>інженерно-технічним персоналом.</w:t>
      </w:r>
      <w:r w:rsidRPr="001B0CE5">
        <w:rPr>
          <w:rFonts w:ascii="Times New Roman" w:eastAsia="Arial Unicode MS" w:hAnsi="Times New Roman"/>
          <w:sz w:val="24"/>
          <w:szCs w:val="21"/>
          <w:lang w:eastAsia="hi-IN" w:bidi="hi-IN"/>
        </w:rPr>
        <w:t xml:space="preserve"> (</w:t>
      </w:r>
      <w:r w:rsidRPr="001B0CE5">
        <w:rPr>
          <w:rFonts w:ascii="Times New Roman" w:hAnsi="Times New Roman"/>
          <w:sz w:val="24"/>
          <w:szCs w:val="24"/>
        </w:rPr>
        <w:t>в складі пропозиції надати гарантійний лист від учасника в довільній формі)</w:t>
      </w:r>
    </w:p>
    <w:p w:rsidR="00A65085" w:rsidRPr="00A86D45" w:rsidRDefault="00A65085" w:rsidP="00A65085">
      <w:pPr>
        <w:pStyle w:val="4"/>
        <w:rPr>
          <w:rFonts w:ascii="Times New Roman" w:hAnsi="Times New Roman" w:cs="Times New Roman"/>
          <w:color w:val="auto"/>
          <w:u w:val="single"/>
        </w:rPr>
      </w:pPr>
      <w:r w:rsidRPr="00CF6D90">
        <w:t xml:space="preserve">      </w:t>
      </w:r>
      <w:r w:rsidRPr="00A86D45">
        <w:rPr>
          <w:rFonts w:ascii="Times New Roman" w:hAnsi="Times New Roman" w:cs="Times New Roman"/>
          <w:color w:val="auto"/>
          <w:u w:val="single"/>
        </w:rPr>
        <w:t>Технічні, якісні характеристики предмета закупівлі повинні передбачати необхідність застосування заходів із захисту довкілля, про що учасником має бути подано відповідний гарантійний лист у складі тендерної пропозиції.</w:t>
      </w:r>
    </w:p>
    <w:p w:rsidR="00A65085" w:rsidRPr="00CF6D90" w:rsidRDefault="00A65085" w:rsidP="00A65085">
      <w:pPr>
        <w:pStyle w:val="4"/>
      </w:pPr>
    </w:p>
    <w:tbl>
      <w:tblPr>
        <w:tblW w:w="10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9"/>
        <w:gridCol w:w="3269"/>
        <w:gridCol w:w="2460"/>
        <w:gridCol w:w="2763"/>
        <w:gridCol w:w="1430"/>
      </w:tblGrid>
      <w:tr w:rsidR="008A2E8F" w:rsidRPr="00CF6D90" w:rsidTr="008A2E8F">
        <w:tc>
          <w:tcPr>
            <w:tcW w:w="699"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sidRPr="00CF6D90">
              <w:rPr>
                <w:rFonts w:ascii="Times New Roman" w:eastAsia="Times New Roman" w:hAnsi="Times New Roman"/>
                <w:b/>
                <w:color w:val="0D0D0D"/>
                <w:sz w:val="24"/>
                <w:szCs w:val="24"/>
                <w:lang w:eastAsia="ru-RU"/>
              </w:rPr>
              <w:t>№ п/п</w:t>
            </w:r>
          </w:p>
        </w:tc>
        <w:tc>
          <w:tcPr>
            <w:tcW w:w="3269"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sidRPr="00CF6D90">
              <w:rPr>
                <w:rFonts w:ascii="Times New Roman" w:eastAsia="Times New Roman" w:hAnsi="Times New Roman"/>
                <w:b/>
                <w:color w:val="0D0D0D"/>
                <w:sz w:val="24"/>
                <w:szCs w:val="24"/>
                <w:lang w:eastAsia="ru-RU"/>
              </w:rPr>
              <w:t>Найменування*</w:t>
            </w:r>
          </w:p>
        </w:tc>
        <w:tc>
          <w:tcPr>
            <w:tcW w:w="2460" w:type="dxa"/>
          </w:tcPr>
          <w:p w:rsidR="008A2E8F" w:rsidRPr="00CF6D90" w:rsidRDefault="008A2E8F" w:rsidP="008A2E8F">
            <w:pPr>
              <w:spacing w:after="0" w:line="276" w:lineRule="auto"/>
              <w:jc w:val="center"/>
              <w:rPr>
                <w:rFonts w:ascii="Times New Roman" w:eastAsia="Times New Roman" w:hAnsi="Times New Roman"/>
                <w:b/>
                <w:color w:val="0D0D0D"/>
                <w:sz w:val="24"/>
                <w:szCs w:val="24"/>
                <w:lang w:eastAsia="ru-RU"/>
              </w:rPr>
            </w:pPr>
            <w:r w:rsidRPr="008A2E8F">
              <w:rPr>
                <w:rFonts w:ascii="Times New Roman" w:eastAsia="Times New Roman" w:hAnsi="Times New Roman"/>
                <w:b/>
                <w:color w:val="0D0D0D"/>
                <w:sz w:val="24"/>
                <w:szCs w:val="24"/>
                <w:lang w:eastAsia="ru-RU"/>
              </w:rPr>
              <w:t>НК 024:2023:</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sidRPr="00CF6D90">
              <w:rPr>
                <w:rFonts w:ascii="Times New Roman" w:eastAsia="Times New Roman" w:hAnsi="Times New Roman"/>
                <w:b/>
                <w:color w:val="0D0D0D"/>
                <w:sz w:val="24"/>
                <w:szCs w:val="24"/>
                <w:lang w:eastAsia="ru-RU"/>
              </w:rPr>
              <w:t>Одиниці виміру</w:t>
            </w:r>
          </w:p>
        </w:tc>
        <w:tc>
          <w:tcPr>
            <w:tcW w:w="1430"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sidRPr="00CF6D90">
              <w:rPr>
                <w:rFonts w:ascii="Times New Roman" w:eastAsia="Times New Roman" w:hAnsi="Times New Roman"/>
                <w:b/>
                <w:color w:val="0D0D0D"/>
                <w:sz w:val="24"/>
                <w:szCs w:val="24"/>
                <w:lang w:eastAsia="ru-RU"/>
              </w:rPr>
              <w:t>Кількість</w:t>
            </w:r>
          </w:p>
        </w:tc>
      </w:tr>
      <w:tr w:rsidR="008A2E8F" w:rsidRPr="00CF6D90" w:rsidTr="008A2E8F">
        <w:tc>
          <w:tcPr>
            <w:tcW w:w="699"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1.</w:t>
            </w:r>
          </w:p>
        </w:tc>
        <w:tc>
          <w:tcPr>
            <w:tcW w:w="3269" w:type="dxa"/>
          </w:tcPr>
          <w:p w:rsidR="008A2E8F" w:rsidRPr="00CF6D90" w:rsidRDefault="008A2E8F" w:rsidP="00A65085">
            <w:pPr>
              <w:spacing w:after="0" w:line="276" w:lineRule="auto"/>
              <w:jc w:val="both"/>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Капілярний діалізатор площею 1,4-1,6 м² (коефіцієнт ультрафільтрації від 20 до 30 мл/год</w:t>
            </w:r>
            <w:r w:rsidRPr="00CF6D90">
              <w:rPr>
                <w:rFonts w:ascii="Times New Roman" w:eastAsia="Times New Roman" w:hAnsi="Times New Roman"/>
                <w:color w:val="0D0D0D"/>
                <w:sz w:val="24"/>
                <w:szCs w:val="24"/>
                <w:rtl/>
                <w:lang w:eastAsia="ru-RU"/>
              </w:rPr>
              <w:t>٭</w:t>
            </w:r>
            <w:r w:rsidRPr="00CF6D90">
              <w:rPr>
                <w:rFonts w:ascii="Times New Roman" w:eastAsia="Times New Roman" w:hAnsi="Times New Roman"/>
                <w:color w:val="0D0D0D"/>
                <w:sz w:val="24"/>
                <w:szCs w:val="24"/>
                <w:lang w:eastAsia="ru-RU"/>
              </w:rPr>
              <w:t xml:space="preserve"> (мм рт.ст.))</w:t>
            </w:r>
          </w:p>
        </w:tc>
        <w:tc>
          <w:tcPr>
            <w:tcW w:w="2460" w:type="dxa"/>
          </w:tcPr>
          <w:p w:rsidR="008A2E8F" w:rsidRPr="00CF6D90" w:rsidRDefault="008A2E8F" w:rsidP="008A2E8F">
            <w:pPr>
              <w:spacing w:after="0" w:line="276" w:lineRule="auto"/>
              <w:jc w:val="both"/>
              <w:rPr>
                <w:rFonts w:ascii="Times New Roman" w:eastAsia="Times New Roman" w:hAnsi="Times New Roman"/>
                <w:color w:val="0D0D0D"/>
                <w:sz w:val="24"/>
                <w:szCs w:val="24"/>
                <w:lang w:eastAsia="ru-RU"/>
              </w:rPr>
            </w:pPr>
            <w:r w:rsidRPr="008A2E8F">
              <w:rPr>
                <w:rFonts w:ascii="Times New Roman" w:eastAsia="Times New Roman" w:hAnsi="Times New Roman"/>
                <w:color w:val="0D0D0D"/>
                <w:sz w:val="24"/>
                <w:szCs w:val="24"/>
                <w:lang w:eastAsia="ru-RU"/>
              </w:rPr>
              <w:t>47072 Діалізатор для гемодіалізу з порожніми волокнами, разового застосування</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шт.</w:t>
            </w:r>
          </w:p>
        </w:tc>
        <w:tc>
          <w:tcPr>
            <w:tcW w:w="1430"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lang w:eastAsia="ru-RU"/>
              </w:rPr>
              <w:t>1400</w:t>
            </w:r>
          </w:p>
        </w:tc>
      </w:tr>
      <w:tr w:rsidR="008A2E8F" w:rsidRPr="00CF6D90" w:rsidTr="008A2E8F">
        <w:tc>
          <w:tcPr>
            <w:tcW w:w="699"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2.</w:t>
            </w:r>
          </w:p>
        </w:tc>
        <w:tc>
          <w:tcPr>
            <w:tcW w:w="3269" w:type="dxa"/>
          </w:tcPr>
          <w:p w:rsidR="008A2E8F" w:rsidRPr="00CF6D90" w:rsidRDefault="008A2E8F" w:rsidP="00A65085">
            <w:pPr>
              <w:spacing w:after="0" w:line="276" w:lineRule="auto"/>
              <w:jc w:val="both"/>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 xml:space="preserve">Капілярний діалізатор площею 1,6-1,8 м² (коефіцієнт ультрафільтрації від </w:t>
            </w:r>
            <w:r>
              <w:rPr>
                <w:rFonts w:ascii="Times New Roman" w:eastAsia="Times New Roman" w:hAnsi="Times New Roman"/>
                <w:color w:val="0D0D0D"/>
                <w:sz w:val="24"/>
                <w:szCs w:val="24"/>
                <w:lang w:eastAsia="ru-RU"/>
              </w:rPr>
              <w:t>25 до 35</w:t>
            </w:r>
            <w:r w:rsidRPr="00CF6D90">
              <w:rPr>
                <w:rFonts w:ascii="Times New Roman" w:eastAsia="Times New Roman" w:hAnsi="Times New Roman"/>
                <w:color w:val="0D0D0D"/>
                <w:sz w:val="24"/>
                <w:szCs w:val="24"/>
                <w:lang w:eastAsia="ru-RU"/>
              </w:rPr>
              <w:t xml:space="preserve">  мл/год</w:t>
            </w:r>
            <w:r w:rsidRPr="00CF6D90">
              <w:rPr>
                <w:rFonts w:ascii="Times New Roman" w:eastAsia="Times New Roman" w:hAnsi="Times New Roman"/>
                <w:color w:val="0D0D0D"/>
                <w:sz w:val="24"/>
                <w:szCs w:val="24"/>
                <w:rtl/>
                <w:lang w:eastAsia="ru-RU"/>
              </w:rPr>
              <w:t>٭</w:t>
            </w:r>
            <w:r w:rsidRPr="00CF6D90">
              <w:rPr>
                <w:rFonts w:ascii="Times New Roman" w:eastAsia="Times New Roman" w:hAnsi="Times New Roman"/>
                <w:color w:val="0D0D0D"/>
                <w:sz w:val="24"/>
                <w:szCs w:val="24"/>
                <w:lang w:eastAsia="ru-RU"/>
              </w:rPr>
              <w:t xml:space="preserve"> (мм рт.ст.))</w:t>
            </w:r>
          </w:p>
        </w:tc>
        <w:tc>
          <w:tcPr>
            <w:tcW w:w="2460" w:type="dxa"/>
          </w:tcPr>
          <w:p w:rsidR="008A2E8F" w:rsidRPr="00CF6D90" w:rsidRDefault="008A2E8F" w:rsidP="008A2E8F">
            <w:pPr>
              <w:spacing w:after="0" w:line="276" w:lineRule="auto"/>
              <w:jc w:val="both"/>
              <w:rPr>
                <w:rFonts w:ascii="Times New Roman" w:eastAsia="Times New Roman" w:hAnsi="Times New Roman"/>
                <w:color w:val="0D0D0D"/>
                <w:sz w:val="24"/>
                <w:szCs w:val="24"/>
                <w:lang w:eastAsia="ru-RU"/>
              </w:rPr>
            </w:pPr>
            <w:r w:rsidRPr="008A2E8F">
              <w:rPr>
                <w:rFonts w:ascii="Times New Roman" w:eastAsia="Times New Roman" w:hAnsi="Times New Roman"/>
                <w:color w:val="0D0D0D"/>
                <w:sz w:val="24"/>
                <w:szCs w:val="24"/>
                <w:lang w:eastAsia="ru-RU"/>
              </w:rPr>
              <w:t>47072 Діалізатор для гемодіалізу з порожніми волокнами, разового застосування</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шт.</w:t>
            </w:r>
          </w:p>
        </w:tc>
        <w:tc>
          <w:tcPr>
            <w:tcW w:w="1430"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lang w:eastAsia="ru-RU"/>
              </w:rPr>
              <w:t>3000</w:t>
            </w:r>
          </w:p>
        </w:tc>
      </w:tr>
      <w:tr w:rsidR="008A2E8F" w:rsidRPr="00CF6D90" w:rsidTr="008A2E8F">
        <w:tc>
          <w:tcPr>
            <w:tcW w:w="699"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3.</w:t>
            </w:r>
          </w:p>
        </w:tc>
        <w:tc>
          <w:tcPr>
            <w:tcW w:w="3269" w:type="dxa"/>
          </w:tcPr>
          <w:p w:rsidR="008A2E8F" w:rsidRPr="00CF6D90" w:rsidRDefault="008A2E8F" w:rsidP="00A65085">
            <w:pPr>
              <w:spacing w:after="0" w:line="276"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Капілярний діалізатор площею 2,0-2,2</w:t>
            </w:r>
            <w:r w:rsidRPr="00CF6D90">
              <w:rPr>
                <w:rFonts w:ascii="Times New Roman" w:eastAsia="Times New Roman" w:hAnsi="Times New Roman"/>
                <w:color w:val="0D0D0D"/>
                <w:sz w:val="24"/>
                <w:szCs w:val="24"/>
                <w:lang w:eastAsia="ru-RU"/>
              </w:rPr>
              <w:t xml:space="preserve"> м² (коефіціє</w:t>
            </w:r>
            <w:r>
              <w:rPr>
                <w:rFonts w:ascii="Times New Roman" w:eastAsia="Times New Roman" w:hAnsi="Times New Roman"/>
                <w:color w:val="0D0D0D"/>
                <w:sz w:val="24"/>
                <w:szCs w:val="24"/>
                <w:lang w:eastAsia="ru-RU"/>
              </w:rPr>
              <w:t>нт ультрафільтрації від 30 до 40</w:t>
            </w:r>
            <w:r w:rsidRPr="00CF6D90">
              <w:rPr>
                <w:rFonts w:ascii="Times New Roman" w:eastAsia="Times New Roman" w:hAnsi="Times New Roman"/>
                <w:color w:val="0D0D0D"/>
                <w:sz w:val="24"/>
                <w:szCs w:val="24"/>
                <w:lang w:eastAsia="ru-RU"/>
              </w:rPr>
              <w:t xml:space="preserve"> мл/год٭ (мм рт.ст.))</w:t>
            </w:r>
          </w:p>
        </w:tc>
        <w:tc>
          <w:tcPr>
            <w:tcW w:w="2460" w:type="dxa"/>
          </w:tcPr>
          <w:p w:rsidR="008A2E8F" w:rsidRPr="00CF6D90" w:rsidRDefault="008A2E8F" w:rsidP="008A2E8F">
            <w:pPr>
              <w:spacing w:after="0" w:line="276" w:lineRule="auto"/>
              <w:jc w:val="both"/>
              <w:rPr>
                <w:rFonts w:ascii="Times New Roman" w:eastAsia="Times New Roman" w:hAnsi="Times New Roman"/>
                <w:color w:val="0D0D0D"/>
                <w:sz w:val="24"/>
                <w:szCs w:val="24"/>
                <w:lang w:eastAsia="ru-RU"/>
              </w:rPr>
            </w:pPr>
            <w:r w:rsidRPr="008A2E8F">
              <w:rPr>
                <w:rFonts w:ascii="Times New Roman" w:eastAsia="Times New Roman" w:hAnsi="Times New Roman"/>
                <w:color w:val="0D0D0D"/>
                <w:sz w:val="24"/>
                <w:szCs w:val="24"/>
                <w:lang w:eastAsia="ru-RU"/>
              </w:rPr>
              <w:t>47072 Діалізатор для гемодіалізу з порожніми волокнами, разового застосування</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шт.</w:t>
            </w:r>
          </w:p>
        </w:tc>
        <w:tc>
          <w:tcPr>
            <w:tcW w:w="1430"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lang w:eastAsia="ru-RU"/>
              </w:rPr>
              <w:t>800</w:t>
            </w:r>
          </w:p>
        </w:tc>
      </w:tr>
      <w:tr w:rsidR="008A2E8F" w:rsidRPr="00CF6D90" w:rsidTr="008A2E8F">
        <w:tc>
          <w:tcPr>
            <w:tcW w:w="699" w:type="dxa"/>
            <w:vAlign w:val="center"/>
          </w:tcPr>
          <w:p w:rsidR="008A2E8F" w:rsidRPr="00CF6D90" w:rsidRDefault="008334BC" w:rsidP="00A65085">
            <w:pPr>
              <w:spacing w:after="0" w:line="276"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4</w:t>
            </w:r>
            <w:r w:rsidR="008A2E8F" w:rsidRPr="00CF6D90">
              <w:rPr>
                <w:rFonts w:ascii="Times New Roman" w:eastAsia="Times New Roman" w:hAnsi="Times New Roman"/>
                <w:color w:val="0D0D0D"/>
                <w:sz w:val="24"/>
                <w:szCs w:val="24"/>
                <w:lang w:eastAsia="ru-RU"/>
              </w:rPr>
              <w:t>.</w:t>
            </w:r>
          </w:p>
        </w:tc>
        <w:tc>
          <w:tcPr>
            <w:tcW w:w="3269" w:type="dxa"/>
          </w:tcPr>
          <w:p w:rsidR="008A2E8F" w:rsidRPr="00CF6D90" w:rsidRDefault="008A2E8F" w:rsidP="00A65085">
            <w:pPr>
              <w:spacing w:after="0" w:line="276" w:lineRule="auto"/>
              <w:jc w:val="both"/>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 xml:space="preserve">Кровопровідні магістралі до діалізатора (артерія-вена) сумісні з апаратами Bellco ( </w:t>
            </w:r>
            <w:r w:rsidRPr="00CF6D90">
              <w:rPr>
                <w:rFonts w:ascii="Times New Roman" w:eastAsia="Times New Roman" w:hAnsi="Times New Roman"/>
                <w:color w:val="0D0D0D"/>
                <w:sz w:val="24"/>
                <w:szCs w:val="24"/>
                <w:lang w:eastAsia="ru-RU"/>
              </w:rPr>
              <w:lastRenderedPageBreak/>
              <w:t>Formula 2000/</w:t>
            </w:r>
            <w:r w:rsidRPr="00CF6D90">
              <w:rPr>
                <w:rFonts w:ascii="Times New Roman" w:eastAsia="Times New Roman" w:hAnsi="Times New Roman"/>
                <w:color w:val="0D0D0D"/>
                <w:sz w:val="24"/>
                <w:szCs w:val="24"/>
                <w:lang w:val="en-US" w:eastAsia="ru-RU"/>
              </w:rPr>
              <w:t>Formula</w:t>
            </w:r>
            <w:r w:rsidRPr="00CF6D90">
              <w:rPr>
                <w:rFonts w:ascii="Times New Roman" w:eastAsia="Times New Roman" w:hAnsi="Times New Roman"/>
                <w:color w:val="0D0D0D"/>
                <w:sz w:val="24"/>
                <w:szCs w:val="24"/>
                <w:lang w:eastAsia="ru-RU"/>
              </w:rPr>
              <w:t xml:space="preserve">  Therapy)</w:t>
            </w:r>
            <w:r w:rsidRPr="00D61C8F">
              <w:t xml:space="preserve"> </w:t>
            </w:r>
            <w:r w:rsidRPr="00D61C8F">
              <w:rPr>
                <w:rFonts w:ascii="Times New Roman" w:eastAsia="Times New Roman" w:hAnsi="Times New Roman"/>
                <w:color w:val="0D0D0D"/>
                <w:sz w:val="24"/>
                <w:szCs w:val="24"/>
                <w:lang w:eastAsia="ru-RU"/>
              </w:rPr>
              <w:t xml:space="preserve"> (або </w:t>
            </w:r>
            <w:r>
              <w:rPr>
                <w:rFonts w:ascii="Times New Roman" w:eastAsia="Times New Roman" w:hAnsi="Times New Roman"/>
                <w:color w:val="0D0D0D"/>
                <w:sz w:val="24"/>
                <w:szCs w:val="24"/>
                <w:lang w:eastAsia="ru-RU"/>
              </w:rPr>
              <w:t>е</w:t>
            </w:r>
            <w:r w:rsidRPr="00D61C8F">
              <w:rPr>
                <w:rFonts w:ascii="Times New Roman" w:eastAsia="Times New Roman" w:hAnsi="Times New Roman"/>
                <w:color w:val="0D0D0D"/>
                <w:sz w:val="24"/>
                <w:szCs w:val="24"/>
                <w:lang w:eastAsia="ru-RU"/>
              </w:rPr>
              <w:t>квівалент)</w:t>
            </w:r>
          </w:p>
        </w:tc>
        <w:tc>
          <w:tcPr>
            <w:tcW w:w="2460" w:type="dxa"/>
          </w:tcPr>
          <w:p w:rsidR="008A2E8F" w:rsidRPr="00CF6D90" w:rsidRDefault="008A2E8F" w:rsidP="008A2E8F">
            <w:pPr>
              <w:spacing w:after="0" w:line="276" w:lineRule="auto"/>
              <w:jc w:val="both"/>
              <w:rPr>
                <w:rFonts w:ascii="Times New Roman" w:eastAsia="Times New Roman" w:hAnsi="Times New Roman"/>
                <w:color w:val="0D0D0D"/>
                <w:sz w:val="24"/>
                <w:szCs w:val="24"/>
                <w:lang w:eastAsia="ru-RU"/>
              </w:rPr>
            </w:pPr>
            <w:r w:rsidRPr="008A2E8F">
              <w:rPr>
                <w:rFonts w:ascii="Times New Roman" w:eastAsia="Times New Roman" w:hAnsi="Times New Roman"/>
                <w:color w:val="0D0D0D"/>
                <w:sz w:val="24"/>
                <w:szCs w:val="24"/>
                <w:lang w:eastAsia="ru-RU"/>
              </w:rPr>
              <w:lastRenderedPageBreak/>
              <w:t>34999 Набір трубок для гемодіалізу, одноразового застосування</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шт.</w:t>
            </w:r>
          </w:p>
        </w:tc>
        <w:tc>
          <w:tcPr>
            <w:tcW w:w="1430"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lang w:eastAsia="ru-RU"/>
              </w:rPr>
              <w:t>5200</w:t>
            </w:r>
          </w:p>
        </w:tc>
      </w:tr>
      <w:tr w:rsidR="008A2E8F" w:rsidRPr="00CF6D90" w:rsidTr="008A2E8F">
        <w:tc>
          <w:tcPr>
            <w:tcW w:w="699" w:type="dxa"/>
            <w:vAlign w:val="center"/>
          </w:tcPr>
          <w:p w:rsidR="008A2E8F" w:rsidRPr="00CF6D90" w:rsidRDefault="008334BC" w:rsidP="00A65085">
            <w:pPr>
              <w:spacing w:after="0" w:line="276"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5</w:t>
            </w:r>
            <w:r w:rsidR="008A2E8F" w:rsidRPr="00CF6D90">
              <w:rPr>
                <w:rFonts w:ascii="Times New Roman" w:eastAsia="Times New Roman" w:hAnsi="Times New Roman"/>
                <w:color w:val="0D0D0D"/>
                <w:sz w:val="24"/>
                <w:szCs w:val="24"/>
                <w:lang w:eastAsia="ru-RU"/>
              </w:rPr>
              <w:t>.</w:t>
            </w:r>
          </w:p>
        </w:tc>
        <w:tc>
          <w:tcPr>
            <w:tcW w:w="3269" w:type="dxa"/>
          </w:tcPr>
          <w:p w:rsidR="008A2E8F" w:rsidRPr="00CF6D90" w:rsidRDefault="008A2E8F" w:rsidP="00A65085">
            <w:pPr>
              <w:spacing w:after="0" w:line="276" w:lineRule="auto"/>
              <w:jc w:val="both"/>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 xml:space="preserve">Фістульна голка венозна (діаметр голки від 1,65 мм до 1,85 мм) </w:t>
            </w:r>
          </w:p>
        </w:tc>
        <w:tc>
          <w:tcPr>
            <w:tcW w:w="2460" w:type="dxa"/>
          </w:tcPr>
          <w:p w:rsidR="008A2E8F" w:rsidRPr="00CF6D90" w:rsidRDefault="008A2E8F" w:rsidP="008A2E8F">
            <w:pPr>
              <w:spacing w:after="0" w:line="276" w:lineRule="auto"/>
              <w:jc w:val="both"/>
              <w:rPr>
                <w:rFonts w:ascii="Times New Roman" w:eastAsia="Times New Roman" w:hAnsi="Times New Roman"/>
                <w:color w:val="0D0D0D"/>
                <w:sz w:val="24"/>
                <w:szCs w:val="24"/>
                <w:lang w:eastAsia="ru-RU"/>
              </w:rPr>
            </w:pPr>
            <w:r w:rsidRPr="008A2E8F">
              <w:rPr>
                <w:rFonts w:ascii="Times New Roman" w:eastAsia="Times New Roman" w:hAnsi="Times New Roman"/>
                <w:color w:val="0D0D0D"/>
                <w:sz w:val="24"/>
                <w:szCs w:val="24"/>
                <w:lang w:eastAsia="ru-RU"/>
              </w:rPr>
              <w:t>32111 — Голка фістульна, одноразового використання</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шт.</w:t>
            </w:r>
          </w:p>
        </w:tc>
        <w:tc>
          <w:tcPr>
            <w:tcW w:w="1430"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lang w:eastAsia="ru-RU"/>
              </w:rPr>
              <w:t>5200</w:t>
            </w:r>
          </w:p>
        </w:tc>
      </w:tr>
      <w:tr w:rsidR="008A2E8F" w:rsidRPr="00CF6D90" w:rsidTr="008A2E8F">
        <w:tc>
          <w:tcPr>
            <w:tcW w:w="699" w:type="dxa"/>
            <w:vAlign w:val="center"/>
          </w:tcPr>
          <w:p w:rsidR="008A2E8F" w:rsidRPr="00CF6D90" w:rsidRDefault="008334BC" w:rsidP="00A65085">
            <w:pPr>
              <w:spacing w:after="0" w:line="276"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6</w:t>
            </w:r>
            <w:r w:rsidR="008A2E8F" w:rsidRPr="00CF6D90">
              <w:rPr>
                <w:rFonts w:ascii="Times New Roman" w:eastAsia="Times New Roman" w:hAnsi="Times New Roman"/>
                <w:color w:val="0D0D0D"/>
                <w:sz w:val="24"/>
                <w:szCs w:val="24"/>
                <w:lang w:eastAsia="ru-RU"/>
              </w:rPr>
              <w:t>.</w:t>
            </w:r>
          </w:p>
        </w:tc>
        <w:tc>
          <w:tcPr>
            <w:tcW w:w="3269" w:type="dxa"/>
          </w:tcPr>
          <w:p w:rsidR="008A2E8F" w:rsidRPr="00CF6D90" w:rsidRDefault="008A2E8F" w:rsidP="00A65085">
            <w:pPr>
              <w:spacing w:after="0" w:line="276" w:lineRule="auto"/>
              <w:jc w:val="both"/>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Фістульна голка артеріальна (діаметр голки від 1,65 мм до 1,85 мм)</w:t>
            </w:r>
          </w:p>
        </w:tc>
        <w:tc>
          <w:tcPr>
            <w:tcW w:w="2460" w:type="dxa"/>
          </w:tcPr>
          <w:p w:rsidR="008A2E8F" w:rsidRPr="00CF6D90" w:rsidRDefault="008A2E8F" w:rsidP="008A2E8F">
            <w:pPr>
              <w:spacing w:after="0" w:line="276" w:lineRule="auto"/>
              <w:jc w:val="both"/>
              <w:rPr>
                <w:rFonts w:ascii="Times New Roman" w:eastAsia="Times New Roman" w:hAnsi="Times New Roman"/>
                <w:color w:val="0D0D0D"/>
                <w:sz w:val="24"/>
                <w:szCs w:val="24"/>
                <w:lang w:eastAsia="ru-RU"/>
              </w:rPr>
            </w:pPr>
            <w:r w:rsidRPr="008A2E8F">
              <w:rPr>
                <w:rFonts w:ascii="Times New Roman" w:eastAsia="Times New Roman" w:hAnsi="Times New Roman"/>
                <w:color w:val="0D0D0D"/>
                <w:sz w:val="24"/>
                <w:szCs w:val="24"/>
                <w:lang w:eastAsia="ru-RU"/>
              </w:rPr>
              <w:t>32111 — Голка фістульна, одноразового використання</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шт.</w:t>
            </w:r>
          </w:p>
        </w:tc>
        <w:tc>
          <w:tcPr>
            <w:tcW w:w="1430"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lang w:eastAsia="ru-RU"/>
              </w:rPr>
              <w:t>5200</w:t>
            </w:r>
          </w:p>
        </w:tc>
      </w:tr>
      <w:tr w:rsidR="008A2E8F" w:rsidRPr="00CF6D90" w:rsidTr="008A2E8F">
        <w:tc>
          <w:tcPr>
            <w:tcW w:w="699" w:type="dxa"/>
            <w:vAlign w:val="center"/>
          </w:tcPr>
          <w:p w:rsidR="008A2E8F" w:rsidRPr="00CF6D90" w:rsidRDefault="008334BC" w:rsidP="00A65085">
            <w:pPr>
              <w:spacing w:after="0" w:line="276"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7</w:t>
            </w:r>
            <w:r w:rsidR="008A2E8F" w:rsidRPr="00CF6D90">
              <w:rPr>
                <w:rFonts w:ascii="Times New Roman" w:eastAsia="Times New Roman" w:hAnsi="Times New Roman"/>
                <w:color w:val="0D0D0D"/>
                <w:sz w:val="24"/>
                <w:szCs w:val="24"/>
                <w:lang w:eastAsia="ru-RU"/>
              </w:rPr>
              <w:t>.</w:t>
            </w:r>
          </w:p>
        </w:tc>
        <w:tc>
          <w:tcPr>
            <w:tcW w:w="3269" w:type="dxa"/>
          </w:tcPr>
          <w:p w:rsidR="008A2E8F" w:rsidRPr="00CF6D90" w:rsidRDefault="008A2E8F" w:rsidP="00A65085">
            <w:pPr>
              <w:spacing w:after="0" w:line="276" w:lineRule="auto"/>
              <w:jc w:val="both"/>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Готовий до використання рідкий концентрат кислотного компоненту в ємностях по 10 літрів для приготування біокарбонатного діалізуючого розчину</w:t>
            </w:r>
          </w:p>
        </w:tc>
        <w:tc>
          <w:tcPr>
            <w:tcW w:w="2460" w:type="dxa"/>
          </w:tcPr>
          <w:p w:rsidR="008A2E8F" w:rsidRDefault="008A2E8F" w:rsidP="008A2E8F">
            <w:pPr>
              <w:spacing w:after="0" w:line="276" w:lineRule="auto"/>
              <w:jc w:val="both"/>
              <w:rPr>
                <w:rFonts w:ascii="Times New Roman" w:eastAsia="Times New Roman" w:hAnsi="Times New Roman"/>
                <w:color w:val="0D0D0D"/>
                <w:sz w:val="24"/>
                <w:szCs w:val="24"/>
                <w:lang w:eastAsia="ru-RU"/>
              </w:rPr>
            </w:pPr>
            <w:r w:rsidRPr="008A2E8F">
              <w:rPr>
                <w:rFonts w:ascii="Times New Roman" w:eastAsia="Times New Roman" w:hAnsi="Times New Roman"/>
                <w:color w:val="0D0D0D"/>
                <w:sz w:val="24"/>
                <w:szCs w:val="24"/>
                <w:lang w:eastAsia="ru-RU"/>
              </w:rPr>
              <w:t>35849 — Концентрат гемодіалізу</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шт</w:t>
            </w:r>
            <w:r w:rsidRPr="00CF6D90">
              <w:rPr>
                <w:rFonts w:ascii="Times New Roman" w:eastAsia="Times New Roman" w:hAnsi="Times New Roman"/>
                <w:color w:val="0D0D0D"/>
                <w:sz w:val="24"/>
                <w:szCs w:val="24"/>
                <w:lang w:eastAsia="ru-RU"/>
              </w:rPr>
              <w:t>.</w:t>
            </w:r>
          </w:p>
        </w:tc>
        <w:tc>
          <w:tcPr>
            <w:tcW w:w="1430"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lang w:eastAsia="ru-RU"/>
              </w:rPr>
              <w:t>2600</w:t>
            </w:r>
          </w:p>
        </w:tc>
      </w:tr>
      <w:tr w:rsidR="008A2E8F" w:rsidRPr="00CF6D90" w:rsidTr="008A2E8F">
        <w:trPr>
          <w:trHeight w:val="451"/>
        </w:trPr>
        <w:tc>
          <w:tcPr>
            <w:tcW w:w="699" w:type="dxa"/>
            <w:vAlign w:val="center"/>
          </w:tcPr>
          <w:p w:rsidR="008A2E8F" w:rsidRPr="00CF6D90" w:rsidRDefault="008334BC" w:rsidP="00A65085">
            <w:pPr>
              <w:spacing w:after="0" w:line="276"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8.</w:t>
            </w:r>
          </w:p>
        </w:tc>
        <w:tc>
          <w:tcPr>
            <w:tcW w:w="3269" w:type="dxa"/>
          </w:tcPr>
          <w:p w:rsidR="008A2E8F" w:rsidRPr="00CF6D90" w:rsidRDefault="008A2E8F" w:rsidP="00A65085">
            <w:pPr>
              <w:spacing w:after="0" w:line="276" w:lineRule="auto"/>
              <w:jc w:val="both"/>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Порошковий картридж лужного компоненту (вміст сухого бікарбонату від 600 г)</w:t>
            </w:r>
            <w:r w:rsidRPr="003E622F">
              <w:t xml:space="preserve"> </w:t>
            </w:r>
            <w:r w:rsidRPr="003E622F">
              <w:rPr>
                <w:rFonts w:ascii="Times New Roman" w:eastAsia="Times New Roman" w:hAnsi="Times New Roman"/>
                <w:color w:val="0D0D0D"/>
                <w:sz w:val="24"/>
                <w:szCs w:val="24"/>
                <w:lang w:eastAsia="ru-RU"/>
              </w:rPr>
              <w:t>сумісні з апаратами  Bellco ( Formula 2000/Formula  Therapy)</w:t>
            </w:r>
            <w:r w:rsidRPr="00D61C8F">
              <w:t xml:space="preserve"> </w:t>
            </w:r>
            <w:r w:rsidRPr="00D61C8F">
              <w:rPr>
                <w:rFonts w:ascii="Times New Roman" w:eastAsia="Times New Roman" w:hAnsi="Times New Roman"/>
                <w:color w:val="0D0D0D"/>
                <w:sz w:val="24"/>
                <w:szCs w:val="24"/>
                <w:lang w:eastAsia="ru-RU"/>
              </w:rPr>
              <w:t xml:space="preserve"> (або </w:t>
            </w:r>
            <w:r>
              <w:rPr>
                <w:rFonts w:ascii="Times New Roman" w:eastAsia="Times New Roman" w:hAnsi="Times New Roman"/>
                <w:color w:val="0D0D0D"/>
                <w:sz w:val="24"/>
                <w:szCs w:val="24"/>
                <w:lang w:eastAsia="ru-RU"/>
              </w:rPr>
              <w:t>е</w:t>
            </w:r>
            <w:r w:rsidRPr="00D61C8F">
              <w:rPr>
                <w:rFonts w:ascii="Times New Roman" w:eastAsia="Times New Roman" w:hAnsi="Times New Roman"/>
                <w:color w:val="0D0D0D"/>
                <w:sz w:val="24"/>
                <w:szCs w:val="24"/>
                <w:lang w:eastAsia="ru-RU"/>
              </w:rPr>
              <w:t>квівалент)</w:t>
            </w:r>
          </w:p>
        </w:tc>
        <w:tc>
          <w:tcPr>
            <w:tcW w:w="2460" w:type="dxa"/>
          </w:tcPr>
          <w:p w:rsidR="008A2E8F" w:rsidRPr="008A2E8F" w:rsidRDefault="008A2E8F" w:rsidP="008A2E8F">
            <w:pPr>
              <w:spacing w:after="0" w:line="276" w:lineRule="auto"/>
              <w:jc w:val="both"/>
              <w:rPr>
                <w:rFonts w:ascii="Times New Roman" w:eastAsia="Times New Roman" w:hAnsi="Times New Roman"/>
                <w:color w:val="0D0D0D"/>
                <w:sz w:val="24"/>
                <w:szCs w:val="24"/>
                <w:lang w:eastAsia="ru-RU"/>
              </w:rPr>
            </w:pPr>
            <w:r w:rsidRPr="008A2E8F">
              <w:rPr>
                <w:rFonts w:ascii="Times New Roman" w:eastAsia="Times New Roman" w:hAnsi="Times New Roman"/>
                <w:color w:val="0D0D0D"/>
                <w:sz w:val="24"/>
                <w:szCs w:val="24"/>
                <w:lang w:eastAsia="ru-RU"/>
              </w:rPr>
              <w:t>35849 Концентрат гемодіалізу</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шт.</w:t>
            </w:r>
          </w:p>
        </w:tc>
        <w:tc>
          <w:tcPr>
            <w:tcW w:w="1430"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lang w:eastAsia="ru-RU"/>
              </w:rPr>
              <w:t>4600</w:t>
            </w:r>
          </w:p>
        </w:tc>
      </w:tr>
      <w:tr w:rsidR="008A2E8F" w:rsidRPr="00CF6D90" w:rsidTr="008A2E8F">
        <w:trPr>
          <w:trHeight w:val="451"/>
        </w:trPr>
        <w:tc>
          <w:tcPr>
            <w:tcW w:w="699" w:type="dxa"/>
            <w:vAlign w:val="center"/>
          </w:tcPr>
          <w:p w:rsidR="008A2E8F" w:rsidRPr="00CF6D90" w:rsidRDefault="008334BC" w:rsidP="008334BC">
            <w:pPr>
              <w:spacing w:after="0" w:line="276"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9</w:t>
            </w:r>
            <w:r w:rsidR="008A2E8F">
              <w:rPr>
                <w:rFonts w:ascii="Times New Roman" w:eastAsia="Times New Roman" w:hAnsi="Times New Roman"/>
                <w:color w:val="0D0D0D"/>
                <w:sz w:val="24"/>
                <w:szCs w:val="24"/>
                <w:lang w:eastAsia="ru-RU"/>
              </w:rPr>
              <w:t>.</w:t>
            </w:r>
          </w:p>
        </w:tc>
        <w:tc>
          <w:tcPr>
            <w:tcW w:w="3269" w:type="dxa"/>
          </w:tcPr>
          <w:p w:rsidR="008A2E8F" w:rsidRPr="00CF6D90" w:rsidRDefault="008A2E8F" w:rsidP="00A65085">
            <w:pPr>
              <w:spacing w:after="0" w:line="276" w:lineRule="auto"/>
              <w:jc w:val="both"/>
              <w:rPr>
                <w:rFonts w:ascii="Times New Roman" w:eastAsia="Times New Roman" w:hAnsi="Times New Roman"/>
                <w:color w:val="0D0D0D"/>
                <w:sz w:val="24"/>
                <w:szCs w:val="24"/>
                <w:lang w:eastAsia="ru-RU"/>
              </w:rPr>
            </w:pPr>
            <w:r w:rsidRPr="003E622F">
              <w:rPr>
                <w:rFonts w:ascii="Times New Roman" w:eastAsia="Times New Roman" w:hAnsi="Times New Roman"/>
                <w:color w:val="0D0D0D"/>
                <w:sz w:val="24"/>
                <w:szCs w:val="24"/>
                <w:lang w:eastAsia="ru-RU"/>
              </w:rPr>
              <w:t>Порошковий картридж лужного компоненту (</w:t>
            </w:r>
            <w:r>
              <w:rPr>
                <w:rFonts w:ascii="Times New Roman" w:eastAsia="Times New Roman" w:hAnsi="Times New Roman"/>
                <w:color w:val="0D0D0D"/>
                <w:sz w:val="24"/>
                <w:szCs w:val="24"/>
                <w:lang w:eastAsia="ru-RU"/>
              </w:rPr>
              <w:t>вміст сухого бікарбонату від 950</w:t>
            </w:r>
            <w:r w:rsidRPr="003E622F">
              <w:rPr>
                <w:rFonts w:ascii="Times New Roman" w:eastAsia="Times New Roman" w:hAnsi="Times New Roman"/>
                <w:color w:val="0D0D0D"/>
                <w:sz w:val="24"/>
                <w:szCs w:val="24"/>
                <w:lang w:eastAsia="ru-RU"/>
              </w:rPr>
              <w:t xml:space="preserve"> г)</w:t>
            </w:r>
            <w:r w:rsidRPr="003E622F">
              <w:t xml:space="preserve"> </w:t>
            </w:r>
            <w:r w:rsidRPr="003E622F">
              <w:rPr>
                <w:rFonts w:ascii="Times New Roman" w:eastAsia="Times New Roman" w:hAnsi="Times New Roman"/>
                <w:color w:val="0D0D0D"/>
                <w:sz w:val="24"/>
                <w:szCs w:val="24"/>
                <w:lang w:eastAsia="ru-RU"/>
              </w:rPr>
              <w:t>сумісні з апаратами  Bellco ( Formula 2000/Formula  Therapy)</w:t>
            </w:r>
            <w:r w:rsidRPr="00D61C8F">
              <w:t xml:space="preserve"> </w:t>
            </w:r>
            <w:r w:rsidRPr="00D61C8F">
              <w:rPr>
                <w:rFonts w:ascii="Times New Roman" w:eastAsia="Times New Roman" w:hAnsi="Times New Roman"/>
                <w:color w:val="0D0D0D"/>
                <w:sz w:val="24"/>
                <w:szCs w:val="24"/>
                <w:lang w:eastAsia="ru-RU"/>
              </w:rPr>
              <w:t xml:space="preserve"> (або </w:t>
            </w:r>
            <w:r>
              <w:rPr>
                <w:rFonts w:ascii="Times New Roman" w:eastAsia="Times New Roman" w:hAnsi="Times New Roman"/>
                <w:color w:val="0D0D0D"/>
                <w:sz w:val="24"/>
                <w:szCs w:val="24"/>
                <w:lang w:eastAsia="ru-RU"/>
              </w:rPr>
              <w:t>е</w:t>
            </w:r>
            <w:r w:rsidRPr="00D61C8F">
              <w:rPr>
                <w:rFonts w:ascii="Times New Roman" w:eastAsia="Times New Roman" w:hAnsi="Times New Roman"/>
                <w:color w:val="0D0D0D"/>
                <w:sz w:val="24"/>
                <w:szCs w:val="24"/>
                <w:lang w:eastAsia="ru-RU"/>
              </w:rPr>
              <w:t>квівалент)</w:t>
            </w:r>
          </w:p>
        </w:tc>
        <w:tc>
          <w:tcPr>
            <w:tcW w:w="2460" w:type="dxa"/>
          </w:tcPr>
          <w:p w:rsidR="008A2E8F" w:rsidRDefault="008A2E8F" w:rsidP="008A2E8F">
            <w:pPr>
              <w:spacing w:after="0" w:line="276" w:lineRule="auto"/>
              <w:jc w:val="both"/>
              <w:rPr>
                <w:rFonts w:ascii="Times New Roman" w:eastAsia="Times New Roman" w:hAnsi="Times New Roman"/>
                <w:color w:val="0D0D0D"/>
                <w:sz w:val="24"/>
                <w:szCs w:val="24"/>
                <w:lang w:eastAsia="ru-RU"/>
              </w:rPr>
            </w:pPr>
            <w:r w:rsidRPr="008A2E8F">
              <w:rPr>
                <w:rFonts w:ascii="Times New Roman" w:eastAsia="Times New Roman" w:hAnsi="Times New Roman"/>
                <w:color w:val="0D0D0D"/>
                <w:sz w:val="24"/>
                <w:szCs w:val="24"/>
                <w:lang w:eastAsia="ru-RU"/>
              </w:rPr>
              <w:t>35849 — Концентрат гемодіалізу</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шт.</w:t>
            </w:r>
          </w:p>
        </w:tc>
        <w:tc>
          <w:tcPr>
            <w:tcW w:w="1430" w:type="dxa"/>
            <w:vAlign w:val="center"/>
          </w:tcPr>
          <w:p w:rsidR="008A2E8F" w:rsidRPr="00E0089D" w:rsidRDefault="008A2E8F" w:rsidP="00A65085">
            <w:pPr>
              <w:spacing w:after="0" w:line="276" w:lineRule="auto"/>
              <w:jc w:val="center"/>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lang w:eastAsia="ru-RU"/>
              </w:rPr>
              <w:t>300</w:t>
            </w:r>
          </w:p>
        </w:tc>
      </w:tr>
      <w:tr w:rsidR="008A2E8F" w:rsidRPr="00CF6D90" w:rsidTr="008A2E8F">
        <w:tc>
          <w:tcPr>
            <w:tcW w:w="699" w:type="dxa"/>
            <w:vAlign w:val="center"/>
          </w:tcPr>
          <w:p w:rsidR="008A2E8F" w:rsidRPr="00CF6D90" w:rsidRDefault="008334BC" w:rsidP="00A65085">
            <w:pPr>
              <w:spacing w:after="0" w:line="276"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10</w:t>
            </w:r>
            <w:r w:rsidR="008A2E8F" w:rsidRPr="00CF6D90">
              <w:rPr>
                <w:rFonts w:ascii="Times New Roman" w:eastAsia="Times New Roman" w:hAnsi="Times New Roman"/>
                <w:color w:val="0D0D0D"/>
                <w:sz w:val="24"/>
                <w:szCs w:val="24"/>
                <w:lang w:eastAsia="ru-RU"/>
              </w:rPr>
              <w:t>.</w:t>
            </w:r>
          </w:p>
        </w:tc>
        <w:tc>
          <w:tcPr>
            <w:tcW w:w="3269" w:type="dxa"/>
          </w:tcPr>
          <w:p w:rsidR="008A2E8F" w:rsidRPr="00CF6D90" w:rsidRDefault="008A2E8F" w:rsidP="00A65085">
            <w:pPr>
              <w:spacing w:after="0" w:line="276" w:lineRule="auto"/>
              <w:jc w:val="both"/>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 xml:space="preserve">Апірогенний ультрафільтр з медісульфону FORCLEAN PLUS) сумісні з апаратами </w:t>
            </w:r>
            <w:r w:rsidRPr="00CF6D90">
              <w:rPr>
                <w:rFonts w:eastAsia="Times New Roman"/>
                <w:lang w:eastAsia="ru-RU"/>
              </w:rPr>
              <w:t xml:space="preserve"> </w:t>
            </w:r>
            <w:r w:rsidRPr="00CF6D90">
              <w:rPr>
                <w:rFonts w:ascii="Times New Roman" w:eastAsia="Times New Roman" w:hAnsi="Times New Roman"/>
                <w:color w:val="0D0D0D"/>
                <w:sz w:val="24"/>
                <w:szCs w:val="24"/>
                <w:lang w:eastAsia="ru-RU"/>
              </w:rPr>
              <w:t>Bellco ( Formula 2000/Formula  Therapy)</w:t>
            </w:r>
            <w:r w:rsidRPr="00D61C8F">
              <w:t xml:space="preserve"> </w:t>
            </w:r>
            <w:r w:rsidRPr="00D61C8F">
              <w:rPr>
                <w:rFonts w:ascii="Times New Roman" w:eastAsia="Times New Roman" w:hAnsi="Times New Roman"/>
                <w:color w:val="0D0D0D"/>
                <w:sz w:val="24"/>
                <w:szCs w:val="24"/>
                <w:lang w:eastAsia="ru-RU"/>
              </w:rPr>
              <w:t xml:space="preserve"> (або </w:t>
            </w:r>
            <w:r>
              <w:rPr>
                <w:rFonts w:ascii="Times New Roman" w:eastAsia="Times New Roman" w:hAnsi="Times New Roman"/>
                <w:color w:val="0D0D0D"/>
                <w:sz w:val="24"/>
                <w:szCs w:val="24"/>
                <w:lang w:eastAsia="ru-RU"/>
              </w:rPr>
              <w:t>е</w:t>
            </w:r>
            <w:r w:rsidRPr="00D61C8F">
              <w:rPr>
                <w:rFonts w:ascii="Times New Roman" w:eastAsia="Times New Roman" w:hAnsi="Times New Roman"/>
                <w:color w:val="0D0D0D"/>
                <w:sz w:val="24"/>
                <w:szCs w:val="24"/>
                <w:lang w:eastAsia="ru-RU"/>
              </w:rPr>
              <w:t>квівалент)</w:t>
            </w:r>
          </w:p>
        </w:tc>
        <w:tc>
          <w:tcPr>
            <w:tcW w:w="2460" w:type="dxa"/>
          </w:tcPr>
          <w:p w:rsidR="008A2E8F" w:rsidRPr="00CF6D90" w:rsidRDefault="008A2E8F" w:rsidP="008A2E8F">
            <w:pPr>
              <w:spacing w:after="0" w:line="276" w:lineRule="auto"/>
              <w:jc w:val="both"/>
              <w:rPr>
                <w:rFonts w:ascii="Times New Roman" w:eastAsia="Times New Roman" w:hAnsi="Times New Roman"/>
                <w:color w:val="0D0D0D"/>
                <w:sz w:val="24"/>
                <w:szCs w:val="24"/>
                <w:lang w:eastAsia="ru-RU"/>
              </w:rPr>
            </w:pPr>
            <w:r w:rsidRPr="008A2E8F">
              <w:rPr>
                <w:rFonts w:ascii="Times New Roman" w:eastAsia="Times New Roman" w:hAnsi="Times New Roman"/>
                <w:color w:val="0D0D0D"/>
                <w:sz w:val="24"/>
                <w:szCs w:val="24"/>
                <w:lang w:eastAsia="ru-RU"/>
              </w:rPr>
              <w:t>47739 — Фільтр для очистки діалізату від пірогенів для системи гемодіалізу</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шт.</w:t>
            </w:r>
          </w:p>
        </w:tc>
        <w:tc>
          <w:tcPr>
            <w:tcW w:w="1430"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lang w:eastAsia="ru-RU"/>
              </w:rPr>
              <w:t>2</w:t>
            </w:r>
          </w:p>
        </w:tc>
      </w:tr>
      <w:tr w:rsidR="008A2E8F" w:rsidRPr="00CF6D90" w:rsidTr="008A2E8F">
        <w:tc>
          <w:tcPr>
            <w:tcW w:w="699" w:type="dxa"/>
            <w:vAlign w:val="center"/>
          </w:tcPr>
          <w:p w:rsidR="008A2E8F" w:rsidRPr="00CF6D90" w:rsidRDefault="008334BC" w:rsidP="008334BC">
            <w:pPr>
              <w:spacing w:after="0" w:line="276" w:lineRule="auto"/>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11</w:t>
            </w:r>
            <w:r w:rsidR="008A2E8F" w:rsidRPr="00CF6D90">
              <w:rPr>
                <w:rFonts w:ascii="Times New Roman" w:eastAsia="Times New Roman" w:hAnsi="Times New Roman"/>
                <w:color w:val="0D0D0D"/>
                <w:sz w:val="24"/>
                <w:szCs w:val="24"/>
                <w:lang w:eastAsia="ru-RU"/>
              </w:rPr>
              <w:t>.</w:t>
            </w:r>
          </w:p>
        </w:tc>
        <w:tc>
          <w:tcPr>
            <w:tcW w:w="3269" w:type="dxa"/>
          </w:tcPr>
          <w:p w:rsidR="008A2E8F" w:rsidRPr="00CF6D90" w:rsidRDefault="008A2E8F" w:rsidP="00A65085">
            <w:pPr>
              <w:spacing w:after="0" w:line="276" w:lineRule="auto"/>
              <w:jc w:val="both"/>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Антипірогенний фільтр для води – BL441 FILTRO MULTIPURE сумісні з апаратами Bellco ( Formula 2000/Formula  Therapy)</w:t>
            </w:r>
            <w:r w:rsidRPr="00D61C8F">
              <w:t xml:space="preserve"> </w:t>
            </w:r>
            <w:r w:rsidRPr="00D61C8F">
              <w:rPr>
                <w:rFonts w:ascii="Times New Roman" w:eastAsia="Times New Roman" w:hAnsi="Times New Roman"/>
                <w:color w:val="0D0D0D"/>
                <w:sz w:val="24"/>
                <w:szCs w:val="24"/>
                <w:lang w:eastAsia="ru-RU"/>
              </w:rPr>
              <w:t xml:space="preserve">(або </w:t>
            </w:r>
            <w:r>
              <w:rPr>
                <w:rFonts w:ascii="Times New Roman" w:eastAsia="Times New Roman" w:hAnsi="Times New Roman"/>
                <w:color w:val="0D0D0D"/>
                <w:sz w:val="24"/>
                <w:szCs w:val="24"/>
                <w:lang w:eastAsia="ru-RU"/>
              </w:rPr>
              <w:t>е</w:t>
            </w:r>
            <w:r w:rsidRPr="00D61C8F">
              <w:rPr>
                <w:rFonts w:ascii="Times New Roman" w:eastAsia="Times New Roman" w:hAnsi="Times New Roman"/>
                <w:color w:val="0D0D0D"/>
                <w:sz w:val="24"/>
                <w:szCs w:val="24"/>
                <w:lang w:eastAsia="ru-RU"/>
              </w:rPr>
              <w:t>квівалент)</w:t>
            </w:r>
          </w:p>
        </w:tc>
        <w:tc>
          <w:tcPr>
            <w:tcW w:w="2460" w:type="dxa"/>
          </w:tcPr>
          <w:p w:rsidR="008A2E8F" w:rsidRPr="00CF6D90" w:rsidRDefault="008A2E8F" w:rsidP="008A2E8F">
            <w:pPr>
              <w:spacing w:after="0" w:line="276" w:lineRule="auto"/>
              <w:jc w:val="both"/>
              <w:rPr>
                <w:rFonts w:ascii="Times New Roman" w:eastAsia="Times New Roman" w:hAnsi="Times New Roman"/>
                <w:color w:val="0D0D0D"/>
                <w:sz w:val="24"/>
                <w:szCs w:val="24"/>
                <w:lang w:eastAsia="ru-RU"/>
              </w:rPr>
            </w:pPr>
            <w:r w:rsidRPr="008A2E8F">
              <w:rPr>
                <w:rFonts w:ascii="Times New Roman" w:eastAsia="Times New Roman" w:hAnsi="Times New Roman"/>
                <w:color w:val="0D0D0D"/>
                <w:sz w:val="24"/>
                <w:szCs w:val="24"/>
                <w:lang w:eastAsia="ru-RU"/>
              </w:rPr>
              <w:t>47739 — Фільтр для очистки діалізату від пірогенів для системи гемодіалізу</w:t>
            </w:r>
          </w:p>
        </w:tc>
        <w:tc>
          <w:tcPr>
            <w:tcW w:w="2763" w:type="dxa"/>
            <w:vAlign w:val="center"/>
          </w:tcPr>
          <w:p w:rsidR="008A2E8F" w:rsidRPr="00CF6D90" w:rsidRDefault="008A2E8F" w:rsidP="00A65085">
            <w:pPr>
              <w:spacing w:after="0" w:line="276" w:lineRule="auto"/>
              <w:jc w:val="center"/>
              <w:rPr>
                <w:rFonts w:ascii="Times New Roman" w:eastAsia="Times New Roman" w:hAnsi="Times New Roman"/>
                <w:color w:val="0D0D0D"/>
                <w:sz w:val="24"/>
                <w:szCs w:val="24"/>
                <w:lang w:eastAsia="ru-RU"/>
              </w:rPr>
            </w:pPr>
            <w:r w:rsidRPr="00CF6D90">
              <w:rPr>
                <w:rFonts w:ascii="Times New Roman" w:eastAsia="Times New Roman" w:hAnsi="Times New Roman"/>
                <w:color w:val="0D0D0D"/>
                <w:sz w:val="24"/>
                <w:szCs w:val="24"/>
                <w:lang w:eastAsia="ru-RU"/>
              </w:rPr>
              <w:t>шт.</w:t>
            </w:r>
          </w:p>
        </w:tc>
        <w:tc>
          <w:tcPr>
            <w:tcW w:w="1430" w:type="dxa"/>
            <w:vAlign w:val="center"/>
          </w:tcPr>
          <w:p w:rsidR="008A2E8F" w:rsidRPr="00CF6D90" w:rsidRDefault="008A2E8F" w:rsidP="00A65085">
            <w:pPr>
              <w:spacing w:after="0" w:line="276" w:lineRule="auto"/>
              <w:jc w:val="center"/>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lang w:eastAsia="ru-RU"/>
              </w:rPr>
              <w:t>1</w:t>
            </w:r>
          </w:p>
        </w:tc>
      </w:tr>
    </w:tbl>
    <w:p w:rsidR="00A65085" w:rsidRDefault="00A65085" w:rsidP="00A65085">
      <w:pPr>
        <w:tabs>
          <w:tab w:val="left" w:pos="540"/>
        </w:tabs>
        <w:spacing w:after="0" w:line="240" w:lineRule="auto"/>
        <w:ind w:right="-25"/>
        <w:jc w:val="center"/>
        <w:rPr>
          <w:rFonts w:ascii="Times New Roman" w:eastAsia="Times New Roman" w:hAnsi="Times New Roman"/>
          <w:b/>
          <w:color w:val="000000"/>
          <w:sz w:val="24"/>
          <w:szCs w:val="24"/>
          <w:lang w:eastAsia="ru-RU"/>
        </w:rPr>
      </w:pPr>
    </w:p>
    <w:p w:rsidR="00A65085" w:rsidRDefault="00A65085" w:rsidP="00A65085">
      <w:pPr>
        <w:tabs>
          <w:tab w:val="left" w:pos="540"/>
        </w:tabs>
        <w:spacing w:after="0" w:line="240" w:lineRule="auto"/>
        <w:ind w:right="-25"/>
        <w:jc w:val="center"/>
        <w:rPr>
          <w:rFonts w:ascii="Times New Roman" w:eastAsia="Times New Roman" w:hAnsi="Times New Roman"/>
          <w:b/>
          <w:color w:val="000000"/>
          <w:sz w:val="24"/>
          <w:szCs w:val="24"/>
          <w:lang w:eastAsia="ru-RU"/>
        </w:rPr>
      </w:pPr>
      <w:r w:rsidRPr="00CF6D90">
        <w:rPr>
          <w:rFonts w:ascii="Times New Roman" w:eastAsia="Times New Roman" w:hAnsi="Times New Roman"/>
          <w:b/>
          <w:color w:val="000000"/>
          <w:sz w:val="24"/>
          <w:szCs w:val="24"/>
          <w:lang w:eastAsia="ru-RU"/>
        </w:rPr>
        <w:t>Всі посилання на торгову марку чи назву читати з доповненням «або еквівалент</w:t>
      </w:r>
    </w:p>
    <w:p w:rsidR="00A65085" w:rsidRDefault="00A65085" w:rsidP="00A65085">
      <w:pPr>
        <w:tabs>
          <w:tab w:val="left" w:pos="540"/>
        </w:tabs>
        <w:spacing w:after="0" w:line="240" w:lineRule="auto"/>
        <w:ind w:right="-25"/>
        <w:jc w:val="center"/>
        <w:rPr>
          <w:rFonts w:ascii="Times New Roman" w:eastAsia="Times New Roman" w:hAnsi="Times New Roman"/>
          <w:b/>
          <w:color w:val="000000"/>
          <w:sz w:val="24"/>
          <w:szCs w:val="24"/>
          <w:lang w:eastAsia="ru-RU"/>
        </w:rPr>
      </w:pPr>
    </w:p>
    <w:p w:rsidR="00A65085" w:rsidRPr="00AE6D06" w:rsidRDefault="00A65085" w:rsidP="00A65085">
      <w:pPr>
        <w:tabs>
          <w:tab w:val="left" w:pos="540"/>
        </w:tabs>
        <w:spacing w:after="0" w:line="240" w:lineRule="auto"/>
        <w:ind w:right="-25"/>
        <w:jc w:val="center"/>
        <w:rPr>
          <w:rFonts w:ascii="Times New Roman" w:eastAsia="Times New Roman" w:hAnsi="Times New Roman"/>
          <w:b/>
          <w:color w:val="000000"/>
          <w:sz w:val="24"/>
          <w:szCs w:val="24"/>
          <w:lang w:eastAsia="ru-RU"/>
        </w:rPr>
      </w:pPr>
      <w:r w:rsidRPr="001B0CE5">
        <w:rPr>
          <w:rFonts w:ascii="Times New Roman" w:eastAsia="Times New Roman" w:hAnsi="Times New Roman"/>
          <w:b/>
          <w:color w:val="000000"/>
          <w:sz w:val="24"/>
          <w:szCs w:val="24"/>
          <w:lang w:eastAsia="ru-RU"/>
        </w:rPr>
        <w:t xml:space="preserve">                                 </w:t>
      </w:r>
    </w:p>
    <w:p w:rsidR="00A65085" w:rsidRDefault="00A65085" w:rsidP="00A65085">
      <w:pPr>
        <w:spacing w:after="0"/>
        <w:jc w:val="center"/>
        <w:rPr>
          <w:rFonts w:ascii="Times New Roman" w:eastAsia="Times New Roman" w:hAnsi="Times New Roman"/>
          <w:sz w:val="24"/>
          <w:szCs w:val="24"/>
        </w:rPr>
      </w:pPr>
      <w:r w:rsidRPr="001B0CE5">
        <w:rPr>
          <w:rFonts w:ascii="Times New Roman" w:eastAsia="Times New Roman" w:hAnsi="Times New Roman"/>
          <w:sz w:val="24"/>
          <w:szCs w:val="24"/>
        </w:rPr>
        <w:t>Медико-технічні характеристики необхідних витратних матеріалів (</w:t>
      </w:r>
      <w:r w:rsidRPr="001B0CE5">
        <w:rPr>
          <w:rFonts w:ascii="Times New Roman" w:eastAsia="Times New Roman" w:hAnsi="Times New Roman"/>
          <w:i/>
          <w:sz w:val="24"/>
          <w:szCs w:val="24"/>
        </w:rPr>
        <w:t>в складі пропозиції надати</w:t>
      </w:r>
      <w:r w:rsidRPr="001B0CE5">
        <w:rPr>
          <w:rFonts w:ascii="Times New Roman" w:eastAsia="Times New Roman" w:hAnsi="Times New Roman"/>
          <w:sz w:val="24"/>
          <w:szCs w:val="24"/>
        </w:rPr>
        <w:t xml:space="preserve"> </w:t>
      </w:r>
      <w:r w:rsidRPr="001B0CE5">
        <w:rPr>
          <w:rFonts w:ascii="Times New Roman" w:eastAsia="Times New Roman" w:hAnsi="Times New Roman"/>
          <w:i/>
          <w:sz w:val="24"/>
          <w:szCs w:val="24"/>
        </w:rPr>
        <w:t>заповнену таблицю</w:t>
      </w:r>
      <w:r w:rsidRPr="001B0CE5">
        <w:rPr>
          <w:rFonts w:ascii="Times New Roman" w:eastAsia="Times New Roman" w:hAnsi="Times New Roman"/>
          <w:sz w:val="24"/>
          <w:szCs w:val="24"/>
        </w:rPr>
        <w:t>)*</w:t>
      </w:r>
    </w:p>
    <w:p w:rsidR="00A65085" w:rsidRDefault="00A65085" w:rsidP="00A65085">
      <w:pPr>
        <w:pStyle w:val="4"/>
      </w:pPr>
    </w:p>
    <w:tbl>
      <w:tblPr>
        <w:tblW w:w="9678" w:type="dxa"/>
        <w:tblInd w:w="-72" w:type="dxa"/>
        <w:tblLayout w:type="fixed"/>
        <w:tblLook w:val="0000" w:firstRow="0" w:lastRow="0" w:firstColumn="0" w:lastColumn="0" w:noHBand="0" w:noVBand="0"/>
      </w:tblPr>
      <w:tblGrid>
        <w:gridCol w:w="6984"/>
        <w:gridCol w:w="2694"/>
      </w:tblGrid>
      <w:tr w:rsidR="00A65085" w:rsidRPr="00C95989" w:rsidTr="00A65085">
        <w:trPr>
          <w:trHeight w:val="526"/>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b/>
                <w:sz w:val="24"/>
                <w:szCs w:val="24"/>
                <w:lang w:eastAsia="ru-RU"/>
              </w:rPr>
            </w:pPr>
            <w:r w:rsidRPr="00C95989">
              <w:rPr>
                <w:rFonts w:ascii="Times New Roman" w:eastAsia="Times New Roman" w:hAnsi="Times New Roman"/>
                <w:b/>
                <w:sz w:val="24"/>
                <w:szCs w:val="24"/>
                <w:lang w:eastAsia="ru-RU"/>
              </w:rPr>
              <w:t>Медико-технічні вимоги</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b/>
                <w:sz w:val="24"/>
                <w:szCs w:val="24"/>
                <w:lang w:eastAsia="ru-RU"/>
              </w:rPr>
            </w:pPr>
            <w:r w:rsidRPr="00C95989">
              <w:rPr>
                <w:rFonts w:ascii="Times New Roman" w:eastAsia="Times New Roman" w:hAnsi="Times New Roman"/>
                <w:b/>
                <w:sz w:val="24"/>
                <w:szCs w:val="24"/>
                <w:lang w:eastAsia="ru-RU"/>
              </w:rPr>
              <w:t xml:space="preserve">Зазначити </w:t>
            </w:r>
            <w:r w:rsidRPr="00C95989">
              <w:rPr>
                <w:rFonts w:ascii="Times New Roman" w:eastAsia="Times New Roman" w:hAnsi="Times New Roman"/>
                <w:b/>
                <w:sz w:val="24"/>
                <w:szCs w:val="24"/>
                <w:u w:val="single"/>
                <w:lang w:eastAsia="ru-RU"/>
              </w:rPr>
              <w:t>Так/Ні</w:t>
            </w:r>
            <w:r w:rsidRPr="00C95989">
              <w:rPr>
                <w:rFonts w:ascii="Times New Roman" w:eastAsia="Times New Roman" w:hAnsi="Times New Roman"/>
                <w:b/>
                <w:sz w:val="24"/>
                <w:szCs w:val="24"/>
                <w:lang w:eastAsia="ru-RU"/>
              </w:rPr>
              <w:t xml:space="preserve"> як відповідність медико-технічним вимогам</w:t>
            </w:r>
          </w:p>
        </w:tc>
      </w:tr>
      <w:tr w:rsidR="00A65085" w:rsidRPr="00C95989" w:rsidTr="00A65085">
        <w:trPr>
          <w:trHeight w:val="526"/>
        </w:trPr>
        <w:tc>
          <w:tcPr>
            <w:tcW w:w="9678" w:type="dxa"/>
            <w:gridSpan w:val="2"/>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b/>
                <w:i/>
                <w:sz w:val="24"/>
                <w:szCs w:val="24"/>
                <w:lang w:eastAsia="ru-RU"/>
              </w:rPr>
            </w:pPr>
            <w:r w:rsidRPr="00C95989">
              <w:rPr>
                <w:rFonts w:ascii="Times New Roman" w:eastAsia="Times New Roman" w:hAnsi="Times New Roman"/>
                <w:b/>
                <w:i/>
                <w:sz w:val="24"/>
                <w:szCs w:val="24"/>
                <w:lang w:eastAsia="ru-RU"/>
              </w:rPr>
              <w:lastRenderedPageBreak/>
              <w:t>Вимоги до:</w:t>
            </w:r>
            <w:r w:rsidRPr="00C95989">
              <w:rPr>
                <w:rFonts w:ascii="Times New Roman" w:eastAsia="Times New Roman" w:hAnsi="Times New Roman"/>
                <w:sz w:val="24"/>
                <w:szCs w:val="24"/>
                <w:lang w:eastAsia="ru-RU"/>
              </w:rPr>
              <w:t xml:space="preserve"> </w:t>
            </w:r>
            <w:r w:rsidRPr="00C95989">
              <w:rPr>
                <w:rFonts w:ascii="Times New Roman" w:eastAsia="Times New Roman" w:hAnsi="Times New Roman"/>
                <w:b/>
                <w:i/>
                <w:sz w:val="24"/>
                <w:szCs w:val="24"/>
                <w:lang w:eastAsia="ru-RU"/>
              </w:rPr>
              <w:t>Капілярний діалізатор площею 1,4-1,6 м² (коефіцієнт ультрафільтрації від 20 до 30  мл/год٭ (мм рт.ст.)),  Капілярний діалізатор площею 1,6-1,8 м² (коефіці</w:t>
            </w:r>
            <w:r>
              <w:rPr>
                <w:rFonts w:ascii="Times New Roman" w:eastAsia="Times New Roman" w:hAnsi="Times New Roman"/>
                <w:b/>
                <w:i/>
                <w:sz w:val="24"/>
                <w:szCs w:val="24"/>
                <w:lang w:eastAsia="ru-RU"/>
              </w:rPr>
              <w:t>єнт ультрафільтрації від 25 до 35</w:t>
            </w:r>
            <w:r w:rsidRPr="00C95989">
              <w:rPr>
                <w:rFonts w:ascii="Times New Roman" w:eastAsia="Times New Roman" w:hAnsi="Times New Roman"/>
                <w:b/>
                <w:i/>
                <w:sz w:val="24"/>
                <w:szCs w:val="24"/>
                <w:lang w:eastAsia="ru-RU"/>
              </w:rPr>
              <w:t xml:space="preserve">  мл/год٭ (мм рт.ст.))</w:t>
            </w:r>
            <w:r>
              <w:rPr>
                <w:rFonts w:ascii="Times New Roman" w:eastAsia="Times New Roman" w:hAnsi="Times New Roman"/>
                <w:b/>
                <w:i/>
                <w:sz w:val="24"/>
                <w:szCs w:val="24"/>
                <w:lang w:eastAsia="ru-RU"/>
              </w:rPr>
              <w:t>, Капілярний діалізатор площею 2,0-2,2</w:t>
            </w:r>
            <w:r w:rsidRPr="00C95989">
              <w:rPr>
                <w:rFonts w:ascii="Times New Roman" w:eastAsia="Times New Roman" w:hAnsi="Times New Roman"/>
                <w:b/>
                <w:i/>
                <w:sz w:val="24"/>
                <w:szCs w:val="24"/>
                <w:lang w:eastAsia="ru-RU"/>
              </w:rPr>
              <w:t xml:space="preserve"> м² (коефіціє</w:t>
            </w:r>
            <w:r>
              <w:rPr>
                <w:rFonts w:ascii="Times New Roman" w:eastAsia="Times New Roman" w:hAnsi="Times New Roman"/>
                <w:b/>
                <w:i/>
                <w:sz w:val="24"/>
                <w:szCs w:val="24"/>
                <w:lang w:eastAsia="ru-RU"/>
              </w:rPr>
              <w:t>нт ультрафільтрації від 30 до 40 мл/год٭ (мм рт.ст.)).</w:t>
            </w:r>
            <w:r w:rsidRPr="00C95989">
              <w:rPr>
                <w:rFonts w:ascii="Times New Roman" w:eastAsia="Times New Roman" w:hAnsi="Times New Roman"/>
                <w:b/>
                <w:i/>
                <w:sz w:val="24"/>
                <w:szCs w:val="24"/>
                <w:lang w:eastAsia="ru-RU"/>
              </w:rPr>
              <w:t xml:space="preserve"> </w:t>
            </w:r>
          </w:p>
        </w:tc>
      </w:tr>
      <w:tr w:rsidR="00A65085" w:rsidRPr="00C95989" w:rsidTr="00A65085">
        <w:trPr>
          <w:trHeight w:val="526"/>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Мембрана діалізатора повинна бути з синтетичного матеріалу</w:t>
            </w:r>
          </w:p>
        </w:tc>
        <w:tc>
          <w:tcPr>
            <w:tcW w:w="2694" w:type="dxa"/>
            <w:tcBorders>
              <w:top w:val="single" w:sz="4" w:space="0" w:color="000000"/>
              <w:left w:val="single" w:sz="4" w:space="0" w:color="000000"/>
              <w:bottom w:val="single" w:sz="4" w:space="0" w:color="000000"/>
              <w:right w:val="single" w:sz="4" w:space="0" w:color="auto"/>
            </w:tcBorders>
            <w:vAlign w:val="center"/>
          </w:tcPr>
          <w:p w:rsidR="00A65085" w:rsidRPr="00C95989" w:rsidRDefault="00A65085" w:rsidP="00A65085">
            <w:pPr>
              <w:spacing w:after="0" w:line="276" w:lineRule="auto"/>
              <w:jc w:val="center"/>
              <w:rPr>
                <w:rFonts w:ascii="Times New Roman" w:eastAsia="Times New Roman" w:hAnsi="Times New Roman"/>
                <w:color w:val="FF0000"/>
                <w:sz w:val="24"/>
                <w:szCs w:val="24"/>
                <w:lang w:eastAsia="ru-RU"/>
              </w:rPr>
            </w:pPr>
          </w:p>
        </w:tc>
      </w:tr>
      <w:tr w:rsidR="00A65085" w:rsidRPr="00C95989" w:rsidTr="00A65085">
        <w:trPr>
          <w:trHeight w:val="526"/>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Діалізатори повинні бути стерилізовані паром або опроміненням</w:t>
            </w:r>
          </w:p>
        </w:tc>
        <w:tc>
          <w:tcPr>
            <w:tcW w:w="2694" w:type="dxa"/>
            <w:tcBorders>
              <w:top w:val="single" w:sz="4" w:space="0" w:color="000000"/>
              <w:left w:val="single" w:sz="4" w:space="0" w:color="000000"/>
              <w:bottom w:val="single" w:sz="4" w:space="0" w:color="000000"/>
              <w:right w:val="single" w:sz="4" w:space="0" w:color="auto"/>
            </w:tcBorders>
            <w:vAlign w:val="center"/>
          </w:tcPr>
          <w:p w:rsidR="00A65085" w:rsidRPr="00C95989" w:rsidRDefault="00A65085" w:rsidP="00A65085">
            <w:pPr>
              <w:spacing w:after="0" w:line="276" w:lineRule="auto"/>
              <w:jc w:val="center"/>
              <w:rPr>
                <w:rFonts w:ascii="Times New Roman" w:eastAsia="Times New Roman" w:hAnsi="Times New Roman"/>
                <w:color w:val="FF0000"/>
                <w:sz w:val="24"/>
                <w:szCs w:val="24"/>
                <w:lang w:eastAsia="ru-RU"/>
              </w:rPr>
            </w:pPr>
          </w:p>
        </w:tc>
      </w:tr>
      <w:tr w:rsidR="00A65085" w:rsidRPr="00C95989" w:rsidTr="00A65085">
        <w:trPr>
          <w:trHeight w:val="526"/>
        </w:trPr>
        <w:tc>
          <w:tcPr>
            <w:tcW w:w="9678" w:type="dxa"/>
            <w:gridSpan w:val="2"/>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b/>
                <w:i/>
                <w:sz w:val="24"/>
                <w:szCs w:val="24"/>
                <w:lang w:eastAsia="ru-RU"/>
              </w:rPr>
            </w:pPr>
            <w:r w:rsidRPr="00C95989">
              <w:rPr>
                <w:rFonts w:ascii="Times New Roman" w:eastAsia="Times New Roman" w:hAnsi="Times New Roman"/>
                <w:b/>
                <w:i/>
                <w:sz w:val="24"/>
                <w:szCs w:val="24"/>
                <w:lang w:eastAsia="ru-RU"/>
              </w:rPr>
              <w:t xml:space="preserve">Вимоги до: Кровопровідні магістралі до діалізатора (артерія-вена) сумісні з апаратами </w:t>
            </w:r>
          </w:p>
          <w:p w:rsidR="00A65085" w:rsidRPr="00C95989" w:rsidRDefault="00A65085" w:rsidP="00A65085">
            <w:pPr>
              <w:spacing w:after="0" w:line="276" w:lineRule="auto"/>
              <w:jc w:val="center"/>
              <w:rPr>
                <w:rFonts w:ascii="Times New Roman" w:eastAsia="Times New Roman" w:hAnsi="Times New Roman"/>
                <w:sz w:val="24"/>
                <w:szCs w:val="24"/>
                <w:lang w:eastAsia="ru-RU"/>
              </w:rPr>
            </w:pPr>
            <w:r w:rsidRPr="00C95989">
              <w:rPr>
                <w:rFonts w:ascii="Times New Roman" w:eastAsia="Times New Roman" w:hAnsi="Times New Roman"/>
                <w:b/>
                <w:i/>
                <w:sz w:val="24"/>
                <w:szCs w:val="24"/>
                <w:lang w:eastAsia="ru-RU"/>
              </w:rPr>
              <w:t xml:space="preserve"> Bellco ( Formula 2000/Formula  Therapy)</w:t>
            </w:r>
            <w:r w:rsidRPr="00DF60FF">
              <w:rPr>
                <w:lang w:val="en-US"/>
              </w:rPr>
              <w:t xml:space="preserve"> </w:t>
            </w:r>
            <w:r w:rsidRPr="00DF60FF">
              <w:rPr>
                <w:rFonts w:ascii="Times New Roman" w:eastAsia="Times New Roman" w:hAnsi="Times New Roman"/>
                <w:b/>
                <w:i/>
                <w:sz w:val="24"/>
                <w:szCs w:val="24"/>
                <w:lang w:eastAsia="ru-RU"/>
              </w:rPr>
              <w:t xml:space="preserve">) (або </w:t>
            </w:r>
            <w:r>
              <w:rPr>
                <w:rFonts w:ascii="Times New Roman" w:eastAsia="Times New Roman" w:hAnsi="Times New Roman"/>
                <w:b/>
                <w:i/>
                <w:sz w:val="24"/>
                <w:szCs w:val="24"/>
                <w:lang w:eastAsia="ru-RU"/>
              </w:rPr>
              <w:t>е</w:t>
            </w:r>
            <w:r w:rsidRPr="00DF60FF">
              <w:rPr>
                <w:rFonts w:ascii="Times New Roman" w:eastAsia="Times New Roman" w:hAnsi="Times New Roman"/>
                <w:b/>
                <w:i/>
                <w:sz w:val="24"/>
                <w:szCs w:val="24"/>
                <w:lang w:eastAsia="ru-RU"/>
              </w:rPr>
              <w:t>квівалент)</w:t>
            </w:r>
          </w:p>
        </w:tc>
      </w:tr>
      <w:tr w:rsidR="00A65085" w:rsidRPr="00C95989" w:rsidTr="00A65085">
        <w:trPr>
          <w:trHeight w:val="526"/>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1) Кровопровідні магістралі повинні мати артеріальний та венозний сегмент з різним кольоровим маркуванням конекторів для приєднання до діалізатору;</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color w:val="FF0000"/>
                <w:sz w:val="24"/>
                <w:szCs w:val="24"/>
                <w:lang w:eastAsia="ru-RU"/>
              </w:rPr>
            </w:pPr>
          </w:p>
        </w:tc>
      </w:tr>
      <w:tr w:rsidR="00A65085" w:rsidRPr="00C95989" w:rsidTr="00A65085">
        <w:trPr>
          <w:trHeight w:val="526"/>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2). Об’єм  заповнення крові обох сегментів не менше 150 мл</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50"/>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3). Венозний сегмент повинен мати повітряну венозну пастку, не менше одного ін`єкційного порта з пломбуючою мембраною та не менше одного ін`єкційного порта типу Луер-Локк;</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526"/>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4). Артеріальний сегмент повинен мати не менше одного ін`єкційного порта з пломбуючою мембраною та не менше одного ін`єкційного порта типу Луер-Локк;</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526"/>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5). Довжина насосного сегменту не менше 270 мм, діаметр насосного сегменту 8 мм/12 мм, конектори підключення до датчиків артеріального і венозного тиску та діаметр венозної повітряної пастки , повинні бути сумісними з апаратами виробництва Вellсo (Formula 2000/</w:t>
            </w:r>
            <w:r w:rsidRPr="00C95989">
              <w:rPr>
                <w:rFonts w:ascii="Times New Roman" w:eastAsia="Times New Roman" w:hAnsi="Times New Roman"/>
                <w:sz w:val="24"/>
                <w:szCs w:val="24"/>
                <w:lang w:val="en-US" w:eastAsia="ru-RU"/>
              </w:rPr>
              <w:t>Formula</w:t>
            </w:r>
            <w:r w:rsidRPr="00C95989">
              <w:rPr>
                <w:rFonts w:ascii="Times New Roman" w:eastAsia="Times New Roman" w:hAnsi="Times New Roman"/>
                <w:sz w:val="24"/>
                <w:szCs w:val="24"/>
                <w:lang w:eastAsia="ru-RU"/>
              </w:rPr>
              <w:t xml:space="preserve">  Therapy);</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60"/>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6)  Конектори підключення до датчиків артеріального та венозного тиску повинні мати захисну мембрану;</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41"/>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7). Магістраль повинна мати гепаринову лінію;</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592"/>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8). Ін’єкційні порти з пломбуючою мембраною повинні мати кольорове маркування.</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9678" w:type="dxa"/>
            <w:gridSpan w:val="2"/>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b/>
                <w:i/>
                <w:sz w:val="24"/>
                <w:szCs w:val="24"/>
                <w:lang w:eastAsia="ru-RU"/>
              </w:rPr>
            </w:pPr>
            <w:r w:rsidRPr="00C95989">
              <w:rPr>
                <w:rFonts w:ascii="Times New Roman" w:eastAsia="Times New Roman" w:hAnsi="Times New Roman"/>
                <w:b/>
                <w:i/>
                <w:sz w:val="24"/>
                <w:szCs w:val="24"/>
                <w:lang w:eastAsia="ru-RU"/>
              </w:rPr>
              <w:t>Вимоги до: Фістульна голка венозна (діаметр голки від 1,65 мм до 1,85 мм), Фістульна голка артеріальна (діаметр голки від 1,65 мм до 1,85 мм), Фістульна голка венозна (діаметр голки від 1,55 мм до 1,65 мм), Фістульна голка артеріальна (діаметр голки від 1,55 мм до 1,65 мм)</w:t>
            </w: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1). Повинні мати вільно обертаючі „крильця” для фіксації;</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2). Повинні мати інтегровані затискачі (зажими);</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3). Повинні мати отвори голки з кольоровим маркуванням;</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4). Повинні мати кольорове маркування  артеріальної та венозної голок.</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9678" w:type="dxa"/>
            <w:gridSpan w:val="2"/>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r w:rsidRPr="00C95989">
              <w:rPr>
                <w:rFonts w:ascii="Times New Roman" w:eastAsia="Times New Roman" w:hAnsi="Times New Roman"/>
                <w:b/>
                <w:i/>
                <w:sz w:val="24"/>
                <w:szCs w:val="24"/>
                <w:lang w:eastAsia="ru-RU"/>
              </w:rPr>
              <w:t>Вимоги до: Готовий до використання рідкий концентрат кислотного компоненту в ємностях по 10 літрів для приготування біокарбонатного діалізуючого розчину</w:t>
            </w: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 xml:space="preserve">Готовий до застосування рідкий концентрат кислотного компонента для бікарбонатного діалізу в каністрах ємністю </w:t>
            </w:r>
            <w:smartTag w:uri="urn:schemas-microsoft-com:office:smarttags" w:element="metricconverter">
              <w:smartTagPr>
                <w:attr w:name="ProductID" w:val="10 л"/>
              </w:smartTagPr>
              <w:r w:rsidRPr="00C95989">
                <w:rPr>
                  <w:rFonts w:ascii="Times New Roman" w:eastAsia="Times New Roman" w:hAnsi="Times New Roman"/>
                  <w:sz w:val="24"/>
                  <w:szCs w:val="24"/>
                  <w:lang w:eastAsia="ru-RU"/>
                </w:rPr>
                <w:t>10 л</w:t>
              </w:r>
            </w:smartTag>
            <w:r w:rsidRPr="00C95989">
              <w:rPr>
                <w:rFonts w:ascii="Times New Roman" w:eastAsia="Times New Roman" w:hAnsi="Times New Roman"/>
                <w:sz w:val="24"/>
                <w:szCs w:val="24"/>
                <w:lang w:eastAsia="ru-RU"/>
              </w:rPr>
              <w:t xml:space="preserve">.   </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Після змішування у стандартній пропорції ( 1 + 1.225 + 32.775 ),                                                               має утворюватись розчин з наступними іонними концентраціями:</w:t>
            </w:r>
          </w:p>
          <w:p w:rsidR="00A65085" w:rsidRPr="00C95989" w:rsidRDefault="00A65085" w:rsidP="00A65085">
            <w:pPr>
              <w:spacing w:after="0" w:line="276" w:lineRule="auto"/>
              <w:rPr>
                <w:rFonts w:ascii="Times New Roman" w:eastAsia="Times New Roman" w:hAnsi="Times New Roman"/>
                <w:sz w:val="24"/>
                <w:szCs w:val="24"/>
                <w:lang w:eastAsia="ru-RU"/>
              </w:rPr>
            </w:pPr>
            <w:r w:rsidRPr="00C95989">
              <w:rPr>
                <w:rFonts w:ascii="Times New Roman" w:eastAsia="Times New Roman" w:hAnsi="Times New Roman"/>
                <w:sz w:val="24"/>
                <w:szCs w:val="24"/>
                <w:lang w:eastAsia="hi-IN" w:bidi="hi-IN"/>
              </w:rPr>
              <w:t xml:space="preserve">Na+- 140 ммоль/л, K+ -2,0 ммоль/л, Mg++ - 0,5 ммоль/л, Ca++ - 1,75 ммоль/л, CH3COO- -3 ммоль/л, HCO- </w:t>
            </w:r>
            <w:r w:rsidR="00837BDF">
              <w:rPr>
                <w:rFonts w:ascii="Times New Roman" w:eastAsia="Times New Roman" w:hAnsi="Times New Roman"/>
                <w:sz w:val="24"/>
                <w:szCs w:val="24"/>
                <w:lang w:eastAsia="hi-IN" w:bidi="hi-IN"/>
              </w:rPr>
              <w:t>-32 ммоль/л, Cl- -111,5 ммоль/л</w:t>
            </w:r>
            <w:r w:rsidRPr="00C95989">
              <w:rPr>
                <w:rFonts w:ascii="Times New Roman" w:eastAsia="Times New Roman" w:hAnsi="Times New Roman"/>
                <w:sz w:val="24"/>
                <w:szCs w:val="24"/>
                <w:lang w:eastAsia="ru-RU"/>
              </w:rPr>
              <w:t>.</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sz w:val="24"/>
                <w:szCs w:val="24"/>
                <w:lang w:eastAsia="ru-RU"/>
              </w:rPr>
            </w:pPr>
          </w:p>
        </w:tc>
      </w:tr>
      <w:tr w:rsidR="00A65085" w:rsidRPr="00C95989" w:rsidTr="00A65085">
        <w:trPr>
          <w:trHeight w:val="315"/>
        </w:trPr>
        <w:tc>
          <w:tcPr>
            <w:tcW w:w="9678" w:type="dxa"/>
            <w:gridSpan w:val="2"/>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r w:rsidRPr="00C95989">
              <w:rPr>
                <w:rFonts w:ascii="Times New Roman" w:eastAsia="Times New Roman" w:hAnsi="Times New Roman"/>
                <w:b/>
                <w:i/>
                <w:sz w:val="24"/>
                <w:szCs w:val="24"/>
                <w:lang w:eastAsia="ru-RU"/>
              </w:rPr>
              <w:lastRenderedPageBreak/>
              <w:t>Вимоги до: Порошковий картридж лужного компоненту (вміст сухого бікарбонату від 600 г)</w:t>
            </w:r>
            <w:r>
              <w:t xml:space="preserve"> </w:t>
            </w:r>
            <w:r w:rsidRPr="00DF60FF">
              <w:rPr>
                <w:rFonts w:ascii="Times New Roman" w:eastAsia="Times New Roman" w:hAnsi="Times New Roman"/>
                <w:b/>
                <w:i/>
                <w:sz w:val="24"/>
                <w:szCs w:val="24"/>
                <w:lang w:eastAsia="ru-RU"/>
              </w:rPr>
              <w:t>(або еквівалент)</w:t>
            </w: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b/>
                <w:i/>
                <w:sz w:val="24"/>
                <w:szCs w:val="24"/>
                <w:lang w:eastAsia="ru-RU"/>
              </w:rPr>
            </w:pPr>
            <w:r w:rsidRPr="00C95989">
              <w:rPr>
                <w:rFonts w:ascii="Times New Roman" w:eastAsia="Times New Roman" w:hAnsi="Times New Roman"/>
                <w:color w:val="000000"/>
                <w:sz w:val="24"/>
                <w:szCs w:val="24"/>
                <w:lang w:eastAsia="ru-RU"/>
              </w:rPr>
              <w:t>Вміст  сухого бікарбонату  від 600  г</w:t>
            </w:r>
            <w:r>
              <w:rPr>
                <w:rFonts w:ascii="Times New Roman" w:eastAsia="Times New Roman" w:hAnsi="Times New Roman"/>
                <w:color w:val="000000"/>
                <w:sz w:val="24"/>
                <w:szCs w:val="24"/>
                <w:lang w:eastAsia="ru-RU"/>
              </w:rPr>
              <w:t xml:space="preserve"> </w:t>
            </w:r>
            <w:r w:rsidRPr="00CE59F0">
              <w:rPr>
                <w:rFonts w:ascii="Times New Roman" w:eastAsia="Times New Roman" w:hAnsi="Times New Roman"/>
                <w:color w:val="000000"/>
                <w:sz w:val="24"/>
                <w:szCs w:val="24"/>
                <w:lang w:eastAsia="ru-RU"/>
              </w:rPr>
              <w:t>(або еквівалент)</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9678" w:type="dxa"/>
            <w:gridSpan w:val="2"/>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r w:rsidRPr="00C95989">
              <w:rPr>
                <w:rFonts w:ascii="Times New Roman" w:eastAsia="Times New Roman" w:hAnsi="Times New Roman"/>
                <w:b/>
                <w:i/>
                <w:sz w:val="24"/>
                <w:szCs w:val="24"/>
                <w:lang w:eastAsia="ru-RU"/>
              </w:rPr>
              <w:t>Вимоги до: Порошковий картридж лужного компоненту (</w:t>
            </w:r>
            <w:r>
              <w:rPr>
                <w:rFonts w:ascii="Times New Roman" w:eastAsia="Times New Roman" w:hAnsi="Times New Roman"/>
                <w:b/>
                <w:i/>
                <w:sz w:val="24"/>
                <w:szCs w:val="24"/>
                <w:lang w:eastAsia="ru-RU"/>
              </w:rPr>
              <w:t>вміст сухого бікарбонату від 950</w:t>
            </w:r>
            <w:r w:rsidRPr="00C95989">
              <w:rPr>
                <w:rFonts w:ascii="Times New Roman" w:eastAsia="Times New Roman" w:hAnsi="Times New Roman"/>
                <w:b/>
                <w:i/>
                <w:sz w:val="24"/>
                <w:szCs w:val="24"/>
                <w:lang w:eastAsia="ru-RU"/>
              </w:rPr>
              <w:t xml:space="preserve"> г)</w:t>
            </w:r>
            <w:r>
              <w:t xml:space="preserve"> </w:t>
            </w:r>
            <w:r w:rsidRPr="00DF60FF">
              <w:rPr>
                <w:rFonts w:ascii="Times New Roman" w:eastAsia="Times New Roman" w:hAnsi="Times New Roman"/>
                <w:b/>
                <w:i/>
                <w:sz w:val="24"/>
                <w:szCs w:val="24"/>
                <w:lang w:eastAsia="ru-RU"/>
              </w:rPr>
              <w:t>(або еквівалент)</w:t>
            </w: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Вміст сухого бікарбонату від 950 </w:t>
            </w:r>
            <w:r w:rsidRPr="008D6369">
              <w:rPr>
                <w:rFonts w:ascii="Times New Roman" w:eastAsia="Times New Roman" w:hAnsi="Times New Roman"/>
                <w:color w:val="000000"/>
                <w:sz w:val="24"/>
                <w:szCs w:val="24"/>
                <w:lang w:eastAsia="ru-RU"/>
              </w:rPr>
              <w:t xml:space="preserve"> гр, зі  з’єднанням вхідного вихідного портів типу Луер Лок (або еквівалент)</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9678" w:type="dxa"/>
            <w:gridSpan w:val="2"/>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r w:rsidRPr="00C95989">
              <w:rPr>
                <w:rFonts w:ascii="Times New Roman" w:eastAsia="Times New Roman" w:hAnsi="Times New Roman"/>
                <w:b/>
                <w:i/>
                <w:sz w:val="24"/>
                <w:szCs w:val="24"/>
                <w:lang w:eastAsia="ru-RU"/>
              </w:rPr>
              <w:t>Вимоги до: Апірогенний ультрафільтр з медісульфону FORCLEAN PLUS) сумісні з апаратами Bellco ( Formula 2000/Formula  Therapy)</w:t>
            </w:r>
            <w:r>
              <w:t xml:space="preserve"> </w:t>
            </w:r>
            <w:r w:rsidRPr="008D6369">
              <w:rPr>
                <w:rFonts w:ascii="Times New Roman" w:eastAsia="Times New Roman" w:hAnsi="Times New Roman"/>
                <w:b/>
                <w:i/>
                <w:sz w:val="24"/>
                <w:szCs w:val="24"/>
                <w:lang w:eastAsia="ru-RU"/>
              </w:rPr>
              <w:t>(або еквівалент)</w:t>
            </w: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numPr>
                <w:ilvl w:val="0"/>
                <w:numId w:val="48"/>
              </w:numPr>
              <w:suppressAutoHyphens w:val="0"/>
              <w:spacing w:after="0" w:line="276" w:lineRule="auto"/>
              <w:contextualSpacing/>
              <w:jc w:val="both"/>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мембрана медіасульфон</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numPr>
                <w:ilvl w:val="0"/>
                <w:numId w:val="48"/>
              </w:numPr>
              <w:suppressAutoHyphens w:val="0"/>
              <w:spacing w:after="0" w:line="276" w:lineRule="auto"/>
              <w:contextualSpacing/>
              <w:jc w:val="both"/>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площа поверхні 1,5 м²</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numPr>
                <w:ilvl w:val="0"/>
                <w:numId w:val="48"/>
              </w:numPr>
              <w:suppressAutoHyphens w:val="0"/>
              <w:spacing w:after="0" w:line="276" w:lineRule="auto"/>
              <w:contextualSpacing/>
              <w:jc w:val="both"/>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утримуюча здатність для ендотоксинів ≥ 5</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9678" w:type="dxa"/>
            <w:gridSpan w:val="2"/>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r w:rsidRPr="00C95989">
              <w:rPr>
                <w:rFonts w:ascii="Times New Roman" w:eastAsia="Times New Roman" w:hAnsi="Times New Roman"/>
                <w:b/>
                <w:i/>
                <w:sz w:val="24"/>
                <w:szCs w:val="24"/>
                <w:lang w:eastAsia="ru-RU"/>
              </w:rPr>
              <w:t>Вимоги до: Антипірогенний фільтр для води – BL441 FILTRO MULTIPURE сумісні з апаратами Bellco ( Formula 2000/Formula  Therapy)</w:t>
            </w:r>
            <w:r>
              <w:t xml:space="preserve"> </w:t>
            </w:r>
            <w:r w:rsidRPr="008D6369">
              <w:rPr>
                <w:rFonts w:ascii="Times New Roman" w:eastAsia="Times New Roman" w:hAnsi="Times New Roman"/>
                <w:b/>
                <w:i/>
                <w:sz w:val="24"/>
                <w:szCs w:val="24"/>
                <w:lang w:eastAsia="ru-RU"/>
              </w:rPr>
              <w:t>(або еквівалент)</w:t>
            </w: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numPr>
                <w:ilvl w:val="0"/>
                <w:numId w:val="49"/>
              </w:numPr>
              <w:suppressAutoHyphens w:val="0"/>
              <w:spacing w:after="0" w:line="276" w:lineRule="auto"/>
              <w:contextualSpacing/>
              <w:jc w:val="both"/>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мембрана n66 Posidyne</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r w:rsidR="00A65085" w:rsidRPr="00C95989" w:rsidTr="00A65085">
        <w:trPr>
          <w:trHeight w:val="315"/>
        </w:trPr>
        <w:tc>
          <w:tcPr>
            <w:tcW w:w="698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numPr>
                <w:ilvl w:val="0"/>
                <w:numId w:val="49"/>
              </w:numPr>
              <w:suppressAutoHyphens w:val="0"/>
              <w:spacing w:after="0" w:line="276" w:lineRule="auto"/>
              <w:contextualSpacing/>
              <w:jc w:val="both"/>
              <w:rPr>
                <w:rFonts w:ascii="Times New Roman" w:eastAsia="Times New Roman" w:hAnsi="Times New Roman"/>
                <w:sz w:val="24"/>
                <w:szCs w:val="24"/>
                <w:lang w:eastAsia="ru-RU"/>
              </w:rPr>
            </w:pPr>
            <w:r w:rsidRPr="00C95989">
              <w:rPr>
                <w:rFonts w:ascii="Times New Roman" w:eastAsia="Times New Roman" w:hAnsi="Times New Roman"/>
                <w:sz w:val="24"/>
                <w:szCs w:val="24"/>
                <w:lang w:eastAsia="ru-RU"/>
              </w:rPr>
              <w:t>фільтруюча поверхня 0,23 м</w:t>
            </w:r>
            <w:r w:rsidRPr="00C95989">
              <w:rPr>
                <w:rFonts w:ascii="Times New Roman" w:eastAsia="Times New Roman" w:hAnsi="Times New Roman"/>
                <w:sz w:val="24"/>
                <w:szCs w:val="24"/>
                <w:vertAlign w:val="superscript"/>
                <w:lang w:eastAsia="ru-RU"/>
              </w:rPr>
              <w:t>2</w:t>
            </w:r>
          </w:p>
        </w:tc>
        <w:tc>
          <w:tcPr>
            <w:tcW w:w="2694" w:type="dxa"/>
            <w:tcBorders>
              <w:top w:val="single" w:sz="4" w:space="0" w:color="auto"/>
              <w:left w:val="single" w:sz="4" w:space="0" w:color="auto"/>
              <w:bottom w:val="single" w:sz="4" w:space="0" w:color="auto"/>
              <w:right w:val="single" w:sz="4" w:space="0" w:color="auto"/>
            </w:tcBorders>
          </w:tcPr>
          <w:p w:rsidR="00A65085" w:rsidRPr="00C95989" w:rsidRDefault="00A65085" w:rsidP="00A65085">
            <w:pPr>
              <w:spacing w:after="0" w:line="276" w:lineRule="auto"/>
              <w:jc w:val="center"/>
              <w:rPr>
                <w:rFonts w:ascii="Times New Roman" w:eastAsia="Times New Roman" w:hAnsi="Times New Roman"/>
                <w:sz w:val="24"/>
                <w:szCs w:val="24"/>
                <w:lang w:eastAsia="ru-RU"/>
              </w:rPr>
            </w:pPr>
          </w:p>
        </w:tc>
      </w:tr>
    </w:tbl>
    <w:p w:rsidR="00A65085" w:rsidRPr="001B0CE5" w:rsidRDefault="00A65085" w:rsidP="00A65085">
      <w:pPr>
        <w:shd w:val="clear" w:color="auto" w:fill="FFFFFF"/>
        <w:tabs>
          <w:tab w:val="left" w:pos="308"/>
        </w:tabs>
        <w:spacing w:after="200" w:line="276" w:lineRule="auto"/>
        <w:jc w:val="both"/>
        <w:rPr>
          <w:rFonts w:ascii="Times New Roman" w:eastAsia="Times New Roman" w:hAnsi="Times New Roman"/>
          <w:color w:val="000000"/>
        </w:rPr>
      </w:pPr>
      <w:r w:rsidRPr="001B0CE5">
        <w:rPr>
          <w:rFonts w:ascii="Times New Roman" w:eastAsia="Times New Roman" w:hAnsi="Times New Roman"/>
          <w:b/>
        </w:rPr>
        <w:t>*</w:t>
      </w:r>
      <w:r w:rsidRPr="001B0CE5">
        <w:rPr>
          <w:rFonts w:ascii="Times New Roman" w:eastAsia="Times New Roman" w:hAnsi="Times New Roman"/>
        </w:rPr>
        <w:t>На підтвердження вимог необхідно надати інструкцію використання або офіційні матеріали, що підтверджують відповідність запропонованого товару.</w:t>
      </w:r>
      <w:r w:rsidRPr="001B0CE5">
        <w:rPr>
          <w:rFonts w:ascii="Times New Roman" w:eastAsia="Times New Roman" w:hAnsi="Times New Roman"/>
          <w:color w:val="000000"/>
        </w:rPr>
        <w:t xml:space="preserve"> </w:t>
      </w:r>
    </w:p>
    <w:p w:rsidR="00A65085" w:rsidRPr="001B0CE5" w:rsidRDefault="00A65085" w:rsidP="00A65085">
      <w:pPr>
        <w:tabs>
          <w:tab w:val="left" w:pos="540"/>
        </w:tabs>
        <w:spacing w:after="0" w:line="240" w:lineRule="auto"/>
        <w:ind w:right="-25"/>
        <w:jc w:val="center"/>
        <w:rPr>
          <w:rFonts w:ascii="Times New Roman" w:eastAsia="Times New Roman" w:hAnsi="Times New Roman"/>
          <w:b/>
          <w:i/>
          <w:u w:val="single"/>
        </w:rPr>
      </w:pPr>
      <w:r w:rsidRPr="001B0CE5">
        <w:rPr>
          <w:rFonts w:ascii="Times New Roman" w:eastAsia="Times New Roman" w:hAnsi="Times New Roman"/>
          <w:b/>
          <w:color w:val="000000"/>
          <w:sz w:val="24"/>
          <w:szCs w:val="24"/>
          <w:lang w:eastAsia="ru-RU"/>
        </w:rPr>
        <w:t xml:space="preserve">  </w:t>
      </w:r>
      <w:r w:rsidRPr="001B0CE5">
        <w:rPr>
          <w:rFonts w:ascii="Times New Roman" w:eastAsia="Times New Roman" w:hAnsi="Times New Roman" w:cs="font284"/>
          <w:b/>
          <w:i/>
          <w:kern w:val="1"/>
          <w:sz w:val="24"/>
          <w:szCs w:val="24"/>
          <w:lang w:eastAsia="zh-CN"/>
        </w:rPr>
        <w:t>Якщо учасником буде запропоновано еквіваленти витратних матеріалів, він повинен надати документальне підтвердження щодо сумісності з обладнанням, встановленим в Замовника (апарати штучна нирка фірми «Bellco») та безпеки їх використання.</w:t>
      </w:r>
    </w:p>
    <w:p w:rsidR="00A65085" w:rsidRPr="001B0CE5" w:rsidRDefault="00A65085" w:rsidP="00A65085">
      <w:pPr>
        <w:spacing w:after="0" w:line="240" w:lineRule="auto"/>
        <w:rPr>
          <w:rFonts w:ascii="Times New Roman" w:eastAsia="Times New Roman" w:hAnsi="Times New Roman" w:cs="font284"/>
          <w:b/>
          <w:i/>
          <w:kern w:val="1"/>
          <w:sz w:val="24"/>
          <w:szCs w:val="24"/>
          <w:lang w:eastAsia="zh-CN"/>
        </w:rPr>
      </w:pPr>
    </w:p>
    <w:p w:rsidR="00A65085" w:rsidRPr="001B0CE5" w:rsidRDefault="00A65085" w:rsidP="00A65085">
      <w:pPr>
        <w:spacing w:after="0" w:line="240" w:lineRule="auto"/>
        <w:jc w:val="both"/>
        <w:rPr>
          <w:rFonts w:ascii="Times New Roman" w:eastAsia="Times New Roman" w:hAnsi="Times New Roman" w:cs="font284"/>
          <w:b/>
          <w:kern w:val="1"/>
          <w:sz w:val="24"/>
          <w:szCs w:val="24"/>
          <w:lang w:eastAsia="zh-CN"/>
        </w:rPr>
      </w:pPr>
    </w:p>
    <w:p w:rsidR="00A65085" w:rsidRPr="001B0CE5" w:rsidRDefault="00A65085" w:rsidP="00A65085">
      <w:pPr>
        <w:spacing w:after="0" w:line="240" w:lineRule="auto"/>
        <w:ind w:hanging="360"/>
        <w:jc w:val="both"/>
        <w:rPr>
          <w:rFonts w:ascii="Times New Roman" w:eastAsia="Times New Roman" w:hAnsi="Times New Roman" w:cs="font284"/>
          <w:i/>
          <w:kern w:val="1"/>
          <w:sz w:val="24"/>
          <w:szCs w:val="24"/>
          <w:lang w:eastAsia="zh-CN"/>
        </w:rPr>
      </w:pPr>
      <w:r w:rsidRPr="001B0CE5">
        <w:rPr>
          <w:rFonts w:ascii="Times New Roman" w:eastAsia="Times New Roman" w:hAnsi="Times New Roman" w:cs="font284"/>
          <w:kern w:val="1"/>
          <w:sz w:val="24"/>
          <w:szCs w:val="24"/>
          <w:lang w:eastAsia="zh-CN"/>
        </w:rPr>
        <w:t xml:space="preserve">                 </w:t>
      </w:r>
      <w:r w:rsidRPr="001B0CE5">
        <w:rPr>
          <w:rFonts w:ascii="Times New Roman" w:eastAsia="Times New Roman" w:hAnsi="Times New Roman" w:cs="font284"/>
          <w:i/>
          <w:kern w:val="1"/>
          <w:sz w:val="24"/>
          <w:szCs w:val="24"/>
          <w:lang w:eastAsia="zh-CN"/>
        </w:rPr>
        <w:t xml:space="preserve">Ми, _________________ у разі акцепту нашої конкурсної пропозиції та укладення Договору  із Замовником про поставку Товару згодні та підтверджуємо свою можливість і готовність виконувати усі  вимоги Замовника, зазначені у цій документації </w:t>
      </w:r>
      <w:r w:rsidRPr="001B0CE5">
        <w:rPr>
          <w:rFonts w:ascii="Times New Roman" w:eastAsia="Times New Roman" w:hAnsi="Times New Roman" w:cs="font284"/>
          <w:i/>
          <w:kern w:val="1"/>
          <w:sz w:val="24"/>
          <w:szCs w:val="24"/>
        </w:rPr>
        <w:t>відкритих</w:t>
      </w:r>
      <w:r w:rsidRPr="001B0CE5">
        <w:rPr>
          <w:rFonts w:ascii="Times New Roman" w:eastAsia="Times New Roman" w:hAnsi="Times New Roman" w:cs="font284"/>
          <w:i/>
          <w:kern w:val="1"/>
          <w:sz w:val="24"/>
          <w:szCs w:val="24"/>
          <w:lang w:eastAsia="zh-CN"/>
        </w:rPr>
        <w:t xml:space="preserve"> торгів.</w:t>
      </w:r>
    </w:p>
    <w:p w:rsidR="00A65085" w:rsidRPr="001B0CE5" w:rsidRDefault="00A65085" w:rsidP="00A65085">
      <w:pPr>
        <w:spacing w:after="0" w:line="240" w:lineRule="auto"/>
        <w:ind w:hanging="360"/>
        <w:jc w:val="both"/>
        <w:rPr>
          <w:rFonts w:ascii="Times New Roman" w:eastAsia="Times New Roman" w:hAnsi="Times New Roman" w:cs="font284"/>
          <w:b/>
          <w:i/>
          <w:kern w:val="1"/>
          <w:sz w:val="24"/>
          <w:szCs w:val="24"/>
          <w:lang w:eastAsia="zh-CN"/>
        </w:rPr>
      </w:pPr>
      <w:r w:rsidRPr="001B0CE5">
        <w:rPr>
          <w:rFonts w:ascii="Times New Roman" w:eastAsia="Times New Roman" w:hAnsi="Times New Roman" w:cs="font284"/>
          <w:i/>
          <w:kern w:val="1"/>
          <w:sz w:val="24"/>
          <w:szCs w:val="24"/>
          <w:lang w:eastAsia="zh-CN"/>
        </w:rPr>
        <w:t xml:space="preserve">                 Дата: _____________                                         ________________ (підпис) </w:t>
      </w:r>
      <w:r w:rsidRPr="001B0CE5">
        <w:rPr>
          <w:rFonts w:ascii="Times New Roman" w:eastAsia="Times New Roman" w:hAnsi="Times New Roman" w:cs="font284"/>
          <w:kern w:val="1"/>
          <w:sz w:val="24"/>
          <w:szCs w:val="24"/>
          <w:lang w:eastAsia="zh-CN"/>
        </w:rPr>
        <w:t>М.П.</w:t>
      </w:r>
    </w:p>
    <w:p w:rsidR="00A65085" w:rsidRPr="001B0CE5" w:rsidRDefault="00A65085" w:rsidP="00A65085">
      <w:pPr>
        <w:widowControl w:val="0"/>
        <w:tabs>
          <w:tab w:val="left" w:pos="2160"/>
          <w:tab w:val="left" w:pos="3600"/>
        </w:tabs>
        <w:autoSpaceDE w:val="0"/>
        <w:spacing w:after="0" w:line="240" w:lineRule="auto"/>
        <w:jc w:val="right"/>
        <w:rPr>
          <w:rFonts w:ascii="Times New Roman" w:eastAsia="Times New Roman" w:hAnsi="Times New Roman" w:cs="font284"/>
          <w:b/>
          <w:i/>
          <w:kern w:val="1"/>
          <w:sz w:val="24"/>
          <w:szCs w:val="24"/>
          <w:lang w:eastAsia="zh-CN"/>
        </w:rPr>
      </w:pPr>
    </w:p>
    <w:p w:rsidR="00A65085" w:rsidRPr="001B0CE5" w:rsidRDefault="00A65085" w:rsidP="00A65085">
      <w:pPr>
        <w:spacing w:after="0" w:line="240" w:lineRule="auto"/>
        <w:ind w:firstLine="708"/>
        <w:jc w:val="both"/>
        <w:rPr>
          <w:rFonts w:ascii="Times New Roman" w:eastAsia="Times New Roman" w:hAnsi="Times New Roman" w:cs="font284"/>
          <w:b/>
          <w:i/>
          <w:kern w:val="1"/>
          <w:sz w:val="24"/>
          <w:szCs w:val="24"/>
          <w:lang w:eastAsia="zh-CN"/>
        </w:rPr>
      </w:pPr>
    </w:p>
    <w:p w:rsidR="00A65085" w:rsidRPr="001B0CE5" w:rsidRDefault="00A65085" w:rsidP="00A65085">
      <w:pPr>
        <w:spacing w:after="0" w:line="240" w:lineRule="auto"/>
        <w:ind w:hanging="360"/>
        <w:jc w:val="both"/>
        <w:rPr>
          <w:rFonts w:ascii="Times New Roman" w:eastAsia="Times New Roman" w:hAnsi="Times New Roman" w:cs="font284"/>
          <w:b/>
          <w:kern w:val="1"/>
          <w:sz w:val="24"/>
          <w:szCs w:val="24"/>
          <w:lang w:eastAsia="zh-CN"/>
        </w:rPr>
      </w:pPr>
      <w:r w:rsidRPr="001B0CE5">
        <w:rPr>
          <w:rFonts w:ascii="Times New Roman" w:eastAsia="Times New Roman" w:hAnsi="Times New Roman" w:cs="font284"/>
          <w:b/>
          <w:kern w:val="1"/>
          <w:sz w:val="24"/>
          <w:szCs w:val="24"/>
          <w:lang w:eastAsia="zh-CN"/>
        </w:rPr>
        <w:t xml:space="preserve">      </w:t>
      </w:r>
    </w:p>
    <w:p w:rsidR="00A65085" w:rsidRPr="001B0CE5" w:rsidRDefault="00A65085" w:rsidP="00A65085">
      <w:pPr>
        <w:spacing w:after="0" w:line="240" w:lineRule="auto"/>
        <w:rPr>
          <w:rFonts w:ascii="Times New Roman" w:eastAsia="Times New Roman" w:hAnsi="Times New Roman" w:cs="font284"/>
          <w:b/>
          <w:iCs/>
          <w:kern w:val="1"/>
          <w:sz w:val="24"/>
          <w:szCs w:val="24"/>
          <w:lang w:eastAsia="zh-CN"/>
        </w:rPr>
      </w:pPr>
    </w:p>
    <w:p w:rsidR="00A65085" w:rsidRPr="00FB77DF" w:rsidRDefault="00A65085" w:rsidP="00A65085">
      <w:pPr>
        <w:spacing w:after="0" w:line="240" w:lineRule="auto"/>
        <w:jc w:val="both"/>
        <w:rPr>
          <w:rFonts w:ascii="Times New Roman" w:eastAsia="Times New Roman" w:hAnsi="Times New Roman" w:cs="font284"/>
          <w:b/>
          <w:bCs/>
          <w:i/>
          <w:iCs/>
          <w:kern w:val="1"/>
          <w:sz w:val="24"/>
          <w:szCs w:val="24"/>
          <w:lang w:eastAsia="ru-RU"/>
        </w:rPr>
      </w:pPr>
      <w:r w:rsidRPr="001B0CE5">
        <w:rPr>
          <w:rFonts w:ascii="Times New Roman" w:eastAsia="Times New Roman" w:hAnsi="Times New Roman" w:cs="font284"/>
          <w:b/>
          <w:i/>
          <w:kern w:val="1"/>
          <w:sz w:val="24"/>
          <w:szCs w:val="24"/>
          <w:lang w:eastAsia="zh-CN"/>
        </w:rPr>
        <w:t>Всі посилання на торгову марку чи назву читати з доповненням «або еквівалент</w:t>
      </w:r>
    </w:p>
    <w:p w:rsidR="007439DB" w:rsidRPr="00DD2713" w:rsidRDefault="007439DB" w:rsidP="006A69F5">
      <w:pPr>
        <w:jc w:val="right"/>
        <w:rPr>
          <w:rFonts w:ascii="Times New Roman" w:eastAsia="Times New Roman" w:hAnsi="Times New Roman" w:cs="Times New Roman"/>
          <w:b/>
        </w:rPr>
      </w:pPr>
      <w:r w:rsidRPr="00DD2713">
        <w:rPr>
          <w:rFonts w:ascii="Times New Roman" w:eastAsia="Times New Roman" w:hAnsi="Times New Roman" w:cs="Times New Roman"/>
          <w:b/>
        </w:rPr>
        <w:t>ДОДАТОК 4</w:t>
      </w:r>
    </w:p>
    <w:p w:rsidR="007439DB" w:rsidRPr="00DD2713" w:rsidRDefault="007439DB" w:rsidP="006A69F5">
      <w:pPr>
        <w:spacing w:after="0" w:line="240" w:lineRule="auto"/>
        <w:jc w:val="right"/>
        <w:rPr>
          <w:rFonts w:ascii="Times New Roman" w:eastAsia="Times New Roman" w:hAnsi="Times New Roman" w:cs="Times New Roman"/>
          <w:bCs/>
          <w:i/>
        </w:rPr>
      </w:pPr>
      <w:r w:rsidRPr="00DD2713">
        <w:rPr>
          <w:rFonts w:ascii="Times New Roman" w:eastAsia="Times New Roman" w:hAnsi="Times New Roman" w:cs="Times New Roman"/>
          <w:b/>
          <w:bCs/>
        </w:rPr>
        <w:t xml:space="preserve"> </w:t>
      </w:r>
      <w:r w:rsidRPr="00DD2713">
        <w:rPr>
          <w:rFonts w:ascii="Times New Roman" w:eastAsia="Times New Roman" w:hAnsi="Times New Roman" w:cs="Times New Roman"/>
          <w:bCs/>
          <w:i/>
        </w:rPr>
        <w:t>до тендерної документації на закупівлю</w:t>
      </w:r>
    </w:p>
    <w:p w:rsidR="007439DB" w:rsidRPr="00DD2713" w:rsidRDefault="007439DB" w:rsidP="006A69F5">
      <w:pPr>
        <w:widowControl w:val="0"/>
        <w:tabs>
          <w:tab w:val="left" w:pos="790"/>
        </w:tabs>
        <w:spacing w:after="0" w:line="240" w:lineRule="auto"/>
        <w:jc w:val="both"/>
        <w:rPr>
          <w:rFonts w:ascii="Times New Roman" w:eastAsia="Times New Roman" w:hAnsi="Times New Roman" w:cs="Times New Roman"/>
        </w:rPr>
      </w:pPr>
    </w:p>
    <w:p w:rsidR="007439DB" w:rsidRPr="00DD2713" w:rsidRDefault="007439DB" w:rsidP="006A69F5">
      <w:pPr>
        <w:spacing w:after="0" w:line="240" w:lineRule="auto"/>
        <w:jc w:val="center"/>
        <w:rPr>
          <w:rFonts w:ascii="Times New Roman" w:hAnsi="Times New Roman" w:cs="Times New Roman"/>
          <w:b/>
          <w:i/>
        </w:rPr>
      </w:pPr>
      <w:r w:rsidRPr="00DD2713">
        <w:rPr>
          <w:rFonts w:ascii="Times New Roman" w:hAnsi="Times New Roman" w:cs="Times New Roman"/>
          <w:b/>
          <w:i/>
        </w:rPr>
        <w:t>ПРОЕКТ</w:t>
      </w:r>
    </w:p>
    <w:p w:rsidR="007439DB" w:rsidRPr="00DD2713" w:rsidRDefault="007439DB" w:rsidP="006A69F5">
      <w:pPr>
        <w:spacing w:after="0" w:line="240" w:lineRule="auto"/>
        <w:ind w:right="2"/>
        <w:jc w:val="center"/>
        <w:outlineLvl w:val="5"/>
        <w:rPr>
          <w:rFonts w:ascii="Times New Roman" w:eastAsia="Times New Roman" w:hAnsi="Times New Roman" w:cs="Times New Roman"/>
          <w:b/>
          <w:bCs/>
        </w:rPr>
      </w:pPr>
      <w:r w:rsidRPr="00DD2713">
        <w:rPr>
          <w:rFonts w:ascii="Times New Roman" w:eastAsia="Times New Roman" w:hAnsi="Times New Roman" w:cs="Times New Roman"/>
          <w:b/>
        </w:rPr>
        <w:t>ДОГОВІР №___</w:t>
      </w:r>
    </w:p>
    <w:p w:rsidR="007439DB" w:rsidRPr="00DD2713" w:rsidRDefault="007439DB" w:rsidP="006A69F5">
      <w:pPr>
        <w:tabs>
          <w:tab w:val="left" w:pos="7938"/>
        </w:tabs>
        <w:spacing w:after="0" w:line="240" w:lineRule="auto"/>
        <w:contextualSpacing/>
        <w:rPr>
          <w:rFonts w:ascii="Times New Roman" w:hAnsi="Times New Roman" w:cs="Times New Roman"/>
          <w:b/>
          <w:bCs/>
        </w:rPr>
      </w:pPr>
    </w:p>
    <w:p w:rsidR="007439DB" w:rsidRPr="00DD2713" w:rsidRDefault="007439DB" w:rsidP="006A69F5">
      <w:pPr>
        <w:tabs>
          <w:tab w:val="left" w:pos="7938"/>
        </w:tabs>
        <w:spacing w:after="0" w:line="240" w:lineRule="auto"/>
        <w:contextualSpacing/>
        <w:rPr>
          <w:rFonts w:ascii="Times New Roman" w:hAnsi="Times New Roman" w:cs="Times New Roman"/>
          <w:b/>
          <w:bCs/>
        </w:rPr>
      </w:pPr>
    </w:p>
    <w:p w:rsidR="007439DB" w:rsidRPr="00DD2713" w:rsidRDefault="007439DB" w:rsidP="006A69F5">
      <w:pPr>
        <w:tabs>
          <w:tab w:val="left" w:pos="7938"/>
        </w:tabs>
        <w:spacing w:after="0" w:line="240" w:lineRule="auto"/>
        <w:contextualSpacing/>
        <w:rPr>
          <w:rFonts w:ascii="Times New Roman" w:hAnsi="Times New Roman" w:cs="Times New Roman"/>
          <w:b/>
          <w:bCs/>
        </w:rPr>
      </w:pPr>
      <w:r w:rsidRPr="00DD2713">
        <w:rPr>
          <w:rFonts w:ascii="Times New Roman" w:hAnsi="Times New Roman" w:cs="Times New Roman"/>
          <w:b/>
          <w:bCs/>
        </w:rPr>
        <w:t>м. Львів                                                                                                                         ___</w:t>
      </w:r>
      <w:r w:rsidRPr="00DD2713">
        <w:rPr>
          <w:rFonts w:ascii="Times New Roman" w:hAnsi="Times New Roman" w:cs="Times New Roman"/>
        </w:rPr>
        <w:fldChar w:fldCharType="begin">
          <w:ffData>
            <w:name w:val="ТекстовеПоле3"/>
            <w:enabled/>
            <w:calcOnExit w:val="0"/>
            <w:textInput/>
          </w:ffData>
        </w:fldChar>
      </w:r>
      <w:r w:rsidRPr="00DD2713">
        <w:rPr>
          <w:rFonts w:ascii="Times New Roman" w:hAnsi="Times New Roman" w:cs="Times New Roman"/>
          <w:b/>
          <w:bCs/>
        </w:rPr>
        <w:instrText>FORMTEXT</w:instrText>
      </w:r>
      <w:r w:rsidR="00892666">
        <w:rPr>
          <w:rFonts w:ascii="Times New Roman" w:hAnsi="Times New Roman" w:cs="Times New Roman"/>
        </w:rPr>
      </w:r>
      <w:r w:rsidR="00892666">
        <w:rPr>
          <w:rFonts w:ascii="Times New Roman" w:hAnsi="Times New Roman" w:cs="Times New Roman"/>
        </w:rPr>
        <w:fldChar w:fldCharType="separate"/>
      </w:r>
      <w:r w:rsidRPr="00DD2713">
        <w:rPr>
          <w:rFonts w:ascii="Times New Roman" w:hAnsi="Times New Roman" w:cs="Times New Roman"/>
          <w:b/>
          <w:bCs/>
        </w:rPr>
        <w:fldChar w:fldCharType="end"/>
      </w:r>
      <w:r w:rsidRPr="00DD2713">
        <w:rPr>
          <w:rFonts w:ascii="Times New Roman" w:hAnsi="Times New Roman" w:cs="Times New Roman"/>
          <w:b/>
        </w:rPr>
        <w:t xml:space="preserve">_ __________ </w:t>
      </w:r>
      <w:r w:rsidRPr="00DD2713">
        <w:rPr>
          <w:rFonts w:ascii="Times New Roman" w:hAnsi="Times New Roman" w:cs="Times New Roman"/>
          <w:b/>
          <w:bCs/>
        </w:rPr>
        <w:t>2023</w:t>
      </w:r>
      <w:r w:rsidRPr="00DD2713">
        <w:rPr>
          <w:rFonts w:ascii="Times New Roman" w:hAnsi="Times New Roman" w:cs="Times New Roman"/>
          <w:b/>
        </w:rPr>
        <w:t xml:space="preserve"> </w:t>
      </w:r>
      <w:r w:rsidRPr="00DD2713">
        <w:rPr>
          <w:rFonts w:ascii="Times New Roman" w:hAnsi="Times New Roman" w:cs="Times New Roman"/>
          <w:b/>
          <w:bCs/>
        </w:rPr>
        <w:t>р.</w:t>
      </w:r>
    </w:p>
    <w:p w:rsidR="007439DB" w:rsidRPr="00DD2713" w:rsidRDefault="007439DB" w:rsidP="006A69F5">
      <w:pPr>
        <w:tabs>
          <w:tab w:val="left" w:pos="7938"/>
        </w:tabs>
        <w:spacing w:after="0" w:line="240" w:lineRule="auto"/>
        <w:contextualSpacing/>
        <w:rPr>
          <w:rFonts w:ascii="Times New Roman" w:hAnsi="Times New Roman" w:cs="Times New Roman"/>
          <w:bCs/>
        </w:rPr>
      </w:pPr>
    </w:p>
    <w:p w:rsidR="007439DB" w:rsidRPr="00DD2713" w:rsidRDefault="007439DB" w:rsidP="006A69F5">
      <w:pPr>
        <w:spacing w:after="0" w:line="240" w:lineRule="auto"/>
        <w:jc w:val="both"/>
        <w:rPr>
          <w:rFonts w:ascii="Times New Roman" w:hAnsi="Times New Roman" w:cs="Times New Roman"/>
        </w:rPr>
      </w:pPr>
      <w:r w:rsidRPr="00DD2713">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DD2713">
        <w:rPr>
          <w:rFonts w:ascii="Times New Roman" w:hAnsi="Times New Roman" w:cs="Times New Roman"/>
        </w:rPr>
        <w:t xml:space="preserve"> в особі генерального директора Самчука О</w:t>
      </w:r>
      <w:r w:rsidR="00455B3D" w:rsidRPr="00DD2713">
        <w:rPr>
          <w:rFonts w:ascii="Times New Roman" w:hAnsi="Times New Roman" w:cs="Times New Roman"/>
        </w:rPr>
        <w:t>лега Олеговича</w:t>
      </w:r>
      <w:r w:rsidRPr="00DD2713">
        <w:rPr>
          <w:rFonts w:ascii="Times New Roman" w:hAnsi="Times New Roman" w:cs="Times New Roman"/>
          <w:shd w:val="clear" w:color="auto" w:fill="FFFFFF"/>
        </w:rPr>
        <w:t>, що діє на підставі Статуту</w:t>
      </w:r>
      <w:r w:rsidRPr="00DD2713">
        <w:rPr>
          <w:rFonts w:ascii="Times New Roman" w:hAnsi="Times New Roman" w:cs="Times New Roman"/>
          <w:bCs/>
        </w:rPr>
        <w:t xml:space="preserve"> </w:t>
      </w:r>
      <w:r w:rsidRPr="00DD2713">
        <w:rPr>
          <w:rFonts w:ascii="Times New Roman" w:hAnsi="Times New Roman" w:cs="Times New Roman"/>
          <w:shd w:val="clear" w:color="auto" w:fill="FFFFFF"/>
        </w:rPr>
        <w:t xml:space="preserve">(далі – </w:t>
      </w:r>
      <w:r w:rsidRPr="00DD2713">
        <w:rPr>
          <w:rFonts w:ascii="Times New Roman" w:hAnsi="Times New Roman" w:cs="Times New Roman"/>
          <w:b/>
          <w:bCs/>
          <w:shd w:val="clear" w:color="auto" w:fill="FFFFFF"/>
        </w:rPr>
        <w:t>Покупець</w:t>
      </w:r>
      <w:r w:rsidRPr="00DD2713">
        <w:rPr>
          <w:rFonts w:ascii="Times New Roman" w:hAnsi="Times New Roman" w:cs="Times New Roman"/>
          <w:shd w:val="clear" w:color="auto" w:fill="FFFFFF"/>
        </w:rPr>
        <w:t>)</w:t>
      </w:r>
      <w:r w:rsidRPr="00DD2713">
        <w:rPr>
          <w:rFonts w:ascii="Times New Roman" w:hAnsi="Times New Roman" w:cs="Times New Roman"/>
          <w:lang w:eastAsia="ar-SA"/>
        </w:rPr>
        <w:t xml:space="preserve"> з однієї сторони, та ________________________________________, в особі __________________________ (далі - </w:t>
      </w:r>
      <w:r w:rsidRPr="00DD2713">
        <w:rPr>
          <w:rFonts w:ascii="Times New Roman" w:hAnsi="Times New Roman" w:cs="Times New Roman"/>
          <w:b/>
          <w:lang w:eastAsia="ar-SA"/>
        </w:rPr>
        <w:t>Постачальник</w:t>
      </w:r>
      <w:r w:rsidRPr="00DD2713">
        <w:rPr>
          <w:rFonts w:ascii="Times New Roman" w:hAnsi="Times New Roman" w:cs="Times New Roman"/>
          <w:lang w:eastAsia="ar-SA"/>
        </w:rPr>
        <w:t>), діє на підставі ____________________, з другої сторони, надалі разом іменовані «Сторони»</w:t>
      </w:r>
      <w:r w:rsidRPr="00DD2713">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7439DB" w:rsidRPr="00DD2713" w:rsidRDefault="007439DB" w:rsidP="006A69F5">
      <w:pPr>
        <w:spacing w:after="0" w:line="240" w:lineRule="auto"/>
        <w:jc w:val="both"/>
        <w:rPr>
          <w:rFonts w:ascii="Times New Roman" w:hAnsi="Times New Roman" w:cs="Times New Roman"/>
          <w:b/>
        </w:rPr>
      </w:pPr>
    </w:p>
    <w:p w:rsidR="007439DB" w:rsidRPr="00DD2713" w:rsidRDefault="007439DB" w:rsidP="006A69F5">
      <w:pPr>
        <w:spacing w:after="0" w:line="240" w:lineRule="auto"/>
        <w:jc w:val="center"/>
        <w:rPr>
          <w:rFonts w:ascii="Times New Roman" w:hAnsi="Times New Roman" w:cs="Times New Roman"/>
          <w:b/>
        </w:rPr>
      </w:pPr>
      <w:r w:rsidRPr="00DD2713">
        <w:rPr>
          <w:rFonts w:ascii="Times New Roman" w:hAnsi="Times New Roman" w:cs="Times New Roman"/>
          <w:b/>
        </w:rPr>
        <w:t>1. Предмет Договору</w:t>
      </w:r>
    </w:p>
    <w:p w:rsidR="007439DB" w:rsidRPr="00DD2713" w:rsidRDefault="007439DB" w:rsidP="006A69F5">
      <w:pPr>
        <w:spacing w:after="0" w:line="240" w:lineRule="auto"/>
        <w:jc w:val="both"/>
        <w:rPr>
          <w:rFonts w:ascii="Times New Roman" w:hAnsi="Times New Roman" w:cs="Times New Roman"/>
        </w:rPr>
      </w:pPr>
      <w:r w:rsidRPr="00DD2713">
        <w:rPr>
          <w:rFonts w:ascii="Times New Roman" w:hAnsi="Times New Roman" w:cs="Times New Roman"/>
        </w:rPr>
        <w:lastRenderedPageBreak/>
        <w:t xml:space="preserve">1.1. Постачальник зобов'язується поставити Покупцю: код </w:t>
      </w:r>
      <w:r w:rsidRPr="00DD2713">
        <w:rPr>
          <w:rFonts w:ascii="Times New Roman" w:eastAsia="Tahoma" w:hAnsi="Times New Roman" w:cs="Times New Roman"/>
          <w:b/>
          <w:lang w:eastAsia="zh-CN" w:bidi="hi-IN"/>
        </w:rPr>
        <w:t>ДК 021:2015:______________________________________________</w:t>
      </w:r>
      <w:r w:rsidRPr="00DD2713">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7439DB" w:rsidRPr="00DD2713" w:rsidRDefault="007439DB" w:rsidP="006A69F5">
      <w:pPr>
        <w:spacing w:after="0" w:line="240" w:lineRule="auto"/>
        <w:jc w:val="both"/>
        <w:rPr>
          <w:rFonts w:ascii="Times New Roman" w:hAnsi="Times New Roman" w:cs="Times New Roman"/>
        </w:rPr>
      </w:pPr>
      <w:r w:rsidRPr="00DD2713">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7439DB" w:rsidRPr="00DD2713" w:rsidRDefault="007439DB" w:rsidP="006A69F5">
      <w:pPr>
        <w:spacing w:after="0" w:line="240" w:lineRule="auto"/>
        <w:jc w:val="both"/>
        <w:rPr>
          <w:rFonts w:ascii="Times New Roman" w:hAnsi="Times New Roman" w:cs="Times New Roman"/>
        </w:rPr>
      </w:pPr>
      <w:r w:rsidRPr="00DD2713">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rsidR="007439DB" w:rsidRPr="00DD2713" w:rsidRDefault="007439DB" w:rsidP="006A69F5">
      <w:pPr>
        <w:spacing w:after="0" w:line="240" w:lineRule="auto"/>
        <w:jc w:val="both"/>
        <w:rPr>
          <w:rFonts w:ascii="Times New Roman" w:hAnsi="Times New Roman" w:cs="Times New Roman"/>
        </w:rPr>
      </w:pPr>
      <w:r w:rsidRPr="00DD2713">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bookmarkStart w:id="4" w:name="bookmark1"/>
      <w:r w:rsidRPr="00DD2713">
        <w:rPr>
          <w:rFonts w:ascii="Times New Roman" w:eastAsia="Times New Roman" w:hAnsi="Times New Roman" w:cs="Times New Roman"/>
          <w:b/>
        </w:rPr>
        <w:t>II. Якість товарів, робіт чи послуг</w:t>
      </w:r>
      <w:bookmarkEnd w:id="4"/>
    </w:p>
    <w:p w:rsidR="00C560A2" w:rsidRPr="00DD2713" w:rsidRDefault="00C560A2" w:rsidP="006A69F5">
      <w:pPr>
        <w:widowControl w:val="0"/>
        <w:numPr>
          <w:ilvl w:val="0"/>
          <w:numId w:val="32"/>
        </w:numPr>
        <w:tabs>
          <w:tab w:val="left" w:pos="790"/>
        </w:tabs>
        <w:spacing w:after="0" w:line="240" w:lineRule="auto"/>
        <w:jc w:val="both"/>
        <w:rPr>
          <w:rFonts w:ascii="Times New Roman" w:eastAsia="Times New Roman" w:hAnsi="Times New Roman" w:cs="Times New Roman"/>
          <w:iCs/>
          <w:shd w:val="clear" w:color="auto" w:fill="FFFFFF"/>
        </w:rPr>
      </w:pPr>
      <w:r w:rsidRPr="00DD2713">
        <w:rPr>
          <w:rFonts w:ascii="Times New Roman" w:hAnsi="Times New Roman" w:cs="Times New Roman"/>
        </w:rPr>
        <w:t>Постачальник повинен передати (поставити) Замовнику товар (товари), що відповід</w:t>
      </w:r>
      <w:r w:rsidR="00C72289" w:rsidRPr="00DD2713">
        <w:rPr>
          <w:rFonts w:ascii="Times New Roman" w:hAnsi="Times New Roman" w:cs="Times New Roman"/>
        </w:rPr>
        <w:t>а</w:t>
      </w:r>
      <w:r w:rsidRPr="00DD2713">
        <w:rPr>
          <w:rFonts w:ascii="Times New Roman" w:hAnsi="Times New Roman" w:cs="Times New Roman"/>
        </w:rPr>
        <w:t xml:space="preserve">є медико – </w:t>
      </w:r>
      <w:r w:rsidRPr="00DD2713">
        <w:rPr>
          <w:rFonts w:ascii="Times New Roman" w:eastAsia="Times New Roman" w:hAnsi="Times New Roman" w:cs="Times New Roman"/>
          <w:iCs/>
          <w:shd w:val="clear" w:color="auto" w:fill="FFFFFF"/>
        </w:rPr>
        <w:t>технічним вимогам тендерної документації.</w:t>
      </w:r>
    </w:p>
    <w:p w:rsidR="00455B3D" w:rsidRPr="00DD2713" w:rsidRDefault="00317B05" w:rsidP="006A69F5">
      <w:pPr>
        <w:widowControl w:val="0"/>
        <w:numPr>
          <w:ilvl w:val="0"/>
          <w:numId w:val="32"/>
        </w:numPr>
        <w:tabs>
          <w:tab w:val="left" w:pos="790"/>
        </w:tabs>
        <w:spacing w:after="0" w:line="240" w:lineRule="auto"/>
        <w:jc w:val="both"/>
        <w:rPr>
          <w:rFonts w:ascii="Times New Roman" w:hAnsi="Times New Roman" w:cs="Times New Roman"/>
        </w:rPr>
      </w:pPr>
      <w:r w:rsidRPr="00DD2713">
        <w:rPr>
          <w:rFonts w:ascii="Times New Roman" w:hAnsi="Times New Roman" w:cs="Times New Roman"/>
        </w:rPr>
        <w:t xml:space="preserve">Постачальник повинен передати (поставити) Замовнику товар (товари), </w:t>
      </w:r>
      <w:r w:rsidR="00455B3D" w:rsidRPr="00DD2713">
        <w:rPr>
          <w:rFonts w:ascii="Times New Roman" w:hAnsi="Times New Roman" w:cs="Times New Roman"/>
        </w:rPr>
        <w:t>зареєстрований в Україні або дозволений для введення в обіг та/або експлуатацію (застосування) відповідно до законодавства.</w:t>
      </w:r>
    </w:p>
    <w:p w:rsidR="00317B05" w:rsidRPr="00DD2713" w:rsidRDefault="00455B3D" w:rsidP="006A69F5">
      <w:pPr>
        <w:widowControl w:val="0"/>
        <w:numPr>
          <w:ilvl w:val="0"/>
          <w:numId w:val="32"/>
        </w:numPr>
        <w:tabs>
          <w:tab w:val="left" w:pos="790"/>
        </w:tabs>
        <w:spacing w:after="0" w:line="240" w:lineRule="auto"/>
        <w:jc w:val="both"/>
        <w:rPr>
          <w:rFonts w:ascii="Times New Roman" w:hAnsi="Times New Roman" w:cs="Times New Roman"/>
        </w:rPr>
      </w:pPr>
      <w:r w:rsidRPr="00DD2713">
        <w:rPr>
          <w:rFonts w:ascii="Times New Roman" w:hAnsi="Times New Roman" w:cs="Times New Roman"/>
        </w:rPr>
        <w:t xml:space="preserve">Постачальник повинен передати (поставити) Замовнику товар (товари),  </w:t>
      </w:r>
      <w:r w:rsidR="00317B05" w:rsidRPr="00DD2713">
        <w:rPr>
          <w:rFonts w:ascii="Times New Roman" w:hAnsi="Times New Roman" w:cs="Times New Roman"/>
        </w:rPr>
        <w:t>якість як</w:t>
      </w:r>
      <w:r w:rsidR="0055395D" w:rsidRPr="00DD2713">
        <w:rPr>
          <w:rFonts w:ascii="Times New Roman" w:hAnsi="Times New Roman" w:cs="Times New Roman"/>
        </w:rPr>
        <w:t>ого</w:t>
      </w:r>
      <w:r w:rsidR="00317B05" w:rsidRPr="00DD2713">
        <w:rPr>
          <w:rFonts w:ascii="Times New Roman" w:hAnsi="Times New Roman" w:cs="Times New Roman"/>
        </w:rPr>
        <w:t xml:space="preserve"> повинна відповідати стандартам і бути підтверджен</w:t>
      </w:r>
      <w:r w:rsidR="0055395D" w:rsidRPr="00DD2713">
        <w:rPr>
          <w:rFonts w:ascii="Times New Roman" w:hAnsi="Times New Roman" w:cs="Times New Roman"/>
        </w:rPr>
        <w:t xml:space="preserve">а </w:t>
      </w:r>
      <w:r w:rsidR="0055395D" w:rsidRPr="00DD2713">
        <w:rPr>
          <w:rFonts w:ascii="Times New Roman" w:hAnsi="Times New Roman" w:cs="Times New Roman"/>
          <w:bCs/>
        </w:rPr>
        <w:t>висновком державної санітарно-епідеміологічної експертизи та/або іншим документом, який засвідчує його якість</w:t>
      </w:r>
      <w:r w:rsidR="00317B05" w:rsidRPr="00DD2713">
        <w:rPr>
          <w:rFonts w:ascii="Times New Roman" w:hAnsi="Times New Roman" w:cs="Times New Roman"/>
        </w:rPr>
        <w:t xml:space="preserve">.  </w:t>
      </w:r>
    </w:p>
    <w:p w:rsidR="00B11E54" w:rsidRPr="00860444" w:rsidRDefault="00B11E54" w:rsidP="006A69F5">
      <w:pPr>
        <w:widowControl w:val="0"/>
        <w:numPr>
          <w:ilvl w:val="0"/>
          <w:numId w:val="32"/>
        </w:numPr>
        <w:tabs>
          <w:tab w:val="left" w:pos="794"/>
        </w:tabs>
        <w:spacing w:after="0" w:line="240" w:lineRule="auto"/>
        <w:jc w:val="both"/>
        <w:rPr>
          <w:rFonts w:ascii="Times New Roman" w:hAnsi="Times New Roman" w:cs="Times New Roman"/>
        </w:rPr>
      </w:pPr>
      <w:r w:rsidRPr="00DD2713">
        <w:rPr>
          <w:rFonts w:ascii="Times New Roman" w:hAnsi="Times New Roman" w:cs="Times New Roman"/>
          <w:sz w:val="24"/>
          <w:szCs w:val="24"/>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860444" w:rsidRPr="00DD2713" w:rsidRDefault="00860444" w:rsidP="006A69F5">
      <w:pPr>
        <w:widowControl w:val="0"/>
        <w:numPr>
          <w:ilvl w:val="0"/>
          <w:numId w:val="32"/>
        </w:numPr>
        <w:tabs>
          <w:tab w:val="left" w:pos="794"/>
        </w:tabs>
        <w:spacing w:after="0" w:line="240" w:lineRule="auto"/>
        <w:jc w:val="both"/>
        <w:rPr>
          <w:rFonts w:ascii="Times New Roman" w:hAnsi="Times New Roman" w:cs="Times New Roman"/>
        </w:rPr>
      </w:pPr>
      <w:r w:rsidRPr="00DD2713">
        <w:rPr>
          <w:rFonts w:ascii="Times New Roman" w:hAnsi="Times New Roman" w:cs="Times New Roman"/>
        </w:rPr>
        <w:t>Постачальник повин</w:t>
      </w:r>
      <w:bookmarkStart w:id="5" w:name="_GoBack"/>
      <w:bookmarkEnd w:id="5"/>
      <w:r w:rsidRPr="00DD2713">
        <w:rPr>
          <w:rFonts w:ascii="Times New Roman" w:hAnsi="Times New Roman" w:cs="Times New Roman"/>
        </w:rPr>
        <w:t xml:space="preserve">ен </w:t>
      </w:r>
      <w:r>
        <w:rPr>
          <w:rFonts w:ascii="Times New Roman" w:hAnsi="Times New Roman" w:cs="Times New Roman"/>
        </w:rPr>
        <w:t>провести, у разі потреби, б</w:t>
      </w:r>
      <w:r w:rsidRPr="001B0CE5">
        <w:rPr>
          <w:rFonts w:ascii="Times New Roman" w:eastAsia="Arial" w:hAnsi="Times New Roman" w:cs="Arial"/>
          <w:color w:val="000000"/>
          <w:sz w:val="24"/>
          <w:szCs w:val="24"/>
        </w:rPr>
        <w:t xml:space="preserve">езкоштовний ремонт обладнання уповноваженим виробником </w:t>
      </w:r>
      <w:r w:rsidRPr="001B0CE5">
        <w:rPr>
          <w:rFonts w:ascii="Times New Roman" w:eastAsia="Arial" w:hAnsi="Times New Roman" w:cs="Arial"/>
          <w:color w:val="000000"/>
          <w:sz w:val="24"/>
          <w:szCs w:val="24"/>
          <w:lang w:eastAsia="ru-RU"/>
        </w:rPr>
        <w:t>інженерно-технічним персоналом</w:t>
      </w:r>
      <w:r>
        <w:rPr>
          <w:rFonts w:ascii="Times New Roman" w:eastAsia="Arial" w:hAnsi="Times New Roman" w:cs="Arial"/>
          <w:color w:val="000000"/>
          <w:sz w:val="24"/>
          <w:szCs w:val="24"/>
          <w:lang w:eastAsia="ru-RU"/>
        </w:rPr>
        <w:t>.</w:t>
      </w:r>
    </w:p>
    <w:p w:rsidR="007439DB" w:rsidRPr="00DD2713" w:rsidRDefault="00455B3D" w:rsidP="006A69F5">
      <w:pPr>
        <w:widowControl w:val="0"/>
        <w:numPr>
          <w:ilvl w:val="0"/>
          <w:numId w:val="32"/>
        </w:numPr>
        <w:tabs>
          <w:tab w:val="left" w:pos="794"/>
        </w:tabs>
        <w:spacing w:after="0" w:line="240" w:lineRule="auto"/>
        <w:jc w:val="both"/>
        <w:rPr>
          <w:rFonts w:ascii="Times New Roman" w:eastAsia="Times New Roman" w:hAnsi="Times New Roman" w:cs="Times New Roman"/>
          <w:b/>
        </w:rPr>
      </w:pPr>
      <w:r w:rsidRPr="00DD2713">
        <w:rPr>
          <w:rFonts w:ascii="Times New Roman" w:hAnsi="Times New Roman" w:cs="Times New Roman"/>
        </w:rPr>
        <w:t xml:space="preserve">Залишковий термін придатності  медичних виробів   на момент поставки повинен становити не менше  </w:t>
      </w:r>
      <w:r w:rsidR="00793C49" w:rsidRPr="00DD2713">
        <w:rPr>
          <w:rFonts w:ascii="Times New Roman" w:hAnsi="Times New Roman" w:cs="Times New Roman"/>
        </w:rPr>
        <w:t>7</w:t>
      </w:r>
      <w:r w:rsidR="00860444">
        <w:rPr>
          <w:rFonts w:ascii="Times New Roman" w:hAnsi="Times New Roman" w:cs="Times New Roman"/>
        </w:rPr>
        <w:t>5</w:t>
      </w:r>
      <w:r w:rsidRPr="00DD2713">
        <w:rPr>
          <w:rFonts w:ascii="Times New Roman" w:hAnsi="Times New Roman" w:cs="Times New Roman"/>
        </w:rPr>
        <w:t xml:space="preserve"> % від загального терміну придатності, визначеного виробником</w:t>
      </w:r>
      <w:r w:rsidR="004F33EF" w:rsidRPr="00DD2713">
        <w:rPr>
          <w:rFonts w:ascii="Times New Roman" w:hAnsi="Times New Roman" w:cs="Times New Roman"/>
        </w:rPr>
        <w:t>.</w:t>
      </w:r>
      <w:r w:rsidR="00B11E54" w:rsidRPr="00DD2713">
        <w:rPr>
          <w:rFonts w:ascii="Times New Roman" w:hAnsi="Times New Roman" w:cs="Times New Roman"/>
        </w:rPr>
        <w:t xml:space="preserve"> </w:t>
      </w:r>
    </w:p>
    <w:p w:rsidR="00AD34B1" w:rsidRPr="00DD2713" w:rsidRDefault="00AD34B1" w:rsidP="006A69F5">
      <w:pPr>
        <w:keepNext/>
        <w:keepLines/>
        <w:spacing w:after="0" w:line="240" w:lineRule="auto"/>
        <w:jc w:val="center"/>
        <w:outlineLvl w:val="1"/>
        <w:rPr>
          <w:rFonts w:ascii="Times New Roman" w:eastAsia="Times New Roman" w:hAnsi="Times New Roman" w:cs="Times New Roman"/>
          <w:b/>
        </w:rPr>
      </w:pPr>
      <w:bookmarkStart w:id="6" w:name="bookmark2"/>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r w:rsidRPr="00DD2713">
        <w:rPr>
          <w:rFonts w:ascii="Times New Roman" w:eastAsia="Times New Roman" w:hAnsi="Times New Roman" w:cs="Times New Roman"/>
          <w:b/>
        </w:rPr>
        <w:t>III. Ціна договору</w:t>
      </w:r>
      <w:bookmarkEnd w:id="6"/>
    </w:p>
    <w:p w:rsidR="007439DB" w:rsidRPr="00DD2713" w:rsidRDefault="007439DB" w:rsidP="006A69F5">
      <w:pPr>
        <w:spacing w:after="0" w:line="240" w:lineRule="auto"/>
        <w:jc w:val="both"/>
        <w:rPr>
          <w:rFonts w:ascii="Times New Roman" w:hAnsi="Times New Roman" w:cs="Times New Roman"/>
        </w:rPr>
      </w:pPr>
      <w:bookmarkStart w:id="7" w:name="bookmark31"/>
      <w:bookmarkEnd w:id="7"/>
      <w:r w:rsidRPr="00DD2713">
        <w:rPr>
          <w:rFonts w:ascii="Times New Roman" w:eastAsia="Times New Roman" w:hAnsi="Times New Roman" w:cs="Times New Roman"/>
          <w:iCs/>
          <w:shd w:val="clear" w:color="auto" w:fill="FFFFFF"/>
        </w:rPr>
        <w:t xml:space="preserve">3.1 </w:t>
      </w:r>
      <w:r w:rsidRPr="00DD2713">
        <w:rPr>
          <w:rFonts w:ascii="Times New Roman" w:hAnsi="Times New Roman" w:cs="Times New Roman"/>
        </w:rPr>
        <w:t>Загальна вартість договору: ___________________________ грн. (</w:t>
      </w:r>
      <w:r w:rsidRPr="00DD2713">
        <w:rPr>
          <w:rFonts w:ascii="Times New Roman" w:hAnsi="Times New Roman" w:cs="Times New Roman"/>
          <w:b/>
          <w:i/>
        </w:rPr>
        <w:t>вказати прописом</w:t>
      </w:r>
      <w:r w:rsidRPr="00DD2713">
        <w:rPr>
          <w:rFonts w:ascii="Times New Roman" w:hAnsi="Times New Roman" w:cs="Times New Roman"/>
        </w:rPr>
        <w:t>) у т.ч. ПДВ - відповідно до п. 193.1. Податкового кодексу України.</w:t>
      </w:r>
    </w:p>
    <w:p w:rsidR="007439DB" w:rsidRPr="00DD2713" w:rsidRDefault="007439DB" w:rsidP="006A69F5">
      <w:pPr>
        <w:pStyle w:val="ae"/>
        <w:spacing w:after="0" w:line="240" w:lineRule="auto"/>
        <w:ind w:left="0"/>
        <w:rPr>
          <w:rFonts w:ascii="Times New Roman" w:hAnsi="Times New Roman" w:cs="Times New Roman"/>
        </w:rPr>
      </w:pPr>
      <w:r w:rsidRPr="00DD2713">
        <w:rPr>
          <w:rFonts w:ascii="Times New Roman" w:eastAsia="Times New Roman" w:hAnsi="Times New Roman" w:cs="Times New Roman"/>
          <w:iCs/>
          <w:shd w:val="clear" w:color="auto" w:fill="FFFFFF"/>
        </w:rPr>
        <w:t>3.2.</w:t>
      </w:r>
      <w:r w:rsidRPr="00DD2713">
        <w:rPr>
          <w:rFonts w:ascii="Times New Roman" w:eastAsia="Batang" w:hAnsi="Times New Roman" w:cs="Times New Roman"/>
          <w:lang w:eastAsia="ar-SA"/>
        </w:rPr>
        <w:t xml:space="preserve"> </w:t>
      </w:r>
      <w:r w:rsidRPr="00DD2713">
        <w:rPr>
          <w:rFonts w:ascii="Times New Roman" w:hAnsi="Times New Roman" w:cs="Times New Roman"/>
        </w:rPr>
        <w:t>Ціна Договору може бути зменшена відповідно до реального фінансування установи.</w:t>
      </w:r>
    </w:p>
    <w:p w:rsidR="007439DB" w:rsidRPr="00DD2713" w:rsidRDefault="007439DB" w:rsidP="006A69F5">
      <w:pPr>
        <w:pStyle w:val="ae"/>
        <w:spacing w:after="0" w:line="240" w:lineRule="auto"/>
        <w:ind w:left="0"/>
        <w:rPr>
          <w:rFonts w:ascii="Times New Roman" w:eastAsia="Times New Roman" w:hAnsi="Times New Roman" w:cs="Times New Roman"/>
          <w:iCs/>
          <w:shd w:val="clear" w:color="auto" w:fill="FFFFFF"/>
        </w:rPr>
      </w:pPr>
      <w:r w:rsidRPr="00DD2713">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rsidR="007439DB" w:rsidRPr="00DD2713" w:rsidRDefault="007439DB" w:rsidP="006A69F5">
      <w:pPr>
        <w:pStyle w:val="ae"/>
        <w:widowControl w:val="0"/>
        <w:tabs>
          <w:tab w:val="left" w:pos="804"/>
        </w:tabs>
        <w:spacing w:after="0" w:line="240" w:lineRule="auto"/>
        <w:ind w:left="360"/>
        <w:jc w:val="both"/>
        <w:rPr>
          <w:rFonts w:ascii="Times New Roman" w:eastAsia="Times New Roman" w:hAnsi="Times New Roman" w:cs="Times New Roman"/>
          <w:b/>
        </w:rPr>
      </w:pP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r w:rsidRPr="00DD2713">
        <w:rPr>
          <w:rFonts w:ascii="Times New Roman" w:eastAsia="Times New Roman" w:hAnsi="Times New Roman" w:cs="Times New Roman"/>
          <w:b/>
        </w:rPr>
        <w:t>IV. Порядок здійснення оплати</w:t>
      </w:r>
    </w:p>
    <w:p w:rsidR="007439DB" w:rsidRPr="00DD2713" w:rsidRDefault="007439DB" w:rsidP="006A69F5">
      <w:pPr>
        <w:widowControl w:val="0"/>
        <w:numPr>
          <w:ilvl w:val="0"/>
          <w:numId w:val="17"/>
        </w:numPr>
        <w:tabs>
          <w:tab w:val="left" w:pos="818"/>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w:t>
      </w:r>
      <w:r w:rsidR="00D70318" w:rsidRPr="00DD2713">
        <w:rPr>
          <w:rFonts w:ascii="Times New Roman" w:eastAsia="Times New Roman" w:hAnsi="Times New Roman" w:cs="Times New Roman"/>
        </w:rPr>
        <w:t xml:space="preserve">до </w:t>
      </w:r>
      <w:r w:rsidR="00317B05" w:rsidRPr="00DD2713">
        <w:rPr>
          <w:rFonts w:ascii="Times New Roman" w:eastAsia="Times New Roman" w:hAnsi="Times New Roman" w:cs="Times New Roman"/>
        </w:rPr>
        <w:t>30</w:t>
      </w:r>
      <w:r w:rsidRPr="00DD2713">
        <w:rPr>
          <w:rFonts w:ascii="Times New Roman" w:eastAsia="Times New Roman" w:hAnsi="Times New Roman" w:cs="Times New Roman"/>
        </w:rPr>
        <w:t xml:space="preserve"> календарних днів з моменту поставки товару.</w:t>
      </w:r>
    </w:p>
    <w:p w:rsidR="007439DB" w:rsidRPr="00DD2713" w:rsidRDefault="007439DB" w:rsidP="006A69F5">
      <w:pPr>
        <w:widowControl w:val="0"/>
        <w:numPr>
          <w:ilvl w:val="0"/>
          <w:numId w:val="17"/>
        </w:numPr>
        <w:tabs>
          <w:tab w:val="left" w:pos="895"/>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7439DB" w:rsidRPr="00DD2713" w:rsidRDefault="007439DB" w:rsidP="006A69F5">
      <w:pPr>
        <w:widowControl w:val="0"/>
        <w:numPr>
          <w:ilvl w:val="0"/>
          <w:numId w:val="17"/>
        </w:numPr>
        <w:tabs>
          <w:tab w:val="left" w:pos="809"/>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7439DB" w:rsidRPr="00DD2713" w:rsidRDefault="007439DB" w:rsidP="006A69F5">
      <w:pPr>
        <w:widowControl w:val="0"/>
        <w:tabs>
          <w:tab w:val="left" w:pos="818"/>
        </w:tabs>
        <w:spacing w:after="0" w:line="240" w:lineRule="auto"/>
        <w:jc w:val="both"/>
        <w:rPr>
          <w:rFonts w:ascii="Times New Roman" w:eastAsia="Times New Roman" w:hAnsi="Times New Roman" w:cs="Times New Roman"/>
        </w:rPr>
      </w:pP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bookmarkStart w:id="8" w:name="bookmark4"/>
      <w:r w:rsidRPr="00DD2713">
        <w:rPr>
          <w:rFonts w:ascii="Times New Roman" w:eastAsia="Times New Roman" w:hAnsi="Times New Roman" w:cs="Times New Roman"/>
          <w:b/>
        </w:rPr>
        <w:t>V. Поставка товарів</w:t>
      </w:r>
      <w:bookmarkEnd w:id="8"/>
    </w:p>
    <w:p w:rsidR="00317B05" w:rsidRPr="00DD2713" w:rsidRDefault="00BF5FF3" w:rsidP="006A69F5">
      <w:pPr>
        <w:spacing w:after="0" w:line="240" w:lineRule="auto"/>
        <w:jc w:val="both"/>
        <w:rPr>
          <w:rFonts w:ascii="Times New Roman" w:hAnsi="Times New Roman" w:cs="Times New Roman"/>
        </w:rPr>
      </w:pPr>
      <w:r w:rsidRPr="00DD2713">
        <w:rPr>
          <w:rFonts w:ascii="Times New Roman" w:hAnsi="Times New Roman" w:cs="Times New Roman"/>
        </w:rPr>
        <w:t xml:space="preserve">5.1. </w:t>
      </w:r>
      <w:r w:rsidR="00317B05" w:rsidRPr="00DD2713">
        <w:rPr>
          <w:rFonts w:ascii="Times New Roman" w:hAnsi="Times New Roman" w:cs="Times New Roman"/>
        </w:rPr>
        <w:t xml:space="preserve">Строк поставки товару: до </w:t>
      </w:r>
      <w:r w:rsidR="00317B05" w:rsidRPr="00DD2713">
        <w:rPr>
          <w:rFonts w:ascii="Times New Roman" w:hAnsi="Times New Roman" w:cs="Times New Roman"/>
          <w:b/>
        </w:rPr>
        <w:t>31.12.2023</w:t>
      </w:r>
      <w:r w:rsidR="00317B05" w:rsidRPr="00DD2713">
        <w:rPr>
          <w:rFonts w:ascii="Times New Roman" w:hAnsi="Times New Roman" w:cs="Times New Roman"/>
        </w:rPr>
        <w:t>.</w:t>
      </w:r>
    </w:p>
    <w:p w:rsidR="00317B05" w:rsidRPr="00DD2713" w:rsidRDefault="00317B05" w:rsidP="006A69F5">
      <w:pPr>
        <w:spacing w:after="0" w:line="240" w:lineRule="auto"/>
        <w:jc w:val="both"/>
        <w:rPr>
          <w:rFonts w:ascii="Times New Roman" w:hAnsi="Times New Roman" w:cs="Times New Roman"/>
        </w:rPr>
      </w:pPr>
      <w:r w:rsidRPr="00DD2713">
        <w:rPr>
          <w:rFonts w:ascii="Times New Roman" w:hAnsi="Times New Roman" w:cs="Times New Roman"/>
        </w:rPr>
        <w:t xml:space="preserve">5.2. Порядок здійснення поставки: поставка Товару здійснюється протягом </w:t>
      </w:r>
      <w:r w:rsidR="0055395D" w:rsidRPr="00DD2713">
        <w:rPr>
          <w:rFonts w:ascii="Times New Roman" w:hAnsi="Times New Roman" w:cs="Times New Roman"/>
        </w:rPr>
        <w:t>двох</w:t>
      </w:r>
      <w:r w:rsidR="00E91849" w:rsidRPr="00DD2713">
        <w:rPr>
          <w:rFonts w:ascii="Times New Roman" w:hAnsi="Times New Roman" w:cs="Times New Roman"/>
        </w:rPr>
        <w:t xml:space="preserve"> </w:t>
      </w:r>
      <w:r w:rsidR="00EF1C55" w:rsidRPr="00DD2713">
        <w:rPr>
          <w:rFonts w:ascii="Times New Roman" w:hAnsi="Times New Roman" w:cs="Times New Roman"/>
        </w:rPr>
        <w:t>2</w:t>
      </w:r>
      <w:r w:rsidR="004F33EF" w:rsidRPr="00DD2713">
        <w:rPr>
          <w:rFonts w:ascii="Times New Roman" w:hAnsi="Times New Roman" w:cs="Times New Roman"/>
        </w:rPr>
        <w:t xml:space="preserve"> </w:t>
      </w:r>
      <w:r w:rsidR="00860444">
        <w:rPr>
          <w:rFonts w:ascii="Times New Roman" w:hAnsi="Times New Roman" w:cs="Times New Roman"/>
        </w:rPr>
        <w:t>тижнів</w:t>
      </w:r>
      <w:r w:rsidRPr="00DD2713">
        <w:rPr>
          <w:rFonts w:ascii="Times New Roman" w:hAnsi="Times New Roman" w:cs="Times New Roman"/>
        </w:rPr>
        <w:t xml:space="preserve"> після отримання заявки від Покупця, але у строк, що не перевищує строку котрий встановлений в п.5.1. Розділу V Договору.</w:t>
      </w:r>
    </w:p>
    <w:p w:rsidR="00317B05" w:rsidRPr="00DD2713" w:rsidRDefault="00317B05" w:rsidP="006A69F5">
      <w:pPr>
        <w:spacing w:after="0" w:line="240" w:lineRule="auto"/>
        <w:jc w:val="both"/>
        <w:rPr>
          <w:rFonts w:ascii="Times New Roman" w:eastAsia="Times New Roman" w:hAnsi="Times New Roman" w:cs="Times New Roman"/>
        </w:rPr>
      </w:pPr>
      <w:r w:rsidRPr="00DD2713">
        <w:rPr>
          <w:rFonts w:ascii="Times New Roman" w:hAnsi="Times New Roman" w:cs="Times New Roman"/>
        </w:rPr>
        <w:t xml:space="preserve">5.3. </w:t>
      </w:r>
      <w:r w:rsidRPr="00DD2713">
        <w:rPr>
          <w:rFonts w:ascii="Times New Roman" w:eastAsia="Times New Roman" w:hAnsi="Times New Roman" w:cs="Times New Roman"/>
        </w:rPr>
        <w:t>Місце поставки (передачі) товарів: ______________________________________________</w:t>
      </w:r>
    </w:p>
    <w:p w:rsidR="00317B05" w:rsidRPr="00DD2713" w:rsidRDefault="00317B05" w:rsidP="006A69F5">
      <w:pPr>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 xml:space="preserve">5.4. </w:t>
      </w:r>
      <w:r w:rsidRPr="00DD2713">
        <w:rPr>
          <w:rFonts w:ascii="Times New Roman" w:hAnsi="Times New Roman" w:cs="Times New Roman"/>
        </w:rPr>
        <w:t>При поставці товару Постачальник повинен надавати інструкцію з використання</w:t>
      </w:r>
      <w:r w:rsidR="0055395D" w:rsidRPr="00DD2713">
        <w:rPr>
          <w:rFonts w:ascii="Times New Roman" w:hAnsi="Times New Roman" w:cs="Times New Roman"/>
        </w:rPr>
        <w:t xml:space="preserve"> товару</w:t>
      </w:r>
      <w:r w:rsidRPr="00DD2713">
        <w:rPr>
          <w:rFonts w:ascii="Times New Roman" w:hAnsi="Times New Roman" w:cs="Times New Roman"/>
        </w:rPr>
        <w:t xml:space="preserve">, викладену українською мовою та </w:t>
      </w:r>
      <w:r w:rsidR="00082790" w:rsidRPr="00DD2713">
        <w:rPr>
          <w:rFonts w:ascii="Times New Roman" w:hAnsi="Times New Roman" w:cs="Times New Roman"/>
          <w:snapToGrid w:val="0"/>
        </w:rPr>
        <w:t>документ, що підтверджує його якість</w:t>
      </w:r>
      <w:r w:rsidRPr="00DD2713">
        <w:rPr>
          <w:rFonts w:ascii="Times New Roman" w:hAnsi="Times New Roman" w:cs="Times New Roman"/>
        </w:rPr>
        <w:t>.</w:t>
      </w:r>
    </w:p>
    <w:p w:rsidR="00E91849" w:rsidRPr="00DD2713" w:rsidRDefault="00317B05" w:rsidP="006A69F5">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DD2713">
        <w:rPr>
          <w:rFonts w:ascii="Times New Roman" w:eastAsia="Times New Roman" w:hAnsi="Times New Roman" w:cs="Times New Roman"/>
          <w:sz w:val="22"/>
          <w:szCs w:val="22"/>
        </w:rPr>
        <w:t>5.5. Поставка товару здійснюється Постачальником.</w:t>
      </w:r>
    </w:p>
    <w:p w:rsidR="00317B05" w:rsidRPr="00DD2713" w:rsidRDefault="00317B05" w:rsidP="006A69F5">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DD2713">
        <w:rPr>
          <w:rFonts w:ascii="Times New Roman" w:eastAsia="Times New Roman" w:hAnsi="Times New Roman" w:cs="Times New Roman"/>
          <w:sz w:val="22"/>
          <w:szCs w:val="22"/>
        </w:rPr>
        <w:t>.</w:t>
      </w:r>
    </w:p>
    <w:p w:rsidR="00A24418" w:rsidRPr="00DD2713" w:rsidRDefault="00A24418" w:rsidP="006A69F5">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rsidR="007439DB" w:rsidRPr="00DD2713" w:rsidRDefault="007439DB" w:rsidP="006A69F5">
      <w:pPr>
        <w:spacing w:after="0" w:line="240" w:lineRule="auto"/>
        <w:jc w:val="both"/>
        <w:rPr>
          <w:rFonts w:ascii="Times New Roman" w:eastAsia="Times New Roman" w:hAnsi="Times New Roman" w:cs="Times New Roman"/>
          <w:b/>
        </w:rPr>
      </w:pP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bookmarkStart w:id="9" w:name="bookmark5"/>
      <w:r w:rsidRPr="00DD2713">
        <w:rPr>
          <w:rFonts w:ascii="Times New Roman" w:eastAsia="Times New Roman" w:hAnsi="Times New Roman" w:cs="Times New Roman"/>
          <w:b/>
        </w:rPr>
        <w:t>VI. Права та обов'язки сторін</w:t>
      </w:r>
      <w:bookmarkEnd w:id="9"/>
    </w:p>
    <w:p w:rsidR="007439DB" w:rsidRPr="00DD2713" w:rsidRDefault="007439DB" w:rsidP="006A69F5">
      <w:pPr>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6.1 Покупець зобов'язаний:</w:t>
      </w:r>
    </w:p>
    <w:p w:rsidR="007439DB" w:rsidRPr="00DD2713" w:rsidRDefault="007439DB" w:rsidP="006A69F5">
      <w:pPr>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6.1.1. Своєчасно та в повному обсязі сплачувати за поставлені товари;</w:t>
      </w:r>
    </w:p>
    <w:p w:rsidR="007439DB" w:rsidRPr="00DD2713" w:rsidRDefault="007439DB" w:rsidP="006A69F5">
      <w:pPr>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7439DB" w:rsidRPr="00DD2713" w:rsidRDefault="007439DB" w:rsidP="006A69F5">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Покупець має право:</w:t>
      </w:r>
    </w:p>
    <w:p w:rsidR="007439DB" w:rsidRPr="00DD2713" w:rsidRDefault="007439DB" w:rsidP="006A69F5">
      <w:pPr>
        <w:widowControl w:val="0"/>
        <w:tabs>
          <w:tab w:val="left" w:pos="762"/>
        </w:tabs>
        <w:spacing w:after="0" w:line="240" w:lineRule="auto"/>
        <w:jc w:val="both"/>
        <w:rPr>
          <w:rFonts w:ascii="Times New Roman" w:eastAsia="Times New Roman" w:hAnsi="Times New Roman" w:cs="Times New Roman"/>
        </w:rPr>
      </w:pPr>
      <w:r w:rsidRPr="00DD2713">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w:t>
      </w:r>
      <w:r w:rsidRPr="00DD2713">
        <w:rPr>
          <w:rFonts w:ascii="Times New Roman" w:hAnsi="Times New Roman" w:cs="Times New Roman"/>
        </w:rPr>
        <w:lastRenderedPageBreak/>
        <w:t xml:space="preserve">виконання зобов'язань або через одноразове грубе порушення умов договору Постачальником, </w:t>
      </w:r>
      <w:r w:rsidRPr="00DD2713">
        <w:rPr>
          <w:rFonts w:ascii="Times New Roman" w:eastAsia="Times New Roman" w:hAnsi="Times New Roman" w:cs="Times New Roman"/>
        </w:rPr>
        <w:t>повідомивши про це Учасника у строк 2 робочі дні з дня надсилання такої події</w:t>
      </w:r>
      <w:r w:rsidRPr="00DD2713">
        <w:rPr>
          <w:rFonts w:ascii="Times New Roman" w:hAnsi="Times New Roman" w:cs="Times New Roman"/>
        </w:rPr>
        <w:t>. Грубим порушенням умов договору вважається:</w:t>
      </w:r>
    </w:p>
    <w:p w:rsidR="007439DB" w:rsidRPr="00DD2713" w:rsidRDefault="007439DB" w:rsidP="006A69F5">
      <w:pPr>
        <w:numPr>
          <w:ilvl w:val="0"/>
          <w:numId w:val="20"/>
        </w:numPr>
        <w:suppressAutoHyphens w:val="0"/>
        <w:spacing w:after="0" w:line="240" w:lineRule="auto"/>
        <w:jc w:val="both"/>
        <w:rPr>
          <w:rFonts w:ascii="Times New Roman" w:eastAsia="Calibri" w:hAnsi="Times New Roman" w:cs="Times New Roman"/>
        </w:rPr>
      </w:pPr>
      <w:r w:rsidRPr="00DD2713">
        <w:rPr>
          <w:rFonts w:ascii="Times New Roman" w:hAnsi="Times New Roman" w:cs="Times New Roman"/>
        </w:rPr>
        <w:t>-  порушення терміну поставки товару, що передбачено п.5.1. даного Договору.</w:t>
      </w:r>
    </w:p>
    <w:p w:rsidR="007439DB" w:rsidRPr="00DD2713" w:rsidRDefault="007439DB" w:rsidP="006A69F5">
      <w:pPr>
        <w:numPr>
          <w:ilvl w:val="0"/>
          <w:numId w:val="20"/>
        </w:numPr>
        <w:suppressAutoHyphens w:val="0"/>
        <w:spacing w:after="0" w:line="240" w:lineRule="auto"/>
        <w:jc w:val="both"/>
        <w:rPr>
          <w:rFonts w:ascii="Times New Roman" w:hAnsi="Times New Roman" w:cs="Times New Roman"/>
        </w:rPr>
      </w:pPr>
      <w:r w:rsidRPr="00DD2713">
        <w:rPr>
          <w:rFonts w:ascii="Times New Roman" w:hAnsi="Times New Roman" w:cs="Times New Roman"/>
        </w:rPr>
        <w:t xml:space="preserve">- порушення умов поставки та збереження товарного вигляду товару. </w:t>
      </w:r>
    </w:p>
    <w:p w:rsidR="007439DB" w:rsidRPr="00DD2713" w:rsidRDefault="007439DB" w:rsidP="006A69F5">
      <w:pPr>
        <w:numPr>
          <w:ilvl w:val="0"/>
          <w:numId w:val="20"/>
        </w:numPr>
        <w:suppressAutoHyphens w:val="0"/>
        <w:spacing w:after="0" w:line="240" w:lineRule="auto"/>
        <w:jc w:val="both"/>
        <w:rPr>
          <w:rFonts w:ascii="Times New Roman" w:hAnsi="Times New Roman" w:cs="Times New Roman"/>
        </w:rPr>
      </w:pPr>
      <w:r w:rsidRPr="00DD2713">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7439DB" w:rsidRPr="00DD2713" w:rsidRDefault="007439DB" w:rsidP="006A69F5">
      <w:pPr>
        <w:numPr>
          <w:ilvl w:val="0"/>
          <w:numId w:val="20"/>
        </w:numPr>
        <w:suppressAutoHyphens w:val="0"/>
        <w:spacing w:after="0" w:line="240" w:lineRule="auto"/>
        <w:jc w:val="both"/>
        <w:rPr>
          <w:rFonts w:ascii="Times New Roman" w:hAnsi="Times New Roman" w:cs="Times New Roman"/>
        </w:rPr>
      </w:pPr>
      <w:r w:rsidRPr="00DD2713">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7439DB" w:rsidRPr="00DD2713" w:rsidRDefault="007439DB" w:rsidP="006A69F5">
      <w:pPr>
        <w:widowControl w:val="0"/>
        <w:numPr>
          <w:ilvl w:val="0"/>
          <w:numId w:val="20"/>
        </w:numPr>
        <w:tabs>
          <w:tab w:val="left" w:pos="945"/>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Контролювати поставку товарів у строки, встановлені цим Договором;</w:t>
      </w:r>
    </w:p>
    <w:p w:rsidR="007439DB" w:rsidRPr="00DD2713" w:rsidRDefault="007439DB" w:rsidP="006A69F5">
      <w:pPr>
        <w:widowControl w:val="0"/>
        <w:numPr>
          <w:ilvl w:val="0"/>
          <w:numId w:val="20"/>
        </w:numPr>
        <w:tabs>
          <w:tab w:val="left" w:pos="986"/>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439DB" w:rsidRPr="00DD2713" w:rsidRDefault="007439DB" w:rsidP="006A69F5">
      <w:pPr>
        <w:widowControl w:val="0"/>
        <w:numPr>
          <w:ilvl w:val="0"/>
          <w:numId w:val="20"/>
        </w:numPr>
        <w:tabs>
          <w:tab w:val="left" w:pos="1039"/>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rsidR="007439DB" w:rsidRPr="00DD2713" w:rsidRDefault="007439DB" w:rsidP="006A69F5">
      <w:pPr>
        <w:widowControl w:val="0"/>
        <w:numPr>
          <w:ilvl w:val="0"/>
          <w:numId w:val="19"/>
        </w:numPr>
        <w:tabs>
          <w:tab w:val="left" w:pos="758"/>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Постачальник зобов'язаний:</w:t>
      </w:r>
    </w:p>
    <w:p w:rsidR="007439DB" w:rsidRPr="00DD2713" w:rsidRDefault="007439DB" w:rsidP="006A69F5">
      <w:pPr>
        <w:widowControl w:val="0"/>
        <w:numPr>
          <w:ilvl w:val="0"/>
          <w:numId w:val="21"/>
        </w:numPr>
        <w:tabs>
          <w:tab w:val="left" w:pos="940"/>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Забезпечити поставку товарів у строки, встановлені цим Договором;</w:t>
      </w:r>
    </w:p>
    <w:p w:rsidR="007439DB" w:rsidRPr="00DD2713" w:rsidRDefault="007439DB" w:rsidP="006A69F5">
      <w:pPr>
        <w:widowControl w:val="0"/>
        <w:numPr>
          <w:ilvl w:val="0"/>
          <w:numId w:val="21"/>
        </w:numPr>
        <w:tabs>
          <w:tab w:val="left" w:pos="972"/>
        </w:tabs>
        <w:suppressAutoHyphens w:val="0"/>
        <w:spacing w:after="0" w:line="240" w:lineRule="auto"/>
        <w:rPr>
          <w:rFonts w:ascii="Times New Roman" w:eastAsia="Times New Roman" w:hAnsi="Times New Roman" w:cs="Times New Roman"/>
        </w:rPr>
      </w:pPr>
      <w:r w:rsidRPr="00DD2713">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7439DB" w:rsidRPr="00DD2713" w:rsidRDefault="007439DB" w:rsidP="006A69F5">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Постачальник має право:</w:t>
      </w:r>
    </w:p>
    <w:p w:rsidR="007439DB" w:rsidRPr="00DD2713" w:rsidRDefault="007439DB" w:rsidP="006A69F5">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Своєчасно та в повному обсязі отримувати плату за поставлені товари;</w:t>
      </w:r>
    </w:p>
    <w:p w:rsidR="007439DB" w:rsidRPr="00DD2713" w:rsidRDefault="007439DB" w:rsidP="006A69F5">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На дострокову поставку товарів за письмовим погодженням Покупця;</w:t>
      </w:r>
    </w:p>
    <w:p w:rsidR="007439DB" w:rsidRPr="00DD2713" w:rsidRDefault="007439DB" w:rsidP="006A69F5">
      <w:pPr>
        <w:widowControl w:val="0"/>
        <w:numPr>
          <w:ilvl w:val="0"/>
          <w:numId w:val="22"/>
        </w:numPr>
        <w:tabs>
          <w:tab w:val="left" w:pos="958"/>
        </w:tabs>
        <w:suppressAutoHyphens w:val="0"/>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bookmarkStart w:id="10" w:name="bookmark6"/>
      <w:r w:rsidRPr="00DD2713">
        <w:rPr>
          <w:rFonts w:ascii="Times New Roman" w:eastAsia="Times New Roman" w:hAnsi="Times New Roman" w:cs="Times New Roman"/>
          <w:b/>
        </w:rPr>
        <w:t>VII. Відповідальність сторін</w:t>
      </w:r>
      <w:bookmarkEnd w:id="10"/>
    </w:p>
    <w:p w:rsidR="007439DB" w:rsidRPr="00DD2713" w:rsidRDefault="007439DB" w:rsidP="006A69F5">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DD2713">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rsidR="007439DB" w:rsidRPr="00DD2713" w:rsidRDefault="007439DB" w:rsidP="006A69F5">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DD2713">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7439DB" w:rsidRPr="00DD2713" w:rsidRDefault="007439DB" w:rsidP="006A69F5">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DD2713">
        <w:rPr>
          <w:rFonts w:ascii="Times New Roman" w:hAnsi="Times New Roman" w:cs="Times New Roman"/>
        </w:rPr>
        <w:t>У випадку затримки передачі (відвантаження) Товару Покупцю понад строк, передбачений цим Договором та/або направленою Заявкою, Постачальник сплачує П</w:t>
      </w:r>
      <w:r w:rsidR="00B067EC" w:rsidRPr="00DD2713">
        <w:rPr>
          <w:rFonts w:ascii="Times New Roman" w:hAnsi="Times New Roman" w:cs="Times New Roman"/>
        </w:rPr>
        <w:t>o</w:t>
      </w:r>
      <w:r w:rsidRPr="00DD2713">
        <w:rPr>
          <w:rFonts w:ascii="Times New Roman" w:hAnsi="Times New Roman" w:cs="Times New Roman"/>
        </w:rPr>
        <w:t>купцю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rsidR="007439DB" w:rsidRPr="00DD2713" w:rsidRDefault="007439DB" w:rsidP="006A69F5">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DD2713">
        <w:rPr>
          <w:rFonts w:ascii="Times New Roman" w:hAnsi="Times New Roman" w:cs="Times New Roman"/>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rsidR="007439DB" w:rsidRPr="00DD2713" w:rsidRDefault="007439DB" w:rsidP="006A69F5">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DD2713">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7439DB" w:rsidRPr="00DD2713" w:rsidRDefault="007439DB" w:rsidP="006A69F5">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DD2713">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rsidR="007439DB" w:rsidRPr="00DD2713" w:rsidRDefault="007439DB" w:rsidP="006A69F5">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DD2713">
        <w:rPr>
          <w:rFonts w:ascii="Times New Roman" w:hAnsi="Times New Roman" w:cs="Times New Roman"/>
        </w:rPr>
        <w:t>Постачальник несе відповідальність за якість Товару.</w:t>
      </w:r>
    </w:p>
    <w:p w:rsidR="007439DB" w:rsidRPr="00DD2713" w:rsidRDefault="007439DB" w:rsidP="006A69F5">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DD2713">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439DB" w:rsidRPr="00DD2713" w:rsidRDefault="007439DB" w:rsidP="006A69F5">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DD2713">
        <w:rPr>
          <w:rFonts w:ascii="Times New Roman" w:hAnsi="Times New Roman" w:cs="Times New Roman"/>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7439DB" w:rsidRPr="00DD2713" w:rsidRDefault="007439DB" w:rsidP="006A69F5">
      <w:pPr>
        <w:keepNext/>
        <w:keepLines/>
        <w:spacing w:after="0" w:line="240" w:lineRule="auto"/>
        <w:jc w:val="center"/>
        <w:outlineLvl w:val="1"/>
        <w:rPr>
          <w:rFonts w:ascii="Times New Roman" w:eastAsia="Times New Roman" w:hAnsi="Times New Roman" w:cs="Times New Roman"/>
        </w:rPr>
      </w:pP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bookmarkStart w:id="11" w:name="bookmark7"/>
      <w:r w:rsidRPr="00DD2713">
        <w:rPr>
          <w:rFonts w:ascii="Times New Roman" w:eastAsia="Times New Roman" w:hAnsi="Times New Roman" w:cs="Times New Roman"/>
          <w:b/>
        </w:rPr>
        <w:t>VIII. Обставини непереборної сили</w:t>
      </w:r>
      <w:bookmarkEnd w:id="11"/>
    </w:p>
    <w:p w:rsidR="007439DB" w:rsidRPr="00DD2713" w:rsidRDefault="007439DB" w:rsidP="006A69F5">
      <w:pPr>
        <w:widowControl w:val="0"/>
        <w:numPr>
          <w:ilvl w:val="0"/>
          <w:numId w:val="2"/>
        </w:numPr>
        <w:tabs>
          <w:tab w:val="left" w:pos="790"/>
        </w:tabs>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439DB" w:rsidRPr="00DD2713" w:rsidRDefault="007439DB" w:rsidP="006A69F5">
      <w:pPr>
        <w:widowControl w:val="0"/>
        <w:numPr>
          <w:ilvl w:val="0"/>
          <w:numId w:val="2"/>
        </w:numPr>
        <w:tabs>
          <w:tab w:val="left" w:pos="809"/>
        </w:tabs>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7439DB" w:rsidRPr="00DD2713" w:rsidRDefault="007439DB" w:rsidP="006A69F5">
      <w:pPr>
        <w:widowControl w:val="0"/>
        <w:numPr>
          <w:ilvl w:val="0"/>
          <w:numId w:val="2"/>
        </w:numPr>
        <w:tabs>
          <w:tab w:val="left" w:pos="857"/>
        </w:tabs>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lastRenderedPageBreak/>
        <w:t>Доказом виникнення обставин непереборної сили та строку їх дії є відповідні документи, які видаються відповідними компетентними органами.</w:t>
      </w:r>
    </w:p>
    <w:p w:rsidR="007439DB" w:rsidRPr="00DD2713" w:rsidRDefault="007439DB" w:rsidP="006A69F5">
      <w:pPr>
        <w:widowControl w:val="0"/>
        <w:numPr>
          <w:ilvl w:val="0"/>
          <w:numId w:val="2"/>
        </w:numPr>
        <w:tabs>
          <w:tab w:val="left" w:pos="804"/>
        </w:tabs>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bookmarkStart w:id="12" w:name="bookmark8"/>
      <w:r w:rsidRPr="00DD2713">
        <w:rPr>
          <w:rFonts w:ascii="Times New Roman" w:eastAsia="Times New Roman" w:hAnsi="Times New Roman" w:cs="Times New Roman"/>
          <w:b/>
        </w:rPr>
        <w:t>IX. Вирішення спорів</w:t>
      </w:r>
      <w:bookmarkEnd w:id="12"/>
    </w:p>
    <w:p w:rsidR="007439DB" w:rsidRPr="00DD2713" w:rsidRDefault="007439DB" w:rsidP="006A69F5">
      <w:pPr>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7439DB" w:rsidRPr="00DD2713" w:rsidRDefault="007439DB" w:rsidP="006A69F5">
      <w:pPr>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7439DB" w:rsidRPr="00DD2713" w:rsidRDefault="007439DB" w:rsidP="006A69F5">
      <w:pPr>
        <w:spacing w:after="0" w:line="240" w:lineRule="auto"/>
        <w:jc w:val="both"/>
        <w:rPr>
          <w:rFonts w:ascii="Times New Roman" w:eastAsia="Times New Roman" w:hAnsi="Times New Roman" w:cs="Times New Roman"/>
        </w:rPr>
      </w:pPr>
    </w:p>
    <w:p w:rsidR="007439DB" w:rsidRPr="00DD2713" w:rsidRDefault="007439DB" w:rsidP="006A69F5">
      <w:pPr>
        <w:spacing w:after="0" w:line="240" w:lineRule="auto"/>
        <w:jc w:val="center"/>
        <w:rPr>
          <w:rFonts w:ascii="Times New Roman" w:eastAsia="Times New Roman" w:hAnsi="Times New Roman" w:cs="Times New Roman"/>
          <w:b/>
        </w:rPr>
      </w:pPr>
      <w:r w:rsidRPr="00DD2713">
        <w:rPr>
          <w:rFonts w:ascii="Times New Roman" w:eastAsia="Times New Roman" w:hAnsi="Times New Roman" w:cs="Times New Roman"/>
          <w:b/>
        </w:rPr>
        <w:t>X. Інші умови</w:t>
      </w:r>
    </w:p>
    <w:p w:rsidR="007439DB" w:rsidRPr="00DD2713" w:rsidRDefault="007439DB" w:rsidP="006A69F5">
      <w:pPr>
        <w:spacing w:after="0" w:line="240" w:lineRule="auto"/>
        <w:jc w:val="both"/>
        <w:textAlignment w:val="baseline"/>
        <w:rPr>
          <w:rFonts w:ascii="Times New Roman" w:eastAsia="Times New Roman" w:hAnsi="Times New Roman" w:cs="Times New Roman"/>
        </w:rPr>
      </w:pPr>
      <w:r w:rsidRPr="00DD2713">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7439DB" w:rsidRPr="00DD2713" w:rsidRDefault="007439DB" w:rsidP="006A69F5">
      <w:pPr>
        <w:spacing w:after="0" w:line="240" w:lineRule="auto"/>
        <w:ind w:firstLine="425"/>
        <w:jc w:val="both"/>
        <w:textAlignment w:val="baseline"/>
        <w:rPr>
          <w:rFonts w:ascii="Times New Roman" w:eastAsia="Times New Roman" w:hAnsi="Times New Roman" w:cs="Times New Roman"/>
        </w:rPr>
      </w:pPr>
      <w:r w:rsidRPr="00DD2713">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7439DB" w:rsidRPr="00DD2713" w:rsidRDefault="007439DB" w:rsidP="006A69F5">
      <w:pPr>
        <w:spacing w:after="0" w:line="240" w:lineRule="auto"/>
        <w:ind w:firstLine="425"/>
        <w:jc w:val="both"/>
        <w:textAlignment w:val="baseline"/>
        <w:rPr>
          <w:rFonts w:ascii="Times New Roman" w:eastAsia="Times New Roman" w:hAnsi="Times New Roman" w:cs="Times New Roman"/>
        </w:rPr>
      </w:pPr>
      <w:r w:rsidRPr="00DD2713">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39DB" w:rsidRPr="00DD2713" w:rsidRDefault="007439DB" w:rsidP="006A69F5">
      <w:pPr>
        <w:spacing w:after="0" w:line="240" w:lineRule="auto"/>
        <w:ind w:firstLine="425"/>
        <w:jc w:val="both"/>
        <w:textAlignment w:val="baseline"/>
        <w:rPr>
          <w:rFonts w:ascii="Times New Roman" w:eastAsia="Times New Roman" w:hAnsi="Times New Roman" w:cs="Times New Roman"/>
        </w:rPr>
      </w:pPr>
      <w:r w:rsidRPr="00DD2713">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7439DB" w:rsidRPr="00DD2713" w:rsidRDefault="007439DB" w:rsidP="006A69F5">
      <w:pPr>
        <w:spacing w:after="0" w:line="240" w:lineRule="auto"/>
        <w:ind w:firstLine="425"/>
        <w:jc w:val="both"/>
        <w:textAlignment w:val="baseline"/>
        <w:rPr>
          <w:rFonts w:ascii="Times New Roman" w:eastAsia="Times New Roman" w:hAnsi="Times New Roman" w:cs="Times New Roman"/>
        </w:rPr>
      </w:pPr>
      <w:r w:rsidRPr="00DD2713">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39DB" w:rsidRPr="00DD2713" w:rsidRDefault="007439DB" w:rsidP="006A69F5">
      <w:pPr>
        <w:spacing w:after="0" w:line="240" w:lineRule="auto"/>
        <w:ind w:firstLine="425"/>
        <w:jc w:val="both"/>
        <w:textAlignment w:val="baseline"/>
        <w:rPr>
          <w:rFonts w:ascii="Times New Roman" w:eastAsia="Times New Roman" w:hAnsi="Times New Roman" w:cs="Times New Roman"/>
        </w:rPr>
      </w:pPr>
      <w:r w:rsidRPr="00DD2713">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7439DB" w:rsidRPr="00DD2713" w:rsidRDefault="007439DB" w:rsidP="006A69F5">
      <w:pPr>
        <w:spacing w:after="0" w:line="240" w:lineRule="auto"/>
        <w:ind w:firstLine="425"/>
        <w:jc w:val="both"/>
        <w:textAlignment w:val="baseline"/>
        <w:rPr>
          <w:rFonts w:ascii="Times New Roman" w:eastAsia="Times New Roman" w:hAnsi="Times New Roman" w:cs="Times New Roman"/>
        </w:rPr>
      </w:pPr>
      <w:r w:rsidRPr="00DD2713">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439DB" w:rsidRPr="00DD2713" w:rsidRDefault="007439DB" w:rsidP="006A69F5">
      <w:pPr>
        <w:spacing w:after="0" w:line="240" w:lineRule="auto"/>
        <w:ind w:firstLine="425"/>
        <w:jc w:val="both"/>
        <w:textAlignment w:val="baseline"/>
        <w:rPr>
          <w:rFonts w:ascii="Times New Roman" w:eastAsia="Times New Roman" w:hAnsi="Times New Roman" w:cs="Times New Roman"/>
        </w:rPr>
      </w:pPr>
      <w:r w:rsidRPr="00DD2713">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39DB" w:rsidRPr="00DD2713" w:rsidRDefault="007439DB" w:rsidP="006A69F5">
      <w:pPr>
        <w:spacing w:after="0" w:line="240" w:lineRule="auto"/>
        <w:ind w:firstLine="425"/>
        <w:jc w:val="both"/>
        <w:textAlignment w:val="baseline"/>
        <w:rPr>
          <w:rFonts w:ascii="Times New Roman" w:eastAsia="Times New Roman" w:hAnsi="Times New Roman" w:cs="Times New Roman"/>
        </w:rPr>
      </w:pPr>
      <w:r w:rsidRPr="00DD2713">
        <w:rPr>
          <w:rFonts w:ascii="Times New Roman" w:eastAsia="Times New Roman" w:hAnsi="Times New Roman" w:cs="Times New Roman"/>
        </w:rPr>
        <w:t>8) зміни умов у зв’язку із застосуванням положень частини шостої статті 41 Закону.</w:t>
      </w:r>
    </w:p>
    <w:p w:rsidR="007439DB" w:rsidRPr="00DD2713" w:rsidRDefault="007439DB" w:rsidP="006A69F5">
      <w:pPr>
        <w:spacing w:after="0" w:line="240" w:lineRule="auto"/>
        <w:ind w:firstLine="425"/>
        <w:jc w:val="both"/>
        <w:rPr>
          <w:rFonts w:ascii="Times New Roman" w:eastAsia="Times New Roman" w:hAnsi="Times New Roman" w:cs="Times New Roman"/>
          <w:iCs/>
        </w:rPr>
      </w:pPr>
      <w:r w:rsidRPr="00DD2713">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7439DB" w:rsidRPr="00DD2713" w:rsidRDefault="007439DB" w:rsidP="006A69F5">
      <w:pPr>
        <w:spacing w:after="0" w:line="240" w:lineRule="auto"/>
        <w:ind w:firstLine="425"/>
        <w:jc w:val="both"/>
        <w:rPr>
          <w:rFonts w:ascii="Times New Roman" w:hAnsi="Times New Roman" w:cs="Times New Roman"/>
        </w:rPr>
      </w:pPr>
      <w:r w:rsidRPr="00DD2713">
        <w:rPr>
          <w:rFonts w:ascii="Times New Roman" w:eastAsia="Times New Roman" w:hAnsi="Times New Roman" w:cs="Times New Roman"/>
          <w:iCs/>
        </w:rPr>
        <w:t xml:space="preserve">10.2.  </w:t>
      </w:r>
      <w:r w:rsidRPr="00DD2713">
        <w:rPr>
          <w:rFonts w:ascii="Times New Roman" w:hAnsi="Times New Roman" w:cs="Times New Roman"/>
        </w:rPr>
        <w:t>Дія Договору припиняється:</w:t>
      </w:r>
    </w:p>
    <w:p w:rsidR="007439DB" w:rsidRPr="00DD2713" w:rsidRDefault="007439DB" w:rsidP="006A69F5">
      <w:pPr>
        <w:numPr>
          <w:ilvl w:val="0"/>
          <w:numId w:val="3"/>
        </w:numPr>
        <w:tabs>
          <w:tab w:val="left" w:pos="0"/>
        </w:tabs>
        <w:spacing w:after="0" w:line="240" w:lineRule="auto"/>
        <w:ind w:left="0" w:firstLine="425"/>
        <w:jc w:val="both"/>
        <w:rPr>
          <w:rFonts w:ascii="Times New Roman" w:hAnsi="Times New Roman" w:cs="Times New Roman"/>
        </w:rPr>
      </w:pPr>
      <w:r w:rsidRPr="00DD2713">
        <w:rPr>
          <w:rFonts w:ascii="Times New Roman" w:hAnsi="Times New Roman" w:cs="Times New Roman"/>
        </w:rPr>
        <w:t>повним виконанням Сторонами своїх зобов’язань за цим Договором;</w:t>
      </w:r>
    </w:p>
    <w:p w:rsidR="007439DB" w:rsidRPr="00DD2713" w:rsidRDefault="007439DB" w:rsidP="006A69F5">
      <w:pPr>
        <w:numPr>
          <w:ilvl w:val="0"/>
          <w:numId w:val="3"/>
        </w:numPr>
        <w:tabs>
          <w:tab w:val="left" w:pos="0"/>
        </w:tabs>
        <w:spacing w:after="0" w:line="240" w:lineRule="auto"/>
        <w:ind w:left="0" w:firstLine="425"/>
        <w:jc w:val="both"/>
        <w:rPr>
          <w:rFonts w:ascii="Times New Roman" w:hAnsi="Times New Roman" w:cs="Times New Roman"/>
        </w:rPr>
      </w:pPr>
      <w:r w:rsidRPr="00DD2713">
        <w:rPr>
          <w:rFonts w:ascii="Times New Roman" w:hAnsi="Times New Roman" w:cs="Times New Roman"/>
        </w:rPr>
        <w:t>за згодою Сторін;</w:t>
      </w:r>
    </w:p>
    <w:p w:rsidR="007439DB" w:rsidRPr="00DD2713" w:rsidRDefault="007439DB" w:rsidP="006A69F5">
      <w:pPr>
        <w:numPr>
          <w:ilvl w:val="0"/>
          <w:numId w:val="3"/>
        </w:numPr>
        <w:tabs>
          <w:tab w:val="left" w:pos="0"/>
        </w:tabs>
        <w:spacing w:after="0" w:line="240" w:lineRule="auto"/>
        <w:ind w:left="0" w:firstLine="425"/>
        <w:jc w:val="both"/>
        <w:rPr>
          <w:rFonts w:ascii="Times New Roman" w:hAnsi="Times New Roman" w:cs="Times New Roman"/>
        </w:rPr>
      </w:pPr>
      <w:r w:rsidRPr="00DD2713">
        <w:rPr>
          <w:rFonts w:ascii="Times New Roman" w:hAnsi="Times New Roman" w:cs="Times New Roman"/>
        </w:rPr>
        <w:t>з інших підстав, передбачених чинним законодавством України.</w:t>
      </w:r>
    </w:p>
    <w:p w:rsidR="007439DB" w:rsidRPr="00DD2713" w:rsidRDefault="007439DB" w:rsidP="006A69F5">
      <w:pPr>
        <w:spacing w:after="0" w:line="240" w:lineRule="auto"/>
        <w:ind w:firstLine="425"/>
        <w:jc w:val="both"/>
        <w:rPr>
          <w:rFonts w:ascii="Times New Roman" w:hAnsi="Times New Roman" w:cs="Times New Roman"/>
        </w:rPr>
      </w:pPr>
      <w:r w:rsidRPr="00DD2713">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7439DB" w:rsidRPr="00DD2713" w:rsidRDefault="007439DB" w:rsidP="006A69F5">
      <w:pPr>
        <w:spacing w:after="0" w:line="240" w:lineRule="auto"/>
        <w:ind w:firstLine="425"/>
        <w:jc w:val="both"/>
        <w:rPr>
          <w:rFonts w:ascii="Times New Roman" w:hAnsi="Times New Roman" w:cs="Times New Roman"/>
        </w:rPr>
      </w:pPr>
      <w:r w:rsidRPr="00DD2713">
        <w:rPr>
          <w:rFonts w:ascii="Times New Roman" w:hAnsi="Times New Roman" w:cs="Times New Roman"/>
        </w:rPr>
        <w:t>10.4. Умови договору зберігають свою силу протягом всього строку дії договору.</w:t>
      </w:r>
    </w:p>
    <w:p w:rsidR="007439DB" w:rsidRPr="00DD2713" w:rsidRDefault="007439DB" w:rsidP="006A69F5">
      <w:pPr>
        <w:spacing w:after="0" w:line="240" w:lineRule="auto"/>
        <w:ind w:firstLine="425"/>
        <w:jc w:val="both"/>
        <w:rPr>
          <w:rFonts w:ascii="Times New Roman" w:eastAsia="Times New Roman" w:hAnsi="Times New Roman" w:cs="Times New Roman"/>
        </w:rPr>
      </w:pPr>
      <w:r w:rsidRPr="00DD2713">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7439DB" w:rsidRPr="00DD2713" w:rsidRDefault="007439DB" w:rsidP="006A69F5">
      <w:pPr>
        <w:widowControl w:val="0"/>
        <w:spacing w:after="0" w:line="240" w:lineRule="auto"/>
        <w:ind w:firstLine="425"/>
        <w:jc w:val="both"/>
        <w:rPr>
          <w:rFonts w:ascii="Times New Roman" w:hAnsi="Times New Roman" w:cs="Times New Roman"/>
        </w:rPr>
      </w:pPr>
      <w:r w:rsidRPr="00DD2713">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7439DB" w:rsidRPr="00DD2713" w:rsidRDefault="007439DB" w:rsidP="006A69F5">
      <w:pPr>
        <w:spacing w:after="0" w:line="240" w:lineRule="auto"/>
        <w:ind w:firstLine="425"/>
        <w:jc w:val="both"/>
        <w:rPr>
          <w:rFonts w:ascii="Times New Roman" w:hAnsi="Times New Roman" w:cs="Times New Roman"/>
        </w:rPr>
      </w:pPr>
      <w:r w:rsidRPr="00DD2713">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7439DB" w:rsidRPr="00DD2713" w:rsidRDefault="007439DB" w:rsidP="006A69F5">
      <w:pPr>
        <w:spacing w:after="0" w:line="240" w:lineRule="auto"/>
        <w:ind w:firstLine="425"/>
        <w:jc w:val="both"/>
        <w:rPr>
          <w:rFonts w:ascii="Times New Roman" w:hAnsi="Times New Roman" w:cs="Times New Roman"/>
        </w:rPr>
      </w:pPr>
      <w:r w:rsidRPr="00DD2713">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7439DB" w:rsidRPr="00DD2713" w:rsidRDefault="007439DB" w:rsidP="006A69F5">
      <w:pPr>
        <w:spacing w:after="0" w:line="240" w:lineRule="auto"/>
        <w:ind w:firstLine="425"/>
        <w:jc w:val="both"/>
        <w:rPr>
          <w:rFonts w:ascii="Times New Roman" w:hAnsi="Times New Roman" w:cs="Times New Roman"/>
        </w:rPr>
      </w:pPr>
      <w:r w:rsidRPr="00DD2713">
        <w:rPr>
          <w:rFonts w:ascii="Times New Roman" w:hAnsi="Times New Roman" w:cs="Times New Roman"/>
        </w:rPr>
        <w:t>10.9. У випадках, не передбачених цим Договором, Сторони керуються чинним законодавством України.</w:t>
      </w:r>
    </w:p>
    <w:p w:rsidR="007439DB" w:rsidRPr="00DD2713" w:rsidRDefault="007439DB" w:rsidP="006A69F5">
      <w:pPr>
        <w:spacing w:after="0" w:line="240" w:lineRule="auto"/>
        <w:ind w:firstLine="425"/>
        <w:jc w:val="both"/>
        <w:rPr>
          <w:rFonts w:ascii="Times New Roman" w:hAnsi="Times New Roman" w:cs="Times New Roman"/>
        </w:rPr>
      </w:pPr>
      <w:r w:rsidRPr="00DD2713">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7439DB" w:rsidRPr="00DD2713" w:rsidRDefault="007439DB" w:rsidP="006A69F5">
      <w:pPr>
        <w:spacing w:after="0" w:line="240" w:lineRule="auto"/>
        <w:jc w:val="both"/>
        <w:textAlignment w:val="baseline"/>
        <w:rPr>
          <w:rFonts w:ascii="Times New Roman" w:eastAsia="Times New Roman" w:hAnsi="Times New Roman" w:cs="Times New Roman"/>
        </w:rPr>
      </w:pP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bookmarkStart w:id="13" w:name="bookmark9"/>
      <w:r w:rsidRPr="00DD2713">
        <w:rPr>
          <w:rFonts w:ascii="Times New Roman" w:eastAsia="Times New Roman" w:hAnsi="Times New Roman" w:cs="Times New Roman"/>
          <w:b/>
        </w:rPr>
        <w:lastRenderedPageBreak/>
        <w:t>XI. Строк дії договору</w:t>
      </w:r>
      <w:bookmarkEnd w:id="13"/>
    </w:p>
    <w:p w:rsidR="007439DB" w:rsidRPr="00DD2713" w:rsidRDefault="007439DB" w:rsidP="006A69F5">
      <w:pPr>
        <w:spacing w:after="0" w:line="240" w:lineRule="auto"/>
        <w:ind w:firstLine="426"/>
        <w:contextualSpacing/>
        <w:jc w:val="both"/>
        <w:rPr>
          <w:rFonts w:ascii="Times New Roman" w:eastAsia="Times New Roman" w:hAnsi="Times New Roman" w:cs="Times New Roman"/>
          <w:b/>
        </w:rPr>
      </w:pPr>
      <w:r w:rsidRPr="00DD2713">
        <w:rPr>
          <w:rFonts w:ascii="Times New Roman" w:eastAsia="Times New Roman" w:hAnsi="Times New Roman" w:cs="Times New Roman"/>
        </w:rPr>
        <w:t xml:space="preserve">11.1.Договір про закупівлю набирає чинності з моменту підписання та діє </w:t>
      </w:r>
      <w:r w:rsidR="00516EEE" w:rsidRPr="00DD2713">
        <w:rPr>
          <w:rFonts w:ascii="Times New Roman" w:eastAsia="Times New Roman" w:hAnsi="Times New Roman" w:cs="Times New Roman"/>
          <w:b/>
        </w:rPr>
        <w:t>до 31.12.</w:t>
      </w:r>
      <w:r w:rsidRPr="00DD2713">
        <w:rPr>
          <w:rFonts w:ascii="Times New Roman" w:eastAsia="Times New Roman" w:hAnsi="Times New Roman" w:cs="Times New Roman"/>
          <w:b/>
        </w:rPr>
        <w:t xml:space="preserve"> 2023 року або до повного виконання сторонами їх договірних зобов’язань.</w:t>
      </w:r>
    </w:p>
    <w:p w:rsidR="007439DB" w:rsidRPr="00DD2713" w:rsidRDefault="007439DB" w:rsidP="006A69F5">
      <w:pPr>
        <w:spacing w:after="0" w:line="240" w:lineRule="auto"/>
        <w:ind w:firstLine="426"/>
        <w:contextualSpacing/>
        <w:jc w:val="both"/>
        <w:rPr>
          <w:rFonts w:ascii="Times New Roman" w:eastAsia="Times New Roman" w:hAnsi="Times New Roman" w:cs="Times New Roman"/>
          <w:b/>
        </w:rPr>
      </w:pPr>
      <w:r w:rsidRPr="00DD2713">
        <w:rPr>
          <w:rFonts w:ascii="Times New Roman" w:eastAsia="Times New Roman" w:hAnsi="Times New Roman" w:cs="Times New Roman"/>
        </w:rPr>
        <w:t>11</w:t>
      </w:r>
      <w:r w:rsidRPr="00DD2713">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7439DB" w:rsidRPr="00DD2713" w:rsidRDefault="007439DB" w:rsidP="006A69F5">
      <w:pPr>
        <w:spacing w:after="0" w:line="240" w:lineRule="auto"/>
        <w:ind w:firstLine="426"/>
        <w:contextualSpacing/>
        <w:jc w:val="both"/>
        <w:rPr>
          <w:rFonts w:ascii="Times New Roman" w:eastAsia="Times New Roman" w:hAnsi="Times New Roman" w:cs="Times New Roman"/>
          <w:b/>
        </w:rPr>
      </w:pPr>
    </w:p>
    <w:p w:rsidR="007439DB" w:rsidRPr="00DD2713" w:rsidRDefault="007439DB" w:rsidP="006A69F5">
      <w:pPr>
        <w:keepNext/>
        <w:keepLines/>
        <w:spacing w:after="0" w:line="240" w:lineRule="auto"/>
        <w:jc w:val="center"/>
        <w:outlineLvl w:val="1"/>
        <w:rPr>
          <w:rFonts w:ascii="Times New Roman" w:eastAsia="Times New Roman" w:hAnsi="Times New Roman" w:cs="Times New Roman"/>
          <w:b/>
        </w:rPr>
      </w:pPr>
      <w:bookmarkStart w:id="14" w:name="bookmark10"/>
      <w:r w:rsidRPr="00DD2713">
        <w:rPr>
          <w:rFonts w:ascii="Times New Roman" w:eastAsia="Times New Roman" w:hAnsi="Times New Roman" w:cs="Times New Roman"/>
          <w:b/>
        </w:rPr>
        <w:t>XIІ. Додатки до договору</w:t>
      </w:r>
      <w:bookmarkEnd w:id="14"/>
    </w:p>
    <w:p w:rsidR="007439DB" w:rsidRPr="00DD2713" w:rsidRDefault="007439DB" w:rsidP="006A69F5">
      <w:pPr>
        <w:spacing w:after="0" w:line="240" w:lineRule="auto"/>
        <w:jc w:val="both"/>
        <w:rPr>
          <w:rFonts w:ascii="Times New Roman" w:eastAsia="Times New Roman" w:hAnsi="Times New Roman" w:cs="Times New Roman"/>
        </w:rPr>
      </w:pPr>
      <w:r w:rsidRPr="00DD2713">
        <w:rPr>
          <w:rFonts w:ascii="Times New Roman" w:eastAsia="Times New Roman" w:hAnsi="Times New Roman" w:cs="Times New Roman"/>
        </w:rPr>
        <w:t>12.1. Невід'ємною частиною цього Договору є: специфікація.</w:t>
      </w:r>
    </w:p>
    <w:p w:rsidR="007439DB" w:rsidRPr="00DD2713" w:rsidRDefault="007439DB" w:rsidP="006A69F5">
      <w:pPr>
        <w:spacing w:after="0" w:line="240" w:lineRule="auto"/>
        <w:jc w:val="both"/>
        <w:rPr>
          <w:rFonts w:ascii="Times New Roman" w:eastAsia="Times New Roman" w:hAnsi="Times New Roman" w:cs="Times New Roman"/>
        </w:rPr>
      </w:pPr>
    </w:p>
    <w:p w:rsidR="007439DB" w:rsidRPr="00DD2713" w:rsidRDefault="007439DB" w:rsidP="006A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5" w:name="bookmark11"/>
      <w:r w:rsidRPr="00DD2713">
        <w:rPr>
          <w:rFonts w:ascii="Times New Roman" w:eastAsia="Times New Roman" w:hAnsi="Times New Roman" w:cs="Times New Roman"/>
          <w:b/>
        </w:rPr>
        <w:t xml:space="preserve">XIІI. Місцезнаходження та банківські реквізити сторін </w:t>
      </w:r>
      <w:bookmarkEnd w:id="15"/>
    </w:p>
    <w:tbl>
      <w:tblPr>
        <w:tblW w:w="9853" w:type="dxa"/>
        <w:tblInd w:w="109" w:type="dxa"/>
        <w:tblLayout w:type="fixed"/>
        <w:tblLook w:val="01E0" w:firstRow="1" w:lastRow="1" w:firstColumn="1" w:lastColumn="1" w:noHBand="0" w:noVBand="0"/>
      </w:tblPr>
      <w:tblGrid>
        <w:gridCol w:w="4926"/>
        <w:gridCol w:w="4927"/>
      </w:tblGrid>
      <w:tr w:rsidR="007439DB" w:rsidRPr="00DD2713" w:rsidTr="008F58CA">
        <w:tc>
          <w:tcPr>
            <w:tcW w:w="4926" w:type="dxa"/>
          </w:tcPr>
          <w:p w:rsidR="007439DB" w:rsidRPr="00DD2713" w:rsidRDefault="007439DB" w:rsidP="006A69F5">
            <w:pPr>
              <w:widowControl w:val="0"/>
              <w:spacing w:after="0" w:line="240" w:lineRule="auto"/>
              <w:ind w:firstLine="567"/>
              <w:jc w:val="both"/>
              <w:rPr>
                <w:rFonts w:ascii="Times New Roman" w:eastAsia="Times New Roman" w:hAnsi="Times New Roman" w:cs="Times New Roman"/>
                <w:b/>
              </w:rPr>
            </w:pPr>
            <w:bookmarkStart w:id="16" w:name="114"/>
            <w:bookmarkEnd w:id="16"/>
            <w:r w:rsidRPr="00DD2713">
              <w:rPr>
                <w:rFonts w:ascii="Times New Roman" w:eastAsia="Times New Roman" w:hAnsi="Times New Roman" w:cs="Times New Roman"/>
                <w:b/>
              </w:rPr>
              <w:t>Постачальник:</w:t>
            </w:r>
          </w:p>
          <w:p w:rsidR="007439DB" w:rsidRPr="00DD2713" w:rsidRDefault="007439DB" w:rsidP="006A69F5">
            <w:pPr>
              <w:widowControl w:val="0"/>
              <w:spacing w:after="0" w:line="240" w:lineRule="auto"/>
              <w:rPr>
                <w:rFonts w:ascii="Times New Roman" w:hAnsi="Times New Roman" w:cs="Times New Roman"/>
              </w:rPr>
            </w:pPr>
            <w:r w:rsidRPr="00DD2713">
              <w:rPr>
                <w:rFonts w:ascii="Times New Roman" w:hAnsi="Times New Roman" w:cs="Times New Roman"/>
                <w:b/>
              </w:rPr>
              <w:t>______________________________________</w:t>
            </w:r>
          </w:p>
          <w:p w:rsidR="007439DB" w:rsidRPr="00DD2713" w:rsidRDefault="007439DB" w:rsidP="006A69F5">
            <w:pPr>
              <w:widowControl w:val="0"/>
              <w:spacing w:after="0" w:line="240" w:lineRule="auto"/>
              <w:rPr>
                <w:rFonts w:ascii="Times New Roman" w:hAnsi="Times New Roman" w:cs="Times New Roman"/>
              </w:rPr>
            </w:pPr>
            <w:r w:rsidRPr="00DD2713">
              <w:rPr>
                <w:rFonts w:ascii="Times New Roman" w:hAnsi="Times New Roman" w:cs="Times New Roman"/>
                <w:b/>
              </w:rPr>
              <w:t>______________________________________</w:t>
            </w:r>
          </w:p>
          <w:p w:rsidR="007439DB" w:rsidRPr="00DD2713" w:rsidRDefault="007439DB" w:rsidP="006A69F5">
            <w:pPr>
              <w:widowControl w:val="0"/>
              <w:spacing w:after="0" w:line="240" w:lineRule="auto"/>
              <w:rPr>
                <w:rFonts w:ascii="Times New Roman" w:hAnsi="Times New Roman" w:cs="Times New Roman"/>
              </w:rPr>
            </w:pPr>
            <w:r w:rsidRPr="00DD2713">
              <w:rPr>
                <w:rFonts w:ascii="Times New Roman" w:hAnsi="Times New Roman" w:cs="Times New Roman"/>
                <w:b/>
              </w:rPr>
              <w:t>______________________________________</w:t>
            </w:r>
          </w:p>
          <w:p w:rsidR="007439DB" w:rsidRPr="00DD2713" w:rsidRDefault="007439DB" w:rsidP="006A69F5">
            <w:pPr>
              <w:widowControl w:val="0"/>
              <w:spacing w:after="0" w:line="240" w:lineRule="auto"/>
              <w:rPr>
                <w:rFonts w:ascii="Times New Roman" w:hAnsi="Times New Roman" w:cs="Times New Roman"/>
              </w:rPr>
            </w:pPr>
            <w:r w:rsidRPr="00DD2713">
              <w:rPr>
                <w:rFonts w:ascii="Times New Roman" w:hAnsi="Times New Roman" w:cs="Times New Roman"/>
                <w:b/>
              </w:rPr>
              <w:t>______________________________________</w:t>
            </w:r>
          </w:p>
          <w:p w:rsidR="007439DB" w:rsidRPr="00DD2713" w:rsidRDefault="007439DB" w:rsidP="006A69F5">
            <w:pPr>
              <w:widowControl w:val="0"/>
              <w:spacing w:after="0" w:line="240" w:lineRule="auto"/>
              <w:rPr>
                <w:rFonts w:ascii="Times New Roman" w:hAnsi="Times New Roman" w:cs="Times New Roman"/>
              </w:rPr>
            </w:pPr>
            <w:r w:rsidRPr="00DD2713">
              <w:rPr>
                <w:rFonts w:ascii="Times New Roman" w:hAnsi="Times New Roman" w:cs="Times New Roman"/>
                <w:b/>
              </w:rPr>
              <w:t>______________________________________</w:t>
            </w:r>
          </w:p>
          <w:p w:rsidR="007439DB" w:rsidRPr="00DD2713" w:rsidRDefault="007439DB" w:rsidP="006A69F5">
            <w:pPr>
              <w:widowControl w:val="0"/>
              <w:spacing w:after="0" w:line="240" w:lineRule="auto"/>
              <w:rPr>
                <w:rFonts w:ascii="Times New Roman" w:hAnsi="Times New Roman" w:cs="Times New Roman"/>
                <w:b/>
              </w:rPr>
            </w:pPr>
            <w:r w:rsidRPr="00DD2713">
              <w:rPr>
                <w:rFonts w:ascii="Times New Roman" w:hAnsi="Times New Roman" w:cs="Times New Roman"/>
                <w:b/>
              </w:rPr>
              <w:t>______________________________________</w:t>
            </w:r>
          </w:p>
          <w:p w:rsidR="007439DB" w:rsidRPr="00DD2713" w:rsidRDefault="007439DB" w:rsidP="006A69F5">
            <w:pPr>
              <w:widowControl w:val="0"/>
              <w:spacing w:after="0" w:line="240" w:lineRule="auto"/>
              <w:jc w:val="center"/>
              <w:rPr>
                <w:rFonts w:ascii="Times New Roman" w:hAnsi="Times New Roman" w:cs="Times New Roman"/>
                <w:b/>
              </w:rPr>
            </w:pPr>
          </w:p>
        </w:tc>
        <w:tc>
          <w:tcPr>
            <w:tcW w:w="4926" w:type="dxa"/>
          </w:tcPr>
          <w:p w:rsidR="007439DB" w:rsidRPr="00DD2713" w:rsidRDefault="007439DB" w:rsidP="006A69F5">
            <w:pPr>
              <w:widowControl w:val="0"/>
              <w:spacing w:after="0" w:line="240" w:lineRule="auto"/>
              <w:jc w:val="center"/>
              <w:rPr>
                <w:rFonts w:ascii="Times New Roman" w:hAnsi="Times New Roman" w:cs="Times New Roman"/>
                <w:b/>
              </w:rPr>
            </w:pPr>
            <w:r w:rsidRPr="00DD2713">
              <w:rPr>
                <w:rFonts w:ascii="Times New Roman" w:hAnsi="Times New Roman" w:cs="Times New Roman"/>
                <w:b/>
              </w:rPr>
              <w:t>Покупець</w:t>
            </w:r>
          </w:p>
          <w:p w:rsidR="007439DB" w:rsidRPr="00DD2713" w:rsidRDefault="007439DB" w:rsidP="006A69F5">
            <w:pPr>
              <w:rPr>
                <w:rFonts w:ascii="Times New Roman" w:hAnsi="Times New Roman" w:cs="Times New Roman"/>
                <w:b/>
              </w:rPr>
            </w:pPr>
            <w:r w:rsidRPr="00DD2713">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7439DB" w:rsidRPr="00DD2713" w:rsidRDefault="007439DB" w:rsidP="006A69F5">
            <w:pPr>
              <w:rPr>
                <w:rFonts w:ascii="Times New Roman" w:hAnsi="Times New Roman" w:cs="Times New Roman"/>
              </w:rPr>
            </w:pPr>
            <w:r w:rsidRPr="00DD2713">
              <w:rPr>
                <w:rFonts w:ascii="Times New Roman" w:hAnsi="Times New Roman" w:cs="Times New Roman"/>
              </w:rPr>
              <w:t>79059, м. Львів, вул. І. Миколайчука, 9,</w:t>
            </w:r>
          </w:p>
          <w:p w:rsidR="007439DB" w:rsidRPr="00DD2713" w:rsidRDefault="007439DB" w:rsidP="006A69F5">
            <w:pPr>
              <w:rPr>
                <w:rFonts w:ascii="Times New Roman" w:hAnsi="Times New Roman" w:cs="Times New Roman"/>
              </w:rPr>
            </w:pPr>
            <w:r w:rsidRPr="00DD2713">
              <w:rPr>
                <w:rFonts w:ascii="Times New Roman" w:hAnsi="Times New Roman" w:cs="Times New Roman"/>
              </w:rPr>
              <w:t>ЄДРПОУ 44496574 </w:t>
            </w:r>
          </w:p>
          <w:p w:rsidR="007439DB" w:rsidRPr="00DD2713" w:rsidRDefault="007439DB" w:rsidP="006A69F5">
            <w:pPr>
              <w:widowControl w:val="0"/>
              <w:spacing w:after="0" w:line="240" w:lineRule="auto"/>
              <w:rPr>
                <w:rFonts w:ascii="Times New Roman" w:hAnsi="Times New Roman" w:cs="Times New Roman"/>
              </w:rPr>
            </w:pPr>
            <w:r w:rsidRPr="00DD2713">
              <w:rPr>
                <w:rFonts w:ascii="Times New Roman" w:hAnsi="Times New Roman" w:cs="Times New Roman"/>
              </w:rPr>
              <w:t xml:space="preserve">ІПН 444965713074 </w:t>
            </w:r>
          </w:p>
          <w:p w:rsidR="00C713D3" w:rsidRPr="00DD2713" w:rsidRDefault="00C713D3" w:rsidP="006A69F5">
            <w:pPr>
              <w:widowControl w:val="0"/>
              <w:spacing w:after="0" w:line="240" w:lineRule="auto"/>
              <w:jc w:val="center"/>
              <w:rPr>
                <w:rFonts w:ascii="Times New Roman" w:hAnsi="Times New Roman" w:cs="Times New Roman"/>
                <w:b/>
              </w:rPr>
            </w:pPr>
          </w:p>
          <w:p w:rsidR="007439DB" w:rsidRPr="00DD2713" w:rsidRDefault="007439DB" w:rsidP="006A69F5">
            <w:pPr>
              <w:widowControl w:val="0"/>
              <w:spacing w:after="0" w:line="240" w:lineRule="auto"/>
              <w:rPr>
                <w:rFonts w:ascii="Times New Roman" w:hAnsi="Times New Roman" w:cs="Times New Roman"/>
                <w:b/>
              </w:rPr>
            </w:pPr>
            <w:r w:rsidRPr="00DD2713">
              <w:rPr>
                <w:rFonts w:ascii="Times New Roman" w:hAnsi="Times New Roman" w:cs="Times New Roman"/>
                <w:b/>
              </w:rPr>
              <w:t>Генеральний директор</w:t>
            </w:r>
          </w:p>
          <w:p w:rsidR="00A24418" w:rsidRPr="00DD2713" w:rsidRDefault="00A24418" w:rsidP="006A69F5">
            <w:pPr>
              <w:widowControl w:val="0"/>
              <w:spacing w:after="0" w:line="240" w:lineRule="auto"/>
              <w:jc w:val="center"/>
              <w:rPr>
                <w:rFonts w:ascii="Times New Roman" w:hAnsi="Times New Roman" w:cs="Times New Roman"/>
                <w:b/>
              </w:rPr>
            </w:pPr>
          </w:p>
        </w:tc>
      </w:tr>
      <w:tr w:rsidR="007439DB" w:rsidRPr="00DD2713" w:rsidTr="008F58CA">
        <w:tc>
          <w:tcPr>
            <w:tcW w:w="4926" w:type="dxa"/>
          </w:tcPr>
          <w:p w:rsidR="007439DB" w:rsidRPr="00DD2713" w:rsidRDefault="007439DB" w:rsidP="006A69F5">
            <w:pPr>
              <w:widowControl w:val="0"/>
              <w:spacing w:after="0" w:line="240" w:lineRule="auto"/>
              <w:jc w:val="both"/>
              <w:rPr>
                <w:rFonts w:ascii="Times New Roman" w:hAnsi="Times New Roman" w:cs="Times New Roman"/>
                <w:b/>
                <w:bCs/>
              </w:rPr>
            </w:pPr>
            <w:r w:rsidRPr="00DD2713">
              <w:rPr>
                <w:rFonts w:ascii="Times New Roman" w:hAnsi="Times New Roman" w:cs="Times New Roman"/>
                <w:b/>
              </w:rPr>
              <w:t xml:space="preserve">                    _________________</w:t>
            </w:r>
          </w:p>
          <w:p w:rsidR="007439DB" w:rsidRPr="00DD2713" w:rsidRDefault="007439DB" w:rsidP="006A69F5">
            <w:pPr>
              <w:widowControl w:val="0"/>
              <w:spacing w:after="0" w:line="240" w:lineRule="auto"/>
              <w:rPr>
                <w:rFonts w:ascii="Times New Roman" w:hAnsi="Times New Roman" w:cs="Times New Roman"/>
              </w:rPr>
            </w:pPr>
            <w:r w:rsidRPr="00DD2713">
              <w:rPr>
                <w:rFonts w:ascii="Times New Roman" w:hAnsi="Times New Roman" w:cs="Times New Roman"/>
                <w:b/>
              </w:rPr>
              <w:t>М.П.</w:t>
            </w:r>
          </w:p>
        </w:tc>
        <w:tc>
          <w:tcPr>
            <w:tcW w:w="4926" w:type="dxa"/>
          </w:tcPr>
          <w:p w:rsidR="007439DB" w:rsidRPr="00DD2713" w:rsidRDefault="007439DB" w:rsidP="006A69F5">
            <w:pPr>
              <w:widowControl w:val="0"/>
              <w:spacing w:after="0" w:line="240" w:lineRule="auto"/>
              <w:jc w:val="both"/>
              <w:rPr>
                <w:rFonts w:ascii="Times New Roman" w:hAnsi="Times New Roman" w:cs="Times New Roman"/>
                <w:b/>
              </w:rPr>
            </w:pPr>
            <w:r w:rsidRPr="00DD2713">
              <w:rPr>
                <w:rFonts w:ascii="Times New Roman" w:hAnsi="Times New Roman" w:cs="Times New Roman"/>
                <w:b/>
              </w:rPr>
              <w:t xml:space="preserve">                      _________________Самчук О.О.</w:t>
            </w:r>
          </w:p>
          <w:p w:rsidR="007439DB" w:rsidRPr="00DD2713" w:rsidRDefault="007439DB" w:rsidP="006A69F5">
            <w:pPr>
              <w:widowControl w:val="0"/>
              <w:spacing w:after="0" w:line="240" w:lineRule="auto"/>
              <w:rPr>
                <w:rFonts w:ascii="Times New Roman" w:hAnsi="Times New Roman" w:cs="Times New Roman"/>
              </w:rPr>
            </w:pPr>
            <w:r w:rsidRPr="00DD2713">
              <w:rPr>
                <w:rFonts w:ascii="Times New Roman" w:hAnsi="Times New Roman" w:cs="Times New Roman"/>
                <w:b/>
              </w:rPr>
              <w:t>М.П.</w:t>
            </w:r>
          </w:p>
        </w:tc>
      </w:tr>
    </w:tbl>
    <w:p w:rsidR="00123798" w:rsidRPr="00DD2713" w:rsidRDefault="00123798" w:rsidP="006A69F5">
      <w:pPr>
        <w:widowControl w:val="0"/>
        <w:tabs>
          <w:tab w:val="left" w:pos="1080"/>
        </w:tabs>
        <w:spacing w:after="0" w:line="240" w:lineRule="auto"/>
        <w:jc w:val="right"/>
        <w:rPr>
          <w:rFonts w:ascii="Times New Roman" w:hAnsi="Times New Roman" w:cs="Times New Roman"/>
          <w:b/>
        </w:rPr>
      </w:pPr>
    </w:p>
    <w:p w:rsidR="00911817" w:rsidRPr="00DD2713" w:rsidRDefault="00911817" w:rsidP="006A69F5">
      <w:pPr>
        <w:widowControl w:val="0"/>
        <w:tabs>
          <w:tab w:val="left" w:pos="1080"/>
        </w:tabs>
        <w:spacing w:after="0" w:line="240" w:lineRule="auto"/>
        <w:jc w:val="right"/>
        <w:rPr>
          <w:rFonts w:ascii="Times New Roman" w:hAnsi="Times New Roman" w:cs="Times New Roman"/>
          <w:b/>
        </w:rPr>
      </w:pPr>
    </w:p>
    <w:p w:rsidR="00460563" w:rsidRPr="00DD2713" w:rsidRDefault="00460563" w:rsidP="006A69F5">
      <w:pPr>
        <w:widowControl w:val="0"/>
        <w:tabs>
          <w:tab w:val="left" w:pos="1080"/>
        </w:tabs>
        <w:spacing w:after="0" w:line="240" w:lineRule="auto"/>
        <w:jc w:val="right"/>
        <w:rPr>
          <w:rFonts w:ascii="Times New Roman" w:hAnsi="Times New Roman" w:cs="Times New Roman"/>
          <w:b/>
        </w:rPr>
      </w:pPr>
    </w:p>
    <w:p w:rsidR="00460563" w:rsidRPr="00DD2713" w:rsidRDefault="00460563" w:rsidP="006A69F5">
      <w:pPr>
        <w:widowControl w:val="0"/>
        <w:tabs>
          <w:tab w:val="left" w:pos="1080"/>
        </w:tabs>
        <w:spacing w:after="0" w:line="240" w:lineRule="auto"/>
        <w:jc w:val="right"/>
        <w:rPr>
          <w:rFonts w:ascii="Times New Roman" w:hAnsi="Times New Roman" w:cs="Times New Roman"/>
          <w:b/>
        </w:rPr>
      </w:pPr>
    </w:p>
    <w:p w:rsidR="00460563" w:rsidRPr="00DD2713" w:rsidRDefault="00460563" w:rsidP="006A69F5">
      <w:pPr>
        <w:widowControl w:val="0"/>
        <w:tabs>
          <w:tab w:val="left" w:pos="1080"/>
        </w:tabs>
        <w:spacing w:after="0" w:line="240" w:lineRule="auto"/>
        <w:jc w:val="right"/>
        <w:rPr>
          <w:rFonts w:ascii="Times New Roman" w:hAnsi="Times New Roman" w:cs="Times New Roman"/>
          <w:b/>
        </w:rPr>
      </w:pPr>
    </w:p>
    <w:p w:rsidR="00460563" w:rsidRPr="00DD2713" w:rsidRDefault="00460563" w:rsidP="006A69F5">
      <w:pPr>
        <w:widowControl w:val="0"/>
        <w:tabs>
          <w:tab w:val="left" w:pos="1080"/>
        </w:tabs>
        <w:spacing w:after="0" w:line="240" w:lineRule="auto"/>
        <w:jc w:val="right"/>
        <w:rPr>
          <w:rFonts w:ascii="Times New Roman" w:hAnsi="Times New Roman" w:cs="Times New Roman"/>
          <w:b/>
        </w:rPr>
      </w:pPr>
    </w:p>
    <w:p w:rsidR="00123798" w:rsidRPr="00DD2713" w:rsidRDefault="003B5337" w:rsidP="006A69F5">
      <w:pPr>
        <w:widowControl w:val="0"/>
        <w:tabs>
          <w:tab w:val="left" w:pos="1080"/>
        </w:tabs>
        <w:spacing w:after="0" w:line="240" w:lineRule="auto"/>
        <w:jc w:val="right"/>
        <w:rPr>
          <w:rFonts w:ascii="Times New Roman" w:hAnsi="Times New Roman" w:cs="Times New Roman"/>
          <w:b/>
        </w:rPr>
      </w:pPr>
      <w:r w:rsidRPr="00DD2713">
        <w:rPr>
          <w:rFonts w:ascii="Times New Roman" w:hAnsi="Times New Roman" w:cs="Times New Roman"/>
          <w:b/>
        </w:rPr>
        <w:t>ДОДАТОК 5</w:t>
      </w:r>
    </w:p>
    <w:p w:rsidR="00123798" w:rsidRPr="00DD2713" w:rsidRDefault="003B5337" w:rsidP="006A69F5">
      <w:pPr>
        <w:widowControl w:val="0"/>
        <w:tabs>
          <w:tab w:val="left" w:pos="1080"/>
        </w:tabs>
        <w:spacing w:after="0" w:line="240" w:lineRule="auto"/>
        <w:jc w:val="right"/>
        <w:rPr>
          <w:rFonts w:ascii="Times New Roman" w:hAnsi="Times New Roman" w:cs="Times New Roman"/>
        </w:rPr>
      </w:pPr>
      <w:r w:rsidRPr="00DD2713">
        <w:rPr>
          <w:rFonts w:ascii="Times New Roman" w:hAnsi="Times New Roman" w:cs="Times New Roman"/>
        </w:rPr>
        <w:t xml:space="preserve">   </w:t>
      </w:r>
      <w:r w:rsidRPr="00DD2713">
        <w:rPr>
          <w:rFonts w:ascii="Times New Roman" w:hAnsi="Times New Roman" w:cs="Times New Roman"/>
          <w:i/>
        </w:rPr>
        <w:t>до тендерної документації на закупівлю</w:t>
      </w:r>
    </w:p>
    <w:p w:rsidR="00123798" w:rsidRPr="00DD2713" w:rsidRDefault="00123798" w:rsidP="006A69F5">
      <w:pPr>
        <w:widowControl w:val="0"/>
        <w:tabs>
          <w:tab w:val="left" w:pos="1080"/>
        </w:tabs>
        <w:spacing w:after="0" w:line="240" w:lineRule="auto"/>
        <w:jc w:val="center"/>
        <w:rPr>
          <w:rFonts w:ascii="Times New Roman" w:hAnsi="Times New Roman" w:cs="Times New Roman"/>
        </w:rPr>
      </w:pPr>
    </w:p>
    <w:p w:rsidR="00123798" w:rsidRPr="00DD2713" w:rsidRDefault="00123798" w:rsidP="006A69F5">
      <w:pPr>
        <w:widowControl w:val="0"/>
        <w:tabs>
          <w:tab w:val="left" w:pos="1080"/>
        </w:tabs>
        <w:spacing w:after="0" w:line="240" w:lineRule="auto"/>
        <w:jc w:val="center"/>
        <w:rPr>
          <w:rFonts w:ascii="Times New Roman" w:hAnsi="Times New Roman" w:cs="Times New Roman"/>
        </w:rPr>
      </w:pPr>
    </w:p>
    <w:p w:rsidR="00123798" w:rsidRPr="00DD2713" w:rsidRDefault="003B5337" w:rsidP="006A69F5">
      <w:pPr>
        <w:widowControl w:val="0"/>
        <w:tabs>
          <w:tab w:val="left" w:pos="1080"/>
        </w:tabs>
        <w:spacing w:after="0" w:line="240" w:lineRule="auto"/>
        <w:jc w:val="center"/>
        <w:rPr>
          <w:rFonts w:ascii="Times New Roman" w:hAnsi="Times New Roman" w:cs="Times New Roman"/>
          <w:vertAlign w:val="superscript"/>
        </w:rPr>
      </w:pPr>
      <w:r w:rsidRPr="00DD2713">
        <w:rPr>
          <w:rFonts w:ascii="Times New Roman" w:hAnsi="Times New Roman" w:cs="Times New Roman"/>
          <w:b/>
        </w:rPr>
        <w:t xml:space="preserve">ФОРМА «ТЕНДЕРНА ПРОПОЗИЦІЯ» </w:t>
      </w:r>
    </w:p>
    <w:p w:rsidR="00123798" w:rsidRPr="00DD2713" w:rsidRDefault="003B5337" w:rsidP="006A69F5">
      <w:pPr>
        <w:widowControl w:val="0"/>
        <w:spacing w:after="0" w:line="240" w:lineRule="auto"/>
        <w:jc w:val="center"/>
        <w:rPr>
          <w:rFonts w:ascii="Times New Roman" w:hAnsi="Times New Roman" w:cs="Times New Roman"/>
        </w:rPr>
      </w:pPr>
      <w:r w:rsidRPr="00DD2713">
        <w:rPr>
          <w:rFonts w:ascii="Times New Roman" w:hAnsi="Times New Roman" w:cs="Times New Roman"/>
          <w:i/>
        </w:rPr>
        <w:t xml:space="preserve">(форма, яка подається на фірмовому бланку (для юридичних осіб) </w:t>
      </w:r>
    </w:p>
    <w:p w:rsidR="00123798" w:rsidRPr="00DD2713" w:rsidRDefault="00123798" w:rsidP="006A69F5">
      <w:pPr>
        <w:spacing w:after="0" w:line="240" w:lineRule="auto"/>
        <w:jc w:val="both"/>
        <w:rPr>
          <w:rFonts w:ascii="Times New Roman" w:hAnsi="Times New Roman" w:cs="Times New Roman"/>
        </w:rPr>
      </w:pPr>
    </w:p>
    <w:p w:rsidR="00123798" w:rsidRPr="00DD2713" w:rsidRDefault="003B5337" w:rsidP="006A69F5">
      <w:pPr>
        <w:spacing w:after="0" w:line="240" w:lineRule="auto"/>
        <w:jc w:val="both"/>
        <w:rPr>
          <w:rFonts w:ascii="Times New Roman" w:hAnsi="Times New Roman" w:cs="Times New Roman"/>
        </w:rPr>
      </w:pPr>
      <w:r w:rsidRPr="00DD2713">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DD2713" w:rsidRDefault="003B5337" w:rsidP="006A69F5">
      <w:pPr>
        <w:pBdr>
          <w:bottom w:val="single" w:sz="12" w:space="1" w:color="000000"/>
        </w:pBdr>
        <w:spacing w:after="0" w:line="240" w:lineRule="auto"/>
        <w:jc w:val="center"/>
        <w:rPr>
          <w:rFonts w:ascii="Times New Roman" w:hAnsi="Times New Roman" w:cs="Times New Roman"/>
          <w:i/>
        </w:rPr>
      </w:pPr>
      <w:r w:rsidRPr="00DD2713">
        <w:rPr>
          <w:rFonts w:ascii="Times New Roman" w:hAnsi="Times New Roman" w:cs="Times New Roman"/>
          <w:i/>
        </w:rPr>
        <w:t>(назва предмета закупівлі)</w:t>
      </w:r>
    </w:p>
    <w:p w:rsidR="00123798" w:rsidRPr="00DD2713" w:rsidRDefault="00123798" w:rsidP="006A69F5">
      <w:pPr>
        <w:pBdr>
          <w:bottom w:val="single" w:sz="12" w:space="1" w:color="000000"/>
        </w:pBdr>
        <w:spacing w:after="0" w:line="240" w:lineRule="auto"/>
        <w:jc w:val="center"/>
        <w:rPr>
          <w:rFonts w:ascii="Times New Roman" w:hAnsi="Times New Roman" w:cs="Times New Roman"/>
        </w:rPr>
      </w:pPr>
    </w:p>
    <w:p w:rsidR="00123798" w:rsidRPr="00DD2713" w:rsidRDefault="003B5337" w:rsidP="006A69F5">
      <w:pPr>
        <w:spacing w:after="0" w:line="240" w:lineRule="auto"/>
        <w:jc w:val="center"/>
        <w:rPr>
          <w:rFonts w:ascii="Times New Roman" w:hAnsi="Times New Roman" w:cs="Times New Roman"/>
          <w:i/>
        </w:rPr>
      </w:pPr>
      <w:r w:rsidRPr="00DD2713">
        <w:rPr>
          <w:rFonts w:ascii="Times New Roman" w:hAnsi="Times New Roman" w:cs="Times New Roman"/>
          <w:i/>
        </w:rPr>
        <w:t>(назва замовника)</w:t>
      </w:r>
    </w:p>
    <w:p w:rsidR="00123798" w:rsidRPr="00DD2713" w:rsidRDefault="003B5337" w:rsidP="006A69F5">
      <w:pPr>
        <w:spacing w:after="0" w:line="240" w:lineRule="auto"/>
        <w:jc w:val="both"/>
        <w:rPr>
          <w:rFonts w:ascii="Times New Roman" w:hAnsi="Times New Roman" w:cs="Times New Roman"/>
        </w:rPr>
      </w:pPr>
      <w:r w:rsidRPr="00DD2713">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DD2713" w:rsidRDefault="003B5337" w:rsidP="006A69F5">
      <w:pPr>
        <w:spacing w:after="0" w:line="240" w:lineRule="auto"/>
        <w:rPr>
          <w:rFonts w:ascii="Times New Roman" w:hAnsi="Times New Roman" w:cs="Times New Roman"/>
        </w:rPr>
      </w:pPr>
      <w:r w:rsidRPr="00DD2713">
        <w:rPr>
          <w:rFonts w:ascii="Times New Roman" w:hAnsi="Times New Roman" w:cs="Times New Roman"/>
        </w:rPr>
        <w:t xml:space="preserve">Повне найменування учасника__________________________ </w:t>
      </w:r>
    </w:p>
    <w:p w:rsidR="00123798" w:rsidRPr="00DD2713" w:rsidRDefault="003B5337" w:rsidP="006A69F5">
      <w:pPr>
        <w:spacing w:after="0" w:line="240" w:lineRule="auto"/>
        <w:rPr>
          <w:rFonts w:ascii="Times New Roman" w:hAnsi="Times New Roman" w:cs="Times New Roman"/>
          <w:u w:val="single"/>
        </w:rPr>
      </w:pPr>
      <w:r w:rsidRPr="00DD2713">
        <w:rPr>
          <w:rFonts w:ascii="Times New Roman" w:hAnsi="Times New Roman" w:cs="Times New Roman"/>
        </w:rPr>
        <w:t>Адреса (юридична і фактична) _________________________</w:t>
      </w:r>
    </w:p>
    <w:p w:rsidR="00123798" w:rsidRPr="00DD2713" w:rsidRDefault="003B5337" w:rsidP="006A69F5">
      <w:pPr>
        <w:spacing w:after="0" w:line="240" w:lineRule="auto"/>
        <w:rPr>
          <w:rFonts w:ascii="Times New Roman" w:hAnsi="Times New Roman" w:cs="Times New Roman"/>
          <w:u w:val="single"/>
        </w:rPr>
      </w:pPr>
      <w:r w:rsidRPr="00DD2713">
        <w:rPr>
          <w:rFonts w:ascii="Times New Roman" w:hAnsi="Times New Roman" w:cs="Times New Roman"/>
        </w:rPr>
        <w:t>Телефон (факс) ______________________________________</w:t>
      </w:r>
    </w:p>
    <w:p w:rsidR="00123798" w:rsidRPr="00DD2713" w:rsidRDefault="003B5337" w:rsidP="006A69F5">
      <w:pPr>
        <w:spacing w:after="0" w:line="240" w:lineRule="auto"/>
        <w:jc w:val="both"/>
        <w:rPr>
          <w:rFonts w:ascii="Times New Roman" w:hAnsi="Times New Roman" w:cs="Times New Roman"/>
        </w:rPr>
      </w:pPr>
      <w:r w:rsidRPr="00DD2713">
        <w:rPr>
          <w:rFonts w:ascii="Times New Roman" w:hAnsi="Times New Roman" w:cs="Times New Roman"/>
        </w:rPr>
        <w:t>Е-mail ______________________________________________</w:t>
      </w:r>
    </w:p>
    <w:p w:rsidR="00123798" w:rsidRPr="00DD2713" w:rsidRDefault="003B5337" w:rsidP="006A69F5">
      <w:pPr>
        <w:spacing w:after="0" w:line="240" w:lineRule="auto"/>
        <w:jc w:val="both"/>
        <w:rPr>
          <w:rFonts w:ascii="Times New Roman" w:hAnsi="Times New Roman" w:cs="Times New Roman"/>
          <w:bCs/>
        </w:rPr>
      </w:pPr>
      <w:r w:rsidRPr="00DD2713">
        <w:rPr>
          <w:rFonts w:ascii="Times New Roman" w:hAnsi="Times New Roman" w:cs="Times New Roman"/>
          <w:bCs/>
        </w:rPr>
        <w:t xml:space="preserve">Тендерна пропозиція (з ПДВ </w:t>
      </w:r>
      <w:r w:rsidRPr="00DD2713">
        <w:rPr>
          <w:rFonts w:ascii="Times New Roman" w:hAnsi="Times New Roman" w:cs="Times New Roman"/>
        </w:rPr>
        <w:t>або без ПДВ</w:t>
      </w:r>
      <w:r w:rsidRPr="00DD2713">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DD2713">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DD2713" w:rsidRDefault="003B5337" w:rsidP="006A69F5">
            <w:pPr>
              <w:widowControl w:val="0"/>
              <w:spacing w:after="0" w:line="240" w:lineRule="auto"/>
              <w:jc w:val="center"/>
              <w:rPr>
                <w:rFonts w:ascii="Times New Roman" w:hAnsi="Times New Roman" w:cs="Times New Roman"/>
                <w:bCs/>
              </w:rPr>
            </w:pPr>
            <w:r w:rsidRPr="00DD2713">
              <w:rPr>
                <w:rFonts w:ascii="Times New Roman" w:hAnsi="Times New Roman" w:cs="Times New Roman"/>
                <w:bCs/>
              </w:rPr>
              <w:t>№</w:t>
            </w:r>
          </w:p>
          <w:p w:rsidR="00123798" w:rsidRPr="00DD2713" w:rsidRDefault="003B5337" w:rsidP="006A69F5">
            <w:pPr>
              <w:widowControl w:val="0"/>
              <w:spacing w:after="0" w:line="240" w:lineRule="auto"/>
              <w:jc w:val="center"/>
              <w:rPr>
                <w:rFonts w:ascii="Times New Roman" w:hAnsi="Times New Roman" w:cs="Times New Roman"/>
                <w:bCs/>
              </w:rPr>
            </w:pPr>
            <w:r w:rsidRPr="00DD2713">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DD2713" w:rsidRDefault="003B5337" w:rsidP="006A69F5">
            <w:pPr>
              <w:widowControl w:val="0"/>
              <w:spacing w:after="0" w:line="240" w:lineRule="auto"/>
              <w:jc w:val="center"/>
              <w:rPr>
                <w:rFonts w:ascii="Times New Roman" w:hAnsi="Times New Roman" w:cs="Times New Roman"/>
                <w:bCs/>
              </w:rPr>
            </w:pPr>
            <w:r w:rsidRPr="00DD2713">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DD2713" w:rsidRDefault="003B5337" w:rsidP="006A69F5">
            <w:pPr>
              <w:widowControl w:val="0"/>
              <w:spacing w:after="0" w:line="240" w:lineRule="auto"/>
              <w:jc w:val="center"/>
              <w:rPr>
                <w:rFonts w:ascii="Times New Roman" w:hAnsi="Times New Roman" w:cs="Times New Roman"/>
                <w:bCs/>
              </w:rPr>
            </w:pPr>
            <w:r w:rsidRPr="00DD2713">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DD2713" w:rsidRDefault="003B5337" w:rsidP="006A69F5">
            <w:pPr>
              <w:widowControl w:val="0"/>
              <w:spacing w:after="0" w:line="240" w:lineRule="auto"/>
              <w:jc w:val="center"/>
              <w:rPr>
                <w:rFonts w:ascii="Times New Roman" w:hAnsi="Times New Roman" w:cs="Times New Roman"/>
                <w:bCs/>
              </w:rPr>
            </w:pPr>
            <w:r w:rsidRPr="00DD2713">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DD2713" w:rsidRDefault="003B5337" w:rsidP="006A69F5">
            <w:pPr>
              <w:widowControl w:val="0"/>
              <w:spacing w:after="0" w:line="240" w:lineRule="auto"/>
              <w:jc w:val="center"/>
              <w:rPr>
                <w:rFonts w:ascii="Times New Roman" w:hAnsi="Times New Roman" w:cs="Times New Roman"/>
                <w:bCs/>
              </w:rPr>
            </w:pPr>
            <w:r w:rsidRPr="00DD2713">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DD2713" w:rsidRDefault="003B5337" w:rsidP="006A69F5">
            <w:pPr>
              <w:widowControl w:val="0"/>
              <w:spacing w:after="0" w:line="240" w:lineRule="auto"/>
              <w:jc w:val="center"/>
              <w:rPr>
                <w:rFonts w:ascii="Times New Roman" w:hAnsi="Times New Roman" w:cs="Times New Roman"/>
                <w:bCs/>
              </w:rPr>
            </w:pPr>
            <w:r w:rsidRPr="00DD2713">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DD2713" w:rsidRDefault="003B5337" w:rsidP="006A69F5">
            <w:pPr>
              <w:widowControl w:val="0"/>
              <w:spacing w:after="0" w:line="240" w:lineRule="auto"/>
              <w:jc w:val="center"/>
              <w:rPr>
                <w:rFonts w:ascii="Times New Roman" w:hAnsi="Times New Roman" w:cs="Times New Roman"/>
                <w:bCs/>
              </w:rPr>
            </w:pPr>
            <w:r w:rsidRPr="00DD2713">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DD2713" w:rsidRDefault="00123798" w:rsidP="006A69F5">
            <w:pPr>
              <w:widowControl w:val="0"/>
              <w:spacing w:after="0" w:line="240" w:lineRule="auto"/>
              <w:jc w:val="center"/>
              <w:rPr>
                <w:rFonts w:ascii="Times New Roman" w:hAnsi="Times New Roman" w:cs="Times New Roman"/>
                <w:bCs/>
              </w:rPr>
            </w:pPr>
          </w:p>
        </w:tc>
      </w:tr>
      <w:tr w:rsidR="00123798" w:rsidRPr="00DD2713">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DD2713" w:rsidRDefault="00123798" w:rsidP="006A69F5">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DD2713" w:rsidRDefault="00123798" w:rsidP="006A69F5">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DD2713" w:rsidRDefault="00123798" w:rsidP="006A69F5">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DD2713" w:rsidRDefault="00123798" w:rsidP="006A69F5">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DD2713" w:rsidRDefault="00123798" w:rsidP="006A69F5">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DD2713" w:rsidRDefault="00123798" w:rsidP="006A69F5">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DD2713" w:rsidRDefault="00123798" w:rsidP="006A69F5">
            <w:pPr>
              <w:widowControl w:val="0"/>
              <w:spacing w:after="0" w:line="240" w:lineRule="auto"/>
              <w:jc w:val="center"/>
              <w:rPr>
                <w:rFonts w:ascii="Times New Roman" w:hAnsi="Times New Roman" w:cs="Times New Roman"/>
                <w:b/>
                <w:bCs/>
              </w:rPr>
            </w:pPr>
          </w:p>
        </w:tc>
      </w:tr>
      <w:tr w:rsidR="00123798" w:rsidRPr="00DD2713">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DD2713" w:rsidRDefault="003B5337" w:rsidP="006A69F5">
            <w:pPr>
              <w:widowControl w:val="0"/>
              <w:spacing w:after="0" w:line="240" w:lineRule="auto"/>
              <w:rPr>
                <w:rFonts w:ascii="Times New Roman" w:hAnsi="Times New Roman" w:cs="Times New Roman"/>
                <w:b/>
                <w:bCs/>
              </w:rPr>
            </w:pPr>
            <w:r w:rsidRPr="00DD2713">
              <w:rPr>
                <w:rFonts w:ascii="Times New Roman" w:hAnsi="Times New Roman" w:cs="Times New Roman"/>
                <w:b/>
                <w:bCs/>
              </w:rPr>
              <w:t>Загальна вартість тендерної пропозиції</w:t>
            </w:r>
          </w:p>
          <w:p w:rsidR="00123798" w:rsidRPr="00DD2713" w:rsidRDefault="003B5337" w:rsidP="006A69F5">
            <w:pPr>
              <w:widowControl w:val="0"/>
              <w:spacing w:after="0" w:line="240" w:lineRule="auto"/>
              <w:jc w:val="right"/>
              <w:rPr>
                <w:rFonts w:ascii="Times New Roman" w:hAnsi="Times New Roman" w:cs="Times New Roman"/>
                <w:b/>
                <w:bCs/>
              </w:rPr>
            </w:pPr>
            <w:r w:rsidRPr="00DD2713">
              <w:rPr>
                <w:rFonts w:ascii="Times New Roman" w:hAnsi="Times New Roman" w:cs="Times New Roman"/>
                <w:b/>
                <w:bCs/>
              </w:rPr>
              <w:t xml:space="preserve">                     ______________ (вказати суму  з ПДВ чи без ПДВ) Σ</w:t>
            </w:r>
          </w:p>
        </w:tc>
      </w:tr>
    </w:tbl>
    <w:p w:rsidR="00123798" w:rsidRPr="00DD2713" w:rsidRDefault="00123798" w:rsidP="006A69F5">
      <w:pPr>
        <w:spacing w:after="0" w:line="240" w:lineRule="auto"/>
        <w:jc w:val="both"/>
        <w:rPr>
          <w:rFonts w:ascii="Times New Roman" w:hAnsi="Times New Roman" w:cs="Times New Roman"/>
        </w:rPr>
      </w:pPr>
    </w:p>
    <w:p w:rsidR="00123798" w:rsidRPr="00DD2713" w:rsidRDefault="003B5337" w:rsidP="006A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D2713">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DD2713" w:rsidRDefault="003B5337" w:rsidP="006A69F5">
      <w:pPr>
        <w:widowControl w:val="0"/>
        <w:spacing w:after="0" w:line="240" w:lineRule="auto"/>
        <w:jc w:val="both"/>
        <w:rPr>
          <w:rFonts w:ascii="Times New Roman" w:hAnsi="Times New Roman" w:cs="Times New Roman"/>
        </w:rPr>
      </w:pPr>
      <w:r w:rsidRPr="00DD2713">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DD2713">
        <w:rPr>
          <w:rFonts w:ascii="Times New Roman" w:hAnsi="Times New Roman" w:cs="Times New Roman"/>
          <w:shd w:val="clear" w:color="auto" w:fill="FFFFFF"/>
        </w:rPr>
        <w:t>.</w:t>
      </w:r>
    </w:p>
    <w:sectPr w:rsidR="00123798" w:rsidRPr="00DD2713"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66" w:rsidRDefault="00892666">
      <w:pPr>
        <w:spacing w:after="0" w:line="240" w:lineRule="auto"/>
      </w:pPr>
      <w:r>
        <w:separator/>
      </w:r>
    </w:p>
  </w:endnote>
  <w:endnote w:type="continuationSeparator" w:id="0">
    <w:p w:rsidR="00892666" w:rsidRDefault="0089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ont284">
    <w:altName w:val="Times New Roman"/>
    <w:charset w:val="01"/>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66" w:rsidRDefault="00892666">
      <w:pPr>
        <w:spacing w:after="0" w:line="240" w:lineRule="auto"/>
      </w:pPr>
      <w:r>
        <w:separator/>
      </w:r>
    </w:p>
  </w:footnote>
  <w:footnote w:type="continuationSeparator" w:id="0">
    <w:p w:rsidR="00892666" w:rsidRDefault="00892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E242654"/>
    <w:multiLevelType w:val="hybridMultilevel"/>
    <w:tmpl w:val="0FFA4ADC"/>
    <w:lvl w:ilvl="0" w:tplc="7F10F4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0177A4C"/>
    <w:multiLevelType w:val="hybridMultilevel"/>
    <w:tmpl w:val="C9D0DC44"/>
    <w:lvl w:ilvl="0" w:tplc="C7DAAE80">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1D70EC1"/>
    <w:multiLevelType w:val="hybridMultilevel"/>
    <w:tmpl w:val="43F6BC3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3F307E1"/>
    <w:multiLevelType w:val="multilevel"/>
    <w:tmpl w:val="6E8207F4"/>
    <w:lvl w:ilvl="0">
      <w:start w:val="1"/>
      <w:numFmt w:val="decimal"/>
      <w:lvlText w:val="%1."/>
      <w:lvlJc w:val="left"/>
      <w:pPr>
        <w:tabs>
          <w:tab w:val="num" w:pos="0"/>
        </w:tabs>
        <w:ind w:left="927"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0" w15:restartNumberingAfterBreak="0">
    <w:nsid w:val="14676659"/>
    <w:multiLevelType w:val="multilevel"/>
    <w:tmpl w:val="14676659"/>
    <w:lvl w:ilvl="0">
      <w:start w:val="6"/>
      <w:numFmt w:val="bullet"/>
      <w:lvlText w:val="-"/>
      <w:lvlJc w:val="left"/>
      <w:pPr>
        <w:ind w:left="674" w:hanging="360"/>
      </w:pPr>
      <w:rPr>
        <w:rFonts w:ascii="Times New Roman" w:eastAsia="Times New Roman" w:hAnsi="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11" w15:restartNumberingAfterBreak="0">
    <w:nsid w:val="15A458CB"/>
    <w:multiLevelType w:val="hybridMultilevel"/>
    <w:tmpl w:val="67DCD56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2" w15:restartNumberingAfterBreak="0">
    <w:nsid w:val="17734879"/>
    <w:multiLevelType w:val="hybridMultilevel"/>
    <w:tmpl w:val="C9D0DC44"/>
    <w:lvl w:ilvl="0" w:tplc="C7DAAE80">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18FD653E"/>
    <w:multiLevelType w:val="hybridMultilevel"/>
    <w:tmpl w:val="6F62A4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9022925"/>
    <w:multiLevelType w:val="hybridMultilevel"/>
    <w:tmpl w:val="8DE40370"/>
    <w:lvl w:ilvl="0" w:tplc="7F4AB04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5" w15:restartNumberingAfterBreak="0">
    <w:nsid w:val="1B9F578E"/>
    <w:multiLevelType w:val="hybridMultilevel"/>
    <w:tmpl w:val="1466E1C2"/>
    <w:lvl w:ilvl="0" w:tplc="021A2048">
      <w:start w:val="1"/>
      <w:numFmt w:val="decimal"/>
      <w:lvlText w:val="%1."/>
      <w:lvlJc w:val="right"/>
      <w:pPr>
        <w:ind w:left="720" w:hanging="360"/>
      </w:pPr>
      <w:rPr>
        <w:rFonts w:hint="default"/>
      </w:rPr>
    </w:lvl>
    <w:lvl w:ilvl="1" w:tplc="8CB8EFA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2429FA"/>
    <w:multiLevelType w:val="hybridMultilevel"/>
    <w:tmpl w:val="5F9C421E"/>
    <w:lvl w:ilvl="0" w:tplc="735270D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7"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8" w15:restartNumberingAfterBreak="0">
    <w:nsid w:val="315427E8"/>
    <w:multiLevelType w:val="hybridMultilevel"/>
    <w:tmpl w:val="791CB518"/>
    <w:lvl w:ilvl="0" w:tplc="021A2048">
      <w:start w:val="1"/>
      <w:numFmt w:val="decimal"/>
      <w:lvlText w:val="%1."/>
      <w:lvlJc w:val="right"/>
      <w:pPr>
        <w:ind w:left="1021"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9"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CE7A57"/>
    <w:multiLevelType w:val="hybridMultilevel"/>
    <w:tmpl w:val="27B22DAC"/>
    <w:lvl w:ilvl="0" w:tplc="021A2048">
      <w:start w:val="1"/>
      <w:numFmt w:val="decimal"/>
      <w:lvlText w:val="%1."/>
      <w:lvlJc w:val="right"/>
      <w:pPr>
        <w:ind w:left="879" w:hanging="360"/>
      </w:pPr>
      <w:rPr>
        <w:rFonts w:hint="default"/>
      </w:rPr>
    </w:lvl>
    <w:lvl w:ilvl="1" w:tplc="95E4D480">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2"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397E45BD"/>
    <w:multiLevelType w:val="hybridMultilevel"/>
    <w:tmpl w:val="28CED772"/>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4" w15:restartNumberingAfterBreak="0">
    <w:nsid w:val="3AD36BDA"/>
    <w:multiLevelType w:val="hybridMultilevel"/>
    <w:tmpl w:val="B5761A32"/>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7C0DF1"/>
    <w:multiLevelType w:val="hybridMultilevel"/>
    <w:tmpl w:val="00DEAEF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6" w15:restartNumberingAfterBreak="0">
    <w:nsid w:val="3F6F3390"/>
    <w:multiLevelType w:val="multilevel"/>
    <w:tmpl w:val="9BC8DAFC"/>
    <w:lvl w:ilvl="0">
      <w:start w:val="1"/>
      <w:numFmt w:val="decimal"/>
      <w:lvlText w:val="%1."/>
      <w:lvlJc w:val="left"/>
      <w:pPr>
        <w:ind w:left="643" w:hanging="360"/>
      </w:pPr>
      <w:rPr>
        <w:vertAlign w:val="baseline"/>
      </w:rPr>
    </w:lvl>
    <w:lvl w:ilvl="1">
      <w:start w:val="1"/>
      <w:numFmt w:val="lowerLetter"/>
      <w:lvlText w:val="%2."/>
      <w:lvlJc w:val="left"/>
      <w:pPr>
        <w:ind w:left="1363" w:hanging="360"/>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27" w15:restartNumberingAfterBreak="0">
    <w:nsid w:val="3F89305C"/>
    <w:multiLevelType w:val="multilevel"/>
    <w:tmpl w:val="3F89305C"/>
    <w:lvl w:ilvl="0">
      <w:start w:val="4"/>
      <w:numFmt w:val="bullet"/>
      <w:lvlText w:val="-"/>
      <w:lvlJc w:val="left"/>
      <w:pPr>
        <w:tabs>
          <w:tab w:val="left" w:pos="501"/>
        </w:tabs>
        <w:ind w:left="501" w:hanging="360"/>
      </w:pPr>
      <w:rPr>
        <w:rFonts w:ascii="Times New Roman" w:hAnsi="Times New Roman"/>
      </w:rPr>
    </w:lvl>
    <w:lvl w:ilvl="1">
      <w:start w:val="1"/>
      <w:numFmt w:val="decimal"/>
      <w:lvlText w:val="%2."/>
      <w:lvlJc w:val="left"/>
      <w:pPr>
        <w:tabs>
          <w:tab w:val="left" w:pos="1221"/>
        </w:tabs>
        <w:ind w:left="1221" w:hanging="360"/>
      </w:pPr>
    </w:lvl>
    <w:lvl w:ilvl="2">
      <w:start w:val="1"/>
      <w:numFmt w:val="decimal"/>
      <w:lvlText w:val="%3."/>
      <w:lvlJc w:val="left"/>
      <w:pPr>
        <w:tabs>
          <w:tab w:val="left" w:pos="1941"/>
        </w:tabs>
        <w:ind w:left="1941" w:hanging="360"/>
      </w:pPr>
    </w:lvl>
    <w:lvl w:ilvl="3">
      <w:start w:val="1"/>
      <w:numFmt w:val="decimal"/>
      <w:lvlText w:val="%4."/>
      <w:lvlJc w:val="left"/>
      <w:pPr>
        <w:tabs>
          <w:tab w:val="left" w:pos="2661"/>
        </w:tabs>
        <w:ind w:left="2661" w:hanging="360"/>
      </w:pPr>
    </w:lvl>
    <w:lvl w:ilvl="4">
      <w:start w:val="1"/>
      <w:numFmt w:val="decimal"/>
      <w:lvlText w:val="%5."/>
      <w:lvlJc w:val="left"/>
      <w:pPr>
        <w:tabs>
          <w:tab w:val="left" w:pos="3381"/>
        </w:tabs>
        <w:ind w:left="3381" w:hanging="360"/>
      </w:pPr>
    </w:lvl>
    <w:lvl w:ilvl="5">
      <w:start w:val="1"/>
      <w:numFmt w:val="decimal"/>
      <w:lvlText w:val="%6."/>
      <w:lvlJc w:val="left"/>
      <w:pPr>
        <w:tabs>
          <w:tab w:val="left" w:pos="4101"/>
        </w:tabs>
        <w:ind w:left="4101" w:hanging="360"/>
      </w:pPr>
    </w:lvl>
    <w:lvl w:ilvl="6">
      <w:start w:val="1"/>
      <w:numFmt w:val="decimal"/>
      <w:lvlText w:val="%7."/>
      <w:lvlJc w:val="left"/>
      <w:pPr>
        <w:tabs>
          <w:tab w:val="left" w:pos="4821"/>
        </w:tabs>
        <w:ind w:left="4821" w:hanging="360"/>
      </w:pPr>
    </w:lvl>
    <w:lvl w:ilvl="7">
      <w:start w:val="1"/>
      <w:numFmt w:val="decimal"/>
      <w:lvlText w:val="%8."/>
      <w:lvlJc w:val="left"/>
      <w:pPr>
        <w:tabs>
          <w:tab w:val="left" w:pos="5541"/>
        </w:tabs>
        <w:ind w:left="5541" w:hanging="360"/>
      </w:pPr>
    </w:lvl>
    <w:lvl w:ilvl="8">
      <w:start w:val="1"/>
      <w:numFmt w:val="decimal"/>
      <w:lvlText w:val="%9."/>
      <w:lvlJc w:val="left"/>
      <w:pPr>
        <w:tabs>
          <w:tab w:val="left" w:pos="6261"/>
        </w:tabs>
        <w:ind w:left="6261" w:hanging="360"/>
      </w:pPr>
    </w:lvl>
  </w:abstractNum>
  <w:abstractNum w:abstractNumId="28"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62B1C8E"/>
    <w:multiLevelType w:val="multilevel"/>
    <w:tmpl w:val="6E8207F4"/>
    <w:lvl w:ilvl="0">
      <w:start w:val="1"/>
      <w:numFmt w:val="decimal"/>
      <w:lvlText w:val="%1."/>
      <w:lvlJc w:val="left"/>
      <w:pPr>
        <w:tabs>
          <w:tab w:val="num" w:pos="-141"/>
        </w:tabs>
        <w:ind w:left="786"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1"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95F09BC"/>
    <w:multiLevelType w:val="hybridMultilevel"/>
    <w:tmpl w:val="B74EB1B2"/>
    <w:lvl w:ilvl="0" w:tplc="021A2048">
      <w:start w:val="1"/>
      <w:numFmt w:val="decimal"/>
      <w:lvlText w:val="%1."/>
      <w:lvlJc w:val="right"/>
      <w:pPr>
        <w:ind w:left="879" w:hanging="360"/>
      </w:pPr>
      <w:rPr>
        <w:rFonts w:hint="default"/>
      </w:rPr>
    </w:lvl>
    <w:lvl w:ilvl="1" w:tplc="91285666">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33" w15:restartNumberingAfterBreak="0">
    <w:nsid w:val="52026CC5"/>
    <w:multiLevelType w:val="hybridMultilevel"/>
    <w:tmpl w:val="2B8AC162"/>
    <w:lvl w:ilvl="0" w:tplc="0422000F">
      <w:start w:val="1"/>
      <w:numFmt w:val="decimal"/>
      <w:lvlText w:val="%1."/>
      <w:lvlJc w:val="left"/>
      <w:pPr>
        <w:ind w:left="502"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4" w15:restartNumberingAfterBreak="0">
    <w:nsid w:val="542A0D99"/>
    <w:multiLevelType w:val="multilevel"/>
    <w:tmpl w:val="D32865A2"/>
    <w:lvl w:ilvl="0">
      <w:start w:val="1"/>
      <w:numFmt w:val="none"/>
      <w:suff w:val="nothing"/>
      <w:lvlText w:val="%1"/>
      <w:lvlJc w:val="left"/>
      <w:pPr>
        <w:tabs>
          <w:tab w:val="num" w:pos="0"/>
        </w:tabs>
        <w:ind w:left="432" w:hanging="432"/>
      </w:pPr>
      <w:rPr>
        <w:color w:val="00000A"/>
        <w:spacing w:val="-1"/>
        <w:shd w:val="clear" w:color="auto" w:fill="FFFF00"/>
        <w:lang w:val="uk-UA"/>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rPr>
        <w:rFonts w:eastAsia="Times New Roman" w:cs="Times New Roman"/>
        <w:b/>
        <w:bCs/>
        <w:sz w:val="30"/>
        <w:szCs w:val="32"/>
        <w:shd w:val="clear" w:color="auto" w:fill="FFFFFF"/>
      </w:r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35" w15:restartNumberingAfterBreak="0">
    <w:nsid w:val="557245BE"/>
    <w:multiLevelType w:val="hybridMultilevel"/>
    <w:tmpl w:val="594A0458"/>
    <w:lvl w:ilvl="0" w:tplc="1F5A2788">
      <w:start w:val="1"/>
      <w:numFmt w:val="decimal"/>
      <w:lvlText w:val="%1."/>
      <w:lvlJc w:val="left"/>
      <w:pPr>
        <w:ind w:left="10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5CCC5048"/>
    <w:multiLevelType w:val="hybridMultilevel"/>
    <w:tmpl w:val="44200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927C25"/>
    <w:multiLevelType w:val="hybridMultilevel"/>
    <w:tmpl w:val="B704C47C"/>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7BD53E0"/>
    <w:multiLevelType w:val="multilevel"/>
    <w:tmpl w:val="FDD693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6" w15:restartNumberingAfterBreak="0">
    <w:nsid w:val="7B083BC2"/>
    <w:multiLevelType w:val="hybridMultilevel"/>
    <w:tmpl w:val="AA0617FC"/>
    <w:lvl w:ilvl="0" w:tplc="8E7496A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7" w15:restartNumberingAfterBreak="0">
    <w:nsid w:val="7E736250"/>
    <w:multiLevelType w:val="hybridMultilevel"/>
    <w:tmpl w:val="43F6BC3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7E7A671E"/>
    <w:multiLevelType w:val="multilevel"/>
    <w:tmpl w:val="509CD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45"/>
  </w:num>
  <w:num w:numId="3">
    <w:abstractNumId w:val="4"/>
  </w:num>
  <w:num w:numId="4">
    <w:abstractNumId w:val="17"/>
  </w:num>
  <w:num w:numId="5">
    <w:abstractNumId w:val="42"/>
  </w:num>
  <w:num w:numId="6">
    <w:abstractNumId w:val="38"/>
  </w:num>
  <w:num w:numId="7">
    <w:abstractNumId w:val="22"/>
  </w:num>
  <w:num w:numId="8">
    <w:abstractNumId w:val="31"/>
  </w:num>
  <w:num w:numId="9">
    <w:abstractNumId w:val="11"/>
  </w:num>
  <w:num w:numId="10">
    <w:abstractNumId w:val="18"/>
  </w:num>
  <w:num w:numId="11">
    <w:abstractNumId w:val="32"/>
  </w:num>
  <w:num w:numId="12">
    <w:abstractNumId w:val="16"/>
  </w:num>
  <w:num w:numId="13">
    <w:abstractNumId w:val="15"/>
  </w:num>
  <w:num w:numId="14">
    <w:abstractNumId w:val="21"/>
  </w:num>
  <w:num w:numId="15">
    <w:abstractNumId w:val="23"/>
  </w:num>
  <w:num w:numId="16">
    <w:abstractNumId w:val="25"/>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29"/>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2"/>
    </w:lvlOverride>
    <w:lvlOverride w:ilvl="1"/>
    <w:lvlOverride w:ilvl="2"/>
    <w:lvlOverride w:ilvl="3"/>
    <w:lvlOverride w:ilvl="4"/>
    <w:lvlOverride w:ilvl="5"/>
    <w:lvlOverride w:ilvl="6"/>
    <w:lvlOverride w:ilvl="7"/>
    <w:lvlOverride w:ilvl="8"/>
  </w:num>
  <w:num w:numId="20">
    <w:abstractNumId w:val="43"/>
    <w:lvlOverride w:ilvl="0">
      <w:startOverride w:val="1"/>
    </w:lvlOverride>
    <w:lvlOverride w:ilvl="1"/>
    <w:lvlOverride w:ilvl="2"/>
    <w:lvlOverride w:ilvl="3"/>
    <w:lvlOverride w:ilvl="4"/>
    <w:lvlOverride w:ilvl="5"/>
    <w:lvlOverride w:ilvl="6"/>
    <w:lvlOverride w:ilvl="7"/>
    <w:lvlOverride w:ilvl="8"/>
  </w:num>
  <w:num w:numId="21">
    <w:abstractNumId w:val="39"/>
    <w:lvlOverride w:ilvl="0">
      <w:startOverride w:val="1"/>
    </w:lvlOverride>
    <w:lvlOverride w:ilvl="1"/>
    <w:lvlOverride w:ilvl="2"/>
    <w:lvlOverride w:ilvl="3"/>
    <w:lvlOverride w:ilvl="4"/>
    <w:lvlOverride w:ilvl="5"/>
    <w:lvlOverride w:ilvl="6"/>
    <w:lvlOverride w:ilvl="7"/>
    <w:lvlOverride w:ilvl="8"/>
  </w:num>
  <w:num w:numId="22">
    <w:abstractNumId w:val="40"/>
    <w:lvlOverride w:ilvl="0">
      <w:startOverride w:val="1"/>
    </w:lvlOverride>
    <w:lvlOverride w:ilvl="1"/>
    <w:lvlOverride w:ilvl="2"/>
    <w:lvlOverride w:ilvl="3"/>
    <w:lvlOverride w:ilvl="4"/>
    <w:lvlOverride w:ilvl="5"/>
    <w:lvlOverride w:ilvl="6"/>
    <w:lvlOverride w:ilvl="7"/>
    <w:lvlOverride w:ilvl="8"/>
  </w:num>
  <w:num w:numId="2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48"/>
  </w:num>
  <w:num w:numId="26">
    <w:abstractNumId w:val="30"/>
  </w:num>
  <w:num w:numId="27">
    <w:abstractNumId w:val="34"/>
  </w:num>
  <w:num w:numId="28">
    <w:abstractNumId w:val="9"/>
  </w:num>
  <w:num w:numId="29">
    <w:abstractNumId w:val="44"/>
  </w:num>
  <w:num w:numId="30">
    <w:abstractNumId w:val="37"/>
  </w:num>
  <w:num w:numId="31">
    <w:abstractNumId w:val="24"/>
  </w:num>
  <w:num w:numId="32">
    <w:abstractNumId w:val="49"/>
  </w:num>
  <w:num w:numId="33">
    <w:abstractNumId w:val="0"/>
  </w:num>
  <w:num w:numId="34">
    <w:abstractNumId w:val="7"/>
  </w:num>
  <w:num w:numId="35">
    <w:abstractNumId w:val="35"/>
  </w:num>
  <w:num w:numId="36">
    <w:abstractNumId w:val="12"/>
  </w:num>
  <w:num w:numId="37">
    <w:abstractNumId w:val="33"/>
  </w:num>
  <w:num w:numId="38">
    <w:abstractNumId w:val="10"/>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6"/>
  </w:num>
  <w:num w:numId="42">
    <w:abstractNumId w:val="8"/>
  </w:num>
  <w:num w:numId="43">
    <w:abstractNumId w:val="36"/>
  </w:num>
  <w:num w:numId="44">
    <w:abstractNumId w:val="47"/>
  </w:num>
  <w:num w:numId="45">
    <w:abstractNumId w:val="26"/>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46"/>
  </w:num>
  <w:num w:numId="49">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352D"/>
    <w:rsid w:val="0001429B"/>
    <w:rsid w:val="0001436E"/>
    <w:rsid w:val="00036D8D"/>
    <w:rsid w:val="00057A20"/>
    <w:rsid w:val="0007364D"/>
    <w:rsid w:val="00082790"/>
    <w:rsid w:val="00084883"/>
    <w:rsid w:val="000B00A5"/>
    <w:rsid w:val="000B219C"/>
    <w:rsid w:val="000B5145"/>
    <w:rsid w:val="000B6CAB"/>
    <w:rsid w:val="00105E67"/>
    <w:rsid w:val="00117F04"/>
    <w:rsid w:val="00123798"/>
    <w:rsid w:val="0013508E"/>
    <w:rsid w:val="001374AF"/>
    <w:rsid w:val="001561BA"/>
    <w:rsid w:val="00160845"/>
    <w:rsid w:val="001669EB"/>
    <w:rsid w:val="00181323"/>
    <w:rsid w:val="0018311F"/>
    <w:rsid w:val="00186570"/>
    <w:rsid w:val="00191F79"/>
    <w:rsid w:val="00192C28"/>
    <w:rsid w:val="001A532F"/>
    <w:rsid w:val="001B30C4"/>
    <w:rsid w:val="001B561A"/>
    <w:rsid w:val="001C6D79"/>
    <w:rsid w:val="001E2F18"/>
    <w:rsid w:val="002056FF"/>
    <w:rsid w:val="00214EC0"/>
    <w:rsid w:val="002205A9"/>
    <w:rsid w:val="00222A13"/>
    <w:rsid w:val="002314A8"/>
    <w:rsid w:val="002334FB"/>
    <w:rsid w:val="00253ABE"/>
    <w:rsid w:val="00282A5E"/>
    <w:rsid w:val="00282D30"/>
    <w:rsid w:val="00291139"/>
    <w:rsid w:val="00292948"/>
    <w:rsid w:val="002A66F2"/>
    <w:rsid w:val="002B1EF3"/>
    <w:rsid w:val="002D2AF4"/>
    <w:rsid w:val="002E37C7"/>
    <w:rsid w:val="002E43B9"/>
    <w:rsid w:val="002F7502"/>
    <w:rsid w:val="0030359C"/>
    <w:rsid w:val="00304F25"/>
    <w:rsid w:val="0030658E"/>
    <w:rsid w:val="00307071"/>
    <w:rsid w:val="00314EFB"/>
    <w:rsid w:val="00317B05"/>
    <w:rsid w:val="0032170C"/>
    <w:rsid w:val="00332D23"/>
    <w:rsid w:val="0034097E"/>
    <w:rsid w:val="00344F7C"/>
    <w:rsid w:val="00345B5F"/>
    <w:rsid w:val="003516C3"/>
    <w:rsid w:val="00370136"/>
    <w:rsid w:val="00383F21"/>
    <w:rsid w:val="00387080"/>
    <w:rsid w:val="0039170D"/>
    <w:rsid w:val="003B5337"/>
    <w:rsid w:val="003C0BEA"/>
    <w:rsid w:val="003C3E03"/>
    <w:rsid w:val="003C636A"/>
    <w:rsid w:val="003D2D58"/>
    <w:rsid w:val="003D6CBD"/>
    <w:rsid w:val="003F51E8"/>
    <w:rsid w:val="00403BDE"/>
    <w:rsid w:val="0041127E"/>
    <w:rsid w:val="004143F0"/>
    <w:rsid w:val="00420FCE"/>
    <w:rsid w:val="00422A25"/>
    <w:rsid w:val="00447173"/>
    <w:rsid w:val="004546D9"/>
    <w:rsid w:val="00455B3D"/>
    <w:rsid w:val="00460563"/>
    <w:rsid w:val="00462B34"/>
    <w:rsid w:val="0046473A"/>
    <w:rsid w:val="004745FB"/>
    <w:rsid w:val="0047782F"/>
    <w:rsid w:val="004A13F4"/>
    <w:rsid w:val="004B4C8D"/>
    <w:rsid w:val="004B7E4C"/>
    <w:rsid w:val="004C5F30"/>
    <w:rsid w:val="004F33EF"/>
    <w:rsid w:val="00500921"/>
    <w:rsid w:val="00505623"/>
    <w:rsid w:val="00506685"/>
    <w:rsid w:val="00507809"/>
    <w:rsid w:val="005153E4"/>
    <w:rsid w:val="00516B0B"/>
    <w:rsid w:val="00516EEE"/>
    <w:rsid w:val="00524E28"/>
    <w:rsid w:val="00532B7B"/>
    <w:rsid w:val="00534ACF"/>
    <w:rsid w:val="0055395D"/>
    <w:rsid w:val="00561128"/>
    <w:rsid w:val="00580A75"/>
    <w:rsid w:val="005864E9"/>
    <w:rsid w:val="005B5D04"/>
    <w:rsid w:val="005C771C"/>
    <w:rsid w:val="005D5C66"/>
    <w:rsid w:val="005D7FFD"/>
    <w:rsid w:val="005E03AC"/>
    <w:rsid w:val="005E468F"/>
    <w:rsid w:val="00604143"/>
    <w:rsid w:val="00606300"/>
    <w:rsid w:val="006108FC"/>
    <w:rsid w:val="0061375A"/>
    <w:rsid w:val="00613C67"/>
    <w:rsid w:val="00633D37"/>
    <w:rsid w:val="006411E3"/>
    <w:rsid w:val="00652A2A"/>
    <w:rsid w:val="00663F62"/>
    <w:rsid w:val="0066411F"/>
    <w:rsid w:val="00664E7C"/>
    <w:rsid w:val="00664FE2"/>
    <w:rsid w:val="00670208"/>
    <w:rsid w:val="00686F20"/>
    <w:rsid w:val="00690456"/>
    <w:rsid w:val="00696E5F"/>
    <w:rsid w:val="006A114A"/>
    <w:rsid w:val="006A41B8"/>
    <w:rsid w:val="006A4F94"/>
    <w:rsid w:val="006A69F5"/>
    <w:rsid w:val="007013AD"/>
    <w:rsid w:val="00701D34"/>
    <w:rsid w:val="007021BA"/>
    <w:rsid w:val="00721437"/>
    <w:rsid w:val="00740D18"/>
    <w:rsid w:val="00741DD4"/>
    <w:rsid w:val="007439DB"/>
    <w:rsid w:val="00747143"/>
    <w:rsid w:val="00752B7D"/>
    <w:rsid w:val="00761661"/>
    <w:rsid w:val="00765919"/>
    <w:rsid w:val="007733A6"/>
    <w:rsid w:val="00780238"/>
    <w:rsid w:val="00793C49"/>
    <w:rsid w:val="00793E67"/>
    <w:rsid w:val="00793F17"/>
    <w:rsid w:val="007A10E4"/>
    <w:rsid w:val="007A5137"/>
    <w:rsid w:val="007B0E1A"/>
    <w:rsid w:val="007B3838"/>
    <w:rsid w:val="007D1DD8"/>
    <w:rsid w:val="007E3F78"/>
    <w:rsid w:val="007F4F22"/>
    <w:rsid w:val="00816078"/>
    <w:rsid w:val="00822181"/>
    <w:rsid w:val="00831107"/>
    <w:rsid w:val="00832ED0"/>
    <w:rsid w:val="008334BC"/>
    <w:rsid w:val="008342D6"/>
    <w:rsid w:val="00837BDF"/>
    <w:rsid w:val="0084148C"/>
    <w:rsid w:val="00860444"/>
    <w:rsid w:val="00870CD7"/>
    <w:rsid w:val="00892666"/>
    <w:rsid w:val="008A0B32"/>
    <w:rsid w:val="008A2E8F"/>
    <w:rsid w:val="008B1B31"/>
    <w:rsid w:val="008B2D6E"/>
    <w:rsid w:val="008C3714"/>
    <w:rsid w:val="008C5988"/>
    <w:rsid w:val="008C5DBF"/>
    <w:rsid w:val="008E2C5A"/>
    <w:rsid w:val="008E3F2A"/>
    <w:rsid w:val="008E3FAE"/>
    <w:rsid w:val="008E5FC2"/>
    <w:rsid w:val="008F0D40"/>
    <w:rsid w:val="008F1A03"/>
    <w:rsid w:val="008F58CA"/>
    <w:rsid w:val="00910A8E"/>
    <w:rsid w:val="00911817"/>
    <w:rsid w:val="009121E2"/>
    <w:rsid w:val="00926239"/>
    <w:rsid w:val="00935E7A"/>
    <w:rsid w:val="00937288"/>
    <w:rsid w:val="00942F15"/>
    <w:rsid w:val="00945FB5"/>
    <w:rsid w:val="00956982"/>
    <w:rsid w:val="0097014A"/>
    <w:rsid w:val="009779F2"/>
    <w:rsid w:val="00983F38"/>
    <w:rsid w:val="009A1827"/>
    <w:rsid w:val="009B6E30"/>
    <w:rsid w:val="009C0A41"/>
    <w:rsid w:val="009C139E"/>
    <w:rsid w:val="009D65B0"/>
    <w:rsid w:val="009D6DA2"/>
    <w:rsid w:val="009F6C39"/>
    <w:rsid w:val="00A04F32"/>
    <w:rsid w:val="00A17814"/>
    <w:rsid w:val="00A23BF8"/>
    <w:rsid w:val="00A24418"/>
    <w:rsid w:val="00A35757"/>
    <w:rsid w:val="00A55997"/>
    <w:rsid w:val="00A65085"/>
    <w:rsid w:val="00A71175"/>
    <w:rsid w:val="00A7611A"/>
    <w:rsid w:val="00A77833"/>
    <w:rsid w:val="00A86D45"/>
    <w:rsid w:val="00A87D53"/>
    <w:rsid w:val="00A92B34"/>
    <w:rsid w:val="00AA0966"/>
    <w:rsid w:val="00AA3DCA"/>
    <w:rsid w:val="00AB25DA"/>
    <w:rsid w:val="00AB6C78"/>
    <w:rsid w:val="00AD34B1"/>
    <w:rsid w:val="00AF2E6E"/>
    <w:rsid w:val="00B03A30"/>
    <w:rsid w:val="00B067EC"/>
    <w:rsid w:val="00B11E54"/>
    <w:rsid w:val="00B177E7"/>
    <w:rsid w:val="00B267B2"/>
    <w:rsid w:val="00B3028A"/>
    <w:rsid w:val="00B33C83"/>
    <w:rsid w:val="00B406F3"/>
    <w:rsid w:val="00B40B3B"/>
    <w:rsid w:val="00B426AA"/>
    <w:rsid w:val="00B42E1B"/>
    <w:rsid w:val="00B61D89"/>
    <w:rsid w:val="00B90EB9"/>
    <w:rsid w:val="00B97734"/>
    <w:rsid w:val="00BA6592"/>
    <w:rsid w:val="00BB1440"/>
    <w:rsid w:val="00BB706F"/>
    <w:rsid w:val="00BC346C"/>
    <w:rsid w:val="00BC41C8"/>
    <w:rsid w:val="00BC62AE"/>
    <w:rsid w:val="00BC6F7D"/>
    <w:rsid w:val="00BF1A95"/>
    <w:rsid w:val="00BF2F93"/>
    <w:rsid w:val="00BF5FF3"/>
    <w:rsid w:val="00C03929"/>
    <w:rsid w:val="00C10671"/>
    <w:rsid w:val="00C13849"/>
    <w:rsid w:val="00C24BE7"/>
    <w:rsid w:val="00C30C1F"/>
    <w:rsid w:val="00C368BB"/>
    <w:rsid w:val="00C42F76"/>
    <w:rsid w:val="00C43015"/>
    <w:rsid w:val="00C45CE9"/>
    <w:rsid w:val="00C469EC"/>
    <w:rsid w:val="00C51ACE"/>
    <w:rsid w:val="00C560A2"/>
    <w:rsid w:val="00C65BD5"/>
    <w:rsid w:val="00C7088A"/>
    <w:rsid w:val="00C713D3"/>
    <w:rsid w:val="00C72289"/>
    <w:rsid w:val="00C82389"/>
    <w:rsid w:val="00C8370F"/>
    <w:rsid w:val="00C85D7A"/>
    <w:rsid w:val="00C87EE0"/>
    <w:rsid w:val="00C97296"/>
    <w:rsid w:val="00CD283D"/>
    <w:rsid w:val="00CE0054"/>
    <w:rsid w:val="00CE1ED9"/>
    <w:rsid w:val="00CE759A"/>
    <w:rsid w:val="00CE7E46"/>
    <w:rsid w:val="00CF6E75"/>
    <w:rsid w:val="00D06F7C"/>
    <w:rsid w:val="00D50655"/>
    <w:rsid w:val="00D5065A"/>
    <w:rsid w:val="00D51639"/>
    <w:rsid w:val="00D51ACF"/>
    <w:rsid w:val="00D640F8"/>
    <w:rsid w:val="00D67381"/>
    <w:rsid w:val="00D70318"/>
    <w:rsid w:val="00D84EC8"/>
    <w:rsid w:val="00D85044"/>
    <w:rsid w:val="00D86E82"/>
    <w:rsid w:val="00DA1DDF"/>
    <w:rsid w:val="00DD2713"/>
    <w:rsid w:val="00DE085E"/>
    <w:rsid w:val="00DF1E1A"/>
    <w:rsid w:val="00DF53A7"/>
    <w:rsid w:val="00E03F7B"/>
    <w:rsid w:val="00E222DE"/>
    <w:rsid w:val="00E23CA0"/>
    <w:rsid w:val="00E344E5"/>
    <w:rsid w:val="00E41369"/>
    <w:rsid w:val="00E55AE3"/>
    <w:rsid w:val="00E610FE"/>
    <w:rsid w:val="00E70809"/>
    <w:rsid w:val="00E85B4E"/>
    <w:rsid w:val="00E91849"/>
    <w:rsid w:val="00E9574B"/>
    <w:rsid w:val="00EA0ADD"/>
    <w:rsid w:val="00EA2EC3"/>
    <w:rsid w:val="00EC2C65"/>
    <w:rsid w:val="00ED188D"/>
    <w:rsid w:val="00ED2612"/>
    <w:rsid w:val="00ED3FD7"/>
    <w:rsid w:val="00ED7AE1"/>
    <w:rsid w:val="00EF1C55"/>
    <w:rsid w:val="00F0639B"/>
    <w:rsid w:val="00F32341"/>
    <w:rsid w:val="00F510AA"/>
    <w:rsid w:val="00F53D8C"/>
    <w:rsid w:val="00F62A46"/>
    <w:rsid w:val="00F6615E"/>
    <w:rsid w:val="00F80CD4"/>
    <w:rsid w:val="00F84A49"/>
    <w:rsid w:val="00F932FF"/>
    <w:rsid w:val="00F94ED4"/>
    <w:rsid w:val="00F96968"/>
    <w:rsid w:val="00FA0170"/>
    <w:rsid w:val="00FA37F5"/>
    <w:rsid w:val="00FB370A"/>
    <w:rsid w:val="00FC0E71"/>
    <w:rsid w:val="00FC1A32"/>
    <w:rsid w:val="00FC20FF"/>
    <w:rsid w:val="00FC5F36"/>
    <w:rsid w:val="00FE0406"/>
    <w:rsid w:val="00FE3A63"/>
    <w:rsid w:val="00FF0C9F"/>
    <w:rsid w:val="00FF4747"/>
    <w:rsid w:val="00FF4E77"/>
    <w:rsid w:val="00FF51BB"/>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BDB480D-9639-4899-9915-3CAE21D6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semiHidden/>
    <w:unhideWhenUsed/>
    <w:qFormat/>
    <w:rsid w:val="00A6508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aliases w:val="nado12,Bullet"/>
    <w:link w:val="af4"/>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99"/>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e">
    <w:name w:val="Emphasis"/>
    <w:basedOn w:val="a0"/>
    <w:uiPriority w:val="20"/>
    <w:qFormat/>
    <w:rsid w:val="002D2AF4"/>
    <w:rPr>
      <w:i/>
      <w:iCs/>
    </w:rPr>
  </w:style>
  <w:style w:type="paragraph" w:styleId="aff">
    <w:name w:val="Plain Text"/>
    <w:basedOn w:val="a"/>
    <w:link w:val="aff0"/>
    <w:uiPriority w:val="99"/>
    <w:unhideWhenUsed/>
    <w:rsid w:val="00BC62AE"/>
    <w:pPr>
      <w:suppressAutoHyphens w:val="0"/>
      <w:spacing w:after="0" w:line="240" w:lineRule="auto"/>
    </w:pPr>
    <w:rPr>
      <w:rFonts w:ascii="Calibri" w:hAnsi="Calibri" w:cstheme="minorBidi"/>
      <w:szCs w:val="21"/>
      <w:lang w:eastAsia="en-US"/>
    </w:rPr>
  </w:style>
  <w:style w:type="character" w:customStyle="1" w:styleId="aff0">
    <w:name w:val="Текст Знак"/>
    <w:basedOn w:val="a0"/>
    <w:link w:val="aff"/>
    <w:uiPriority w:val="99"/>
    <w:rsid w:val="00BC62AE"/>
    <w:rPr>
      <w:rFonts w:ascii="Calibri" w:hAnsi="Calibri"/>
      <w:szCs w:val="21"/>
    </w:rPr>
  </w:style>
  <w:style w:type="paragraph" w:customStyle="1" w:styleId="16">
    <w:name w:val="Звичайний1"/>
    <w:rsid w:val="00B11E54"/>
    <w:pPr>
      <w:suppressAutoHyphens w:val="0"/>
    </w:pPr>
    <w:rPr>
      <w:rFonts w:ascii="Calibri" w:eastAsia="Calibri" w:hAnsi="Calibri" w:cs="Calibri"/>
      <w:sz w:val="20"/>
      <w:szCs w:val="20"/>
      <w:lang w:eastAsia="uk-UA"/>
    </w:rPr>
  </w:style>
  <w:style w:type="character" w:customStyle="1" w:styleId="fontstyle21">
    <w:name w:val="fontstyle21"/>
    <w:basedOn w:val="a0"/>
    <w:rsid w:val="00B11E54"/>
    <w:rPr>
      <w:rFonts w:ascii="Calibri-Italic" w:hAnsi="Calibri-Italic" w:hint="default"/>
      <w:b w:val="0"/>
      <w:bCs w:val="0"/>
      <w:i/>
      <w:iCs/>
      <w:color w:val="000000"/>
      <w:sz w:val="18"/>
      <w:szCs w:val="18"/>
    </w:rPr>
  </w:style>
  <w:style w:type="paragraph" w:styleId="aff1">
    <w:name w:val="Body Text Indent"/>
    <w:basedOn w:val="a"/>
    <w:link w:val="aff2"/>
    <w:uiPriority w:val="99"/>
    <w:semiHidden/>
    <w:unhideWhenUsed/>
    <w:rsid w:val="00345B5F"/>
    <w:pPr>
      <w:spacing w:after="120"/>
      <w:ind w:left="283"/>
    </w:pPr>
  </w:style>
  <w:style w:type="character" w:customStyle="1" w:styleId="aff2">
    <w:name w:val="Основний текст з відступом Знак"/>
    <w:basedOn w:val="a0"/>
    <w:link w:val="aff1"/>
    <w:uiPriority w:val="99"/>
    <w:semiHidden/>
    <w:rsid w:val="00345B5F"/>
    <w:rPr>
      <w:rFonts w:cs="Calibri"/>
      <w:lang w:eastAsia="uk-UA"/>
    </w:rPr>
  </w:style>
  <w:style w:type="character" w:customStyle="1" w:styleId="40">
    <w:name w:val="Заголовок 4 Знак"/>
    <w:basedOn w:val="a0"/>
    <w:link w:val="4"/>
    <w:uiPriority w:val="9"/>
    <w:semiHidden/>
    <w:rsid w:val="00A65085"/>
    <w:rPr>
      <w:rFonts w:asciiTheme="majorHAnsi" w:eastAsiaTheme="majorEastAsia" w:hAnsiTheme="majorHAnsi" w:cstheme="majorBidi"/>
      <w:i/>
      <w:iCs/>
      <w:color w:val="2E74B5" w:themeColor="accent1" w:themeShade="BF"/>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83001495">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s://prozorro.gov.ua/tender/UA-2023-08-29-00974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59300</Words>
  <Characters>33801</Characters>
  <Application>Microsoft Office Word</Application>
  <DocSecurity>0</DocSecurity>
  <Lines>281</Lines>
  <Paragraphs>185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Doctor</cp:lastModifiedBy>
  <cp:revision>2</cp:revision>
  <dcterms:created xsi:type="dcterms:W3CDTF">2023-09-08T08:13:00Z</dcterms:created>
  <dcterms:modified xsi:type="dcterms:W3CDTF">2023-09-08T08:13:00Z</dcterms:modified>
  <dc:language>uk-UA</dc:language>
</cp:coreProperties>
</file>