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37C5F" w14:textId="77777777" w:rsidR="0080283B" w:rsidRPr="004C429E" w:rsidRDefault="0080283B" w:rsidP="0080283B">
      <w:pPr>
        <w:pStyle w:val="3"/>
        <w:jc w:val="center"/>
        <w:rPr>
          <w:rFonts w:ascii="Times New Roman" w:hAnsi="Times New Roman"/>
        </w:rPr>
      </w:pPr>
      <w:r w:rsidRPr="004C429E">
        <w:rPr>
          <w:rFonts w:ascii="Times New Roman" w:hAnsi="Times New Roman"/>
        </w:rPr>
        <w:t>Комунальне некомерційне підприємство Бородянської селищної ради «Бородянська центральна районна лікарня»</w:t>
      </w:r>
    </w:p>
    <w:p w14:paraId="48D707C0" w14:textId="77777777" w:rsidR="0080283B" w:rsidRPr="0022113D" w:rsidRDefault="0080283B" w:rsidP="0080283B">
      <w:pPr>
        <w:spacing w:after="0" w:line="240" w:lineRule="auto"/>
        <w:jc w:val="center"/>
        <w:rPr>
          <w:rFonts w:ascii="Times New Roman" w:hAnsi="Times New Roman" w:cs="Times New Roman"/>
          <w:sz w:val="24"/>
          <w:szCs w:val="24"/>
        </w:rPr>
      </w:pPr>
    </w:p>
    <w:p w14:paraId="7C513646" w14:textId="77777777" w:rsidR="0080283B" w:rsidRPr="0022113D" w:rsidRDefault="0080283B" w:rsidP="0080283B">
      <w:pPr>
        <w:spacing w:after="0" w:line="240" w:lineRule="auto"/>
        <w:jc w:val="center"/>
        <w:rPr>
          <w:rFonts w:ascii="Times New Roman" w:hAnsi="Times New Roman" w:cs="Times New Roman"/>
          <w:sz w:val="24"/>
          <w:szCs w:val="24"/>
        </w:rPr>
      </w:pPr>
    </w:p>
    <w:tbl>
      <w:tblPr>
        <w:tblW w:w="8146" w:type="dxa"/>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46"/>
      </w:tblGrid>
      <w:tr w:rsidR="0080283B" w:rsidRPr="0022113D" w14:paraId="73AAE651" w14:textId="77777777" w:rsidTr="00DF5463">
        <w:trPr>
          <w:jc w:val="right"/>
        </w:trPr>
        <w:tc>
          <w:tcPr>
            <w:tcW w:w="4073" w:type="dxa"/>
            <w:tcBorders>
              <w:top w:val="nil"/>
              <w:left w:val="nil"/>
              <w:bottom w:val="nil"/>
              <w:right w:val="nil"/>
            </w:tcBorders>
          </w:tcPr>
          <w:p w14:paraId="529C205A" w14:textId="77777777" w:rsidR="0080283B" w:rsidRPr="0022113D" w:rsidRDefault="0080283B" w:rsidP="00DF5463">
            <w:pPr>
              <w:spacing w:after="0" w:line="240" w:lineRule="auto"/>
              <w:jc w:val="right"/>
              <w:rPr>
                <w:rFonts w:ascii="Times New Roman" w:eastAsia="Times New Roman" w:hAnsi="Times New Roman" w:cs="Times New Roman"/>
                <w:noProof/>
                <w:sz w:val="24"/>
                <w:szCs w:val="24"/>
              </w:rPr>
            </w:pPr>
            <w:r w:rsidRPr="0022113D">
              <w:rPr>
                <w:rFonts w:ascii="Times New Roman" w:eastAsia="Times New Roman" w:hAnsi="Times New Roman" w:cs="Times New Roman"/>
                <w:noProof/>
                <w:sz w:val="24"/>
                <w:szCs w:val="24"/>
              </w:rPr>
              <w:t xml:space="preserve">ЗАТВЕРДЖЕНО </w:t>
            </w:r>
          </w:p>
          <w:p w14:paraId="4A91FF87" w14:textId="77777777" w:rsidR="0080283B" w:rsidRPr="0022113D" w:rsidRDefault="0080283B" w:rsidP="00DF5463">
            <w:pPr>
              <w:spacing w:after="0" w:line="240" w:lineRule="auto"/>
              <w:jc w:val="right"/>
              <w:rPr>
                <w:rFonts w:ascii="Times New Roman" w:eastAsia="Times New Roman" w:hAnsi="Times New Roman" w:cs="Times New Roman"/>
                <w:noProof/>
                <w:sz w:val="24"/>
                <w:szCs w:val="24"/>
              </w:rPr>
            </w:pPr>
            <w:r w:rsidRPr="0022113D">
              <w:rPr>
                <w:rFonts w:ascii="Times New Roman" w:eastAsia="Times New Roman" w:hAnsi="Times New Roman" w:cs="Times New Roman"/>
                <w:noProof/>
                <w:sz w:val="24"/>
                <w:szCs w:val="24"/>
              </w:rPr>
              <w:t>Рішенням уповноваженої особи</w:t>
            </w:r>
          </w:p>
          <w:p w14:paraId="5E04A7EC" w14:textId="77777777" w:rsidR="0080283B" w:rsidRPr="0022113D" w:rsidRDefault="00C17B37" w:rsidP="00DF5463">
            <w:pPr>
              <w:spacing w:after="0" w:line="240" w:lineRule="auto"/>
              <w:jc w:val="right"/>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від 29.11.2023</w:t>
            </w:r>
            <w:r w:rsidR="0080283B" w:rsidRPr="00D82A77">
              <w:rPr>
                <w:rFonts w:ascii="Times New Roman" w:eastAsia="Times New Roman" w:hAnsi="Times New Roman" w:cs="Times New Roman"/>
                <w:noProof/>
                <w:sz w:val="24"/>
                <w:szCs w:val="24"/>
              </w:rPr>
              <w:t xml:space="preserve"> </w:t>
            </w:r>
            <w:r w:rsidR="0080283B" w:rsidRPr="00D82A77">
              <w:rPr>
                <w:rFonts w:ascii="Times New Roman" w:eastAsia="Times New Roman" w:hAnsi="Times New Roman" w:cs="Times New Roman"/>
                <w:noProof/>
                <w:sz w:val="24"/>
                <w:szCs w:val="24"/>
              </w:rPr>
              <w:fldChar w:fldCharType="begin"/>
            </w:r>
            <w:r w:rsidR="0080283B" w:rsidRPr="00D82A77">
              <w:rPr>
                <w:rFonts w:ascii="Times New Roman" w:eastAsia="Times New Roman" w:hAnsi="Times New Roman" w:cs="Times New Roman"/>
                <w:noProof/>
                <w:sz w:val="24"/>
                <w:szCs w:val="24"/>
              </w:rPr>
              <w:instrText xml:space="preserve"> MERGEFIELD "ДЗМ1" </w:instrText>
            </w:r>
            <w:r w:rsidR="0080283B" w:rsidRPr="00D82A77">
              <w:rPr>
                <w:rFonts w:ascii="Times New Roman" w:eastAsia="Times New Roman" w:hAnsi="Times New Roman" w:cs="Times New Roman"/>
                <w:noProof/>
                <w:sz w:val="24"/>
                <w:szCs w:val="24"/>
              </w:rPr>
              <w:fldChar w:fldCharType="end"/>
            </w:r>
            <w:r w:rsidR="0080283B" w:rsidRPr="00D82A77">
              <w:rPr>
                <w:rFonts w:ascii="Times New Roman" w:eastAsia="Times New Roman" w:hAnsi="Times New Roman" w:cs="Times New Roman"/>
                <w:noProof/>
                <w:sz w:val="24"/>
                <w:szCs w:val="24"/>
              </w:rPr>
              <w:t>року</w:t>
            </w:r>
            <w:r w:rsidR="0080283B" w:rsidRPr="0022113D">
              <w:rPr>
                <w:rFonts w:ascii="Times New Roman" w:eastAsia="Times New Roman" w:hAnsi="Times New Roman" w:cs="Times New Roman"/>
                <w:noProof/>
                <w:sz w:val="24"/>
                <w:szCs w:val="24"/>
              </w:rPr>
              <w:t xml:space="preserve"> </w:t>
            </w:r>
          </w:p>
        </w:tc>
      </w:tr>
      <w:tr w:rsidR="0080283B" w:rsidRPr="0022113D" w14:paraId="61972AAF" w14:textId="77777777" w:rsidTr="00DF5463">
        <w:trPr>
          <w:jc w:val="right"/>
        </w:trPr>
        <w:tc>
          <w:tcPr>
            <w:tcW w:w="4073" w:type="dxa"/>
            <w:tcBorders>
              <w:top w:val="nil"/>
              <w:left w:val="nil"/>
              <w:bottom w:val="nil"/>
              <w:right w:val="nil"/>
            </w:tcBorders>
          </w:tcPr>
          <w:p w14:paraId="7E52AC9B" w14:textId="77777777" w:rsidR="0080283B" w:rsidRPr="0022113D" w:rsidRDefault="0080283B" w:rsidP="00DF5463">
            <w:pPr>
              <w:spacing w:after="0" w:line="240" w:lineRule="auto"/>
              <w:jc w:val="right"/>
              <w:rPr>
                <w:rFonts w:ascii="Times New Roman" w:eastAsia="Times New Roman" w:hAnsi="Times New Roman" w:cs="Times New Roman"/>
                <w:sz w:val="24"/>
                <w:szCs w:val="24"/>
              </w:rPr>
            </w:pPr>
          </w:p>
          <w:p w14:paraId="44B4A7D3" w14:textId="77777777" w:rsidR="0080283B" w:rsidRPr="0022113D" w:rsidRDefault="0080283B" w:rsidP="00DF54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2113D">
              <w:rPr>
                <w:rFonts w:ascii="Times New Roman" w:eastAsia="Times New Roman" w:hAnsi="Times New Roman" w:cs="Times New Roman"/>
                <w:sz w:val="24"/>
                <w:szCs w:val="24"/>
              </w:rPr>
              <w:t>Уповноважена особа</w:t>
            </w:r>
          </w:p>
        </w:tc>
      </w:tr>
      <w:tr w:rsidR="0080283B" w:rsidRPr="0022113D" w14:paraId="561D264E" w14:textId="77777777" w:rsidTr="00DF5463">
        <w:trPr>
          <w:jc w:val="right"/>
        </w:trPr>
        <w:tc>
          <w:tcPr>
            <w:tcW w:w="4073" w:type="dxa"/>
            <w:tcBorders>
              <w:top w:val="nil"/>
              <w:left w:val="nil"/>
              <w:bottom w:val="nil"/>
              <w:right w:val="nil"/>
            </w:tcBorders>
          </w:tcPr>
          <w:p w14:paraId="7F4D5E07" w14:textId="77777777" w:rsidR="0080283B" w:rsidRPr="0022113D" w:rsidRDefault="0080283B" w:rsidP="00DF54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2113D">
              <w:rPr>
                <w:rFonts w:ascii="Times New Roman" w:eastAsia="Times New Roman" w:hAnsi="Times New Roman" w:cs="Times New Roman"/>
                <w:sz w:val="24"/>
                <w:szCs w:val="24"/>
              </w:rPr>
              <w:t>________________</w:t>
            </w:r>
            <w:r>
              <w:rPr>
                <w:rFonts w:ascii="Times New Roman" w:eastAsia="Times New Roman" w:hAnsi="Times New Roman" w:cs="Times New Roman"/>
                <w:sz w:val="24"/>
                <w:szCs w:val="24"/>
              </w:rPr>
              <w:t xml:space="preserve"> О.В.Каташов</w:t>
            </w:r>
          </w:p>
        </w:tc>
      </w:tr>
    </w:tbl>
    <w:p w14:paraId="3753709A" w14:textId="77777777" w:rsidR="0080283B" w:rsidRPr="0022113D" w:rsidRDefault="0080283B" w:rsidP="0080283B">
      <w:pPr>
        <w:spacing w:after="0" w:line="240" w:lineRule="auto"/>
        <w:jc w:val="center"/>
        <w:rPr>
          <w:rFonts w:ascii="Times New Roman" w:hAnsi="Times New Roman" w:cs="Times New Roman"/>
          <w:sz w:val="24"/>
          <w:szCs w:val="24"/>
        </w:rPr>
      </w:pPr>
    </w:p>
    <w:p w14:paraId="17139DDD" w14:textId="77777777" w:rsidR="0080283B" w:rsidRPr="0022113D" w:rsidRDefault="0080283B" w:rsidP="0080283B">
      <w:pPr>
        <w:spacing w:after="0" w:line="240" w:lineRule="auto"/>
        <w:jc w:val="center"/>
        <w:rPr>
          <w:rFonts w:ascii="Times New Roman" w:hAnsi="Times New Roman" w:cs="Times New Roman"/>
          <w:sz w:val="24"/>
          <w:szCs w:val="24"/>
        </w:rPr>
      </w:pPr>
    </w:p>
    <w:p w14:paraId="669BD98F" w14:textId="77777777" w:rsidR="0080283B" w:rsidRPr="0022113D" w:rsidRDefault="0080283B" w:rsidP="0080283B">
      <w:pPr>
        <w:spacing w:after="0" w:line="240" w:lineRule="auto"/>
        <w:jc w:val="center"/>
        <w:rPr>
          <w:rFonts w:ascii="Times New Roman" w:hAnsi="Times New Roman" w:cs="Times New Roman"/>
          <w:sz w:val="24"/>
          <w:szCs w:val="24"/>
        </w:rPr>
      </w:pPr>
    </w:p>
    <w:p w14:paraId="03F63E96" w14:textId="77777777" w:rsidR="0080283B" w:rsidRPr="0022113D" w:rsidRDefault="0080283B" w:rsidP="0080283B">
      <w:pPr>
        <w:spacing w:after="0" w:line="240" w:lineRule="auto"/>
        <w:jc w:val="center"/>
        <w:rPr>
          <w:rFonts w:ascii="Times New Roman" w:hAnsi="Times New Roman" w:cs="Times New Roman"/>
          <w:sz w:val="24"/>
          <w:szCs w:val="24"/>
        </w:rPr>
      </w:pPr>
    </w:p>
    <w:p w14:paraId="18CBA8BB" w14:textId="77777777" w:rsidR="0080283B" w:rsidRPr="004C429E" w:rsidRDefault="0080283B" w:rsidP="0080283B">
      <w:pPr>
        <w:pStyle w:val="FR1"/>
        <w:ind w:left="0"/>
        <w:jc w:val="center"/>
        <w:rPr>
          <w:b/>
          <w:noProof/>
          <w:sz w:val="24"/>
          <w:szCs w:val="24"/>
        </w:rPr>
      </w:pPr>
      <w:r w:rsidRPr="004C429E">
        <w:rPr>
          <w:b/>
          <w:noProof/>
          <w:sz w:val="24"/>
          <w:szCs w:val="24"/>
        </w:rPr>
        <w:t xml:space="preserve">ТЕНДЕРНА ДОКУМЕНТАЦІЯ  </w:t>
      </w:r>
    </w:p>
    <w:p w14:paraId="5814D62A" w14:textId="77777777" w:rsidR="0080283B" w:rsidRDefault="0080283B" w:rsidP="0080283B">
      <w:pPr>
        <w:pStyle w:val="FR1"/>
        <w:ind w:left="0"/>
        <w:jc w:val="center"/>
        <w:rPr>
          <w:noProof/>
          <w:sz w:val="24"/>
          <w:szCs w:val="24"/>
        </w:rPr>
      </w:pPr>
      <w:r w:rsidRPr="0022113D">
        <w:rPr>
          <w:noProof/>
          <w:sz w:val="24"/>
          <w:szCs w:val="24"/>
        </w:rPr>
        <w:t>щодо проведення відкритих торгів</w:t>
      </w:r>
      <w:r w:rsidRPr="0022113D">
        <w:rPr>
          <w:sz w:val="24"/>
          <w:szCs w:val="24"/>
        </w:rPr>
        <w:t xml:space="preserve"> </w:t>
      </w:r>
      <w:r>
        <w:rPr>
          <w:sz w:val="24"/>
          <w:szCs w:val="24"/>
        </w:rPr>
        <w:t>(</w:t>
      </w:r>
      <w:r w:rsidRPr="0022113D">
        <w:rPr>
          <w:sz w:val="24"/>
          <w:szCs w:val="24"/>
        </w:rPr>
        <w:t>з особливостями</w:t>
      </w:r>
      <w:r>
        <w:rPr>
          <w:noProof/>
          <w:sz w:val="24"/>
          <w:szCs w:val="24"/>
        </w:rPr>
        <w:t xml:space="preserve">) </w:t>
      </w:r>
    </w:p>
    <w:p w14:paraId="3268E6FF" w14:textId="77777777" w:rsidR="0080283B" w:rsidRPr="0022113D" w:rsidRDefault="0080283B" w:rsidP="0080283B">
      <w:pPr>
        <w:pStyle w:val="FR1"/>
        <w:ind w:left="0"/>
        <w:jc w:val="center"/>
        <w:rPr>
          <w:noProof/>
          <w:sz w:val="24"/>
          <w:szCs w:val="24"/>
        </w:rPr>
      </w:pPr>
      <w:r w:rsidRPr="0022113D">
        <w:rPr>
          <w:noProof/>
          <w:sz w:val="24"/>
          <w:szCs w:val="24"/>
        </w:rPr>
        <w:t>на закупівлю</w:t>
      </w:r>
      <w:r>
        <w:rPr>
          <w:noProof/>
          <w:sz w:val="24"/>
          <w:szCs w:val="24"/>
        </w:rPr>
        <w:t xml:space="preserve"> по предмету</w:t>
      </w:r>
    </w:p>
    <w:p w14:paraId="7D728107" w14:textId="77777777" w:rsidR="0080283B" w:rsidRPr="0022113D" w:rsidRDefault="0080283B" w:rsidP="0080283B">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t xml:space="preserve">код </w:t>
      </w:r>
      <w:r w:rsidRPr="0022113D">
        <w:rPr>
          <w:rFonts w:ascii="Times New Roman" w:hAnsi="Times New Roman" w:cs="Times New Roman"/>
          <w:noProof/>
          <w:sz w:val="24"/>
          <w:szCs w:val="24"/>
        </w:rPr>
        <w:t>ДК 021:2015 «Єдиний закупівельний словник» 09310000-5 Електрична енергія (</w:t>
      </w:r>
      <w:r>
        <w:rPr>
          <w:rFonts w:ascii="Times New Roman" w:hAnsi="Times New Roman" w:cs="Times New Roman"/>
          <w:noProof/>
          <w:sz w:val="24"/>
          <w:szCs w:val="24"/>
        </w:rPr>
        <w:t>Постачання електричної енергії)</w:t>
      </w:r>
    </w:p>
    <w:p w14:paraId="2CCCD2D2" w14:textId="77777777" w:rsidR="0080283B" w:rsidRPr="0022113D" w:rsidRDefault="0080283B" w:rsidP="0080283B">
      <w:pPr>
        <w:spacing w:after="0" w:line="240" w:lineRule="auto"/>
        <w:jc w:val="center"/>
        <w:rPr>
          <w:rFonts w:ascii="Times New Roman" w:hAnsi="Times New Roman" w:cs="Times New Roman"/>
          <w:sz w:val="24"/>
          <w:szCs w:val="24"/>
        </w:rPr>
      </w:pPr>
    </w:p>
    <w:p w14:paraId="48C07DB5" w14:textId="77777777" w:rsidR="0080283B" w:rsidRPr="0022113D" w:rsidRDefault="0080283B" w:rsidP="008028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(нова редакція)</w:t>
      </w:r>
    </w:p>
    <w:tbl>
      <w:tblPr>
        <w:tblW w:w="4073" w:type="dxa"/>
        <w:tblInd w:w="24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3"/>
      </w:tblGrid>
      <w:tr w:rsidR="0080283B" w:rsidRPr="0022113D" w14:paraId="6646902C" w14:textId="77777777" w:rsidTr="00DF5463">
        <w:tc>
          <w:tcPr>
            <w:tcW w:w="4073" w:type="dxa"/>
            <w:tcBorders>
              <w:top w:val="nil"/>
              <w:left w:val="nil"/>
              <w:bottom w:val="nil"/>
              <w:right w:val="nil"/>
            </w:tcBorders>
          </w:tcPr>
          <w:p w14:paraId="1BA3642B" w14:textId="77777777" w:rsidR="0080283B" w:rsidRPr="0022113D" w:rsidRDefault="0080283B" w:rsidP="00DF5463">
            <w:pPr>
              <w:spacing w:after="0" w:line="240" w:lineRule="auto"/>
              <w:rPr>
                <w:rFonts w:ascii="Times New Roman" w:eastAsia="Times New Roman" w:hAnsi="Times New Roman" w:cs="Times New Roman"/>
                <w:sz w:val="24"/>
                <w:szCs w:val="24"/>
              </w:rPr>
            </w:pPr>
          </w:p>
        </w:tc>
      </w:tr>
      <w:tr w:rsidR="0080283B" w:rsidRPr="0022113D" w14:paraId="2DEF7CD4" w14:textId="77777777" w:rsidTr="00DF5463">
        <w:tc>
          <w:tcPr>
            <w:tcW w:w="4073" w:type="dxa"/>
            <w:tcBorders>
              <w:top w:val="nil"/>
              <w:left w:val="nil"/>
              <w:bottom w:val="nil"/>
              <w:right w:val="nil"/>
            </w:tcBorders>
          </w:tcPr>
          <w:p w14:paraId="3C15DDEC" w14:textId="77777777" w:rsidR="0080283B" w:rsidRPr="0022113D" w:rsidRDefault="0080283B" w:rsidP="00DF5463">
            <w:pPr>
              <w:spacing w:after="0" w:line="240" w:lineRule="auto"/>
              <w:rPr>
                <w:rFonts w:ascii="Times New Roman" w:eastAsia="Times New Roman" w:hAnsi="Times New Roman" w:cs="Times New Roman"/>
                <w:sz w:val="24"/>
                <w:szCs w:val="24"/>
              </w:rPr>
            </w:pPr>
          </w:p>
        </w:tc>
      </w:tr>
      <w:tr w:rsidR="0080283B" w:rsidRPr="0022113D" w14:paraId="7BB958C1" w14:textId="77777777" w:rsidTr="00DF5463">
        <w:tc>
          <w:tcPr>
            <w:tcW w:w="4073" w:type="dxa"/>
            <w:tcBorders>
              <w:top w:val="nil"/>
              <w:left w:val="nil"/>
              <w:bottom w:val="nil"/>
              <w:right w:val="nil"/>
            </w:tcBorders>
          </w:tcPr>
          <w:p w14:paraId="57949F8A" w14:textId="77777777" w:rsidR="0080283B" w:rsidRPr="0022113D" w:rsidRDefault="0080283B" w:rsidP="00DF5463">
            <w:pPr>
              <w:spacing w:after="0" w:line="240" w:lineRule="auto"/>
              <w:rPr>
                <w:rFonts w:ascii="Times New Roman" w:eastAsia="Times New Roman" w:hAnsi="Times New Roman" w:cs="Times New Roman"/>
                <w:sz w:val="24"/>
                <w:szCs w:val="24"/>
              </w:rPr>
            </w:pPr>
            <w:r w:rsidRPr="0022113D">
              <w:rPr>
                <w:rFonts w:ascii="Times New Roman" w:eastAsia="Times New Roman" w:hAnsi="Times New Roman" w:cs="Times New Roman"/>
                <w:sz w:val="24"/>
                <w:szCs w:val="24"/>
              </w:rPr>
              <w:t xml:space="preserve">                                                                                </w:t>
            </w:r>
          </w:p>
        </w:tc>
      </w:tr>
    </w:tbl>
    <w:p w14:paraId="108EEC56" w14:textId="77777777" w:rsidR="0080283B" w:rsidRPr="0022113D" w:rsidRDefault="0080283B" w:rsidP="0080283B">
      <w:pPr>
        <w:spacing w:after="0" w:line="240" w:lineRule="auto"/>
        <w:ind w:left="320"/>
        <w:jc w:val="center"/>
        <w:rPr>
          <w:rFonts w:ascii="Times New Roman" w:eastAsia="Times New Roman" w:hAnsi="Times New Roman" w:cs="Times New Roman"/>
          <w:sz w:val="24"/>
          <w:szCs w:val="24"/>
        </w:rPr>
      </w:pPr>
    </w:p>
    <w:p w14:paraId="560D5B69" w14:textId="77777777" w:rsidR="0080283B" w:rsidRPr="0022113D" w:rsidRDefault="0080283B" w:rsidP="0080283B">
      <w:pPr>
        <w:spacing w:after="0" w:line="240" w:lineRule="auto"/>
        <w:jc w:val="center"/>
        <w:rPr>
          <w:rFonts w:ascii="Times New Roman" w:hAnsi="Times New Roman" w:cs="Times New Roman"/>
          <w:noProof/>
          <w:sz w:val="24"/>
          <w:szCs w:val="24"/>
        </w:rPr>
      </w:pPr>
    </w:p>
    <w:p w14:paraId="59789F83" w14:textId="77777777" w:rsidR="0080283B" w:rsidRPr="0022113D" w:rsidRDefault="0080283B" w:rsidP="0080283B">
      <w:pPr>
        <w:spacing w:after="0" w:line="240" w:lineRule="auto"/>
        <w:jc w:val="center"/>
        <w:rPr>
          <w:rFonts w:ascii="Times New Roman" w:hAnsi="Times New Roman" w:cs="Times New Roman"/>
          <w:sz w:val="24"/>
          <w:szCs w:val="24"/>
        </w:rPr>
      </w:pPr>
    </w:p>
    <w:p w14:paraId="038C52AA" w14:textId="77777777" w:rsidR="0080283B" w:rsidRPr="0022113D" w:rsidRDefault="0080283B" w:rsidP="0080283B">
      <w:pPr>
        <w:spacing w:after="0" w:line="240" w:lineRule="auto"/>
        <w:jc w:val="center"/>
        <w:rPr>
          <w:rFonts w:ascii="Times New Roman" w:hAnsi="Times New Roman" w:cs="Times New Roman"/>
          <w:sz w:val="24"/>
          <w:szCs w:val="24"/>
        </w:rPr>
      </w:pPr>
    </w:p>
    <w:p w14:paraId="394BF0B7" w14:textId="77777777" w:rsidR="0080283B" w:rsidRPr="0022113D" w:rsidRDefault="0080283B" w:rsidP="0080283B">
      <w:pPr>
        <w:spacing w:after="0" w:line="240" w:lineRule="auto"/>
        <w:jc w:val="center"/>
        <w:rPr>
          <w:rFonts w:ascii="Times New Roman" w:hAnsi="Times New Roman" w:cs="Times New Roman"/>
          <w:sz w:val="24"/>
          <w:szCs w:val="24"/>
        </w:rPr>
      </w:pPr>
    </w:p>
    <w:p w14:paraId="315E75B9" w14:textId="77777777" w:rsidR="0080283B" w:rsidRPr="0022113D" w:rsidRDefault="0080283B" w:rsidP="0080283B">
      <w:pPr>
        <w:spacing w:after="0" w:line="240" w:lineRule="auto"/>
        <w:jc w:val="center"/>
        <w:rPr>
          <w:rFonts w:ascii="Times New Roman" w:hAnsi="Times New Roman" w:cs="Times New Roman"/>
          <w:sz w:val="24"/>
          <w:szCs w:val="24"/>
        </w:rPr>
      </w:pPr>
    </w:p>
    <w:p w14:paraId="0FD6FA80" w14:textId="77777777" w:rsidR="0080283B" w:rsidRPr="0022113D" w:rsidRDefault="0080283B" w:rsidP="0080283B">
      <w:pPr>
        <w:spacing w:after="0" w:line="240" w:lineRule="auto"/>
        <w:jc w:val="center"/>
        <w:rPr>
          <w:rFonts w:ascii="Times New Roman" w:hAnsi="Times New Roman" w:cs="Times New Roman"/>
          <w:sz w:val="24"/>
          <w:szCs w:val="24"/>
        </w:rPr>
      </w:pPr>
    </w:p>
    <w:p w14:paraId="4554AE22" w14:textId="77777777" w:rsidR="0080283B" w:rsidRPr="0022113D" w:rsidRDefault="0080283B" w:rsidP="0080283B">
      <w:pPr>
        <w:spacing w:after="0" w:line="240" w:lineRule="auto"/>
        <w:jc w:val="center"/>
        <w:rPr>
          <w:rFonts w:ascii="Times New Roman" w:hAnsi="Times New Roman" w:cs="Times New Roman"/>
          <w:sz w:val="24"/>
          <w:szCs w:val="24"/>
        </w:rPr>
      </w:pPr>
    </w:p>
    <w:p w14:paraId="5CA91994" w14:textId="77777777" w:rsidR="0080283B" w:rsidRPr="0022113D" w:rsidRDefault="0080283B" w:rsidP="0080283B">
      <w:pPr>
        <w:spacing w:after="0" w:line="240" w:lineRule="auto"/>
        <w:jc w:val="center"/>
        <w:rPr>
          <w:rFonts w:ascii="Times New Roman" w:hAnsi="Times New Roman" w:cs="Times New Roman"/>
          <w:sz w:val="24"/>
          <w:szCs w:val="24"/>
        </w:rPr>
      </w:pPr>
    </w:p>
    <w:p w14:paraId="5E472AB1" w14:textId="77777777" w:rsidR="0080283B" w:rsidRPr="0022113D" w:rsidRDefault="0080283B" w:rsidP="0080283B">
      <w:pPr>
        <w:spacing w:after="0" w:line="240" w:lineRule="auto"/>
        <w:jc w:val="center"/>
        <w:rPr>
          <w:rFonts w:ascii="Times New Roman" w:hAnsi="Times New Roman" w:cs="Times New Roman"/>
          <w:sz w:val="24"/>
          <w:szCs w:val="24"/>
        </w:rPr>
      </w:pPr>
    </w:p>
    <w:p w14:paraId="6B3D9FAA" w14:textId="77777777" w:rsidR="0080283B" w:rsidRPr="0022113D" w:rsidRDefault="0080283B" w:rsidP="0080283B">
      <w:pPr>
        <w:spacing w:after="0" w:line="240" w:lineRule="auto"/>
        <w:jc w:val="center"/>
        <w:rPr>
          <w:rFonts w:ascii="Times New Roman" w:hAnsi="Times New Roman" w:cs="Times New Roman"/>
          <w:sz w:val="24"/>
          <w:szCs w:val="24"/>
        </w:rPr>
      </w:pPr>
    </w:p>
    <w:p w14:paraId="36233505" w14:textId="77777777" w:rsidR="0080283B" w:rsidRPr="0022113D" w:rsidRDefault="0080283B" w:rsidP="0080283B">
      <w:pPr>
        <w:spacing w:after="0" w:line="240" w:lineRule="auto"/>
        <w:jc w:val="center"/>
        <w:rPr>
          <w:rFonts w:ascii="Times New Roman" w:hAnsi="Times New Roman" w:cs="Times New Roman"/>
          <w:sz w:val="24"/>
          <w:szCs w:val="24"/>
        </w:rPr>
      </w:pPr>
    </w:p>
    <w:p w14:paraId="7FB5C8D2" w14:textId="77777777" w:rsidR="0080283B" w:rsidRPr="0022113D" w:rsidRDefault="0080283B" w:rsidP="0080283B">
      <w:pPr>
        <w:spacing w:after="0" w:line="240" w:lineRule="auto"/>
        <w:jc w:val="center"/>
        <w:rPr>
          <w:rFonts w:ascii="Times New Roman" w:hAnsi="Times New Roman" w:cs="Times New Roman"/>
          <w:sz w:val="24"/>
          <w:szCs w:val="24"/>
        </w:rPr>
      </w:pPr>
    </w:p>
    <w:p w14:paraId="7BE60F7B" w14:textId="77777777" w:rsidR="0080283B" w:rsidRPr="0022113D" w:rsidRDefault="0080283B" w:rsidP="0080283B">
      <w:pPr>
        <w:spacing w:after="0" w:line="240" w:lineRule="auto"/>
        <w:jc w:val="center"/>
        <w:rPr>
          <w:rFonts w:ascii="Times New Roman" w:hAnsi="Times New Roman" w:cs="Times New Roman"/>
          <w:sz w:val="24"/>
          <w:szCs w:val="24"/>
        </w:rPr>
      </w:pPr>
    </w:p>
    <w:p w14:paraId="43ECD0CD" w14:textId="77777777" w:rsidR="0080283B" w:rsidRPr="0022113D" w:rsidRDefault="0080283B" w:rsidP="0080283B">
      <w:pPr>
        <w:spacing w:after="0" w:line="240" w:lineRule="auto"/>
        <w:jc w:val="center"/>
        <w:rPr>
          <w:rFonts w:ascii="Times New Roman" w:hAnsi="Times New Roman" w:cs="Times New Roman"/>
          <w:sz w:val="24"/>
          <w:szCs w:val="24"/>
        </w:rPr>
      </w:pPr>
    </w:p>
    <w:p w14:paraId="6F1330B2" w14:textId="77777777" w:rsidR="0080283B" w:rsidRPr="0022113D" w:rsidRDefault="0080283B" w:rsidP="0080283B">
      <w:pPr>
        <w:spacing w:after="0" w:line="240" w:lineRule="auto"/>
        <w:jc w:val="center"/>
        <w:rPr>
          <w:rFonts w:ascii="Times New Roman" w:hAnsi="Times New Roman" w:cs="Times New Roman"/>
          <w:sz w:val="24"/>
          <w:szCs w:val="24"/>
        </w:rPr>
      </w:pPr>
    </w:p>
    <w:p w14:paraId="4E400FE7" w14:textId="77777777" w:rsidR="0080283B" w:rsidRPr="0022113D" w:rsidRDefault="0080283B" w:rsidP="0080283B">
      <w:pPr>
        <w:spacing w:after="0" w:line="240" w:lineRule="auto"/>
        <w:jc w:val="center"/>
        <w:rPr>
          <w:rFonts w:ascii="Times New Roman" w:hAnsi="Times New Roman" w:cs="Times New Roman"/>
          <w:sz w:val="24"/>
          <w:szCs w:val="24"/>
        </w:rPr>
      </w:pPr>
    </w:p>
    <w:p w14:paraId="0AAEF8D9" w14:textId="77777777" w:rsidR="0080283B" w:rsidRPr="0022113D" w:rsidRDefault="0080283B" w:rsidP="0080283B">
      <w:pPr>
        <w:spacing w:after="0" w:line="240" w:lineRule="auto"/>
        <w:jc w:val="center"/>
        <w:rPr>
          <w:rFonts w:ascii="Times New Roman" w:hAnsi="Times New Roman" w:cs="Times New Roman"/>
          <w:sz w:val="24"/>
          <w:szCs w:val="24"/>
        </w:rPr>
      </w:pPr>
    </w:p>
    <w:p w14:paraId="758D4DD5" w14:textId="77777777" w:rsidR="0080283B" w:rsidRPr="0022113D" w:rsidRDefault="0080283B" w:rsidP="0080283B">
      <w:pPr>
        <w:spacing w:after="0" w:line="240" w:lineRule="auto"/>
        <w:jc w:val="center"/>
        <w:rPr>
          <w:rFonts w:ascii="Times New Roman" w:hAnsi="Times New Roman" w:cs="Times New Roman"/>
          <w:sz w:val="24"/>
          <w:szCs w:val="24"/>
        </w:rPr>
      </w:pPr>
    </w:p>
    <w:p w14:paraId="48EFDCA3" w14:textId="77777777" w:rsidR="0080283B" w:rsidRPr="0022113D" w:rsidRDefault="0080283B" w:rsidP="0080283B">
      <w:pPr>
        <w:spacing w:after="0" w:line="240" w:lineRule="auto"/>
        <w:jc w:val="center"/>
        <w:rPr>
          <w:rFonts w:ascii="Times New Roman" w:hAnsi="Times New Roman" w:cs="Times New Roman"/>
          <w:sz w:val="24"/>
          <w:szCs w:val="24"/>
        </w:rPr>
      </w:pPr>
    </w:p>
    <w:p w14:paraId="34F04796" w14:textId="77777777" w:rsidR="0080283B" w:rsidRDefault="0080283B" w:rsidP="0080283B">
      <w:pPr>
        <w:spacing w:after="0" w:line="240" w:lineRule="auto"/>
        <w:rPr>
          <w:rFonts w:ascii="Times New Roman" w:hAnsi="Times New Roman" w:cs="Times New Roman"/>
          <w:sz w:val="24"/>
          <w:szCs w:val="24"/>
        </w:rPr>
      </w:pPr>
    </w:p>
    <w:p w14:paraId="00F70E54" w14:textId="77777777" w:rsidR="0080283B" w:rsidRDefault="0080283B" w:rsidP="0080283B">
      <w:pPr>
        <w:spacing w:after="0" w:line="240" w:lineRule="auto"/>
        <w:rPr>
          <w:rFonts w:ascii="Times New Roman" w:hAnsi="Times New Roman" w:cs="Times New Roman"/>
          <w:sz w:val="24"/>
          <w:szCs w:val="24"/>
        </w:rPr>
      </w:pPr>
    </w:p>
    <w:p w14:paraId="20ED4EE9" w14:textId="77777777" w:rsidR="0080283B" w:rsidRDefault="0080283B" w:rsidP="0080283B">
      <w:pPr>
        <w:spacing w:after="0" w:line="240" w:lineRule="auto"/>
        <w:rPr>
          <w:rFonts w:ascii="Times New Roman" w:hAnsi="Times New Roman" w:cs="Times New Roman"/>
          <w:sz w:val="24"/>
          <w:szCs w:val="24"/>
        </w:rPr>
      </w:pPr>
    </w:p>
    <w:p w14:paraId="4AF9026F" w14:textId="77777777" w:rsidR="0080283B" w:rsidRDefault="0080283B" w:rsidP="0080283B">
      <w:pPr>
        <w:spacing w:after="0" w:line="240" w:lineRule="auto"/>
        <w:rPr>
          <w:rFonts w:ascii="Times New Roman" w:hAnsi="Times New Roman" w:cs="Times New Roman"/>
          <w:sz w:val="24"/>
          <w:szCs w:val="24"/>
        </w:rPr>
      </w:pPr>
    </w:p>
    <w:p w14:paraId="4DDF2DBC" w14:textId="77777777" w:rsidR="0080283B" w:rsidRDefault="0080283B" w:rsidP="0080283B">
      <w:pPr>
        <w:spacing w:after="0" w:line="240" w:lineRule="auto"/>
        <w:rPr>
          <w:rFonts w:ascii="Times New Roman" w:hAnsi="Times New Roman" w:cs="Times New Roman"/>
          <w:sz w:val="24"/>
          <w:szCs w:val="24"/>
        </w:rPr>
      </w:pPr>
    </w:p>
    <w:p w14:paraId="05EA5985" w14:textId="77777777" w:rsidR="0080283B" w:rsidRPr="0022113D" w:rsidRDefault="0080283B" w:rsidP="0080283B">
      <w:pPr>
        <w:spacing w:after="0" w:line="240" w:lineRule="auto"/>
        <w:rPr>
          <w:rFonts w:ascii="Times New Roman" w:hAnsi="Times New Roman" w:cs="Times New Roman"/>
          <w:sz w:val="24"/>
          <w:szCs w:val="24"/>
        </w:rPr>
      </w:pPr>
    </w:p>
    <w:p w14:paraId="0A78FD17" w14:textId="77777777" w:rsidR="0080283B" w:rsidRPr="0022113D" w:rsidRDefault="0080283B" w:rsidP="0080283B">
      <w:pPr>
        <w:spacing w:after="0" w:line="240" w:lineRule="auto"/>
        <w:jc w:val="center"/>
        <w:rPr>
          <w:rFonts w:ascii="Times New Roman" w:hAnsi="Times New Roman" w:cs="Times New Roman"/>
          <w:sz w:val="24"/>
          <w:szCs w:val="24"/>
        </w:rPr>
      </w:pPr>
    </w:p>
    <w:p w14:paraId="5E92108E" w14:textId="77777777" w:rsidR="0080283B" w:rsidRPr="0080283B" w:rsidRDefault="0080283B" w:rsidP="008028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2023</w:t>
      </w:r>
      <w:r w:rsidRPr="0080283B">
        <w:rPr>
          <w:rFonts w:ascii="Times New Roman" w:hAnsi="Times New Roman" w:cs="Times New Roman"/>
          <w:b/>
          <w:sz w:val="24"/>
          <w:szCs w:val="24"/>
        </w:rPr>
        <w:t xml:space="preserve"> рік</w:t>
      </w:r>
    </w:p>
    <w:p w14:paraId="2491F014" w14:textId="77777777" w:rsidR="0080283B" w:rsidRPr="0022113D" w:rsidRDefault="0080283B" w:rsidP="0080283B">
      <w:pPr>
        <w:spacing w:after="0" w:line="240" w:lineRule="auto"/>
        <w:jc w:val="center"/>
        <w:rPr>
          <w:rFonts w:ascii="Times New Roman" w:hAnsi="Times New Roman" w:cs="Times New Roman"/>
          <w:sz w:val="24"/>
          <w:szCs w:val="24"/>
        </w:rPr>
      </w:pPr>
    </w:p>
    <w:p w14:paraId="0DB3F69A" w14:textId="77777777" w:rsidR="00295F56" w:rsidRDefault="00295F56">
      <w:pPr>
        <w:spacing w:before="240" w:after="0" w:line="240" w:lineRule="auto"/>
        <w:jc w:val="center"/>
        <w:rPr>
          <w:rFonts w:ascii="Times New Roman" w:hAnsi="Times New Roman" w:cs="Times New Roman"/>
          <w:b/>
          <w:color w:val="000000"/>
          <w:sz w:val="28"/>
          <w:szCs w:val="28"/>
        </w:rPr>
      </w:pPr>
    </w:p>
    <w:p w14:paraId="4C08226C" w14:textId="77777777" w:rsidR="00C30283" w:rsidRDefault="00C30283">
      <w:pPr>
        <w:spacing w:before="240" w:after="0" w:line="240" w:lineRule="auto"/>
        <w:jc w:val="center"/>
        <w:rPr>
          <w:rFonts w:ascii="Times New Roman" w:hAnsi="Times New Roman" w:cs="Times New Roman"/>
          <w:b/>
          <w:color w:val="000000"/>
          <w:sz w:val="28"/>
          <w:szCs w:val="28"/>
        </w:rPr>
      </w:pPr>
    </w:p>
    <w:p w14:paraId="6F1D7714" w14:textId="77777777" w:rsidR="00C30283" w:rsidRDefault="00C30283">
      <w:pPr>
        <w:spacing w:after="0" w:line="240" w:lineRule="auto"/>
        <w:jc w:val="both"/>
        <w:rPr>
          <w:rFonts w:ascii="Times New Roman" w:hAnsi="Times New Roman" w:cs="Times New Roman"/>
          <w:sz w:val="24"/>
          <w:szCs w:val="24"/>
        </w:rPr>
      </w:pPr>
    </w:p>
    <w:tbl>
      <w:tblPr>
        <w:tblW w:w="97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2977"/>
        <w:gridCol w:w="6090"/>
      </w:tblGrid>
      <w:tr w:rsidR="00C30283" w14:paraId="746A88FA" w14:textId="77777777" w:rsidTr="00154004">
        <w:trPr>
          <w:trHeight w:val="416"/>
          <w:jc w:val="center"/>
        </w:trPr>
        <w:tc>
          <w:tcPr>
            <w:tcW w:w="704" w:type="dxa"/>
            <w:vAlign w:val="center"/>
          </w:tcPr>
          <w:p w14:paraId="586E1F0B" w14:textId="77777777" w:rsidR="00C30283" w:rsidRPr="00154004" w:rsidRDefault="00C30283" w:rsidP="00154004">
            <w:pPr>
              <w:spacing w:after="0" w:line="240" w:lineRule="auto"/>
              <w:jc w:val="center"/>
              <w:rPr>
                <w:rFonts w:ascii="Times New Roman" w:hAnsi="Times New Roman" w:cs="Times New Roman"/>
                <w:sz w:val="24"/>
                <w:szCs w:val="24"/>
              </w:rPr>
            </w:pPr>
            <w:r w:rsidRPr="00154004">
              <w:rPr>
                <w:rFonts w:ascii="Times New Roman" w:hAnsi="Times New Roman" w:cs="Times New Roman"/>
                <w:sz w:val="24"/>
                <w:szCs w:val="24"/>
              </w:rPr>
              <w:t>№</w:t>
            </w:r>
          </w:p>
        </w:tc>
        <w:tc>
          <w:tcPr>
            <w:tcW w:w="9067" w:type="dxa"/>
            <w:gridSpan w:val="2"/>
            <w:vAlign w:val="center"/>
          </w:tcPr>
          <w:p w14:paraId="13A9CEAD" w14:textId="77777777" w:rsidR="00C30283" w:rsidRPr="00154004" w:rsidRDefault="00C30283" w:rsidP="00154004">
            <w:pPr>
              <w:spacing w:after="0" w:line="240" w:lineRule="auto"/>
              <w:jc w:val="center"/>
              <w:rPr>
                <w:rFonts w:ascii="Times New Roman" w:hAnsi="Times New Roman" w:cs="Times New Roman"/>
                <w:b/>
                <w:i/>
                <w:sz w:val="24"/>
                <w:szCs w:val="24"/>
              </w:rPr>
            </w:pPr>
            <w:r w:rsidRPr="00154004">
              <w:rPr>
                <w:rFonts w:ascii="Times New Roman" w:hAnsi="Times New Roman" w:cs="Times New Roman"/>
                <w:b/>
                <w:i/>
                <w:sz w:val="24"/>
                <w:szCs w:val="24"/>
              </w:rPr>
              <w:t>Розділ 1. Загальні положення</w:t>
            </w:r>
          </w:p>
        </w:tc>
      </w:tr>
      <w:tr w:rsidR="00C30283" w14:paraId="1D72323C" w14:textId="77777777" w:rsidTr="00154004">
        <w:trPr>
          <w:trHeight w:val="411"/>
          <w:jc w:val="center"/>
        </w:trPr>
        <w:tc>
          <w:tcPr>
            <w:tcW w:w="704" w:type="dxa"/>
            <w:vAlign w:val="center"/>
          </w:tcPr>
          <w:p w14:paraId="3615DF9F" w14:textId="77777777" w:rsidR="00C30283" w:rsidRPr="00154004" w:rsidRDefault="00C30283" w:rsidP="00154004">
            <w:pPr>
              <w:spacing w:after="0" w:line="240" w:lineRule="auto"/>
              <w:jc w:val="center"/>
              <w:rPr>
                <w:rFonts w:ascii="Times New Roman" w:hAnsi="Times New Roman" w:cs="Times New Roman"/>
                <w:sz w:val="24"/>
                <w:szCs w:val="24"/>
              </w:rPr>
            </w:pPr>
            <w:r w:rsidRPr="00154004">
              <w:rPr>
                <w:rFonts w:ascii="Times New Roman" w:hAnsi="Times New Roman" w:cs="Times New Roman"/>
                <w:sz w:val="24"/>
                <w:szCs w:val="24"/>
              </w:rPr>
              <w:t>1</w:t>
            </w:r>
          </w:p>
        </w:tc>
        <w:tc>
          <w:tcPr>
            <w:tcW w:w="2977" w:type="dxa"/>
            <w:vAlign w:val="center"/>
          </w:tcPr>
          <w:p w14:paraId="0030B9E5" w14:textId="77777777" w:rsidR="00C30283" w:rsidRPr="00154004" w:rsidRDefault="00C30283" w:rsidP="00154004">
            <w:pPr>
              <w:spacing w:after="0" w:line="240" w:lineRule="auto"/>
              <w:jc w:val="center"/>
              <w:rPr>
                <w:rFonts w:ascii="Times New Roman" w:hAnsi="Times New Roman" w:cs="Times New Roman"/>
                <w:sz w:val="24"/>
                <w:szCs w:val="24"/>
              </w:rPr>
            </w:pPr>
            <w:r w:rsidRPr="00154004">
              <w:rPr>
                <w:rFonts w:ascii="Times New Roman" w:hAnsi="Times New Roman" w:cs="Times New Roman"/>
                <w:sz w:val="24"/>
                <w:szCs w:val="24"/>
              </w:rPr>
              <w:t>2</w:t>
            </w:r>
          </w:p>
        </w:tc>
        <w:tc>
          <w:tcPr>
            <w:tcW w:w="6090" w:type="dxa"/>
            <w:vAlign w:val="center"/>
          </w:tcPr>
          <w:p w14:paraId="68584594" w14:textId="77777777" w:rsidR="00C30283" w:rsidRPr="00154004" w:rsidRDefault="00C30283" w:rsidP="00154004">
            <w:pPr>
              <w:spacing w:after="0" w:line="240" w:lineRule="auto"/>
              <w:jc w:val="center"/>
              <w:rPr>
                <w:rFonts w:ascii="Times New Roman" w:hAnsi="Times New Roman" w:cs="Times New Roman"/>
                <w:sz w:val="24"/>
                <w:szCs w:val="24"/>
              </w:rPr>
            </w:pPr>
            <w:r w:rsidRPr="00154004">
              <w:rPr>
                <w:rFonts w:ascii="Times New Roman" w:hAnsi="Times New Roman" w:cs="Times New Roman"/>
                <w:sz w:val="24"/>
                <w:szCs w:val="24"/>
              </w:rPr>
              <w:t>3</w:t>
            </w:r>
          </w:p>
        </w:tc>
      </w:tr>
      <w:tr w:rsidR="00C30283" w14:paraId="46E7423E" w14:textId="77777777" w:rsidTr="00154004">
        <w:trPr>
          <w:trHeight w:val="1119"/>
          <w:jc w:val="center"/>
        </w:trPr>
        <w:tc>
          <w:tcPr>
            <w:tcW w:w="704" w:type="dxa"/>
          </w:tcPr>
          <w:p w14:paraId="40FDE623" w14:textId="77777777" w:rsidR="00C30283" w:rsidRPr="0084464A" w:rsidRDefault="00C30283" w:rsidP="00154004">
            <w:pPr>
              <w:spacing w:after="0" w:line="240" w:lineRule="auto"/>
              <w:jc w:val="center"/>
              <w:rPr>
                <w:rFonts w:ascii="Times New Roman" w:hAnsi="Times New Roman" w:cs="Times New Roman"/>
                <w:b/>
                <w:sz w:val="24"/>
                <w:szCs w:val="24"/>
              </w:rPr>
            </w:pPr>
            <w:r w:rsidRPr="0084464A">
              <w:rPr>
                <w:rFonts w:ascii="Times New Roman" w:hAnsi="Times New Roman" w:cs="Times New Roman"/>
                <w:b/>
                <w:color w:val="000000"/>
                <w:sz w:val="24"/>
                <w:szCs w:val="24"/>
              </w:rPr>
              <w:t>1</w:t>
            </w:r>
          </w:p>
        </w:tc>
        <w:tc>
          <w:tcPr>
            <w:tcW w:w="2977" w:type="dxa"/>
          </w:tcPr>
          <w:p w14:paraId="6772AB59" w14:textId="77777777" w:rsidR="00C30283" w:rsidRPr="00154004" w:rsidRDefault="00C30283" w:rsidP="00154004">
            <w:pPr>
              <w:spacing w:after="0" w:line="240" w:lineRule="auto"/>
              <w:rPr>
                <w:rFonts w:ascii="Times New Roman" w:hAnsi="Times New Roman" w:cs="Times New Roman"/>
                <w:sz w:val="24"/>
                <w:szCs w:val="24"/>
              </w:rPr>
            </w:pPr>
            <w:r w:rsidRPr="00154004">
              <w:rPr>
                <w:rFonts w:ascii="Times New Roman" w:hAnsi="Times New Roman" w:cs="Times New Roman"/>
                <w:b/>
                <w:color w:val="000000"/>
                <w:sz w:val="24"/>
                <w:szCs w:val="24"/>
              </w:rPr>
              <w:t>Терміни, які вживаються в тендерній документації</w:t>
            </w:r>
          </w:p>
        </w:tc>
        <w:tc>
          <w:tcPr>
            <w:tcW w:w="6090" w:type="dxa"/>
          </w:tcPr>
          <w:p w14:paraId="35245EFB" w14:textId="77777777" w:rsidR="0092231C" w:rsidRDefault="00C30283" w:rsidP="00046FC9">
            <w:pPr>
              <w:spacing w:after="0" w:line="240" w:lineRule="auto"/>
              <w:jc w:val="both"/>
              <w:rPr>
                <w:rFonts w:ascii="Times New Roman" w:hAnsi="Times New Roman" w:cs="Times New Roman"/>
                <w:color w:val="000000"/>
                <w:sz w:val="24"/>
                <w:szCs w:val="24"/>
              </w:rPr>
            </w:pPr>
            <w:r w:rsidRPr="008F73DA">
              <w:rPr>
                <w:rFonts w:ascii="Times New Roman" w:hAnsi="Times New Roman" w:cs="Times New Roman"/>
                <w:color w:val="000000"/>
                <w:sz w:val="24"/>
                <w:szCs w:val="24"/>
              </w:rPr>
              <w:t xml:space="preserve">Документація розроблена </w:t>
            </w:r>
            <w:r w:rsidRPr="00B9055F">
              <w:rPr>
                <w:rFonts w:ascii="Times New Roman" w:hAnsi="Times New Roman" w:cs="Times New Roman"/>
                <w:color w:val="000000"/>
                <w:sz w:val="24"/>
                <w:szCs w:val="24"/>
              </w:rPr>
              <w:t>відповідно до вимог Закону України «Про публічні закупівлі» (далі - Закон)</w:t>
            </w:r>
            <w:r w:rsidR="00BB6B5D" w:rsidRPr="00B9055F">
              <w:rPr>
                <w:rFonts w:ascii="Times New Roman" w:hAnsi="Times New Roman" w:cs="Times New Roman"/>
                <w:color w:val="000000"/>
                <w:sz w:val="24"/>
                <w:szCs w:val="24"/>
              </w:rPr>
              <w:t xml:space="preserve"> та </w:t>
            </w:r>
            <w:r w:rsidR="00046FC9" w:rsidRPr="00F12829">
              <w:rPr>
                <w:rFonts w:ascii="Times New Roman" w:hAnsi="Times New Roman"/>
                <w:sz w:val="24"/>
                <w:szCs w:val="24"/>
                <w:lang w:eastAsia="en-US"/>
              </w:rPr>
              <w:t>Особливостей</w:t>
            </w:r>
            <w:r w:rsidR="00046FC9">
              <w:rPr>
                <w:rFonts w:ascii="Times New Roman" w:hAnsi="Times New Roman"/>
                <w:sz w:val="24"/>
                <w:szCs w:val="24"/>
                <w:lang w:eastAsia="en-US"/>
              </w:rPr>
              <w:t xml:space="preserve"> </w:t>
            </w:r>
            <w:r w:rsidR="00046FC9" w:rsidRPr="00F12829">
              <w:rPr>
                <w:rFonts w:ascii="Times New Roman" w:hAnsi="Times New Roman"/>
                <w:sz w:val="24"/>
                <w:szCs w:val="24"/>
                <w:lang w:eastAsia="en-US"/>
              </w:rPr>
              <w:t>здійснення публічних закупівель товарів, робіт</w:t>
            </w:r>
            <w:r w:rsidR="00046FC9">
              <w:rPr>
                <w:rFonts w:ascii="Times New Roman" w:hAnsi="Times New Roman"/>
                <w:sz w:val="24"/>
                <w:szCs w:val="24"/>
                <w:lang w:eastAsia="en-US"/>
              </w:rPr>
              <w:t xml:space="preserve"> </w:t>
            </w:r>
            <w:r w:rsidR="00046FC9" w:rsidRPr="00F12829">
              <w:rPr>
                <w:rFonts w:ascii="Times New Roman" w:hAnsi="Times New Roman"/>
                <w:sz w:val="24"/>
                <w:szCs w:val="24"/>
                <w:lang w:eastAsia="en-US"/>
              </w:rPr>
              <w:t>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46FC9">
              <w:rPr>
                <w:rFonts w:ascii="Times New Roman" w:hAnsi="Times New Roman"/>
                <w:sz w:val="24"/>
                <w:szCs w:val="24"/>
                <w:lang w:eastAsia="en-US"/>
              </w:rPr>
              <w:t xml:space="preserve">, затверджених </w:t>
            </w:r>
            <w:r w:rsidR="00046FC9" w:rsidRPr="00F12829">
              <w:rPr>
                <w:rFonts w:ascii="Times New Roman" w:hAnsi="Times New Roman"/>
                <w:color w:val="000000"/>
                <w:sz w:val="24"/>
                <w:szCs w:val="24"/>
              </w:rPr>
              <w:t>постанов</w:t>
            </w:r>
            <w:r w:rsidR="00046FC9">
              <w:rPr>
                <w:rFonts w:ascii="Times New Roman" w:hAnsi="Times New Roman"/>
                <w:color w:val="000000"/>
                <w:sz w:val="24"/>
                <w:szCs w:val="24"/>
              </w:rPr>
              <w:t>ою</w:t>
            </w:r>
            <w:r w:rsidR="00046FC9" w:rsidRPr="00F12829">
              <w:rPr>
                <w:rFonts w:ascii="Times New Roman" w:hAnsi="Times New Roman"/>
                <w:color w:val="000000"/>
                <w:sz w:val="24"/>
                <w:szCs w:val="24"/>
              </w:rPr>
              <w:t xml:space="preserve"> Кабінету Міністрів України від 12 жовтня 2022 р. № 1178</w:t>
            </w:r>
            <w:r w:rsidR="0092231C">
              <w:rPr>
                <w:rFonts w:ascii="Times New Roman" w:hAnsi="Times New Roman"/>
                <w:color w:val="000000"/>
                <w:sz w:val="24"/>
                <w:szCs w:val="24"/>
              </w:rPr>
              <w:t xml:space="preserve"> (далі – Особливості)</w:t>
            </w:r>
            <w:r w:rsidRPr="00B9055F">
              <w:rPr>
                <w:rFonts w:ascii="Times New Roman" w:hAnsi="Times New Roman" w:cs="Times New Roman"/>
                <w:color w:val="000000"/>
                <w:sz w:val="24"/>
                <w:szCs w:val="24"/>
              </w:rPr>
              <w:t xml:space="preserve">. </w:t>
            </w:r>
          </w:p>
          <w:p w14:paraId="4F5CA15E" w14:textId="77777777" w:rsidR="00C30283" w:rsidRDefault="00C30283" w:rsidP="00046FC9">
            <w:pPr>
              <w:spacing w:after="0" w:line="240" w:lineRule="auto"/>
              <w:jc w:val="both"/>
              <w:rPr>
                <w:rFonts w:ascii="Times New Roman" w:hAnsi="Times New Roman" w:cs="Times New Roman"/>
                <w:color w:val="000000"/>
                <w:sz w:val="24"/>
                <w:szCs w:val="24"/>
              </w:rPr>
            </w:pPr>
            <w:r w:rsidRPr="00B9055F">
              <w:rPr>
                <w:rFonts w:ascii="Times New Roman" w:hAnsi="Times New Roman" w:cs="Times New Roman"/>
                <w:color w:val="000000"/>
                <w:sz w:val="24"/>
                <w:szCs w:val="24"/>
              </w:rPr>
              <w:t>Терміни, які використовуються в цій документації, вживаються у значенні, наведеному в Законі.</w:t>
            </w:r>
          </w:p>
          <w:p w14:paraId="2FA7795A" w14:textId="77777777" w:rsidR="00C30283" w:rsidRPr="008F73DA" w:rsidRDefault="00C30283" w:rsidP="00154004">
            <w:pPr>
              <w:spacing w:after="0" w:line="240" w:lineRule="auto"/>
              <w:jc w:val="both"/>
              <w:rPr>
                <w:rFonts w:ascii="Times New Roman" w:hAnsi="Times New Roman" w:cs="Times New Roman"/>
                <w:sz w:val="24"/>
                <w:szCs w:val="24"/>
              </w:rPr>
            </w:pPr>
          </w:p>
        </w:tc>
      </w:tr>
      <w:tr w:rsidR="00C30283" w14:paraId="6A44C6CA" w14:textId="77777777" w:rsidTr="00154004">
        <w:trPr>
          <w:trHeight w:val="581"/>
          <w:jc w:val="center"/>
        </w:trPr>
        <w:tc>
          <w:tcPr>
            <w:tcW w:w="704" w:type="dxa"/>
          </w:tcPr>
          <w:p w14:paraId="30E5287B" w14:textId="77777777" w:rsidR="00C30283" w:rsidRPr="0084464A" w:rsidRDefault="00C30283" w:rsidP="00154004">
            <w:pPr>
              <w:spacing w:after="0" w:line="240" w:lineRule="auto"/>
              <w:jc w:val="center"/>
              <w:rPr>
                <w:rFonts w:ascii="Times New Roman" w:hAnsi="Times New Roman" w:cs="Times New Roman"/>
                <w:b/>
                <w:sz w:val="24"/>
                <w:szCs w:val="24"/>
              </w:rPr>
            </w:pPr>
            <w:r w:rsidRPr="0084464A">
              <w:rPr>
                <w:rFonts w:ascii="Times New Roman" w:hAnsi="Times New Roman" w:cs="Times New Roman"/>
                <w:b/>
                <w:color w:val="000000"/>
                <w:sz w:val="24"/>
                <w:szCs w:val="24"/>
              </w:rPr>
              <w:t>2</w:t>
            </w:r>
          </w:p>
        </w:tc>
        <w:tc>
          <w:tcPr>
            <w:tcW w:w="2977" w:type="dxa"/>
          </w:tcPr>
          <w:p w14:paraId="624EB5FF" w14:textId="77777777" w:rsidR="00C30283" w:rsidRPr="00154004" w:rsidRDefault="00C30283" w:rsidP="00154004">
            <w:pPr>
              <w:spacing w:after="0" w:line="240" w:lineRule="auto"/>
              <w:rPr>
                <w:rFonts w:ascii="Times New Roman" w:hAnsi="Times New Roman" w:cs="Times New Roman"/>
                <w:sz w:val="24"/>
                <w:szCs w:val="24"/>
              </w:rPr>
            </w:pPr>
            <w:r w:rsidRPr="00154004">
              <w:rPr>
                <w:rFonts w:ascii="Times New Roman" w:hAnsi="Times New Roman" w:cs="Times New Roman"/>
                <w:b/>
                <w:color w:val="000000"/>
                <w:sz w:val="24"/>
                <w:szCs w:val="24"/>
              </w:rPr>
              <w:t>Інформація про замовника торгів</w:t>
            </w:r>
          </w:p>
        </w:tc>
        <w:tc>
          <w:tcPr>
            <w:tcW w:w="6090" w:type="dxa"/>
          </w:tcPr>
          <w:p w14:paraId="00A8E423" w14:textId="77777777" w:rsidR="00C30283" w:rsidRPr="00A87A91" w:rsidRDefault="00C30283" w:rsidP="002149C5">
            <w:pPr>
              <w:pStyle w:val="a8"/>
              <w:rPr>
                <w:rFonts w:ascii="Times New Roman" w:hAnsi="Times New Roman"/>
                <w:szCs w:val="24"/>
              </w:rPr>
            </w:pPr>
          </w:p>
        </w:tc>
      </w:tr>
      <w:tr w:rsidR="00C30283" w14:paraId="21F997AB" w14:textId="77777777" w:rsidTr="00154004">
        <w:trPr>
          <w:trHeight w:val="711"/>
          <w:jc w:val="center"/>
        </w:trPr>
        <w:tc>
          <w:tcPr>
            <w:tcW w:w="704" w:type="dxa"/>
          </w:tcPr>
          <w:p w14:paraId="6B8B1670" w14:textId="77777777" w:rsidR="00C30283" w:rsidRPr="00154004" w:rsidRDefault="00C30283" w:rsidP="00154004">
            <w:pPr>
              <w:spacing w:after="0" w:line="240" w:lineRule="auto"/>
              <w:jc w:val="center"/>
              <w:rPr>
                <w:rFonts w:ascii="Times New Roman" w:hAnsi="Times New Roman" w:cs="Times New Roman"/>
                <w:sz w:val="24"/>
                <w:szCs w:val="24"/>
              </w:rPr>
            </w:pPr>
            <w:r w:rsidRPr="00154004">
              <w:rPr>
                <w:rFonts w:ascii="Times New Roman" w:hAnsi="Times New Roman" w:cs="Times New Roman"/>
                <w:color w:val="000000"/>
                <w:sz w:val="24"/>
                <w:szCs w:val="24"/>
              </w:rPr>
              <w:t>2.1</w:t>
            </w:r>
          </w:p>
        </w:tc>
        <w:tc>
          <w:tcPr>
            <w:tcW w:w="2977" w:type="dxa"/>
          </w:tcPr>
          <w:p w14:paraId="51E8B0EF" w14:textId="77777777" w:rsidR="00C30283" w:rsidRPr="0084464A" w:rsidRDefault="00C30283" w:rsidP="00154004">
            <w:pPr>
              <w:spacing w:after="0" w:line="240" w:lineRule="auto"/>
              <w:rPr>
                <w:rFonts w:ascii="Times New Roman" w:hAnsi="Times New Roman" w:cs="Times New Roman"/>
                <w:sz w:val="24"/>
                <w:szCs w:val="24"/>
              </w:rPr>
            </w:pPr>
            <w:r w:rsidRPr="0084464A">
              <w:rPr>
                <w:rFonts w:ascii="Times New Roman" w:hAnsi="Times New Roman" w:cs="Times New Roman"/>
                <w:color w:val="000000"/>
                <w:sz w:val="24"/>
                <w:szCs w:val="24"/>
              </w:rPr>
              <w:t>повне найменування</w:t>
            </w:r>
          </w:p>
        </w:tc>
        <w:tc>
          <w:tcPr>
            <w:tcW w:w="6090" w:type="dxa"/>
          </w:tcPr>
          <w:p w14:paraId="66D8B08A" w14:textId="77777777" w:rsidR="00C30283" w:rsidRPr="00C535BC" w:rsidRDefault="0080283B" w:rsidP="002149C5">
            <w:pPr>
              <w:pStyle w:val="a8"/>
              <w:rPr>
                <w:rFonts w:ascii="Times New Roman" w:hAnsi="Times New Roman"/>
                <w:szCs w:val="24"/>
                <w:lang w:val="uk-UA"/>
              </w:rPr>
            </w:pPr>
            <w:r w:rsidRPr="0082671F">
              <w:rPr>
                <w:rFonts w:ascii="Times New Roman" w:hAnsi="Times New Roman"/>
                <w:b/>
                <w:szCs w:val="24"/>
                <w:lang w:val="uk-UA"/>
              </w:rPr>
              <w:t>Комунальне некомерційне підприємство Бородянської селищної ради "Бородянська центральна районна лікарня"</w:t>
            </w:r>
          </w:p>
        </w:tc>
      </w:tr>
      <w:tr w:rsidR="00C30283" w14:paraId="6AA16FF2" w14:textId="77777777" w:rsidTr="00154004">
        <w:trPr>
          <w:trHeight w:val="424"/>
          <w:jc w:val="center"/>
        </w:trPr>
        <w:tc>
          <w:tcPr>
            <w:tcW w:w="704" w:type="dxa"/>
          </w:tcPr>
          <w:p w14:paraId="7F3C466C" w14:textId="77777777" w:rsidR="00C30283" w:rsidRPr="00154004" w:rsidRDefault="00C30283" w:rsidP="00154004">
            <w:pPr>
              <w:spacing w:after="0" w:line="240" w:lineRule="auto"/>
              <w:jc w:val="center"/>
              <w:rPr>
                <w:rFonts w:ascii="Times New Roman" w:hAnsi="Times New Roman" w:cs="Times New Roman"/>
                <w:sz w:val="24"/>
                <w:szCs w:val="24"/>
              </w:rPr>
            </w:pPr>
            <w:r w:rsidRPr="00154004">
              <w:rPr>
                <w:rFonts w:ascii="Times New Roman" w:hAnsi="Times New Roman" w:cs="Times New Roman"/>
                <w:color w:val="000000"/>
                <w:sz w:val="24"/>
                <w:szCs w:val="24"/>
              </w:rPr>
              <w:t>2.2</w:t>
            </w:r>
          </w:p>
        </w:tc>
        <w:tc>
          <w:tcPr>
            <w:tcW w:w="2977" w:type="dxa"/>
          </w:tcPr>
          <w:p w14:paraId="46668C21" w14:textId="77777777" w:rsidR="00C30283" w:rsidRPr="0084464A" w:rsidRDefault="00C30283" w:rsidP="00154004">
            <w:pPr>
              <w:spacing w:after="0" w:line="240" w:lineRule="auto"/>
              <w:rPr>
                <w:rFonts w:ascii="Times New Roman" w:hAnsi="Times New Roman" w:cs="Times New Roman"/>
                <w:sz w:val="24"/>
                <w:szCs w:val="24"/>
              </w:rPr>
            </w:pPr>
            <w:r w:rsidRPr="0084464A">
              <w:rPr>
                <w:rFonts w:ascii="Times New Roman" w:hAnsi="Times New Roman" w:cs="Times New Roman"/>
                <w:color w:val="000000"/>
                <w:sz w:val="24"/>
                <w:szCs w:val="24"/>
              </w:rPr>
              <w:t>місцезнаходження</w:t>
            </w:r>
          </w:p>
        </w:tc>
        <w:tc>
          <w:tcPr>
            <w:tcW w:w="6090" w:type="dxa"/>
          </w:tcPr>
          <w:p w14:paraId="671AA13B" w14:textId="77777777" w:rsidR="0080283B" w:rsidRPr="0082671F" w:rsidRDefault="0080283B" w:rsidP="0080283B">
            <w:pPr>
              <w:pStyle w:val="13"/>
              <w:widowControl w:val="0"/>
              <w:spacing w:line="240" w:lineRule="auto"/>
              <w:jc w:val="both"/>
              <w:rPr>
                <w:rFonts w:ascii="Times New Roman" w:hAnsi="Times New Roman" w:cs="Times New Roman"/>
                <w:b/>
                <w:color w:val="auto"/>
                <w:sz w:val="24"/>
                <w:szCs w:val="24"/>
                <w:lang w:val="uk-UA"/>
              </w:rPr>
            </w:pPr>
            <w:r w:rsidRPr="0082671F">
              <w:rPr>
                <w:rFonts w:ascii="Times New Roman" w:hAnsi="Times New Roman" w:cs="Times New Roman"/>
                <w:b/>
                <w:color w:val="auto"/>
                <w:sz w:val="24"/>
                <w:szCs w:val="24"/>
                <w:lang w:val="uk-UA"/>
              </w:rPr>
              <w:t xml:space="preserve">07801 Київська обл., смт. Бородянка, </w:t>
            </w:r>
          </w:p>
          <w:p w14:paraId="03A84D12" w14:textId="77777777" w:rsidR="00C30283" w:rsidRPr="00A87A91" w:rsidRDefault="0080283B" w:rsidP="0080283B">
            <w:pPr>
              <w:pStyle w:val="a8"/>
              <w:tabs>
                <w:tab w:val="left" w:pos="4169"/>
              </w:tabs>
              <w:spacing w:before="0" w:beforeAutospacing="0" w:after="0" w:afterAutospacing="0"/>
              <w:rPr>
                <w:rFonts w:ascii="Times New Roman" w:hAnsi="Times New Roman"/>
                <w:szCs w:val="24"/>
              </w:rPr>
            </w:pPr>
            <w:r w:rsidRPr="0082671F">
              <w:rPr>
                <w:rFonts w:ascii="Times New Roman" w:hAnsi="Times New Roman"/>
                <w:b/>
                <w:szCs w:val="24"/>
                <w:lang w:val="uk-UA"/>
              </w:rPr>
              <w:t>вул. Семашка, 3</w:t>
            </w:r>
            <w:r>
              <w:rPr>
                <w:rFonts w:ascii="Times New Roman" w:hAnsi="Times New Roman"/>
                <w:b/>
                <w:szCs w:val="24"/>
                <w:lang w:val="uk-UA"/>
              </w:rPr>
              <w:tab/>
            </w:r>
          </w:p>
        </w:tc>
      </w:tr>
      <w:tr w:rsidR="00C30283" w14:paraId="738A9D12" w14:textId="77777777" w:rsidTr="00154004">
        <w:trPr>
          <w:trHeight w:val="1119"/>
          <w:jc w:val="center"/>
        </w:trPr>
        <w:tc>
          <w:tcPr>
            <w:tcW w:w="704" w:type="dxa"/>
          </w:tcPr>
          <w:p w14:paraId="4E5090E6" w14:textId="77777777" w:rsidR="00C30283" w:rsidRPr="00154004" w:rsidRDefault="00C30283" w:rsidP="00154004">
            <w:pPr>
              <w:spacing w:after="0" w:line="240" w:lineRule="auto"/>
              <w:jc w:val="center"/>
              <w:rPr>
                <w:rFonts w:ascii="Times New Roman" w:hAnsi="Times New Roman" w:cs="Times New Roman"/>
                <w:sz w:val="24"/>
                <w:szCs w:val="24"/>
              </w:rPr>
            </w:pPr>
            <w:r w:rsidRPr="00154004">
              <w:rPr>
                <w:rFonts w:ascii="Times New Roman" w:hAnsi="Times New Roman" w:cs="Times New Roman"/>
                <w:color w:val="000000"/>
                <w:sz w:val="24"/>
                <w:szCs w:val="24"/>
              </w:rPr>
              <w:t>2.3</w:t>
            </w:r>
          </w:p>
        </w:tc>
        <w:tc>
          <w:tcPr>
            <w:tcW w:w="2977" w:type="dxa"/>
          </w:tcPr>
          <w:p w14:paraId="03D3964F" w14:textId="77777777" w:rsidR="00C30283" w:rsidRPr="0084464A" w:rsidRDefault="00C30283" w:rsidP="00154004">
            <w:pPr>
              <w:pStyle w:val="12"/>
              <w:widowControl w:val="0"/>
              <w:spacing w:before="120" w:after="120" w:line="240" w:lineRule="auto"/>
              <w:rPr>
                <w:lang w:val="uk-UA"/>
              </w:rPr>
            </w:pPr>
            <w:r w:rsidRPr="0084464A">
              <w:rPr>
                <w:rFonts w:ascii="Times New Roman" w:hAnsi="Times New Roman" w:cs="Times New Roman"/>
                <w:sz w:val="24"/>
                <w:szCs w:val="24"/>
                <w:lang w:val="uk-UA"/>
              </w:rPr>
              <w:t>посадова особа замовника, уповноважена здійснювати зв'язок з учасниками</w:t>
            </w:r>
          </w:p>
        </w:tc>
        <w:tc>
          <w:tcPr>
            <w:tcW w:w="6090" w:type="dxa"/>
          </w:tcPr>
          <w:p w14:paraId="673A0480" w14:textId="77777777" w:rsidR="0080283B" w:rsidRPr="004C429E" w:rsidRDefault="0080283B" w:rsidP="0080283B">
            <w:pPr>
              <w:pStyle w:val="13"/>
              <w:widowControl w:val="0"/>
              <w:spacing w:line="240" w:lineRule="auto"/>
              <w:jc w:val="both"/>
              <w:rPr>
                <w:rFonts w:ascii="Times New Roman" w:hAnsi="Times New Roman" w:cs="Times New Roman"/>
                <w:color w:val="auto"/>
                <w:sz w:val="24"/>
                <w:szCs w:val="24"/>
                <w:lang w:val="uk-UA"/>
              </w:rPr>
            </w:pPr>
            <w:r w:rsidRPr="004C429E">
              <w:rPr>
                <w:rFonts w:ascii="Times New Roman" w:hAnsi="Times New Roman" w:cs="Times New Roman"/>
                <w:color w:val="auto"/>
                <w:sz w:val="24"/>
                <w:szCs w:val="24"/>
                <w:lang w:val="uk-UA"/>
              </w:rPr>
              <w:t>Каташов Олег Валерійович, медичний директор.</w:t>
            </w:r>
          </w:p>
          <w:p w14:paraId="37CB9E5B" w14:textId="77777777" w:rsidR="0080283B" w:rsidRPr="004C429E" w:rsidRDefault="0080283B" w:rsidP="0080283B">
            <w:pPr>
              <w:pStyle w:val="13"/>
              <w:widowControl w:val="0"/>
              <w:spacing w:line="240" w:lineRule="auto"/>
              <w:jc w:val="both"/>
              <w:rPr>
                <w:rFonts w:ascii="Times New Roman" w:hAnsi="Times New Roman" w:cs="Times New Roman"/>
                <w:color w:val="auto"/>
                <w:sz w:val="24"/>
                <w:szCs w:val="24"/>
                <w:lang w:val="uk-UA"/>
              </w:rPr>
            </w:pPr>
            <w:r w:rsidRPr="004C429E">
              <w:rPr>
                <w:rFonts w:ascii="Times New Roman" w:hAnsi="Times New Roman" w:cs="Times New Roman"/>
                <w:color w:val="auto"/>
                <w:sz w:val="24"/>
                <w:szCs w:val="24"/>
                <w:lang w:val="uk-UA"/>
              </w:rPr>
              <w:t>07801, Київська обл., Бучанський район, смт Бородянка, вул. Семашка, буд. 3,</w:t>
            </w:r>
          </w:p>
          <w:p w14:paraId="1986EC91" w14:textId="77777777" w:rsidR="0080283B" w:rsidRPr="004C429E" w:rsidRDefault="0080283B" w:rsidP="0080283B">
            <w:pPr>
              <w:pStyle w:val="13"/>
              <w:widowControl w:val="0"/>
              <w:spacing w:line="240" w:lineRule="auto"/>
              <w:jc w:val="both"/>
              <w:rPr>
                <w:rFonts w:ascii="Times New Roman" w:hAnsi="Times New Roman" w:cs="Times New Roman"/>
                <w:color w:val="auto"/>
                <w:sz w:val="24"/>
                <w:szCs w:val="24"/>
                <w:lang w:val="uk-UA"/>
              </w:rPr>
            </w:pPr>
            <w:r w:rsidRPr="004C429E">
              <w:rPr>
                <w:rFonts w:ascii="Times New Roman" w:hAnsi="Times New Roman" w:cs="Times New Roman"/>
                <w:color w:val="auto"/>
                <w:sz w:val="24"/>
                <w:szCs w:val="24"/>
                <w:lang w:val="uk-UA"/>
              </w:rPr>
              <w:t>(04577) 5-17-63 факс 5-13-38</w:t>
            </w:r>
          </w:p>
          <w:p w14:paraId="682E328B" w14:textId="77777777" w:rsidR="0080283B" w:rsidRPr="004C429E" w:rsidRDefault="0080283B" w:rsidP="0080283B">
            <w:pPr>
              <w:pStyle w:val="13"/>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Салата Леся Анатоліївна</w:t>
            </w:r>
            <w:r w:rsidRPr="004C429E">
              <w:rPr>
                <w:rFonts w:ascii="Times New Roman" w:hAnsi="Times New Roman" w:cs="Times New Roman"/>
                <w:color w:val="auto"/>
                <w:sz w:val="24"/>
                <w:szCs w:val="24"/>
                <w:lang w:val="uk-UA"/>
              </w:rPr>
              <w:t>, заступник головного бухгалтера</w:t>
            </w:r>
          </w:p>
          <w:p w14:paraId="4F55DD5B" w14:textId="77777777" w:rsidR="0080283B" w:rsidRPr="004C429E" w:rsidRDefault="0080283B" w:rsidP="0080283B">
            <w:pPr>
              <w:pStyle w:val="13"/>
              <w:widowControl w:val="0"/>
              <w:spacing w:line="240" w:lineRule="auto"/>
              <w:jc w:val="both"/>
              <w:rPr>
                <w:rFonts w:ascii="Times New Roman" w:hAnsi="Times New Roman" w:cs="Times New Roman"/>
                <w:color w:val="auto"/>
                <w:sz w:val="24"/>
                <w:szCs w:val="24"/>
                <w:lang w:val="uk-UA"/>
              </w:rPr>
            </w:pPr>
            <w:r w:rsidRPr="004C429E">
              <w:rPr>
                <w:rFonts w:ascii="Times New Roman" w:hAnsi="Times New Roman" w:cs="Times New Roman"/>
                <w:color w:val="auto"/>
                <w:sz w:val="24"/>
                <w:szCs w:val="24"/>
                <w:lang w:val="uk-UA"/>
              </w:rPr>
              <w:t xml:space="preserve">тел. (04577)5-35-63 </w:t>
            </w:r>
          </w:p>
          <w:p w14:paraId="2C19C440" w14:textId="77777777" w:rsidR="00C30283" w:rsidRPr="00A87A91" w:rsidRDefault="0080283B" w:rsidP="0080283B">
            <w:pPr>
              <w:pStyle w:val="a8"/>
              <w:spacing w:before="0" w:beforeAutospacing="0" w:after="0" w:afterAutospacing="0" w:line="240" w:lineRule="atLeast"/>
              <w:rPr>
                <w:rFonts w:ascii="Times New Roman" w:hAnsi="Times New Roman"/>
                <w:szCs w:val="24"/>
                <w:lang w:val="uk-UA"/>
              </w:rPr>
            </w:pPr>
            <w:r w:rsidRPr="004C429E">
              <w:rPr>
                <w:rFonts w:ascii="Times New Roman" w:hAnsi="Times New Roman"/>
                <w:szCs w:val="24"/>
                <w:lang w:val="uk-UA"/>
              </w:rPr>
              <w:t>e-mail: borod_crl_buch@ukr.net</w:t>
            </w:r>
          </w:p>
        </w:tc>
      </w:tr>
      <w:tr w:rsidR="00C30283" w14:paraId="3C5DBD09" w14:textId="77777777" w:rsidTr="00154004">
        <w:trPr>
          <w:trHeight w:val="637"/>
          <w:jc w:val="center"/>
        </w:trPr>
        <w:tc>
          <w:tcPr>
            <w:tcW w:w="704" w:type="dxa"/>
          </w:tcPr>
          <w:p w14:paraId="27B8A2DE" w14:textId="77777777" w:rsidR="00C30283" w:rsidRPr="0084464A" w:rsidRDefault="00C30283" w:rsidP="00154004">
            <w:pPr>
              <w:spacing w:after="0" w:line="240" w:lineRule="auto"/>
              <w:jc w:val="center"/>
              <w:rPr>
                <w:rFonts w:ascii="Times New Roman" w:hAnsi="Times New Roman" w:cs="Times New Roman"/>
                <w:b/>
                <w:sz w:val="24"/>
                <w:szCs w:val="24"/>
              </w:rPr>
            </w:pPr>
            <w:r w:rsidRPr="0084464A">
              <w:rPr>
                <w:rFonts w:ascii="Times New Roman" w:hAnsi="Times New Roman" w:cs="Times New Roman"/>
                <w:b/>
                <w:color w:val="000000"/>
                <w:sz w:val="24"/>
                <w:szCs w:val="24"/>
              </w:rPr>
              <w:t>3</w:t>
            </w:r>
          </w:p>
        </w:tc>
        <w:tc>
          <w:tcPr>
            <w:tcW w:w="2977" w:type="dxa"/>
          </w:tcPr>
          <w:p w14:paraId="714CE4B4" w14:textId="77777777" w:rsidR="00C30283" w:rsidRPr="00154004" w:rsidRDefault="00C30283" w:rsidP="00154004">
            <w:pPr>
              <w:spacing w:after="0" w:line="240" w:lineRule="auto"/>
              <w:rPr>
                <w:rFonts w:ascii="Times New Roman" w:hAnsi="Times New Roman" w:cs="Times New Roman"/>
                <w:sz w:val="24"/>
                <w:szCs w:val="24"/>
              </w:rPr>
            </w:pPr>
            <w:r w:rsidRPr="00154004">
              <w:rPr>
                <w:rFonts w:ascii="Times New Roman" w:hAnsi="Times New Roman" w:cs="Times New Roman"/>
                <w:b/>
                <w:color w:val="000000"/>
                <w:sz w:val="24"/>
                <w:szCs w:val="24"/>
              </w:rPr>
              <w:t>Процедура закупівлі</w:t>
            </w:r>
          </w:p>
        </w:tc>
        <w:tc>
          <w:tcPr>
            <w:tcW w:w="6090" w:type="dxa"/>
          </w:tcPr>
          <w:p w14:paraId="2DEEC73A" w14:textId="77777777" w:rsidR="00C30283" w:rsidRPr="008F73DA" w:rsidRDefault="00C30283" w:rsidP="00154004">
            <w:pPr>
              <w:spacing w:after="0" w:line="240" w:lineRule="auto"/>
              <w:jc w:val="both"/>
              <w:rPr>
                <w:rFonts w:ascii="Times New Roman" w:hAnsi="Times New Roman" w:cs="Times New Roman"/>
                <w:sz w:val="24"/>
                <w:szCs w:val="24"/>
              </w:rPr>
            </w:pPr>
            <w:r w:rsidRPr="008F73DA">
              <w:rPr>
                <w:rFonts w:ascii="Times New Roman" w:hAnsi="Times New Roman" w:cs="Times New Roman"/>
                <w:color w:val="000000"/>
                <w:sz w:val="24"/>
                <w:szCs w:val="24"/>
              </w:rPr>
              <w:t>відкриті торги</w:t>
            </w:r>
            <w:r w:rsidR="00C65692">
              <w:rPr>
                <w:rFonts w:ascii="Times New Roman" w:hAnsi="Times New Roman" w:cs="Times New Roman"/>
                <w:color w:val="000000"/>
                <w:sz w:val="24"/>
                <w:szCs w:val="24"/>
              </w:rPr>
              <w:t xml:space="preserve"> з особливостями </w:t>
            </w:r>
          </w:p>
        </w:tc>
      </w:tr>
      <w:tr w:rsidR="00C30283" w14:paraId="1B0C424A" w14:textId="77777777" w:rsidTr="00154004">
        <w:trPr>
          <w:trHeight w:val="683"/>
          <w:jc w:val="center"/>
        </w:trPr>
        <w:tc>
          <w:tcPr>
            <w:tcW w:w="704" w:type="dxa"/>
          </w:tcPr>
          <w:p w14:paraId="7329C840" w14:textId="77777777" w:rsidR="00C30283" w:rsidRPr="0084464A" w:rsidRDefault="00C30283" w:rsidP="00154004">
            <w:pPr>
              <w:spacing w:after="0" w:line="240" w:lineRule="auto"/>
              <w:jc w:val="center"/>
              <w:rPr>
                <w:rFonts w:ascii="Times New Roman" w:hAnsi="Times New Roman" w:cs="Times New Roman"/>
                <w:b/>
                <w:sz w:val="24"/>
                <w:szCs w:val="24"/>
              </w:rPr>
            </w:pPr>
            <w:r w:rsidRPr="0084464A">
              <w:rPr>
                <w:rFonts w:ascii="Times New Roman" w:hAnsi="Times New Roman" w:cs="Times New Roman"/>
                <w:b/>
                <w:color w:val="000000"/>
                <w:sz w:val="24"/>
                <w:szCs w:val="24"/>
              </w:rPr>
              <w:t>4</w:t>
            </w:r>
          </w:p>
        </w:tc>
        <w:tc>
          <w:tcPr>
            <w:tcW w:w="2977" w:type="dxa"/>
          </w:tcPr>
          <w:p w14:paraId="24F4321E" w14:textId="77777777" w:rsidR="00C30283" w:rsidRPr="00154004" w:rsidRDefault="00C30283" w:rsidP="00154004">
            <w:pPr>
              <w:spacing w:after="0" w:line="240" w:lineRule="auto"/>
              <w:rPr>
                <w:rFonts w:ascii="Times New Roman" w:hAnsi="Times New Roman" w:cs="Times New Roman"/>
                <w:sz w:val="24"/>
                <w:szCs w:val="24"/>
              </w:rPr>
            </w:pPr>
            <w:r w:rsidRPr="00154004">
              <w:rPr>
                <w:rFonts w:ascii="Times New Roman" w:hAnsi="Times New Roman" w:cs="Times New Roman"/>
                <w:b/>
                <w:color w:val="000000"/>
                <w:sz w:val="24"/>
                <w:szCs w:val="24"/>
              </w:rPr>
              <w:t>Інформація про предмет закупівлі</w:t>
            </w:r>
          </w:p>
        </w:tc>
        <w:tc>
          <w:tcPr>
            <w:tcW w:w="6090" w:type="dxa"/>
          </w:tcPr>
          <w:p w14:paraId="47336DE8" w14:textId="77777777" w:rsidR="00C30283" w:rsidRPr="008F73DA" w:rsidRDefault="00C30283" w:rsidP="00154004">
            <w:pPr>
              <w:spacing w:after="0" w:line="240" w:lineRule="auto"/>
              <w:jc w:val="both"/>
              <w:rPr>
                <w:rFonts w:ascii="Times New Roman" w:hAnsi="Times New Roman" w:cs="Times New Roman"/>
                <w:sz w:val="24"/>
                <w:szCs w:val="24"/>
              </w:rPr>
            </w:pPr>
            <w:r w:rsidRPr="008F73DA">
              <w:rPr>
                <w:rFonts w:ascii="Times New Roman" w:hAnsi="Times New Roman" w:cs="Times New Roman"/>
                <w:i/>
                <w:color w:val="000000"/>
                <w:sz w:val="24"/>
                <w:szCs w:val="24"/>
              </w:rPr>
              <w:t> </w:t>
            </w:r>
          </w:p>
        </w:tc>
      </w:tr>
      <w:tr w:rsidR="00C30283" w14:paraId="59BCBD3A" w14:textId="77777777" w:rsidTr="00154004">
        <w:trPr>
          <w:trHeight w:val="713"/>
          <w:jc w:val="center"/>
        </w:trPr>
        <w:tc>
          <w:tcPr>
            <w:tcW w:w="704" w:type="dxa"/>
          </w:tcPr>
          <w:p w14:paraId="4057BEAA" w14:textId="77777777" w:rsidR="00C30283" w:rsidRPr="00154004" w:rsidRDefault="00C30283" w:rsidP="00154004">
            <w:pPr>
              <w:spacing w:after="0" w:line="240" w:lineRule="auto"/>
              <w:jc w:val="center"/>
              <w:rPr>
                <w:rFonts w:ascii="Times New Roman" w:hAnsi="Times New Roman" w:cs="Times New Roman"/>
                <w:sz w:val="24"/>
                <w:szCs w:val="24"/>
              </w:rPr>
            </w:pPr>
            <w:r w:rsidRPr="00154004">
              <w:rPr>
                <w:rFonts w:ascii="Times New Roman" w:hAnsi="Times New Roman" w:cs="Times New Roman"/>
                <w:color w:val="000000"/>
                <w:sz w:val="24"/>
                <w:szCs w:val="24"/>
              </w:rPr>
              <w:t>4.1</w:t>
            </w:r>
          </w:p>
        </w:tc>
        <w:tc>
          <w:tcPr>
            <w:tcW w:w="2977" w:type="dxa"/>
          </w:tcPr>
          <w:p w14:paraId="013A58ED" w14:textId="77777777" w:rsidR="00C30283" w:rsidRPr="0084464A" w:rsidRDefault="00C30283" w:rsidP="00154004">
            <w:pPr>
              <w:spacing w:after="0" w:line="240" w:lineRule="auto"/>
              <w:rPr>
                <w:rFonts w:ascii="Times New Roman" w:hAnsi="Times New Roman" w:cs="Times New Roman"/>
                <w:sz w:val="24"/>
                <w:szCs w:val="24"/>
              </w:rPr>
            </w:pPr>
            <w:r w:rsidRPr="0084464A">
              <w:rPr>
                <w:rFonts w:ascii="Times New Roman" w:hAnsi="Times New Roman" w:cs="Times New Roman"/>
                <w:color w:val="000000"/>
                <w:sz w:val="24"/>
                <w:szCs w:val="24"/>
              </w:rPr>
              <w:t>назва предмета закупівлі</w:t>
            </w:r>
          </w:p>
        </w:tc>
        <w:tc>
          <w:tcPr>
            <w:tcW w:w="6090" w:type="dxa"/>
          </w:tcPr>
          <w:p w14:paraId="3672356B" w14:textId="77777777" w:rsidR="00A66652" w:rsidRPr="008F73DA" w:rsidRDefault="00A66652" w:rsidP="00A66652">
            <w:pPr>
              <w:shd w:val="clear" w:color="auto" w:fill="FFFFFF"/>
              <w:spacing w:after="0" w:line="240" w:lineRule="auto"/>
              <w:textAlignment w:val="baseline"/>
              <w:rPr>
                <w:rFonts w:ascii="Times New Roman" w:hAnsi="Times New Roman" w:cs="Times New Roman"/>
                <w:color w:val="000000"/>
                <w:sz w:val="24"/>
                <w:szCs w:val="24"/>
              </w:rPr>
            </w:pPr>
            <w:r w:rsidRPr="008F73DA">
              <w:rPr>
                <w:rFonts w:ascii="Times New Roman" w:hAnsi="Times New Roman" w:cs="Times New Roman"/>
                <w:color w:val="000000"/>
                <w:sz w:val="24"/>
                <w:szCs w:val="24"/>
              </w:rPr>
              <w:t>Електрична енергія</w:t>
            </w:r>
          </w:p>
          <w:p w14:paraId="567821FD" w14:textId="77777777" w:rsidR="00C30283" w:rsidRPr="00B5627D" w:rsidRDefault="00A66652" w:rsidP="00A66652">
            <w:pPr>
              <w:spacing w:after="0" w:line="240" w:lineRule="auto"/>
              <w:jc w:val="both"/>
              <w:rPr>
                <w:rFonts w:ascii="Times New Roman" w:hAnsi="Times New Roman" w:cs="Times New Roman"/>
                <w:sz w:val="24"/>
                <w:szCs w:val="24"/>
              </w:rPr>
            </w:pPr>
            <w:r w:rsidRPr="008F73DA">
              <w:rPr>
                <w:rFonts w:ascii="Times New Roman" w:hAnsi="Times New Roman" w:cs="Times New Roman"/>
                <w:color w:val="000000"/>
                <w:sz w:val="24"/>
                <w:szCs w:val="24"/>
              </w:rPr>
              <w:t>ДК 021:2015-09310000-5 — “Електрична енергія”</w:t>
            </w:r>
          </w:p>
        </w:tc>
      </w:tr>
      <w:tr w:rsidR="00C30283" w14:paraId="0663FE07" w14:textId="77777777" w:rsidTr="00154004">
        <w:trPr>
          <w:trHeight w:val="1119"/>
          <w:jc w:val="center"/>
        </w:trPr>
        <w:tc>
          <w:tcPr>
            <w:tcW w:w="704" w:type="dxa"/>
          </w:tcPr>
          <w:p w14:paraId="38B43D80" w14:textId="77777777" w:rsidR="00C30283" w:rsidRPr="00154004" w:rsidRDefault="00C30283" w:rsidP="00154004">
            <w:pPr>
              <w:spacing w:after="0" w:line="240" w:lineRule="auto"/>
              <w:jc w:val="center"/>
              <w:rPr>
                <w:rFonts w:ascii="Times New Roman" w:hAnsi="Times New Roman" w:cs="Times New Roman"/>
                <w:color w:val="000000"/>
                <w:sz w:val="24"/>
                <w:szCs w:val="24"/>
              </w:rPr>
            </w:pPr>
            <w:r w:rsidRPr="00154004">
              <w:rPr>
                <w:rFonts w:ascii="Times New Roman" w:hAnsi="Times New Roman" w:cs="Times New Roman"/>
                <w:color w:val="000000"/>
                <w:sz w:val="24"/>
                <w:szCs w:val="24"/>
              </w:rPr>
              <w:t>4.2</w:t>
            </w:r>
          </w:p>
        </w:tc>
        <w:tc>
          <w:tcPr>
            <w:tcW w:w="2977" w:type="dxa"/>
          </w:tcPr>
          <w:p w14:paraId="75A832C2" w14:textId="77777777" w:rsidR="00C30283" w:rsidRPr="0084464A" w:rsidRDefault="00C30283" w:rsidP="00154004">
            <w:pPr>
              <w:spacing w:after="0" w:line="240" w:lineRule="auto"/>
              <w:rPr>
                <w:rFonts w:ascii="Times New Roman" w:hAnsi="Times New Roman" w:cs="Times New Roman"/>
                <w:color w:val="000000"/>
                <w:sz w:val="24"/>
                <w:szCs w:val="24"/>
              </w:rPr>
            </w:pPr>
            <w:r w:rsidRPr="0084464A">
              <w:rPr>
                <w:rFonts w:ascii="Times New Roman" w:hAnsi="Times New Roman" w:cs="Times New Roman"/>
                <w:color w:val="000000"/>
                <w:sz w:val="24"/>
                <w:szCs w:val="24"/>
              </w:rPr>
              <w:t>опис окремої частини або частин предмета закупівлі (лота), щодо якої можуть бути подані тендерні пропозиції</w:t>
            </w:r>
          </w:p>
        </w:tc>
        <w:tc>
          <w:tcPr>
            <w:tcW w:w="6090" w:type="dxa"/>
          </w:tcPr>
          <w:p w14:paraId="50B045D2" w14:textId="77777777" w:rsidR="00C30283" w:rsidRPr="008F73DA" w:rsidRDefault="00C30283" w:rsidP="00154004">
            <w:pPr>
              <w:keepNext/>
              <w:keepLines/>
              <w:spacing w:after="0" w:line="240" w:lineRule="auto"/>
              <w:ind w:right="120"/>
              <w:jc w:val="both"/>
              <w:rPr>
                <w:rFonts w:ascii="Times New Roman" w:hAnsi="Times New Roman" w:cs="Times New Roman"/>
                <w:sz w:val="24"/>
                <w:szCs w:val="24"/>
              </w:rPr>
            </w:pPr>
            <w:r w:rsidRPr="00B65C32">
              <w:rPr>
                <w:rFonts w:ascii="Times New Roman" w:hAnsi="Times New Roman" w:cs="Times New Roman"/>
                <w:sz w:val="24"/>
                <w:szCs w:val="24"/>
              </w:rPr>
              <w:t>Безлотова закупівля.</w:t>
            </w:r>
            <w:r>
              <w:rPr>
                <w:rFonts w:ascii="Times New Roman" w:hAnsi="Times New Roman" w:cs="Times New Roman"/>
                <w:sz w:val="24"/>
                <w:szCs w:val="24"/>
              </w:rPr>
              <w:t xml:space="preserve"> </w:t>
            </w:r>
            <w:r w:rsidRPr="008F73DA">
              <w:rPr>
                <w:rFonts w:ascii="Times New Roman" w:hAnsi="Times New Roman" w:cs="Times New Roman"/>
                <w:sz w:val="24"/>
                <w:szCs w:val="24"/>
              </w:rPr>
              <w:t xml:space="preserve">Тендерна пропозиція подається </w:t>
            </w:r>
            <w:r w:rsidRPr="008F73DA">
              <w:rPr>
                <w:rFonts w:ascii="Times New Roman" w:hAnsi="Times New Roman" w:cs="Times New Roman"/>
                <w:color w:val="000000"/>
                <w:sz w:val="24"/>
                <w:szCs w:val="24"/>
              </w:rPr>
              <w:t>щодо предмету закупівлі в цілому.</w:t>
            </w:r>
          </w:p>
          <w:p w14:paraId="1573612F" w14:textId="77777777" w:rsidR="00C30283" w:rsidRPr="008F73DA" w:rsidRDefault="00C30283" w:rsidP="00154004">
            <w:pPr>
              <w:keepNext/>
              <w:keepLines/>
              <w:spacing w:after="0" w:line="240" w:lineRule="auto"/>
              <w:ind w:right="120"/>
              <w:jc w:val="both"/>
              <w:rPr>
                <w:rFonts w:ascii="Times New Roman" w:hAnsi="Times New Roman" w:cs="Times New Roman"/>
                <w:i/>
                <w:color w:val="FF0000"/>
                <w:sz w:val="24"/>
                <w:szCs w:val="24"/>
                <w:highlight w:val="yellow"/>
              </w:rPr>
            </w:pPr>
          </w:p>
        </w:tc>
      </w:tr>
      <w:tr w:rsidR="00E5705E" w14:paraId="43499D6F" w14:textId="77777777" w:rsidTr="0090550B">
        <w:trPr>
          <w:trHeight w:val="901"/>
          <w:jc w:val="center"/>
        </w:trPr>
        <w:tc>
          <w:tcPr>
            <w:tcW w:w="704" w:type="dxa"/>
          </w:tcPr>
          <w:p w14:paraId="4514FDA0" w14:textId="77777777" w:rsidR="00E5705E" w:rsidRPr="00154004" w:rsidRDefault="00E5705E" w:rsidP="00E5705E">
            <w:pPr>
              <w:spacing w:after="0" w:line="240" w:lineRule="auto"/>
              <w:jc w:val="center"/>
              <w:rPr>
                <w:rFonts w:ascii="Times New Roman" w:hAnsi="Times New Roman" w:cs="Times New Roman"/>
                <w:sz w:val="24"/>
                <w:szCs w:val="24"/>
              </w:rPr>
            </w:pPr>
            <w:r w:rsidRPr="00154004">
              <w:rPr>
                <w:rFonts w:ascii="Times New Roman" w:hAnsi="Times New Roman" w:cs="Times New Roman"/>
                <w:color w:val="000000"/>
                <w:sz w:val="24"/>
                <w:szCs w:val="24"/>
              </w:rPr>
              <w:t>4.3</w:t>
            </w:r>
          </w:p>
        </w:tc>
        <w:tc>
          <w:tcPr>
            <w:tcW w:w="2977" w:type="dxa"/>
          </w:tcPr>
          <w:p w14:paraId="5152CDF9" w14:textId="77777777" w:rsidR="00E5705E" w:rsidRPr="0084464A" w:rsidRDefault="00E5705E" w:rsidP="00E5705E">
            <w:pPr>
              <w:spacing w:after="0" w:line="240" w:lineRule="auto"/>
              <w:rPr>
                <w:rFonts w:ascii="Times New Roman" w:hAnsi="Times New Roman" w:cs="Times New Roman"/>
                <w:sz w:val="24"/>
                <w:szCs w:val="24"/>
              </w:rPr>
            </w:pPr>
            <w:r w:rsidRPr="0084464A">
              <w:rPr>
                <w:rFonts w:ascii="Times New Roman" w:hAnsi="Times New Roman"/>
                <w:sz w:val="24"/>
                <w:szCs w:val="24"/>
              </w:rPr>
              <w:t>місце, кількість, обсяг поставки товарів (надання послуг, виконання робіт)</w:t>
            </w:r>
          </w:p>
        </w:tc>
        <w:tc>
          <w:tcPr>
            <w:tcW w:w="6090" w:type="dxa"/>
          </w:tcPr>
          <w:p w14:paraId="70B4A40B" w14:textId="77777777" w:rsidR="0080283B" w:rsidRPr="0080283B" w:rsidRDefault="0080283B" w:rsidP="0080283B">
            <w:pPr>
              <w:spacing w:after="0"/>
              <w:rPr>
                <w:rFonts w:ascii="Times New Roman" w:hAnsi="Times New Roman" w:cs="Times New Roman"/>
                <w:sz w:val="24"/>
                <w:szCs w:val="24"/>
              </w:rPr>
            </w:pPr>
            <w:r w:rsidRPr="0080283B">
              <w:rPr>
                <w:rFonts w:ascii="Times New Roman" w:hAnsi="Times New Roman" w:cs="Times New Roman"/>
                <w:sz w:val="24"/>
                <w:szCs w:val="24"/>
              </w:rPr>
              <w:t>07801,Київська обл., смт. Бородянка, вул. Семашка, 3</w:t>
            </w:r>
            <w:r w:rsidRPr="0080283B">
              <w:rPr>
                <w:rFonts w:ascii="Times New Roman" w:hAnsi="Times New Roman" w:cs="Times New Roman"/>
                <w:sz w:val="24"/>
                <w:szCs w:val="24"/>
              </w:rPr>
              <w:tab/>
            </w:r>
          </w:p>
          <w:p w14:paraId="5D062AFD" w14:textId="77777777" w:rsidR="00E5705E" w:rsidRPr="0080283B" w:rsidRDefault="0080283B" w:rsidP="0080283B">
            <w:pPr>
              <w:spacing w:after="0"/>
              <w:rPr>
                <w:rFonts w:ascii="Times New Roman" w:hAnsi="Times New Roman" w:cs="Times New Roman"/>
                <w:color w:val="000000"/>
                <w:sz w:val="24"/>
                <w:szCs w:val="24"/>
              </w:rPr>
            </w:pPr>
            <w:r w:rsidRPr="0080283B">
              <w:rPr>
                <w:rFonts w:ascii="Times New Roman" w:hAnsi="Times New Roman" w:cs="Times New Roman"/>
                <w:sz w:val="24"/>
                <w:szCs w:val="24"/>
              </w:rPr>
              <w:t>55847</w:t>
            </w:r>
            <w:r w:rsidR="00E5705E" w:rsidRPr="0080283B">
              <w:rPr>
                <w:rFonts w:ascii="Times New Roman" w:hAnsi="Times New Roman" w:cs="Times New Roman"/>
                <w:color w:val="000000"/>
                <w:sz w:val="24"/>
                <w:szCs w:val="24"/>
              </w:rPr>
              <w:t xml:space="preserve"> кВт*год</w:t>
            </w:r>
          </w:p>
          <w:p w14:paraId="50AC0274" w14:textId="77777777" w:rsidR="00E5705E" w:rsidRPr="0080283B" w:rsidRDefault="00E5705E" w:rsidP="0080283B">
            <w:pPr>
              <w:spacing w:after="0"/>
              <w:rPr>
                <w:rFonts w:ascii="Times New Roman" w:hAnsi="Times New Roman" w:cs="Times New Roman"/>
                <w:sz w:val="24"/>
                <w:szCs w:val="24"/>
              </w:rPr>
            </w:pPr>
            <w:r w:rsidRPr="0080283B">
              <w:rPr>
                <w:rFonts w:ascii="Times New Roman" w:hAnsi="Times New Roman" w:cs="Times New Roman"/>
                <w:sz w:val="24"/>
                <w:szCs w:val="24"/>
              </w:rPr>
              <w:t>Обсяг поставки: може бути зменшено, в залежності від реального фінансування видатків Замовника.</w:t>
            </w:r>
          </w:p>
          <w:p w14:paraId="71E6EE1C" w14:textId="77777777" w:rsidR="00E5705E" w:rsidRPr="0080283B" w:rsidRDefault="00E5705E" w:rsidP="0080283B">
            <w:pPr>
              <w:spacing w:after="0" w:line="240" w:lineRule="auto"/>
              <w:jc w:val="both"/>
              <w:rPr>
                <w:rFonts w:ascii="Times New Roman" w:hAnsi="Times New Roman" w:cs="Times New Roman"/>
                <w:sz w:val="24"/>
                <w:szCs w:val="24"/>
              </w:rPr>
            </w:pPr>
          </w:p>
        </w:tc>
      </w:tr>
      <w:tr w:rsidR="00E5705E" w14:paraId="29C6E167" w14:textId="77777777" w:rsidTr="00154004">
        <w:trPr>
          <w:trHeight w:val="851"/>
          <w:jc w:val="center"/>
        </w:trPr>
        <w:tc>
          <w:tcPr>
            <w:tcW w:w="704" w:type="dxa"/>
          </w:tcPr>
          <w:p w14:paraId="7A298F80" w14:textId="77777777" w:rsidR="00E5705E" w:rsidRPr="00154004" w:rsidRDefault="00E5705E" w:rsidP="00E5705E">
            <w:pPr>
              <w:spacing w:after="0" w:line="240" w:lineRule="auto"/>
              <w:jc w:val="center"/>
              <w:rPr>
                <w:rFonts w:ascii="Times New Roman" w:hAnsi="Times New Roman" w:cs="Times New Roman"/>
                <w:sz w:val="24"/>
                <w:szCs w:val="24"/>
              </w:rPr>
            </w:pPr>
            <w:r w:rsidRPr="00154004">
              <w:rPr>
                <w:rFonts w:ascii="Times New Roman" w:hAnsi="Times New Roman" w:cs="Times New Roman"/>
                <w:color w:val="000000"/>
                <w:sz w:val="24"/>
                <w:szCs w:val="24"/>
              </w:rPr>
              <w:lastRenderedPageBreak/>
              <w:t>4.4</w:t>
            </w:r>
          </w:p>
        </w:tc>
        <w:tc>
          <w:tcPr>
            <w:tcW w:w="2977" w:type="dxa"/>
          </w:tcPr>
          <w:p w14:paraId="27731C16" w14:textId="77777777" w:rsidR="00E5705E" w:rsidRPr="0084464A" w:rsidRDefault="00E5705E" w:rsidP="00E5705E">
            <w:pPr>
              <w:spacing w:after="0" w:line="240" w:lineRule="auto"/>
              <w:rPr>
                <w:rFonts w:ascii="Times New Roman" w:hAnsi="Times New Roman" w:cs="Times New Roman"/>
                <w:sz w:val="24"/>
                <w:szCs w:val="24"/>
              </w:rPr>
            </w:pPr>
            <w:r w:rsidRPr="0084464A">
              <w:rPr>
                <w:rFonts w:ascii="Times New Roman" w:hAnsi="Times New Roman" w:cs="Times New Roman"/>
                <w:color w:val="000000"/>
                <w:sz w:val="24"/>
                <w:szCs w:val="24"/>
              </w:rPr>
              <w:t>строк поставки товарів, (надання послуг, виконання робіт)</w:t>
            </w:r>
          </w:p>
        </w:tc>
        <w:tc>
          <w:tcPr>
            <w:tcW w:w="6090" w:type="dxa"/>
          </w:tcPr>
          <w:p w14:paraId="060931C4" w14:textId="77777777" w:rsidR="00E5705E" w:rsidRPr="00154004" w:rsidRDefault="0080283B" w:rsidP="0080283B">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д</w:t>
            </w:r>
            <w:r w:rsidR="00E5705E">
              <w:rPr>
                <w:rFonts w:ascii="Times New Roman" w:hAnsi="Times New Roman" w:cs="Times New Roman"/>
                <w:sz w:val="24"/>
                <w:szCs w:val="24"/>
                <w:lang w:val="ru-RU"/>
              </w:rPr>
              <w:t>о 31.12.</w:t>
            </w:r>
            <w:r>
              <w:rPr>
                <w:rFonts w:ascii="Times New Roman" w:hAnsi="Times New Roman" w:cs="Times New Roman"/>
                <w:sz w:val="24"/>
                <w:szCs w:val="24"/>
                <w:lang w:val="ru-RU"/>
              </w:rPr>
              <w:t>2023</w:t>
            </w:r>
            <w:r w:rsidR="00E5705E">
              <w:rPr>
                <w:rFonts w:ascii="Times New Roman" w:hAnsi="Times New Roman" w:cs="Times New Roman"/>
                <w:sz w:val="24"/>
                <w:szCs w:val="24"/>
                <w:lang w:val="ru-RU"/>
              </w:rPr>
              <w:t xml:space="preserve"> р. </w:t>
            </w:r>
          </w:p>
        </w:tc>
      </w:tr>
      <w:tr w:rsidR="00C30283" w14:paraId="4E30D3F0" w14:textId="77777777" w:rsidTr="00154004">
        <w:trPr>
          <w:trHeight w:val="841"/>
          <w:jc w:val="center"/>
        </w:trPr>
        <w:tc>
          <w:tcPr>
            <w:tcW w:w="704" w:type="dxa"/>
          </w:tcPr>
          <w:p w14:paraId="4DC204E8" w14:textId="77777777" w:rsidR="00C30283" w:rsidRPr="0084464A" w:rsidRDefault="00C30283" w:rsidP="00154004">
            <w:pPr>
              <w:spacing w:after="0" w:line="240" w:lineRule="auto"/>
              <w:jc w:val="center"/>
              <w:rPr>
                <w:rFonts w:ascii="Times New Roman" w:hAnsi="Times New Roman" w:cs="Times New Roman"/>
                <w:b/>
                <w:sz w:val="24"/>
                <w:szCs w:val="24"/>
              </w:rPr>
            </w:pPr>
            <w:r w:rsidRPr="0084464A">
              <w:rPr>
                <w:rFonts w:ascii="Times New Roman" w:hAnsi="Times New Roman" w:cs="Times New Roman"/>
                <w:b/>
                <w:color w:val="000000"/>
                <w:sz w:val="24"/>
                <w:szCs w:val="24"/>
              </w:rPr>
              <w:t>5</w:t>
            </w:r>
          </w:p>
        </w:tc>
        <w:tc>
          <w:tcPr>
            <w:tcW w:w="2977" w:type="dxa"/>
          </w:tcPr>
          <w:p w14:paraId="274325FA" w14:textId="77777777" w:rsidR="00C30283" w:rsidRPr="0084464A" w:rsidRDefault="00C30283" w:rsidP="00154004">
            <w:pPr>
              <w:spacing w:after="0" w:line="240" w:lineRule="auto"/>
              <w:rPr>
                <w:rFonts w:ascii="Times New Roman" w:hAnsi="Times New Roman" w:cs="Times New Roman"/>
                <w:b/>
                <w:sz w:val="24"/>
                <w:szCs w:val="24"/>
              </w:rPr>
            </w:pPr>
            <w:r w:rsidRPr="0084464A">
              <w:rPr>
                <w:rFonts w:ascii="Times New Roman" w:hAnsi="Times New Roman" w:cs="Times New Roman"/>
                <w:b/>
                <w:color w:val="000000"/>
                <w:sz w:val="24"/>
                <w:szCs w:val="24"/>
              </w:rPr>
              <w:t>Недискримінація учасників</w:t>
            </w:r>
            <w:r w:rsidRPr="0084464A">
              <w:rPr>
                <w:b/>
              </w:rPr>
              <w:t xml:space="preserve"> </w:t>
            </w:r>
          </w:p>
        </w:tc>
        <w:tc>
          <w:tcPr>
            <w:tcW w:w="6090" w:type="dxa"/>
          </w:tcPr>
          <w:p w14:paraId="5614BEA9" w14:textId="77777777" w:rsidR="00C30283" w:rsidRPr="00296DB6" w:rsidRDefault="00C30283" w:rsidP="00B3340A">
            <w:pPr>
              <w:keepNext/>
              <w:keepLines/>
              <w:spacing w:after="0" w:line="240" w:lineRule="auto"/>
              <w:ind w:right="140"/>
              <w:jc w:val="both"/>
              <w:rPr>
                <w:rFonts w:ascii="Times New Roman" w:hAnsi="Times New Roman" w:cs="Times New Roman"/>
                <w:color w:val="000000"/>
                <w:sz w:val="24"/>
                <w:szCs w:val="24"/>
              </w:rPr>
            </w:pPr>
            <w:r w:rsidRPr="00296DB6">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0C0487" w:rsidRPr="00296DB6">
              <w:rPr>
                <w:rFonts w:ascii="Times New Roman" w:hAnsi="Times New Roman" w:cs="Times New Roman"/>
                <w:color w:val="000000"/>
                <w:sz w:val="24"/>
                <w:szCs w:val="24"/>
              </w:rPr>
              <w:t>, окрім</w:t>
            </w:r>
            <w:r w:rsidR="00B3340A" w:rsidRPr="00296DB6">
              <w:rPr>
                <w:rFonts w:ascii="Times New Roman" w:hAnsi="Times New Roman" w:cs="Times New Roman"/>
                <w:color w:val="000000"/>
                <w:sz w:val="24"/>
                <w:szCs w:val="24"/>
              </w:rPr>
              <w:t xml:space="preserve"> </w:t>
            </w:r>
            <w:r w:rsidR="00296DB6" w:rsidRPr="00296DB6">
              <w:rPr>
                <w:rStyle w:val="rvts0"/>
                <w:rFonts w:ascii="Times New Roman" w:hAnsi="Times New Roman" w:cs="Times New Roman"/>
                <w:sz w:val="24"/>
                <w:szCs w:val="24"/>
              </w:rPr>
              <w:t>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3340A" w:rsidRPr="00296DB6">
              <w:rPr>
                <w:rFonts w:ascii="Times New Roman" w:eastAsia="Times New Roman" w:hAnsi="Times New Roman" w:cs="Times New Roman"/>
                <w:sz w:val="24"/>
                <w:szCs w:val="24"/>
                <w:lang w:eastAsia="uk-UA"/>
              </w:rPr>
              <w:t xml:space="preserve">, </w:t>
            </w:r>
            <w:r w:rsidR="00126D8A" w:rsidRPr="00296DB6">
              <w:rPr>
                <w:rFonts w:ascii="Times New Roman" w:eastAsia="Times New Roman" w:hAnsi="Times New Roman" w:cs="Times New Roman"/>
                <w:sz w:val="24"/>
                <w:szCs w:val="24"/>
                <w:lang w:eastAsia="uk-UA"/>
              </w:rPr>
              <w:t>пропозиції яких відхиляються Замовником</w:t>
            </w:r>
            <w:r w:rsidRPr="00296DB6">
              <w:rPr>
                <w:rFonts w:ascii="Times New Roman" w:hAnsi="Times New Roman" w:cs="Times New Roman"/>
                <w:color w:val="000000"/>
                <w:sz w:val="24"/>
                <w:szCs w:val="24"/>
              </w:rPr>
              <w:t>.</w:t>
            </w:r>
          </w:p>
          <w:p w14:paraId="74E3473D" w14:textId="77777777" w:rsidR="00B3340A" w:rsidRPr="00154004" w:rsidRDefault="00B3340A" w:rsidP="00B3340A">
            <w:pPr>
              <w:keepNext/>
              <w:keepLines/>
              <w:spacing w:after="0" w:line="240" w:lineRule="auto"/>
              <w:ind w:right="140"/>
              <w:jc w:val="both"/>
              <w:rPr>
                <w:rFonts w:ascii="Times New Roman" w:hAnsi="Times New Roman" w:cs="Times New Roman"/>
                <w:sz w:val="24"/>
                <w:szCs w:val="24"/>
              </w:rPr>
            </w:pPr>
          </w:p>
        </w:tc>
      </w:tr>
      <w:tr w:rsidR="00C30283" w14:paraId="020E8BC7" w14:textId="77777777" w:rsidTr="00154004">
        <w:trPr>
          <w:trHeight w:val="1119"/>
          <w:jc w:val="center"/>
        </w:trPr>
        <w:tc>
          <w:tcPr>
            <w:tcW w:w="704" w:type="dxa"/>
          </w:tcPr>
          <w:p w14:paraId="423F83DE" w14:textId="77777777" w:rsidR="00C30283" w:rsidRPr="0084464A" w:rsidRDefault="00C30283" w:rsidP="00154004">
            <w:pPr>
              <w:spacing w:after="0" w:line="240" w:lineRule="auto"/>
              <w:jc w:val="center"/>
              <w:rPr>
                <w:rFonts w:ascii="Times New Roman" w:hAnsi="Times New Roman" w:cs="Times New Roman"/>
                <w:b/>
                <w:sz w:val="24"/>
                <w:szCs w:val="24"/>
              </w:rPr>
            </w:pPr>
            <w:r w:rsidRPr="0084464A">
              <w:rPr>
                <w:rFonts w:ascii="Times New Roman" w:hAnsi="Times New Roman" w:cs="Times New Roman"/>
                <w:b/>
                <w:color w:val="000000"/>
                <w:sz w:val="24"/>
                <w:szCs w:val="24"/>
              </w:rPr>
              <w:t>6</w:t>
            </w:r>
          </w:p>
        </w:tc>
        <w:tc>
          <w:tcPr>
            <w:tcW w:w="2977" w:type="dxa"/>
          </w:tcPr>
          <w:p w14:paraId="19B2A1C9" w14:textId="77777777" w:rsidR="00C30283" w:rsidRPr="0084464A" w:rsidRDefault="00C30283" w:rsidP="00154004">
            <w:pPr>
              <w:spacing w:after="0" w:line="240" w:lineRule="auto"/>
              <w:rPr>
                <w:rFonts w:ascii="Times New Roman" w:hAnsi="Times New Roman" w:cs="Times New Roman"/>
                <w:b/>
                <w:sz w:val="24"/>
                <w:szCs w:val="24"/>
              </w:rPr>
            </w:pPr>
            <w:r w:rsidRPr="00882A37">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090" w:type="dxa"/>
          </w:tcPr>
          <w:p w14:paraId="74F55017" w14:textId="77777777" w:rsidR="00C30283" w:rsidRPr="00154004" w:rsidRDefault="00C30283" w:rsidP="00154004">
            <w:pPr>
              <w:keepNext/>
              <w:keepLines/>
              <w:spacing w:after="0" w:line="240" w:lineRule="auto"/>
              <w:ind w:right="140"/>
              <w:jc w:val="both"/>
              <w:rPr>
                <w:rFonts w:ascii="Times New Roman" w:hAnsi="Times New Roman" w:cs="Times New Roman"/>
                <w:sz w:val="24"/>
                <w:szCs w:val="24"/>
              </w:rPr>
            </w:pPr>
            <w:r w:rsidRPr="00154004">
              <w:rPr>
                <w:rFonts w:ascii="Times New Roman" w:hAnsi="Times New Roman" w:cs="Times New Roman"/>
                <w:color w:val="000000"/>
                <w:sz w:val="24"/>
                <w:szCs w:val="24"/>
              </w:rPr>
              <w:t>Валютою тендерної пропозиції є гривня.</w:t>
            </w:r>
            <w:r>
              <w:t xml:space="preserve"> </w:t>
            </w:r>
            <w:r w:rsidRPr="00154004">
              <w:rPr>
                <w:rFonts w:ascii="Times New Roman" w:hAnsi="Times New Roman" w:cs="Times New Roman"/>
                <w:b/>
                <w:i/>
                <w:color w:val="000000"/>
                <w:sz w:val="24"/>
                <w:szCs w:val="24"/>
              </w:rPr>
              <w:t>У разі якщо учасником процедури закупівлі є нерезидент</w:t>
            </w:r>
            <w:r w:rsidRPr="00154004">
              <w:rPr>
                <w:rFonts w:ascii="Times New Roman" w:hAnsi="Times New Roman" w:cs="Times New Roman"/>
                <w:b/>
                <w:color w:val="000000"/>
                <w:sz w:val="24"/>
                <w:szCs w:val="24"/>
              </w:rPr>
              <w:t xml:space="preserve">,  </w:t>
            </w:r>
            <w:r w:rsidRPr="00154004">
              <w:rPr>
                <w:rFonts w:ascii="Times New Roman" w:hAnsi="Times New Roman" w:cs="Times New Roman"/>
                <w:color w:val="000000"/>
                <w:sz w:val="24"/>
                <w:szCs w:val="24"/>
              </w:rPr>
              <w:t>такий Учасник зазначає ціну пропозиції в електронній системі закупівель у валюті – гривня.</w:t>
            </w:r>
          </w:p>
        </w:tc>
      </w:tr>
      <w:tr w:rsidR="00C30283" w14:paraId="2CBCEDAA" w14:textId="77777777" w:rsidTr="00154004">
        <w:trPr>
          <w:trHeight w:val="1119"/>
          <w:jc w:val="center"/>
        </w:trPr>
        <w:tc>
          <w:tcPr>
            <w:tcW w:w="704" w:type="dxa"/>
          </w:tcPr>
          <w:p w14:paraId="031509DE" w14:textId="77777777" w:rsidR="00C30283" w:rsidRPr="0084464A" w:rsidRDefault="00C30283" w:rsidP="00154004">
            <w:pPr>
              <w:spacing w:after="0" w:line="240" w:lineRule="auto"/>
              <w:jc w:val="center"/>
              <w:rPr>
                <w:rFonts w:ascii="Times New Roman" w:hAnsi="Times New Roman" w:cs="Times New Roman"/>
                <w:b/>
                <w:sz w:val="24"/>
                <w:szCs w:val="24"/>
              </w:rPr>
            </w:pPr>
            <w:r w:rsidRPr="0084464A">
              <w:rPr>
                <w:rFonts w:ascii="Times New Roman" w:hAnsi="Times New Roman" w:cs="Times New Roman"/>
                <w:b/>
                <w:color w:val="000000"/>
                <w:sz w:val="24"/>
                <w:szCs w:val="24"/>
              </w:rPr>
              <w:t>7</w:t>
            </w:r>
          </w:p>
        </w:tc>
        <w:tc>
          <w:tcPr>
            <w:tcW w:w="2977" w:type="dxa"/>
          </w:tcPr>
          <w:p w14:paraId="59284272" w14:textId="77777777" w:rsidR="00C30283" w:rsidRPr="0084464A" w:rsidRDefault="00C30283" w:rsidP="00154004">
            <w:pPr>
              <w:spacing w:after="0" w:line="240" w:lineRule="auto"/>
              <w:rPr>
                <w:rFonts w:ascii="Times New Roman" w:hAnsi="Times New Roman" w:cs="Times New Roman"/>
                <w:b/>
                <w:sz w:val="24"/>
                <w:szCs w:val="24"/>
              </w:rPr>
            </w:pPr>
            <w:r w:rsidRPr="00882A37">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090" w:type="dxa"/>
          </w:tcPr>
          <w:p w14:paraId="7889F41C" w14:textId="77777777" w:rsidR="00C30283" w:rsidRPr="00CB2D58" w:rsidRDefault="00C30283" w:rsidP="0084464A">
            <w:pPr>
              <w:spacing w:after="0" w:line="240" w:lineRule="auto"/>
              <w:ind w:left="-13" w:right="37" w:firstLine="13"/>
              <w:jc w:val="both"/>
              <w:rPr>
                <w:rFonts w:ascii="Times New Roman" w:hAnsi="Times New Roman"/>
                <w:sz w:val="24"/>
                <w:szCs w:val="24"/>
              </w:rPr>
            </w:pPr>
            <w:r w:rsidRPr="00CB2D58">
              <w:rPr>
                <w:rFonts w:ascii="Times New Roman" w:hAnsi="Times New Roman"/>
                <w:sz w:val="24"/>
                <w:szCs w:val="24"/>
              </w:rPr>
              <w:t>Документи, що входять до складу тендерної пропозиції та підготовлені безпосередньо учасником, мають бути складені українською мовою.</w:t>
            </w:r>
          </w:p>
          <w:p w14:paraId="5F66D386" w14:textId="77777777" w:rsidR="00C30283" w:rsidRPr="00CB2D58" w:rsidRDefault="00C30283" w:rsidP="0084464A">
            <w:pPr>
              <w:spacing w:after="0" w:line="240" w:lineRule="auto"/>
              <w:ind w:left="-13" w:right="37" w:hanging="24"/>
              <w:jc w:val="both"/>
              <w:rPr>
                <w:rFonts w:ascii="Times New Roman" w:hAnsi="Times New Roman"/>
                <w:sz w:val="24"/>
                <w:szCs w:val="24"/>
              </w:rPr>
            </w:pPr>
            <w:r w:rsidRPr="00CB2D58">
              <w:rPr>
                <w:rFonts w:ascii="Times New Roman" w:hAnsi="Times New Roman"/>
                <w:color w:val="000000"/>
                <w:sz w:val="24"/>
                <w:szCs w:val="24"/>
              </w:rPr>
              <w:t>Якщо в складі тендерної пропозиції надається документ, що складений на іншій, ніж українська мова, учасник надає переклад цього документу на українську мову, який повинен бути завірений підписом перекладача.</w:t>
            </w:r>
          </w:p>
          <w:p w14:paraId="06CDB78A" w14:textId="77777777" w:rsidR="00C30283" w:rsidRPr="00CB2D58" w:rsidRDefault="00C30283" w:rsidP="0084464A">
            <w:pPr>
              <w:widowControl w:val="0"/>
              <w:spacing w:after="0" w:line="240" w:lineRule="auto"/>
              <w:contextualSpacing/>
              <w:jc w:val="both"/>
              <w:rPr>
                <w:rFonts w:ascii="Times New Roman" w:hAnsi="Times New Roman"/>
                <w:sz w:val="24"/>
                <w:szCs w:val="24"/>
              </w:rPr>
            </w:pPr>
            <w:r w:rsidRPr="00CB2D58">
              <w:rPr>
                <w:rFonts w:ascii="Times New Roman" w:hAnsi="Times New Roman"/>
                <w:sz w:val="24"/>
                <w:szCs w:val="24"/>
              </w:rPr>
              <w:t xml:space="preserve">Тендерні пропозиції підготовлені учасниками </w:t>
            </w:r>
            <w:r w:rsidRPr="00CB2D58">
              <w:rPr>
                <w:rFonts w:ascii="Times New Roman" w:hAnsi="Times New Roman"/>
                <w:sz w:val="24"/>
                <w:szCs w:val="24"/>
                <w:lang w:eastAsia="uk-UA"/>
              </w:rPr>
              <w:t>–</w:t>
            </w:r>
            <w:r w:rsidRPr="00CB2D58">
              <w:rPr>
                <w:rFonts w:ascii="Times New Roman" w:hAnsi="Times New Roman"/>
                <w:sz w:val="24"/>
                <w:szCs w:val="24"/>
              </w:rPr>
              <w:t xml:space="preserve"> нерезидентами України можуть бути складені іншою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p w14:paraId="1D06E647" w14:textId="77777777" w:rsidR="00C30283" w:rsidRPr="00154004" w:rsidRDefault="00C30283" w:rsidP="0084464A">
            <w:pPr>
              <w:spacing w:after="0" w:line="240" w:lineRule="auto"/>
              <w:jc w:val="both"/>
              <w:rPr>
                <w:rFonts w:ascii="Times New Roman" w:hAnsi="Times New Roman" w:cs="Times New Roman"/>
                <w:sz w:val="24"/>
                <w:szCs w:val="24"/>
              </w:rPr>
            </w:pPr>
            <w:r w:rsidRPr="00CB2D58">
              <w:rPr>
                <w:rFonts w:ascii="Times New Roman" w:hAnsi="Times New Roman"/>
                <w:sz w:val="24"/>
                <w:szCs w:val="24"/>
              </w:rPr>
              <w:t>Відповідальність за якість та достовірність перекладу несе учасник.</w:t>
            </w:r>
          </w:p>
        </w:tc>
      </w:tr>
      <w:tr w:rsidR="00C30283" w14:paraId="11B1D4CF" w14:textId="77777777" w:rsidTr="00154004">
        <w:trPr>
          <w:trHeight w:val="501"/>
          <w:jc w:val="center"/>
        </w:trPr>
        <w:tc>
          <w:tcPr>
            <w:tcW w:w="9771" w:type="dxa"/>
            <w:gridSpan w:val="3"/>
            <w:vAlign w:val="center"/>
          </w:tcPr>
          <w:p w14:paraId="66F64B40" w14:textId="77777777" w:rsidR="00C30283" w:rsidRPr="00154004" w:rsidRDefault="00C30283" w:rsidP="00154004">
            <w:pPr>
              <w:spacing w:after="0" w:line="240" w:lineRule="auto"/>
              <w:jc w:val="center"/>
              <w:rPr>
                <w:rFonts w:ascii="Times New Roman" w:hAnsi="Times New Roman" w:cs="Times New Roman"/>
                <w:sz w:val="24"/>
                <w:szCs w:val="24"/>
              </w:rPr>
            </w:pPr>
            <w:r w:rsidRPr="00154004">
              <w:rPr>
                <w:rFonts w:ascii="Times New Roman" w:hAnsi="Times New Roman" w:cs="Times New Roman"/>
                <w:b/>
                <w:i/>
                <w:color w:val="000000"/>
                <w:sz w:val="24"/>
                <w:szCs w:val="24"/>
              </w:rPr>
              <w:t>Розділ 2. Порядок унесення змін та надання роз’яснень до тендерної документації</w:t>
            </w:r>
          </w:p>
        </w:tc>
      </w:tr>
      <w:tr w:rsidR="00C30283" w14:paraId="0FFF6BDB" w14:textId="77777777" w:rsidTr="00154004">
        <w:trPr>
          <w:trHeight w:val="1975"/>
          <w:jc w:val="center"/>
        </w:trPr>
        <w:tc>
          <w:tcPr>
            <w:tcW w:w="704" w:type="dxa"/>
          </w:tcPr>
          <w:p w14:paraId="6E3DB4A8" w14:textId="77777777" w:rsidR="00C30283" w:rsidRPr="009130A6" w:rsidRDefault="00C30283" w:rsidP="00154004">
            <w:pPr>
              <w:spacing w:after="0" w:line="240" w:lineRule="auto"/>
              <w:jc w:val="center"/>
              <w:rPr>
                <w:rFonts w:ascii="Times New Roman" w:hAnsi="Times New Roman" w:cs="Times New Roman"/>
                <w:b/>
                <w:sz w:val="24"/>
                <w:szCs w:val="24"/>
              </w:rPr>
            </w:pPr>
            <w:r w:rsidRPr="009130A6">
              <w:rPr>
                <w:rFonts w:ascii="Times New Roman" w:hAnsi="Times New Roman" w:cs="Times New Roman"/>
                <w:b/>
                <w:sz w:val="24"/>
                <w:szCs w:val="24"/>
              </w:rPr>
              <w:lastRenderedPageBreak/>
              <w:t>1</w:t>
            </w:r>
          </w:p>
        </w:tc>
        <w:tc>
          <w:tcPr>
            <w:tcW w:w="2977" w:type="dxa"/>
          </w:tcPr>
          <w:p w14:paraId="5048785B" w14:textId="77777777" w:rsidR="00C30283" w:rsidRPr="00154004" w:rsidRDefault="00C30283" w:rsidP="00154004">
            <w:pPr>
              <w:spacing w:after="0" w:line="240" w:lineRule="auto"/>
              <w:rPr>
                <w:rFonts w:ascii="Times New Roman" w:hAnsi="Times New Roman" w:cs="Times New Roman"/>
                <w:b/>
                <w:sz w:val="24"/>
                <w:szCs w:val="24"/>
              </w:rPr>
            </w:pPr>
            <w:r w:rsidRPr="00154004">
              <w:rPr>
                <w:rFonts w:ascii="Times New Roman" w:hAnsi="Times New Roman" w:cs="Times New Roman"/>
                <w:b/>
                <w:sz w:val="24"/>
                <w:szCs w:val="24"/>
              </w:rPr>
              <w:t>Процедура надання роз’яснень щодо тендерної документації</w:t>
            </w:r>
          </w:p>
        </w:tc>
        <w:tc>
          <w:tcPr>
            <w:tcW w:w="6090" w:type="dxa"/>
          </w:tcPr>
          <w:p w14:paraId="073E277C" w14:textId="77777777" w:rsidR="00960C09" w:rsidRDefault="00960C09" w:rsidP="003F63F3">
            <w:pPr>
              <w:pStyle w:val="rvps2"/>
              <w:jc w:val="both"/>
            </w:pPr>
            <w:r>
              <w:t xml:space="preserve">Фізична/юридична особа має право </w:t>
            </w:r>
            <w:r w:rsidRPr="00960C09">
              <w:rPr>
                <w:b/>
              </w:rPr>
              <w:t>не пізніше ніж за три дні</w:t>
            </w:r>
            <w: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67D6D27" w14:textId="77777777" w:rsidR="00960C09" w:rsidRDefault="00960C09" w:rsidP="003F63F3">
            <w:pPr>
              <w:pStyle w:val="rvps2"/>
              <w:jc w:val="both"/>
            </w:pPr>
            <w:bookmarkStart w:id="0" w:name="n656"/>
            <w:bookmarkStart w:id="1" w:name="n658"/>
            <w:bookmarkEnd w:id="0"/>
            <w:bookmarkEnd w:id="1"/>
            <w: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4D15858" w14:textId="77777777" w:rsidR="00960C09" w:rsidRDefault="00960C09" w:rsidP="003F63F3">
            <w:pPr>
              <w:pStyle w:val="rvps2"/>
              <w:jc w:val="both"/>
            </w:pPr>
            <w:bookmarkStart w:id="2" w:name="n659"/>
            <w:bookmarkEnd w:id="2"/>
            <w: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2E370674" w14:textId="77777777" w:rsidR="00C30283" w:rsidRPr="00E7032B" w:rsidRDefault="00C30283" w:rsidP="00154004">
            <w:pPr>
              <w:spacing w:after="0" w:line="240" w:lineRule="auto"/>
              <w:jc w:val="both"/>
              <w:rPr>
                <w:rFonts w:ascii="Times New Roman" w:hAnsi="Times New Roman" w:cs="Times New Roman"/>
                <w:sz w:val="24"/>
                <w:szCs w:val="24"/>
              </w:rPr>
            </w:pPr>
          </w:p>
        </w:tc>
      </w:tr>
      <w:tr w:rsidR="00C30283" w14:paraId="143BEF0A" w14:textId="77777777" w:rsidTr="00154004">
        <w:trPr>
          <w:trHeight w:val="1119"/>
          <w:jc w:val="center"/>
        </w:trPr>
        <w:tc>
          <w:tcPr>
            <w:tcW w:w="704" w:type="dxa"/>
          </w:tcPr>
          <w:p w14:paraId="54D9709F" w14:textId="77777777" w:rsidR="00C30283" w:rsidRPr="009130A6" w:rsidRDefault="00C30283" w:rsidP="00154004">
            <w:pPr>
              <w:spacing w:after="0" w:line="240" w:lineRule="auto"/>
              <w:jc w:val="center"/>
              <w:rPr>
                <w:rFonts w:ascii="Times New Roman" w:hAnsi="Times New Roman" w:cs="Times New Roman"/>
                <w:b/>
                <w:sz w:val="24"/>
                <w:szCs w:val="24"/>
              </w:rPr>
            </w:pPr>
            <w:r w:rsidRPr="009130A6">
              <w:rPr>
                <w:rFonts w:ascii="Times New Roman" w:hAnsi="Times New Roman" w:cs="Times New Roman"/>
                <w:b/>
                <w:color w:val="000000"/>
                <w:sz w:val="24"/>
                <w:szCs w:val="24"/>
              </w:rPr>
              <w:t>2</w:t>
            </w:r>
          </w:p>
        </w:tc>
        <w:tc>
          <w:tcPr>
            <w:tcW w:w="2977" w:type="dxa"/>
          </w:tcPr>
          <w:p w14:paraId="34C26937" w14:textId="77777777" w:rsidR="00C30283" w:rsidRPr="00154004" w:rsidRDefault="00C30283" w:rsidP="00154004">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У</w:t>
            </w:r>
            <w:r w:rsidRPr="00154004">
              <w:rPr>
                <w:rFonts w:ascii="Times New Roman" w:hAnsi="Times New Roman" w:cs="Times New Roman"/>
                <w:b/>
                <w:color w:val="000000"/>
                <w:sz w:val="24"/>
                <w:szCs w:val="24"/>
              </w:rPr>
              <w:t>несення змін до тендерної документації</w:t>
            </w:r>
          </w:p>
        </w:tc>
        <w:tc>
          <w:tcPr>
            <w:tcW w:w="6090" w:type="dxa"/>
          </w:tcPr>
          <w:p w14:paraId="214B3A93" w14:textId="77777777" w:rsidR="00D170DE" w:rsidRDefault="00D170DE" w:rsidP="003F63F3">
            <w:pPr>
              <w:pStyle w:val="rvps2"/>
              <w:jc w:val="both"/>
            </w:pPr>
            <w: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8B3D9E">
                <w:rPr>
                  <w:rStyle w:val="aa"/>
                  <w:color w:val="auto"/>
                  <w:u w:val="none"/>
                </w:rPr>
                <w:t>статті</w:t>
              </w:r>
            </w:hyperlink>
            <w:hyperlink r:id="rId10" w:anchor="n960" w:tgtFrame="_blank" w:history="1">
              <w:r w:rsidRPr="008B3D9E">
                <w:rPr>
                  <w:rStyle w:val="aa"/>
                  <w:color w:val="auto"/>
                  <w:u w:val="none"/>
                </w:rPr>
                <w:t xml:space="preserve"> 8</w:t>
              </w:r>
            </w:hyperlink>
            <w: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E12D9D7" w14:textId="77777777" w:rsidR="00C30283" w:rsidRPr="00046CDF" w:rsidRDefault="00D170DE" w:rsidP="003F63F3">
            <w:pPr>
              <w:pStyle w:val="rvps2"/>
              <w:jc w:val="both"/>
            </w:pPr>
            <w:bookmarkStart w:id="3" w:name="n657"/>
            <w:bookmarkEnd w:id="3"/>
            <w: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30283" w14:paraId="00A03714" w14:textId="77777777" w:rsidTr="00154004">
        <w:trPr>
          <w:trHeight w:val="480"/>
          <w:jc w:val="center"/>
        </w:trPr>
        <w:tc>
          <w:tcPr>
            <w:tcW w:w="9771" w:type="dxa"/>
            <w:gridSpan w:val="3"/>
            <w:vAlign w:val="center"/>
          </w:tcPr>
          <w:p w14:paraId="5A4E159E" w14:textId="77777777" w:rsidR="00C30283" w:rsidRPr="00154004" w:rsidRDefault="00C30283" w:rsidP="00154004">
            <w:pPr>
              <w:spacing w:after="0" w:line="240" w:lineRule="auto"/>
              <w:jc w:val="center"/>
              <w:rPr>
                <w:rFonts w:ascii="Times New Roman" w:hAnsi="Times New Roman" w:cs="Times New Roman"/>
                <w:sz w:val="24"/>
                <w:szCs w:val="24"/>
              </w:rPr>
            </w:pPr>
            <w:r w:rsidRPr="00154004">
              <w:rPr>
                <w:rFonts w:ascii="Times New Roman" w:hAnsi="Times New Roman" w:cs="Times New Roman"/>
                <w:b/>
                <w:color w:val="000000"/>
                <w:sz w:val="24"/>
                <w:szCs w:val="24"/>
              </w:rPr>
              <w:lastRenderedPageBreak/>
              <w:t>Розділ 3. Інструкція з підготовки тендерної пропозиції</w:t>
            </w:r>
          </w:p>
        </w:tc>
      </w:tr>
      <w:tr w:rsidR="00C30283" w14:paraId="4EDC6812" w14:textId="77777777" w:rsidTr="00154004">
        <w:trPr>
          <w:trHeight w:val="1119"/>
          <w:jc w:val="center"/>
        </w:trPr>
        <w:tc>
          <w:tcPr>
            <w:tcW w:w="704" w:type="dxa"/>
          </w:tcPr>
          <w:p w14:paraId="1D6DA43A" w14:textId="77777777" w:rsidR="00C30283" w:rsidRPr="00154004" w:rsidRDefault="00C30283" w:rsidP="00154004">
            <w:pPr>
              <w:spacing w:after="0" w:line="240" w:lineRule="auto"/>
              <w:jc w:val="center"/>
              <w:rPr>
                <w:rFonts w:ascii="Times New Roman" w:hAnsi="Times New Roman" w:cs="Times New Roman"/>
                <w:sz w:val="24"/>
                <w:szCs w:val="24"/>
              </w:rPr>
            </w:pPr>
            <w:r w:rsidRPr="00154004">
              <w:rPr>
                <w:rFonts w:ascii="Times New Roman" w:hAnsi="Times New Roman" w:cs="Times New Roman"/>
                <w:b/>
                <w:color w:val="000000"/>
                <w:sz w:val="24"/>
                <w:szCs w:val="24"/>
              </w:rPr>
              <w:t>1</w:t>
            </w:r>
          </w:p>
        </w:tc>
        <w:tc>
          <w:tcPr>
            <w:tcW w:w="2977" w:type="dxa"/>
          </w:tcPr>
          <w:p w14:paraId="12421420" w14:textId="77777777" w:rsidR="00C30283" w:rsidRPr="00154004" w:rsidRDefault="00C30283" w:rsidP="00154004">
            <w:pPr>
              <w:spacing w:after="0" w:line="240" w:lineRule="auto"/>
              <w:rPr>
                <w:rFonts w:ascii="Times New Roman" w:hAnsi="Times New Roman" w:cs="Times New Roman"/>
                <w:sz w:val="24"/>
                <w:szCs w:val="24"/>
              </w:rPr>
            </w:pPr>
            <w:r w:rsidRPr="00154004">
              <w:rPr>
                <w:rFonts w:ascii="Times New Roman" w:hAnsi="Times New Roman" w:cs="Times New Roman"/>
                <w:b/>
                <w:color w:val="000000"/>
                <w:sz w:val="24"/>
                <w:szCs w:val="24"/>
              </w:rPr>
              <w:t>Зміст і спосіб подання тендерної пропозиції</w:t>
            </w:r>
          </w:p>
        </w:tc>
        <w:tc>
          <w:tcPr>
            <w:tcW w:w="6090" w:type="dxa"/>
            <w:vAlign w:val="center"/>
          </w:tcPr>
          <w:p w14:paraId="0C0AC072" w14:textId="77777777" w:rsidR="00C30283" w:rsidRPr="007879F2" w:rsidRDefault="00C30283" w:rsidP="003F63F3">
            <w:pPr>
              <w:jc w:val="both"/>
              <w:rPr>
                <w:rFonts w:ascii="Times New Roman" w:hAnsi="Times New Roman" w:cs="Times New Roman"/>
                <w:b/>
                <w:bCs/>
                <w:sz w:val="24"/>
                <w:szCs w:val="24"/>
              </w:rPr>
            </w:pPr>
            <w:r w:rsidRPr="007879F2">
              <w:rPr>
                <w:rFonts w:ascii="Times New Roman" w:hAnsi="Times New Roman" w:cs="Times New Roman"/>
                <w:sz w:val="24"/>
                <w:szCs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з:</w:t>
            </w:r>
            <w:r w:rsidRPr="007879F2">
              <w:rPr>
                <w:rFonts w:ascii="Times New Roman" w:hAnsi="Times New Roman" w:cs="Times New Roman"/>
                <w:b/>
                <w:bCs/>
                <w:sz w:val="24"/>
                <w:szCs w:val="24"/>
              </w:rPr>
              <w:t xml:space="preserve"> </w:t>
            </w:r>
          </w:p>
          <w:p w14:paraId="138582B6" w14:textId="77777777" w:rsidR="00C30283" w:rsidRPr="00A959A6" w:rsidRDefault="00C30283" w:rsidP="00CA61FF">
            <w:pPr>
              <w:spacing w:after="0" w:line="240" w:lineRule="auto"/>
              <w:jc w:val="both"/>
              <w:rPr>
                <w:rFonts w:ascii="Times New Roman" w:hAnsi="Times New Roman" w:cs="Times New Roman"/>
                <w:sz w:val="24"/>
                <w:szCs w:val="24"/>
              </w:rPr>
            </w:pPr>
            <w:r>
              <w:rPr>
                <w:rFonts w:ascii="Times New Roman" w:hAnsi="Times New Roman" w:cs="Times New Roman"/>
                <w:b/>
                <w:i/>
                <w:color w:val="000000"/>
              </w:rPr>
              <w:t> </w:t>
            </w:r>
            <w:r w:rsidRPr="00092824">
              <w:rPr>
                <w:rFonts w:ascii="Times New Roman" w:hAnsi="Times New Roman" w:cs="Times New Roman"/>
                <w:sz w:val="24"/>
                <w:szCs w:val="24"/>
              </w:rPr>
              <w:t xml:space="preserve">заповненою та підписаною тендерною пропозицією </w:t>
            </w:r>
            <w:r w:rsidRPr="00A959A6">
              <w:rPr>
                <w:rFonts w:ascii="Times New Roman" w:hAnsi="Times New Roman" w:cs="Times New Roman"/>
                <w:b/>
                <w:i/>
                <w:sz w:val="24"/>
                <w:szCs w:val="24"/>
              </w:rPr>
              <w:t>згідно</w:t>
            </w:r>
            <w:r w:rsidRPr="00A959A6">
              <w:rPr>
                <w:rFonts w:ascii="Times New Roman" w:hAnsi="Times New Roman" w:cs="Times New Roman"/>
                <w:sz w:val="24"/>
                <w:szCs w:val="24"/>
              </w:rPr>
              <w:t xml:space="preserve"> </w:t>
            </w:r>
            <w:r w:rsidRPr="00A959A6">
              <w:rPr>
                <w:rFonts w:ascii="Times New Roman" w:hAnsi="Times New Roman" w:cs="Times New Roman"/>
                <w:b/>
                <w:i/>
                <w:sz w:val="24"/>
                <w:szCs w:val="24"/>
              </w:rPr>
              <w:t xml:space="preserve">Додатку </w:t>
            </w:r>
            <w:r w:rsidR="00C17B37" w:rsidRPr="00A959A6">
              <w:rPr>
                <w:rFonts w:ascii="Times New Roman" w:hAnsi="Times New Roman" w:cs="Times New Roman"/>
                <w:b/>
                <w:i/>
                <w:sz w:val="24"/>
                <w:szCs w:val="24"/>
                <w:lang w:val="ru-RU"/>
              </w:rPr>
              <w:t>3</w:t>
            </w:r>
            <w:r w:rsidRPr="00A959A6">
              <w:rPr>
                <w:rFonts w:ascii="Times New Roman" w:hAnsi="Times New Roman" w:cs="Times New Roman"/>
                <w:sz w:val="24"/>
                <w:szCs w:val="24"/>
              </w:rPr>
              <w:t xml:space="preserve"> до цієї тендерної документації;</w:t>
            </w:r>
          </w:p>
          <w:p w14:paraId="03F43F2C" w14:textId="77777777" w:rsidR="00C30283" w:rsidRPr="00A959A6" w:rsidRDefault="00C30283" w:rsidP="00CA61FF">
            <w:pPr>
              <w:numPr>
                <w:ilvl w:val="0"/>
                <w:numId w:val="12"/>
              </w:numPr>
              <w:spacing w:after="0" w:line="240" w:lineRule="auto"/>
              <w:jc w:val="both"/>
              <w:rPr>
                <w:rFonts w:ascii="Times New Roman" w:hAnsi="Times New Roman" w:cs="Times New Roman"/>
                <w:sz w:val="24"/>
                <w:szCs w:val="24"/>
              </w:rPr>
            </w:pPr>
            <w:r w:rsidRPr="00A959A6">
              <w:rPr>
                <w:rFonts w:ascii="Times New Roman" w:hAnsi="Times New Roman" w:cs="Times New Roman"/>
                <w:sz w:val="24"/>
                <w:szCs w:val="24"/>
              </w:rPr>
              <w:t xml:space="preserve">інформацією </w:t>
            </w:r>
            <w:r w:rsidR="00C17B37" w:rsidRPr="00A959A6">
              <w:rPr>
                <w:rFonts w:ascii="Times New Roman" w:hAnsi="Times New Roman" w:cs="Times New Roman"/>
                <w:b/>
                <w:i/>
                <w:sz w:val="24"/>
                <w:szCs w:val="24"/>
              </w:rPr>
              <w:t>згідно Додатку 1</w:t>
            </w:r>
            <w:r w:rsidRPr="00A959A6">
              <w:rPr>
                <w:rFonts w:ascii="Times New Roman" w:hAnsi="Times New Roman" w:cs="Times New Roman"/>
                <w:sz w:val="24"/>
                <w:szCs w:val="24"/>
              </w:rPr>
              <w:t xml:space="preserve"> до цієї тендерної документації;</w:t>
            </w:r>
          </w:p>
          <w:p w14:paraId="0F87C40B" w14:textId="050DD46D" w:rsidR="00681420" w:rsidRPr="00A959A6" w:rsidRDefault="00C30283" w:rsidP="009E77D8">
            <w:pPr>
              <w:numPr>
                <w:ilvl w:val="0"/>
                <w:numId w:val="12"/>
              </w:numPr>
              <w:spacing w:after="0" w:line="240" w:lineRule="auto"/>
              <w:jc w:val="both"/>
              <w:rPr>
                <w:rFonts w:ascii="Times New Roman" w:hAnsi="Times New Roman" w:cs="Times New Roman"/>
                <w:sz w:val="24"/>
                <w:szCs w:val="24"/>
              </w:rPr>
            </w:pPr>
            <w:r w:rsidRPr="00A959A6">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sidR="009E77D8" w:rsidRPr="00A959A6">
              <w:rPr>
                <w:rFonts w:ascii="Times New Roman" w:hAnsi="Times New Roman" w:cs="Times New Roman"/>
                <w:sz w:val="24"/>
                <w:szCs w:val="24"/>
              </w:rPr>
              <w:t>;</w:t>
            </w:r>
          </w:p>
          <w:p w14:paraId="05A44E52" w14:textId="40258B03" w:rsidR="00681420" w:rsidRPr="00A959A6" w:rsidRDefault="00681420" w:rsidP="00681420">
            <w:pPr>
              <w:numPr>
                <w:ilvl w:val="0"/>
                <w:numId w:val="12"/>
              </w:numPr>
              <w:spacing w:after="0" w:line="240" w:lineRule="auto"/>
              <w:jc w:val="both"/>
              <w:rPr>
                <w:rFonts w:ascii="Times New Roman" w:hAnsi="Times New Roman" w:cs="Times New Roman"/>
                <w:b/>
                <w:i/>
                <w:sz w:val="24"/>
                <w:szCs w:val="24"/>
              </w:rPr>
            </w:pPr>
            <w:r w:rsidRPr="00A959A6">
              <w:rPr>
                <w:rFonts w:ascii="Times New Roman" w:hAnsi="Times New Roman" w:cs="Times New Roman"/>
                <w:sz w:val="24"/>
                <w:szCs w:val="24"/>
              </w:rPr>
              <w:t xml:space="preserve">тендерна пропозиція за формою, наведеною у </w:t>
            </w:r>
            <w:r w:rsidRPr="00A959A6">
              <w:rPr>
                <w:rFonts w:ascii="Times New Roman" w:hAnsi="Times New Roman" w:cs="Times New Roman"/>
                <w:b/>
                <w:i/>
                <w:sz w:val="24"/>
                <w:szCs w:val="24"/>
              </w:rPr>
              <w:t xml:space="preserve">Додатку </w:t>
            </w:r>
            <w:r w:rsidR="009E77D8" w:rsidRPr="00A959A6">
              <w:rPr>
                <w:rFonts w:ascii="Times New Roman" w:hAnsi="Times New Roman" w:cs="Times New Roman"/>
                <w:b/>
                <w:i/>
                <w:sz w:val="24"/>
                <w:szCs w:val="24"/>
              </w:rPr>
              <w:t>3</w:t>
            </w:r>
            <w:r w:rsidRPr="00A959A6">
              <w:rPr>
                <w:rFonts w:ascii="Times New Roman" w:hAnsi="Times New Roman" w:cs="Times New Roman"/>
                <w:b/>
                <w:i/>
                <w:sz w:val="24"/>
                <w:szCs w:val="24"/>
              </w:rPr>
              <w:t>;</w:t>
            </w:r>
          </w:p>
          <w:p w14:paraId="14CEFAB5" w14:textId="1C79F581" w:rsidR="00681420" w:rsidRPr="00A959A6" w:rsidRDefault="00681420" w:rsidP="00681420">
            <w:pPr>
              <w:numPr>
                <w:ilvl w:val="0"/>
                <w:numId w:val="12"/>
              </w:numPr>
              <w:spacing w:after="0" w:line="240" w:lineRule="auto"/>
              <w:jc w:val="both"/>
              <w:rPr>
                <w:rFonts w:ascii="Times New Roman" w:hAnsi="Times New Roman" w:cs="Times New Roman"/>
                <w:sz w:val="24"/>
                <w:szCs w:val="24"/>
              </w:rPr>
            </w:pPr>
            <w:r w:rsidRPr="00A959A6">
              <w:rPr>
                <w:rFonts w:ascii="Times New Roman" w:hAnsi="Times New Roman" w:cs="Times New Roman"/>
                <w:sz w:val="24"/>
                <w:szCs w:val="24"/>
              </w:rPr>
              <w:t xml:space="preserve">інформацією про необхідні технічні, якісні та кількісні характеристики предмета закупівлі, згідно </w:t>
            </w:r>
            <w:r w:rsidRPr="00A959A6">
              <w:rPr>
                <w:rFonts w:ascii="Times New Roman" w:hAnsi="Times New Roman" w:cs="Times New Roman"/>
                <w:b/>
                <w:i/>
                <w:sz w:val="24"/>
                <w:szCs w:val="24"/>
              </w:rPr>
              <w:t xml:space="preserve">Додатку </w:t>
            </w:r>
            <w:r w:rsidR="009E77D8" w:rsidRPr="00A959A6">
              <w:rPr>
                <w:rFonts w:ascii="Times New Roman" w:hAnsi="Times New Roman" w:cs="Times New Roman"/>
                <w:b/>
                <w:i/>
                <w:sz w:val="24"/>
                <w:szCs w:val="24"/>
              </w:rPr>
              <w:t>4</w:t>
            </w:r>
            <w:r w:rsidRPr="00A959A6">
              <w:rPr>
                <w:rFonts w:ascii="Times New Roman" w:hAnsi="Times New Roman" w:cs="Times New Roman"/>
                <w:sz w:val="24"/>
                <w:szCs w:val="24"/>
              </w:rPr>
              <w:t xml:space="preserve"> до тендерної документації;</w:t>
            </w:r>
          </w:p>
          <w:p w14:paraId="12FA88FC" w14:textId="75F1FAC1" w:rsidR="00681420" w:rsidRPr="00A959A6" w:rsidRDefault="00681420" w:rsidP="00681420">
            <w:pPr>
              <w:numPr>
                <w:ilvl w:val="0"/>
                <w:numId w:val="12"/>
              </w:numPr>
              <w:spacing w:after="0" w:line="240" w:lineRule="auto"/>
              <w:jc w:val="both"/>
              <w:rPr>
                <w:rFonts w:ascii="Times New Roman" w:hAnsi="Times New Roman" w:cs="Times New Roman"/>
                <w:sz w:val="24"/>
                <w:szCs w:val="24"/>
              </w:rPr>
            </w:pPr>
            <w:r w:rsidRPr="00A959A6">
              <w:rPr>
                <w:rFonts w:ascii="Times New Roman" w:hAnsi="Times New Roman" w:cs="Times New Roman"/>
                <w:sz w:val="24"/>
                <w:szCs w:val="24"/>
              </w:rPr>
              <w:t xml:space="preserve">довідка у довільній формі щодо підтвердження згоди з істотними умовами договору та проєктом договору, викладеним у </w:t>
            </w:r>
            <w:r w:rsidRPr="00A959A6">
              <w:rPr>
                <w:rFonts w:ascii="Times New Roman" w:hAnsi="Times New Roman" w:cs="Times New Roman"/>
                <w:b/>
                <w:i/>
                <w:sz w:val="24"/>
                <w:szCs w:val="24"/>
              </w:rPr>
              <w:t xml:space="preserve">Додатку </w:t>
            </w:r>
            <w:r w:rsidR="009E77D8" w:rsidRPr="00A959A6">
              <w:rPr>
                <w:rFonts w:ascii="Times New Roman" w:hAnsi="Times New Roman" w:cs="Times New Roman"/>
                <w:b/>
                <w:i/>
                <w:sz w:val="24"/>
                <w:szCs w:val="24"/>
              </w:rPr>
              <w:t>2</w:t>
            </w:r>
            <w:r w:rsidRPr="00A959A6">
              <w:rPr>
                <w:rFonts w:ascii="Times New Roman" w:hAnsi="Times New Roman" w:cs="Times New Roman"/>
                <w:sz w:val="24"/>
                <w:szCs w:val="24"/>
              </w:rPr>
              <w:t xml:space="preserve"> тендерної документації</w:t>
            </w:r>
            <w:r w:rsidR="009E77D8" w:rsidRPr="00A959A6">
              <w:rPr>
                <w:rFonts w:ascii="Times New Roman" w:hAnsi="Times New Roman" w:cs="Times New Roman"/>
                <w:sz w:val="24"/>
                <w:szCs w:val="24"/>
              </w:rPr>
              <w:t>.</w:t>
            </w:r>
          </w:p>
          <w:p w14:paraId="3E8F2F53" w14:textId="77777777" w:rsidR="008C70C0" w:rsidRDefault="008C70C0" w:rsidP="003F63F3">
            <w:pPr>
              <w:pStyle w:val="rvps2"/>
              <w:jc w:val="both"/>
            </w:pPr>
            <w:r>
              <w:t>Учасник процедури закупівлі підтверджує відсутність підстав, зазначених в пункті</w:t>
            </w:r>
            <w:r w:rsidR="000F5BA4">
              <w:t xml:space="preserve"> 47 Особливостей</w:t>
            </w:r>
            <w:r>
              <w:t xml:space="preserve"> (крім </w:t>
            </w:r>
            <w:hyperlink r:id="rId11" w:anchor="n616" w:history="1">
              <w:r>
                <w:rPr>
                  <w:rStyle w:val="aa"/>
                </w:rPr>
                <w:t>підпунктів 1</w:t>
              </w:r>
            </w:hyperlink>
            <w:r>
              <w:t xml:space="preserve"> і </w:t>
            </w:r>
            <w:hyperlink r:id="rId12" w:anchor="n622" w:history="1">
              <w:r>
                <w:rPr>
                  <w:rStyle w:val="aa"/>
                </w:rPr>
                <w:t>7</w:t>
              </w:r>
            </w:hyperlink>
            <w:r>
              <w:t xml:space="preserve">, </w:t>
            </w:r>
            <w:hyperlink r:id="rId13" w:anchor="n628" w:history="1">
              <w:r>
                <w:rPr>
                  <w:rStyle w:val="aa"/>
                </w:rPr>
                <w:t>абзацу чотирнадцятого</w:t>
              </w:r>
            </w:hyperlink>
            <w: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61764DD" w14:textId="77777777" w:rsidR="008C70C0" w:rsidRDefault="008C70C0" w:rsidP="003F63F3">
            <w:pPr>
              <w:pStyle w:val="rvps2"/>
              <w:jc w:val="both"/>
            </w:pPr>
            <w:bookmarkStart w:id="4" w:name="n631"/>
            <w:bookmarkEnd w:id="4"/>
            <w: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4" w:anchor="n628" w:history="1">
              <w:r>
                <w:rPr>
                  <w:rStyle w:val="aa"/>
                </w:rPr>
                <w:t>абзацу чотирнадцятого</w:t>
              </w:r>
            </w:hyperlink>
            <w:r>
              <w:t xml:space="preserve"> цього пункту), крім самостійного декларування відсутності таких підстав учасником процедури закупівлі відповідно до </w:t>
            </w:r>
            <w:hyperlink r:id="rId15" w:anchor="n630" w:history="1">
              <w:r>
                <w:rPr>
                  <w:rStyle w:val="aa"/>
                </w:rPr>
                <w:t>абзацу шістнадцятого</w:t>
              </w:r>
            </w:hyperlink>
            <w:r>
              <w:t xml:space="preserve"> цього пункту.</w:t>
            </w:r>
          </w:p>
          <w:p w14:paraId="1A85205E" w14:textId="77777777" w:rsidR="00C30283" w:rsidRPr="00A959A6" w:rsidRDefault="00C30283" w:rsidP="00CA61FF">
            <w:pPr>
              <w:spacing w:after="0" w:line="240" w:lineRule="auto"/>
              <w:jc w:val="both"/>
              <w:rPr>
                <w:rFonts w:ascii="Times New Roman" w:hAnsi="Times New Roman" w:cs="Times New Roman"/>
                <w:b/>
                <w:i/>
                <w:sz w:val="24"/>
                <w:szCs w:val="24"/>
                <w:u w:val="single"/>
              </w:rPr>
            </w:pPr>
            <w:r w:rsidRPr="00092824">
              <w:rPr>
                <w:rFonts w:ascii="Times New Roman" w:hAnsi="Times New Roman" w:cs="Times New Roman"/>
                <w:b/>
                <w:i/>
                <w:sz w:val="24"/>
                <w:szCs w:val="24"/>
                <w:u w:val="single"/>
              </w:rPr>
              <w:t xml:space="preserve">Переможець у строк, що не перевищує </w:t>
            </w:r>
            <w:r w:rsidR="000D30AF">
              <w:rPr>
                <w:rFonts w:ascii="Times New Roman" w:hAnsi="Times New Roman" w:cs="Times New Roman"/>
                <w:b/>
                <w:i/>
                <w:sz w:val="24"/>
                <w:szCs w:val="24"/>
                <w:u w:val="single"/>
              </w:rPr>
              <w:t>чотири дні</w:t>
            </w:r>
            <w:r w:rsidRPr="00092824">
              <w:rPr>
                <w:rFonts w:ascii="Times New Roman" w:hAnsi="Times New Roman" w:cs="Times New Roman"/>
                <w:b/>
                <w:i/>
                <w:sz w:val="24"/>
                <w:szCs w:val="24"/>
                <w:u w:val="single"/>
              </w:rPr>
              <w:t xml:space="preserve"> з дати оприлюднення в електронній системі закупівель повідомлення про намір укласти договір про закупівлю, подає інформацію (документи, встановлені </w:t>
            </w:r>
            <w:r w:rsidRPr="00A959A6">
              <w:rPr>
                <w:rFonts w:ascii="Times New Roman" w:hAnsi="Times New Roman" w:cs="Times New Roman"/>
                <w:b/>
                <w:i/>
                <w:sz w:val="24"/>
                <w:szCs w:val="24"/>
                <w:u w:val="single"/>
              </w:rPr>
              <w:t xml:space="preserve">в </w:t>
            </w:r>
            <w:r w:rsidR="00C17B37" w:rsidRPr="00A959A6">
              <w:rPr>
                <w:rFonts w:ascii="Times New Roman" w:hAnsi="Times New Roman" w:cs="Times New Roman"/>
                <w:b/>
                <w:i/>
                <w:sz w:val="24"/>
                <w:szCs w:val="24"/>
                <w:u w:val="single"/>
              </w:rPr>
              <w:t>Додатку 1</w:t>
            </w:r>
            <w:r w:rsidRPr="00A959A6">
              <w:rPr>
                <w:rFonts w:ascii="Times New Roman" w:hAnsi="Times New Roman" w:cs="Times New Roman"/>
                <w:b/>
                <w:i/>
                <w:sz w:val="24"/>
                <w:szCs w:val="24"/>
                <w:u w:val="single"/>
              </w:rPr>
              <w:t xml:space="preserve"> (для переможця) шляхом оприлюднення їх в  електронній системі закупівель.</w:t>
            </w:r>
          </w:p>
          <w:p w14:paraId="003784D4" w14:textId="77777777" w:rsidR="00C30283" w:rsidRPr="00092824" w:rsidRDefault="00C30283" w:rsidP="00CA61FF">
            <w:pPr>
              <w:spacing w:after="0" w:line="240" w:lineRule="auto"/>
              <w:jc w:val="both"/>
              <w:rPr>
                <w:rFonts w:ascii="Times New Roman" w:hAnsi="Times New Roman" w:cs="Times New Roman"/>
                <w:sz w:val="24"/>
                <w:szCs w:val="24"/>
              </w:rPr>
            </w:pPr>
            <w:r w:rsidRPr="00A959A6">
              <w:rPr>
                <w:rFonts w:ascii="Times New Roman" w:hAnsi="Times New Roman" w:cs="Times New Roman"/>
                <w:sz w:val="24"/>
                <w:szCs w:val="24"/>
              </w:rPr>
              <w:t xml:space="preserve">У випадку ненадання переможцем документів </w:t>
            </w:r>
            <w:r w:rsidRPr="00A959A6">
              <w:rPr>
                <w:rFonts w:ascii="Times New Roman" w:hAnsi="Times New Roman" w:cs="Times New Roman"/>
                <w:b/>
                <w:i/>
                <w:sz w:val="24"/>
                <w:szCs w:val="24"/>
              </w:rPr>
              <w:t xml:space="preserve">згідно з </w:t>
            </w:r>
            <w:r w:rsidR="00C17B37" w:rsidRPr="00A959A6">
              <w:rPr>
                <w:rFonts w:ascii="Times New Roman" w:hAnsi="Times New Roman" w:cs="Times New Roman"/>
                <w:b/>
                <w:i/>
                <w:sz w:val="24"/>
                <w:szCs w:val="24"/>
              </w:rPr>
              <w:t>Додатком 1</w:t>
            </w:r>
            <w:r w:rsidRPr="00A959A6">
              <w:rPr>
                <w:rFonts w:ascii="Times New Roman" w:hAnsi="Times New Roman" w:cs="Times New Roman"/>
                <w:sz w:val="24"/>
                <w:szCs w:val="24"/>
              </w:rPr>
              <w:t xml:space="preserve"> </w:t>
            </w:r>
            <w:r w:rsidRPr="00A959A6">
              <w:rPr>
                <w:rFonts w:ascii="Times New Roman" w:hAnsi="Times New Roman" w:cs="Times New Roman"/>
                <w:b/>
                <w:i/>
                <w:sz w:val="24"/>
                <w:szCs w:val="24"/>
              </w:rPr>
              <w:t>(для переможця)</w:t>
            </w:r>
            <w:r w:rsidRPr="00A959A6">
              <w:rPr>
                <w:rFonts w:ascii="Times New Roman" w:hAnsi="Times New Roman" w:cs="Times New Roman"/>
                <w:sz w:val="24"/>
                <w:szCs w:val="24"/>
              </w:rPr>
              <w:t xml:space="preserve"> або надання їх з порушенням терміну або вимог</w:t>
            </w:r>
            <w:r w:rsidRPr="00092824">
              <w:rPr>
                <w:rFonts w:ascii="Times New Roman" w:hAnsi="Times New Roman" w:cs="Times New Roman"/>
                <w:sz w:val="24"/>
                <w:szCs w:val="24"/>
              </w:rPr>
              <w:t xml:space="preserve">,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w:t>
            </w:r>
            <w:r w:rsidRPr="00092824">
              <w:rPr>
                <w:rFonts w:ascii="Times New Roman" w:hAnsi="Times New Roman" w:cs="Times New Roman"/>
                <w:sz w:val="24"/>
                <w:szCs w:val="24"/>
              </w:rPr>
              <w:lastRenderedPageBreak/>
              <w:t xml:space="preserve">підстав, установлених </w:t>
            </w:r>
            <w:r w:rsidR="00DE30D3" w:rsidRPr="00DE30D3">
              <w:rPr>
                <w:rFonts w:ascii="Times New Roman" w:hAnsi="Times New Roman" w:cs="Times New Roman"/>
                <w:sz w:val="24"/>
                <w:szCs w:val="24"/>
              </w:rPr>
              <w:t>пунктом 47 Особливостей</w:t>
            </w:r>
            <w:r w:rsidRPr="00092824">
              <w:rPr>
                <w:rFonts w:ascii="Times New Roman" w:hAnsi="Times New Roman" w:cs="Times New Roman"/>
                <w:sz w:val="24"/>
                <w:szCs w:val="24"/>
              </w:rPr>
              <w:t>.</w:t>
            </w:r>
          </w:p>
          <w:p w14:paraId="6CEF61D9" w14:textId="77777777" w:rsidR="00C30283" w:rsidRPr="00154004" w:rsidRDefault="00C30283" w:rsidP="00CF3DDC">
            <w:pPr>
              <w:spacing w:after="0" w:line="240" w:lineRule="auto"/>
              <w:jc w:val="both"/>
              <w:rPr>
                <w:rFonts w:ascii="Times New Roman" w:hAnsi="Times New Roman" w:cs="Times New Roman"/>
                <w:b/>
                <w:i/>
                <w:sz w:val="24"/>
                <w:szCs w:val="24"/>
              </w:rPr>
            </w:pPr>
            <w:r w:rsidRPr="00154004">
              <w:rPr>
                <w:rFonts w:ascii="Times New Roman" w:hAnsi="Times New Roman" w:cs="Times New Roman"/>
                <w:b/>
                <w:i/>
                <w:sz w:val="24"/>
                <w:szCs w:val="24"/>
              </w:rPr>
              <w:t>Опис та приклади формальних несуттєвих помилок:</w:t>
            </w:r>
          </w:p>
          <w:p w14:paraId="3689C1D0" w14:textId="77777777" w:rsidR="00C30283" w:rsidRDefault="00C30283" w:rsidP="00154004">
            <w:pPr>
              <w:spacing w:after="0" w:line="240" w:lineRule="auto"/>
              <w:jc w:val="both"/>
            </w:pPr>
            <w:r w:rsidRPr="00154004">
              <w:rPr>
                <w:rFonts w:ascii="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t xml:space="preserve"> </w:t>
            </w:r>
          </w:p>
          <w:p w14:paraId="5DDD13B7" w14:textId="77777777" w:rsidR="00C30283" w:rsidRPr="00FF7381" w:rsidRDefault="00C30283" w:rsidP="00F704A0">
            <w:pPr>
              <w:spacing w:after="0" w:line="240" w:lineRule="auto"/>
              <w:jc w:val="both"/>
              <w:rPr>
                <w:rFonts w:ascii="Times New Roman" w:hAnsi="Times New Roman" w:cs="Times New Roman"/>
                <w:sz w:val="24"/>
                <w:szCs w:val="24"/>
              </w:rPr>
            </w:pPr>
            <w:r w:rsidRPr="00FF7381">
              <w:rPr>
                <w:rFonts w:ascii="Times New Roman" w:hAnsi="Times New Roman" w:cs="Times New Roman"/>
                <w:sz w:val="24"/>
                <w:szCs w:val="24"/>
              </w:rPr>
              <w:t>До формальних (несуттєвих) помилок Замовника відносяться:</w:t>
            </w:r>
          </w:p>
          <w:p w14:paraId="054A3471" w14:textId="77777777" w:rsidR="00C30283" w:rsidRPr="00FF7381" w:rsidRDefault="00C30283" w:rsidP="00F704A0">
            <w:pPr>
              <w:spacing w:after="0" w:line="240" w:lineRule="auto"/>
              <w:jc w:val="both"/>
              <w:rPr>
                <w:rFonts w:ascii="Times New Roman" w:hAnsi="Times New Roman" w:cs="Times New Roman"/>
                <w:sz w:val="24"/>
                <w:szCs w:val="24"/>
              </w:rPr>
            </w:pPr>
            <w:r w:rsidRPr="00FF7381">
              <w:rPr>
                <w:rFonts w:ascii="Times New Roman" w:hAnsi="Times New Roman" w:cs="Times New Roman"/>
                <w:sz w:val="24"/>
                <w:szCs w:val="24"/>
              </w:rPr>
              <w:t>−</w:t>
            </w:r>
            <w:r w:rsidRPr="00FF7381">
              <w:rPr>
                <w:rFonts w:ascii="Times New Roman" w:hAnsi="Times New Roman" w:cs="Times New Roman"/>
                <w:sz w:val="24"/>
                <w:szCs w:val="24"/>
              </w:rPr>
              <w:tab/>
              <w:t xml:space="preserve"> розміщення інформації не на фірмовому бланку підприємства;</w:t>
            </w:r>
          </w:p>
          <w:p w14:paraId="0ACA882E" w14:textId="77777777" w:rsidR="00C30283" w:rsidRPr="00FF7381" w:rsidRDefault="00C30283" w:rsidP="00F704A0">
            <w:pPr>
              <w:spacing w:after="0" w:line="240" w:lineRule="auto"/>
              <w:jc w:val="both"/>
              <w:rPr>
                <w:rFonts w:ascii="Times New Roman" w:hAnsi="Times New Roman" w:cs="Times New Roman"/>
                <w:sz w:val="24"/>
                <w:szCs w:val="24"/>
              </w:rPr>
            </w:pPr>
            <w:r w:rsidRPr="00FF7381">
              <w:rPr>
                <w:rFonts w:ascii="Times New Roman" w:hAnsi="Times New Roman" w:cs="Times New Roman"/>
                <w:sz w:val="24"/>
                <w:szCs w:val="24"/>
              </w:rPr>
              <w:t>−</w:t>
            </w:r>
            <w:r w:rsidRPr="00FF7381">
              <w:rPr>
                <w:rFonts w:ascii="Times New Roman" w:hAnsi="Times New Roman" w:cs="Times New Roman"/>
                <w:sz w:val="24"/>
                <w:szCs w:val="24"/>
              </w:rPr>
              <w:tab/>
              <w:t xml:space="preserve">самостійне виправлення помилок та/або описок у поданій пропозиції під час її складання Учасником. </w:t>
            </w:r>
          </w:p>
          <w:p w14:paraId="16D6F7DF" w14:textId="77777777" w:rsidR="00C30283" w:rsidRPr="00FF7381" w:rsidRDefault="00C30283" w:rsidP="00F704A0">
            <w:pPr>
              <w:spacing w:after="0" w:line="240" w:lineRule="auto"/>
              <w:jc w:val="both"/>
              <w:rPr>
                <w:rFonts w:ascii="Times New Roman" w:hAnsi="Times New Roman" w:cs="Times New Roman"/>
                <w:sz w:val="24"/>
                <w:szCs w:val="24"/>
              </w:rPr>
            </w:pPr>
            <w:r w:rsidRPr="00FF7381">
              <w:rPr>
                <w:rFonts w:ascii="Times New Roman" w:hAnsi="Times New Roman" w:cs="Times New Roman"/>
                <w:sz w:val="24"/>
                <w:szCs w:val="24"/>
              </w:rPr>
              <w:t>−</w:t>
            </w:r>
            <w:r w:rsidRPr="00FF7381">
              <w:rPr>
                <w:rFonts w:ascii="Times New Roman" w:hAnsi="Times New Roman" w:cs="Times New Roman"/>
                <w:sz w:val="24"/>
                <w:szCs w:val="24"/>
              </w:rPr>
              <w:tab/>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4FEFF177" w14:textId="77777777" w:rsidR="00C30283" w:rsidRPr="00FF7381" w:rsidRDefault="00C30283" w:rsidP="00F704A0">
            <w:pPr>
              <w:spacing w:after="0" w:line="240" w:lineRule="auto"/>
              <w:jc w:val="both"/>
              <w:rPr>
                <w:rFonts w:ascii="Times New Roman" w:hAnsi="Times New Roman" w:cs="Times New Roman"/>
                <w:sz w:val="24"/>
                <w:szCs w:val="24"/>
              </w:rPr>
            </w:pPr>
            <w:r w:rsidRPr="00FF7381">
              <w:rPr>
                <w:rFonts w:ascii="Times New Roman" w:hAnsi="Times New Roman" w:cs="Times New Roman"/>
                <w:sz w:val="24"/>
                <w:szCs w:val="24"/>
              </w:rPr>
              <w:t>−</w:t>
            </w:r>
            <w:r w:rsidRPr="00FF7381">
              <w:rPr>
                <w:rFonts w:ascii="Times New Roman" w:hAnsi="Times New Roman" w:cs="Times New Roman"/>
                <w:sz w:val="24"/>
                <w:szCs w:val="24"/>
              </w:rPr>
              <w:tab/>
              <w:t xml:space="preserve">недодержання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 </w:t>
            </w:r>
          </w:p>
          <w:p w14:paraId="430F38B3" w14:textId="77777777" w:rsidR="00C30283" w:rsidRPr="00FF7381" w:rsidRDefault="00C30283" w:rsidP="00F704A0">
            <w:pPr>
              <w:spacing w:after="0" w:line="240" w:lineRule="auto"/>
              <w:jc w:val="both"/>
              <w:rPr>
                <w:rFonts w:ascii="Times New Roman" w:hAnsi="Times New Roman" w:cs="Times New Roman"/>
                <w:sz w:val="24"/>
                <w:szCs w:val="24"/>
              </w:rPr>
            </w:pPr>
            <w:r w:rsidRPr="00FF7381">
              <w:rPr>
                <w:rFonts w:ascii="Times New Roman" w:hAnsi="Times New Roman" w:cs="Times New Roman"/>
                <w:sz w:val="24"/>
                <w:szCs w:val="24"/>
              </w:rPr>
              <w:t>−</w:t>
            </w:r>
            <w:r w:rsidRPr="00FF7381">
              <w:rPr>
                <w:rFonts w:ascii="Times New Roman" w:hAnsi="Times New Roman" w:cs="Times New Roman"/>
                <w:sz w:val="24"/>
                <w:szCs w:val="24"/>
              </w:rPr>
              <w:tab/>
              <w:t>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14:paraId="39FEF608" w14:textId="77777777" w:rsidR="00C30283" w:rsidRPr="00FF7381" w:rsidRDefault="00C30283" w:rsidP="00F704A0">
            <w:pPr>
              <w:spacing w:after="0" w:line="240" w:lineRule="auto"/>
              <w:jc w:val="both"/>
              <w:rPr>
                <w:rFonts w:ascii="Times New Roman" w:hAnsi="Times New Roman" w:cs="Times New Roman"/>
                <w:sz w:val="24"/>
                <w:szCs w:val="24"/>
              </w:rPr>
            </w:pPr>
            <w:r w:rsidRPr="00FF7381">
              <w:rPr>
                <w:rFonts w:ascii="Times New Roman" w:hAnsi="Times New Roman" w:cs="Times New Roman"/>
                <w:sz w:val="24"/>
                <w:szCs w:val="24"/>
              </w:rPr>
              <w:t>−</w:t>
            </w:r>
            <w:r w:rsidRPr="00FF7381">
              <w:rPr>
                <w:rFonts w:ascii="Times New Roman" w:hAnsi="Times New Roman" w:cs="Times New Roman"/>
                <w:sz w:val="24"/>
                <w:szCs w:val="24"/>
              </w:rPr>
              <w:tab/>
              <w:t>якщо вимога в тендерній документації встановлена декілька разів, учасник може подати необхідний документ  або інформацію один раз;</w:t>
            </w:r>
          </w:p>
          <w:p w14:paraId="053163EE" w14:textId="77777777" w:rsidR="00C30283" w:rsidRPr="00FF7381" w:rsidRDefault="00C30283" w:rsidP="00F704A0">
            <w:pPr>
              <w:spacing w:after="0" w:line="240" w:lineRule="auto"/>
              <w:jc w:val="both"/>
              <w:rPr>
                <w:rFonts w:ascii="Times New Roman" w:hAnsi="Times New Roman" w:cs="Times New Roman"/>
                <w:sz w:val="24"/>
                <w:szCs w:val="24"/>
              </w:rPr>
            </w:pPr>
            <w:r w:rsidRPr="00FF7381">
              <w:rPr>
                <w:rFonts w:ascii="Times New Roman" w:hAnsi="Times New Roman" w:cs="Times New Roman"/>
                <w:sz w:val="24"/>
                <w:szCs w:val="24"/>
              </w:rPr>
              <w:t>−</w:t>
            </w:r>
            <w:r w:rsidRPr="00FF7381">
              <w:rPr>
                <w:rFonts w:ascii="Times New Roman" w:hAnsi="Times New Roman" w:cs="Times New Roman"/>
                <w:sz w:val="24"/>
                <w:szCs w:val="24"/>
              </w:rPr>
              <w:tab/>
              <w:t>відсутність інформації в одних документах, однак наявність цієї інформації в інших документах у складі тендерної пропозиції;</w:t>
            </w:r>
          </w:p>
          <w:p w14:paraId="52D35ED4" w14:textId="77777777" w:rsidR="00C30283" w:rsidRPr="00FF7381" w:rsidRDefault="00C30283" w:rsidP="00F704A0">
            <w:pPr>
              <w:spacing w:after="0" w:line="240" w:lineRule="auto"/>
              <w:jc w:val="both"/>
              <w:rPr>
                <w:rFonts w:ascii="Times New Roman" w:hAnsi="Times New Roman" w:cs="Times New Roman"/>
                <w:sz w:val="24"/>
                <w:szCs w:val="24"/>
              </w:rPr>
            </w:pPr>
            <w:r w:rsidRPr="00FF7381">
              <w:rPr>
                <w:rFonts w:ascii="Times New Roman" w:hAnsi="Times New Roman" w:cs="Times New Roman"/>
                <w:sz w:val="24"/>
                <w:szCs w:val="24"/>
              </w:rPr>
              <w:t>−</w:t>
            </w:r>
            <w:r w:rsidRPr="00FF7381">
              <w:rPr>
                <w:rFonts w:ascii="Times New Roman" w:hAnsi="Times New Roman" w:cs="Times New Roman"/>
                <w:sz w:val="24"/>
                <w:szCs w:val="24"/>
              </w:rPr>
              <w:tab/>
              <w:t xml:space="preserve">інші формальні (несуттєві) помилки, що пов’язані з оформленням тендерної пропозиції та не впливають на зміст пропозиції. </w:t>
            </w:r>
          </w:p>
          <w:p w14:paraId="11E9BBCB" w14:textId="77777777" w:rsidR="00C30283" w:rsidRPr="002B27E4" w:rsidRDefault="00C30283" w:rsidP="000D2BFE">
            <w:pPr>
              <w:spacing w:after="0" w:line="240" w:lineRule="auto"/>
              <w:jc w:val="both"/>
              <w:rPr>
                <w:rFonts w:ascii="Times New Roman" w:hAnsi="Times New Roman" w:cs="Times New Roman"/>
                <w:sz w:val="24"/>
                <w:szCs w:val="24"/>
              </w:rPr>
            </w:pPr>
            <w:bookmarkStart w:id="5" w:name="_30j0zll" w:colFirst="0" w:colLast="0"/>
            <w:bookmarkEnd w:id="5"/>
            <w:r w:rsidRPr="002B27E4">
              <w:rPr>
                <w:rFonts w:ascii="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6">
              <w:r w:rsidRPr="002B27E4">
                <w:rPr>
                  <w:rFonts w:ascii="Times New Roman" w:hAnsi="Times New Roman" w:cs="Times New Roman"/>
                  <w:color w:val="000000"/>
                  <w:sz w:val="24"/>
                  <w:szCs w:val="24"/>
                  <w:u w:val="single"/>
                </w:rPr>
                <w:t>"Про електронні документи та електронний документообіг"</w:t>
              </w:r>
            </w:hyperlink>
            <w:r w:rsidRPr="002B27E4">
              <w:rPr>
                <w:rFonts w:ascii="Times New Roman" w:hAnsi="Times New Roman" w:cs="Times New Roman"/>
                <w:color w:val="000000"/>
                <w:sz w:val="24"/>
                <w:szCs w:val="24"/>
              </w:rPr>
              <w:t xml:space="preserve"> та </w:t>
            </w:r>
            <w:hyperlink r:id="rId17">
              <w:r w:rsidRPr="002B27E4">
                <w:rPr>
                  <w:rFonts w:ascii="Times New Roman" w:hAnsi="Times New Roman" w:cs="Times New Roman"/>
                  <w:color w:val="000000"/>
                  <w:sz w:val="24"/>
                  <w:szCs w:val="24"/>
                  <w:u w:val="single"/>
                </w:rPr>
                <w:t>"Про електронні довірчі послуги"</w:t>
              </w:r>
            </w:hyperlink>
            <w:r w:rsidRPr="002B27E4">
              <w:rPr>
                <w:rFonts w:ascii="Times New Roman" w:hAnsi="Times New Roman" w:cs="Times New Roman"/>
                <w:color w:val="000000"/>
                <w:sz w:val="24"/>
                <w:szCs w:val="24"/>
                <w:u w:val="single"/>
              </w:rPr>
              <w:t xml:space="preserve">, </w:t>
            </w:r>
            <w:r w:rsidRPr="002B27E4">
              <w:rPr>
                <w:rFonts w:ascii="Times New Roman" w:hAnsi="Times New Roman" w:cs="Times New Roman"/>
                <w:color w:val="000000"/>
                <w:sz w:val="24"/>
                <w:szCs w:val="24"/>
              </w:rPr>
              <w:t xml:space="preserve">а саме шляхом </w:t>
            </w:r>
            <w:r w:rsidR="00216EDA">
              <w:rPr>
                <w:rFonts w:ascii="Times New Roman" w:hAnsi="Times New Roman" w:cs="Times New Roman"/>
                <w:color w:val="000000"/>
                <w:sz w:val="24"/>
                <w:szCs w:val="24"/>
              </w:rPr>
              <w:t xml:space="preserve">накладення </w:t>
            </w:r>
            <w:r w:rsidRPr="002B27E4">
              <w:rPr>
                <w:rFonts w:ascii="Times New Roman" w:hAnsi="Times New Roman" w:cs="Times New Roman"/>
                <w:color w:val="000000"/>
                <w:sz w:val="24"/>
                <w:szCs w:val="24"/>
              </w:rPr>
              <w:t>кваліфікованого електронного підпису (КЕП) особи уповноваженої на підписання тендерної пропозиції (окрім учасників-нерезидентів</w:t>
            </w:r>
            <w:r w:rsidRPr="002B27E4">
              <w:rPr>
                <w:rFonts w:ascii="Times New Roman" w:hAnsi="Times New Roman" w:cs="Times New Roman"/>
                <w:sz w:val="24"/>
                <w:szCs w:val="24"/>
              </w:rPr>
              <w:t>).</w:t>
            </w:r>
          </w:p>
          <w:p w14:paraId="4ED606E1" w14:textId="77777777" w:rsidR="00E42256" w:rsidRPr="002B27E4" w:rsidRDefault="00E42256" w:rsidP="00E42256">
            <w:pPr>
              <w:keepNext/>
              <w:keepLines/>
              <w:spacing w:after="0" w:line="240" w:lineRule="auto"/>
              <w:ind w:left="40" w:hanging="20"/>
              <w:jc w:val="both"/>
              <w:rPr>
                <w:rFonts w:ascii="Times New Roman" w:hAnsi="Times New Roman" w:cs="Times New Roman"/>
                <w:sz w:val="24"/>
                <w:szCs w:val="24"/>
              </w:rPr>
            </w:pPr>
            <w:r>
              <w:rPr>
                <w:rFonts w:ascii="Times New Roman" w:hAnsi="Times New Roman" w:cs="Times New Roman"/>
                <w:sz w:val="24"/>
                <w:szCs w:val="24"/>
              </w:rPr>
              <w:t xml:space="preserve">Довідки та інші документи, що подаються Учасником, можуть бути підписані електронним підписом.  </w:t>
            </w:r>
          </w:p>
          <w:p w14:paraId="03D2BF0F" w14:textId="77777777" w:rsidR="00C30283" w:rsidRPr="002B27E4" w:rsidRDefault="00C30283" w:rsidP="000D2BFE">
            <w:pPr>
              <w:keepNext/>
              <w:keepLines/>
              <w:spacing w:after="0" w:line="240" w:lineRule="auto"/>
              <w:jc w:val="both"/>
              <w:rPr>
                <w:rFonts w:ascii="Times New Roman" w:hAnsi="Times New Roman" w:cs="Times New Roman"/>
                <w:sz w:val="24"/>
                <w:szCs w:val="24"/>
              </w:rPr>
            </w:pPr>
            <w:r w:rsidRPr="002B27E4">
              <w:rPr>
                <w:rFonts w:ascii="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B27E4">
              <w:rPr>
                <w:rFonts w:ascii="Times New Roman" w:hAnsi="Times New Roman" w:cs="Times New Roman"/>
                <w:color w:val="0D0D0D"/>
                <w:sz w:val="24"/>
                <w:szCs w:val="24"/>
              </w:rPr>
              <w:t xml:space="preserve"> Документи мають бути належного </w:t>
            </w:r>
            <w:r w:rsidRPr="002B27E4">
              <w:rPr>
                <w:rFonts w:ascii="Times New Roman" w:hAnsi="Times New Roman" w:cs="Times New Roman"/>
                <w:color w:val="0D0D0D"/>
                <w:sz w:val="24"/>
                <w:szCs w:val="24"/>
              </w:rPr>
              <w:lastRenderedPageBreak/>
              <w:t>рівня зображення (чіткими та розбірливими для читання).</w:t>
            </w:r>
          </w:p>
          <w:p w14:paraId="46F84358" w14:textId="77777777" w:rsidR="00C30283" w:rsidRPr="002B27E4" w:rsidRDefault="00C30283" w:rsidP="000D2BFE">
            <w:pPr>
              <w:keepNext/>
              <w:keepLines/>
              <w:spacing w:after="0" w:line="240" w:lineRule="auto"/>
              <w:ind w:left="40" w:hanging="20"/>
              <w:jc w:val="both"/>
              <w:rPr>
                <w:rFonts w:ascii="Times New Roman" w:hAnsi="Times New Roman" w:cs="Times New Roman"/>
                <w:b/>
                <w:color w:val="C00000"/>
                <w:sz w:val="24"/>
                <w:szCs w:val="24"/>
              </w:rPr>
            </w:pPr>
            <w:r w:rsidRPr="002B27E4">
              <w:rPr>
                <w:rFonts w:ascii="Times New Roman" w:hAnsi="Times New Roman" w:cs="Times New Roman"/>
                <w:color w:val="000000"/>
                <w:sz w:val="24"/>
                <w:szCs w:val="24"/>
              </w:rPr>
              <w:t>Кожен учасник має право подати тільки одну тендерну пропозицію</w:t>
            </w:r>
            <w:r w:rsidRPr="002B27E4">
              <w:rPr>
                <w:rFonts w:ascii="Times New Roman" w:hAnsi="Times New Roman" w:cs="Times New Roman"/>
                <w:b/>
                <w:color w:val="000000"/>
                <w:sz w:val="24"/>
                <w:szCs w:val="24"/>
              </w:rPr>
              <w:t>.</w:t>
            </w:r>
          </w:p>
          <w:p w14:paraId="3D3C56D8" w14:textId="77777777" w:rsidR="00C30283" w:rsidRPr="00154004" w:rsidRDefault="00C30283" w:rsidP="00154004">
            <w:pPr>
              <w:spacing w:after="0" w:line="240" w:lineRule="auto"/>
              <w:jc w:val="both"/>
              <w:rPr>
                <w:rFonts w:ascii="Times New Roman" w:hAnsi="Times New Roman" w:cs="Times New Roman"/>
                <w:b/>
                <w:color w:val="C00000"/>
                <w:sz w:val="24"/>
                <w:szCs w:val="24"/>
              </w:rPr>
            </w:pPr>
          </w:p>
        </w:tc>
      </w:tr>
      <w:tr w:rsidR="00C30283" w14:paraId="716D21AD" w14:textId="77777777" w:rsidTr="00154004">
        <w:trPr>
          <w:trHeight w:val="628"/>
          <w:jc w:val="center"/>
        </w:trPr>
        <w:tc>
          <w:tcPr>
            <w:tcW w:w="704" w:type="dxa"/>
          </w:tcPr>
          <w:p w14:paraId="78915EF1" w14:textId="77777777" w:rsidR="00C30283" w:rsidRPr="00143443" w:rsidRDefault="00C30283" w:rsidP="00154004">
            <w:pPr>
              <w:spacing w:after="0" w:line="240" w:lineRule="auto"/>
              <w:jc w:val="center"/>
              <w:rPr>
                <w:rFonts w:ascii="Times New Roman" w:hAnsi="Times New Roman" w:cs="Times New Roman"/>
                <w:b/>
                <w:sz w:val="24"/>
                <w:szCs w:val="24"/>
              </w:rPr>
            </w:pPr>
            <w:r w:rsidRPr="00143443">
              <w:rPr>
                <w:rFonts w:ascii="Times New Roman" w:hAnsi="Times New Roman" w:cs="Times New Roman"/>
                <w:b/>
                <w:color w:val="000000"/>
                <w:sz w:val="24"/>
                <w:szCs w:val="24"/>
              </w:rPr>
              <w:lastRenderedPageBreak/>
              <w:t>2</w:t>
            </w:r>
          </w:p>
        </w:tc>
        <w:tc>
          <w:tcPr>
            <w:tcW w:w="2977" w:type="dxa"/>
          </w:tcPr>
          <w:p w14:paraId="7BF42CAC" w14:textId="77777777" w:rsidR="00C30283" w:rsidRPr="00154004" w:rsidRDefault="00C30283" w:rsidP="00154004">
            <w:pPr>
              <w:spacing w:after="0" w:line="240" w:lineRule="auto"/>
              <w:rPr>
                <w:rFonts w:ascii="Times New Roman" w:hAnsi="Times New Roman" w:cs="Times New Roman"/>
                <w:sz w:val="24"/>
                <w:szCs w:val="24"/>
              </w:rPr>
            </w:pPr>
            <w:bookmarkStart w:id="6" w:name="_1fob9te" w:colFirst="0" w:colLast="0"/>
            <w:bookmarkEnd w:id="6"/>
            <w:r w:rsidRPr="00154004">
              <w:rPr>
                <w:rFonts w:ascii="Times New Roman" w:hAnsi="Times New Roman" w:cs="Times New Roman"/>
                <w:b/>
                <w:color w:val="000000"/>
                <w:sz w:val="24"/>
                <w:szCs w:val="24"/>
              </w:rPr>
              <w:t>Забезпечення тендерної пропозиції</w:t>
            </w:r>
          </w:p>
        </w:tc>
        <w:tc>
          <w:tcPr>
            <w:tcW w:w="6090" w:type="dxa"/>
            <w:vAlign w:val="center"/>
          </w:tcPr>
          <w:p w14:paraId="6162BCB1" w14:textId="77777777" w:rsidR="00C30283" w:rsidRPr="00154004" w:rsidRDefault="00C30283" w:rsidP="00154004">
            <w:pPr>
              <w:spacing w:after="0" w:line="240" w:lineRule="auto"/>
              <w:jc w:val="both"/>
              <w:rPr>
                <w:rFonts w:ascii="Times New Roman" w:hAnsi="Times New Roman" w:cs="Times New Roman"/>
                <w:sz w:val="24"/>
                <w:szCs w:val="24"/>
              </w:rPr>
            </w:pPr>
            <w:bookmarkStart w:id="7" w:name="_2et92p0" w:colFirst="0" w:colLast="0"/>
            <w:bookmarkEnd w:id="7"/>
            <w:r w:rsidRPr="00154004">
              <w:rPr>
                <w:rFonts w:ascii="Times New Roman" w:hAnsi="Times New Roman" w:cs="Times New Roman"/>
                <w:sz w:val="24"/>
                <w:szCs w:val="24"/>
              </w:rPr>
              <w:t xml:space="preserve">Не вимагається </w:t>
            </w:r>
          </w:p>
          <w:p w14:paraId="23EDB608" w14:textId="77777777" w:rsidR="00C30283" w:rsidRPr="00154004" w:rsidRDefault="00C30283" w:rsidP="00154004">
            <w:pPr>
              <w:spacing w:after="0" w:line="240" w:lineRule="auto"/>
              <w:jc w:val="both"/>
              <w:rPr>
                <w:rFonts w:ascii="Times New Roman" w:hAnsi="Times New Roman" w:cs="Times New Roman"/>
                <w:sz w:val="24"/>
                <w:szCs w:val="24"/>
              </w:rPr>
            </w:pPr>
          </w:p>
        </w:tc>
      </w:tr>
      <w:tr w:rsidR="00C30283" w14:paraId="660ED498" w14:textId="77777777" w:rsidTr="00154004">
        <w:trPr>
          <w:trHeight w:val="1119"/>
          <w:jc w:val="center"/>
        </w:trPr>
        <w:tc>
          <w:tcPr>
            <w:tcW w:w="704" w:type="dxa"/>
          </w:tcPr>
          <w:p w14:paraId="02B1E2B6" w14:textId="77777777" w:rsidR="00C30283" w:rsidRPr="00143443" w:rsidRDefault="00C30283" w:rsidP="00154004">
            <w:pPr>
              <w:spacing w:after="0" w:line="240" w:lineRule="auto"/>
              <w:jc w:val="center"/>
              <w:rPr>
                <w:rFonts w:ascii="Times New Roman" w:hAnsi="Times New Roman" w:cs="Times New Roman"/>
                <w:b/>
                <w:sz w:val="24"/>
                <w:szCs w:val="24"/>
              </w:rPr>
            </w:pPr>
            <w:r w:rsidRPr="00143443">
              <w:rPr>
                <w:rFonts w:ascii="Times New Roman" w:hAnsi="Times New Roman" w:cs="Times New Roman"/>
                <w:b/>
                <w:color w:val="000000"/>
                <w:sz w:val="24"/>
                <w:szCs w:val="24"/>
              </w:rPr>
              <w:t>3</w:t>
            </w:r>
          </w:p>
        </w:tc>
        <w:tc>
          <w:tcPr>
            <w:tcW w:w="2977" w:type="dxa"/>
          </w:tcPr>
          <w:p w14:paraId="7D531324" w14:textId="77777777" w:rsidR="00C30283" w:rsidRPr="00154004" w:rsidRDefault="00C30283" w:rsidP="00154004">
            <w:pPr>
              <w:spacing w:after="0" w:line="240" w:lineRule="auto"/>
              <w:rPr>
                <w:rFonts w:ascii="Times New Roman" w:hAnsi="Times New Roman" w:cs="Times New Roman"/>
                <w:sz w:val="24"/>
                <w:szCs w:val="24"/>
              </w:rPr>
            </w:pPr>
            <w:r w:rsidRPr="00154004">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090" w:type="dxa"/>
            <w:vAlign w:val="center"/>
          </w:tcPr>
          <w:p w14:paraId="771240AA" w14:textId="77777777" w:rsidR="00C30283" w:rsidRPr="00154004" w:rsidRDefault="00C30283" w:rsidP="00154004">
            <w:pPr>
              <w:keepNext/>
              <w:keepLines/>
              <w:spacing w:after="0" w:line="240" w:lineRule="auto"/>
              <w:ind w:right="120"/>
              <w:jc w:val="both"/>
              <w:rPr>
                <w:rFonts w:ascii="Times New Roman" w:hAnsi="Times New Roman"/>
                <w:sz w:val="24"/>
                <w:szCs w:val="24"/>
                <w:lang w:eastAsia="uk-UA"/>
              </w:rPr>
            </w:pPr>
            <w:r w:rsidRPr="00154004">
              <w:rPr>
                <w:rFonts w:ascii="Times New Roman" w:hAnsi="Times New Roman" w:cs="Times New Roman"/>
                <w:sz w:val="24"/>
                <w:szCs w:val="24"/>
              </w:rPr>
              <w:t>Не передбачено.</w:t>
            </w:r>
          </w:p>
          <w:p w14:paraId="1247C2F4" w14:textId="77777777" w:rsidR="00C30283" w:rsidRPr="00154004" w:rsidRDefault="00C30283" w:rsidP="00154004">
            <w:pPr>
              <w:spacing w:after="0" w:line="240" w:lineRule="auto"/>
              <w:jc w:val="both"/>
              <w:rPr>
                <w:rFonts w:ascii="Times New Roman" w:hAnsi="Times New Roman" w:cs="Times New Roman"/>
                <w:sz w:val="24"/>
                <w:szCs w:val="24"/>
              </w:rPr>
            </w:pPr>
          </w:p>
        </w:tc>
      </w:tr>
      <w:tr w:rsidR="00C30283" w14:paraId="2C72DE3B" w14:textId="77777777" w:rsidTr="00154004">
        <w:trPr>
          <w:trHeight w:val="560"/>
          <w:jc w:val="center"/>
        </w:trPr>
        <w:tc>
          <w:tcPr>
            <w:tcW w:w="704" w:type="dxa"/>
          </w:tcPr>
          <w:p w14:paraId="61FEAFC5" w14:textId="77777777" w:rsidR="00C30283" w:rsidRPr="00143443" w:rsidRDefault="00C30283" w:rsidP="00154004">
            <w:pPr>
              <w:spacing w:after="0" w:line="240" w:lineRule="auto"/>
              <w:jc w:val="center"/>
              <w:rPr>
                <w:rFonts w:ascii="Times New Roman" w:hAnsi="Times New Roman" w:cs="Times New Roman"/>
                <w:b/>
                <w:sz w:val="24"/>
                <w:szCs w:val="24"/>
              </w:rPr>
            </w:pPr>
            <w:r w:rsidRPr="00143443">
              <w:rPr>
                <w:rFonts w:ascii="Times New Roman" w:hAnsi="Times New Roman" w:cs="Times New Roman"/>
                <w:b/>
                <w:color w:val="000000"/>
                <w:sz w:val="24"/>
                <w:szCs w:val="24"/>
              </w:rPr>
              <w:t>4</w:t>
            </w:r>
          </w:p>
        </w:tc>
        <w:tc>
          <w:tcPr>
            <w:tcW w:w="2977" w:type="dxa"/>
          </w:tcPr>
          <w:p w14:paraId="02AA0FA2" w14:textId="77777777" w:rsidR="00C30283" w:rsidRPr="00154004" w:rsidRDefault="00C30283" w:rsidP="00154004">
            <w:pPr>
              <w:spacing w:after="0" w:line="240" w:lineRule="auto"/>
              <w:rPr>
                <w:rFonts w:ascii="Times New Roman" w:hAnsi="Times New Roman" w:cs="Times New Roman"/>
                <w:sz w:val="24"/>
                <w:szCs w:val="24"/>
              </w:rPr>
            </w:pPr>
            <w:r w:rsidRPr="00154004">
              <w:rPr>
                <w:rFonts w:ascii="Times New Roman" w:hAnsi="Times New Roman" w:cs="Times New Roman"/>
                <w:b/>
                <w:color w:val="000000"/>
                <w:sz w:val="24"/>
                <w:szCs w:val="24"/>
              </w:rPr>
              <w:t>Строк, протягом якого тендерні пропозиції є дійсними</w:t>
            </w:r>
          </w:p>
        </w:tc>
        <w:tc>
          <w:tcPr>
            <w:tcW w:w="6090" w:type="dxa"/>
            <w:vAlign w:val="center"/>
          </w:tcPr>
          <w:p w14:paraId="51265F04" w14:textId="77777777" w:rsidR="00092406" w:rsidRPr="00092406" w:rsidRDefault="00092406" w:rsidP="003F63F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92406">
              <w:rPr>
                <w:rFonts w:ascii="Times New Roman" w:eastAsia="Times New Roman" w:hAnsi="Times New Roman" w:cs="Times New Roman"/>
                <w:sz w:val="24"/>
                <w:szCs w:val="24"/>
                <w:lang w:eastAsia="uk-UA"/>
              </w:rPr>
              <w:t>Тендерні пропозиції залишаються дійсними протягом зазначеного в тендерній документації строку, який</w:t>
            </w:r>
            <w:r>
              <w:rPr>
                <w:rFonts w:ascii="Times New Roman" w:eastAsia="Times New Roman" w:hAnsi="Times New Roman" w:cs="Times New Roman"/>
                <w:sz w:val="24"/>
                <w:szCs w:val="24"/>
                <w:lang w:eastAsia="uk-UA"/>
              </w:rPr>
              <w:t xml:space="preserve"> становить 90 днів та</w:t>
            </w:r>
            <w:r w:rsidRPr="00092406">
              <w:rPr>
                <w:rFonts w:ascii="Times New Roman" w:eastAsia="Times New Roman" w:hAnsi="Times New Roman" w:cs="Times New Roman"/>
                <w:sz w:val="24"/>
                <w:szCs w:val="24"/>
                <w:lang w:eastAsia="uk-UA"/>
              </w:rPr>
              <w:t xml:space="preserve"> у разі необхідності може бути продовжений.</w:t>
            </w:r>
          </w:p>
          <w:p w14:paraId="4817F9E4" w14:textId="77777777" w:rsidR="00092406" w:rsidRPr="00092406" w:rsidRDefault="00092406" w:rsidP="003F63F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8" w:name="n561"/>
            <w:bookmarkEnd w:id="8"/>
            <w:r w:rsidRPr="00092406">
              <w:rPr>
                <w:rFonts w:ascii="Times New Roman" w:eastAsia="Times New Roman" w:hAnsi="Times New Roman" w:cs="Times New Roman"/>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ADA7DB6" w14:textId="77777777" w:rsidR="00092406" w:rsidRPr="00092406" w:rsidRDefault="00092406" w:rsidP="003F63F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9" w:name="n562"/>
            <w:bookmarkEnd w:id="9"/>
            <w:r w:rsidRPr="00092406">
              <w:rPr>
                <w:rFonts w:ascii="Times New Roman" w:eastAsia="Times New Roman" w:hAnsi="Times New Roman" w:cs="Times New Roman"/>
                <w:sz w:val="24"/>
                <w:szCs w:val="24"/>
                <w:lang w:eastAsia="uk-UA"/>
              </w:rPr>
              <w:t>відхилити таку вимогу, не втрачаючи при цьому наданого ним забезпечення тендерної пропозиції;</w:t>
            </w:r>
          </w:p>
          <w:p w14:paraId="0B159FD0" w14:textId="77777777" w:rsidR="00092406" w:rsidRPr="00092406" w:rsidRDefault="00092406" w:rsidP="003F63F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0" w:name="n563"/>
            <w:bookmarkEnd w:id="10"/>
            <w:r w:rsidRPr="00092406">
              <w:rPr>
                <w:rFonts w:ascii="Times New Roman" w:eastAsia="Times New Roman" w:hAnsi="Times New Roman" w:cs="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57A0A93B" w14:textId="77777777" w:rsidR="00C30283" w:rsidRDefault="00092406" w:rsidP="003F63F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 w:name="n564"/>
            <w:bookmarkEnd w:id="11"/>
            <w:r w:rsidRPr="00092406">
              <w:rPr>
                <w:rFonts w:ascii="Times New Roman" w:eastAsia="Times New Roman" w:hAnsi="Times New Roman" w:cs="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49891EE4" w14:textId="77777777" w:rsidR="00092406" w:rsidRPr="005570C0" w:rsidRDefault="00092406" w:rsidP="00092406">
            <w:pPr>
              <w:spacing w:before="100" w:beforeAutospacing="1" w:after="100" w:afterAutospacing="1" w:line="240" w:lineRule="auto"/>
              <w:rPr>
                <w:rFonts w:ascii="Times New Roman" w:hAnsi="Times New Roman" w:cs="Times New Roman"/>
                <w:color w:val="000000"/>
                <w:sz w:val="24"/>
                <w:szCs w:val="24"/>
              </w:rPr>
            </w:pPr>
          </w:p>
        </w:tc>
      </w:tr>
      <w:tr w:rsidR="00C30283" w14:paraId="61052695" w14:textId="77777777" w:rsidTr="00154004">
        <w:trPr>
          <w:trHeight w:val="1119"/>
          <w:jc w:val="center"/>
        </w:trPr>
        <w:tc>
          <w:tcPr>
            <w:tcW w:w="704" w:type="dxa"/>
          </w:tcPr>
          <w:p w14:paraId="4DC44943" w14:textId="77777777" w:rsidR="00C30283" w:rsidRPr="005474E6" w:rsidRDefault="00C30283" w:rsidP="00154004">
            <w:pPr>
              <w:spacing w:after="0" w:line="240" w:lineRule="auto"/>
              <w:jc w:val="center"/>
              <w:rPr>
                <w:rFonts w:ascii="Times New Roman" w:hAnsi="Times New Roman" w:cs="Times New Roman"/>
                <w:b/>
                <w:sz w:val="24"/>
                <w:szCs w:val="24"/>
              </w:rPr>
            </w:pPr>
            <w:r w:rsidRPr="005474E6">
              <w:rPr>
                <w:rFonts w:ascii="Times New Roman" w:hAnsi="Times New Roman" w:cs="Times New Roman"/>
                <w:b/>
                <w:color w:val="000000"/>
                <w:sz w:val="24"/>
                <w:szCs w:val="24"/>
              </w:rPr>
              <w:t>5</w:t>
            </w:r>
          </w:p>
        </w:tc>
        <w:tc>
          <w:tcPr>
            <w:tcW w:w="2977" w:type="dxa"/>
          </w:tcPr>
          <w:p w14:paraId="7E3B6248" w14:textId="77777777" w:rsidR="00C30283" w:rsidRPr="00154004" w:rsidRDefault="00C30283" w:rsidP="00DB703C">
            <w:pPr>
              <w:spacing w:after="0" w:line="240" w:lineRule="auto"/>
              <w:rPr>
                <w:rFonts w:ascii="Times New Roman" w:hAnsi="Times New Roman" w:cs="Times New Roman"/>
                <w:sz w:val="24"/>
                <w:szCs w:val="24"/>
              </w:rPr>
            </w:pPr>
            <w:r w:rsidRPr="00154004">
              <w:rPr>
                <w:rFonts w:ascii="Times New Roman" w:hAnsi="Times New Roman" w:cs="Times New Roman"/>
                <w:b/>
                <w:color w:val="000000"/>
                <w:sz w:val="24"/>
                <w:szCs w:val="24"/>
              </w:rPr>
              <w:t xml:space="preserve">Кваліфікаційні критерії до учасників та вимоги, установлені </w:t>
            </w:r>
            <w:r w:rsidR="00DB703C">
              <w:rPr>
                <w:rFonts w:ascii="Times New Roman" w:hAnsi="Times New Roman" w:cs="Times New Roman"/>
                <w:b/>
                <w:color w:val="000000"/>
                <w:sz w:val="24"/>
                <w:szCs w:val="24"/>
              </w:rPr>
              <w:t>пунктом 47 Особливостей</w:t>
            </w:r>
          </w:p>
        </w:tc>
        <w:tc>
          <w:tcPr>
            <w:tcW w:w="6090" w:type="dxa"/>
            <w:vAlign w:val="center"/>
          </w:tcPr>
          <w:p w14:paraId="47366748" w14:textId="77777777" w:rsidR="00C30283" w:rsidRPr="00154004" w:rsidRDefault="00C30283" w:rsidP="00154004">
            <w:pPr>
              <w:keepNext/>
              <w:keepLines/>
              <w:spacing w:after="0" w:line="240" w:lineRule="auto"/>
              <w:ind w:right="120"/>
              <w:jc w:val="both"/>
              <w:rPr>
                <w:rFonts w:ascii="Times New Roman" w:hAnsi="Times New Roman" w:cs="Times New Roman"/>
                <w:sz w:val="24"/>
                <w:szCs w:val="24"/>
              </w:rPr>
            </w:pPr>
            <w:r w:rsidRPr="00154004">
              <w:rPr>
                <w:rFonts w:ascii="Times New Roman" w:hAnsi="Times New Roman" w:cs="Times New Roman"/>
                <w:color w:val="000000"/>
                <w:sz w:val="24"/>
                <w:szCs w:val="24"/>
              </w:rPr>
              <w:t xml:space="preserve">Перелік документів для підтвердження відповідності </w:t>
            </w:r>
            <w:r w:rsidR="00FB0C08">
              <w:rPr>
                <w:rFonts w:ascii="Times New Roman" w:hAnsi="Times New Roman" w:cs="Times New Roman"/>
                <w:color w:val="000000"/>
                <w:sz w:val="24"/>
                <w:szCs w:val="24"/>
              </w:rPr>
              <w:t>переможця</w:t>
            </w:r>
            <w:r w:rsidRPr="00154004">
              <w:rPr>
                <w:rFonts w:ascii="Times New Roman" w:hAnsi="Times New Roman" w:cs="Times New Roman"/>
                <w:color w:val="000000"/>
                <w:sz w:val="24"/>
                <w:szCs w:val="24"/>
              </w:rPr>
              <w:t xml:space="preserve">  вимогам, визначеним у </w:t>
            </w:r>
            <w:r w:rsidR="00DB703C">
              <w:rPr>
                <w:rFonts w:ascii="Times New Roman" w:hAnsi="Times New Roman" w:cs="Times New Roman"/>
                <w:b/>
                <w:color w:val="000000"/>
                <w:sz w:val="24"/>
                <w:szCs w:val="24"/>
              </w:rPr>
              <w:t>пункті 47 Особливостей</w:t>
            </w:r>
            <w:r w:rsidR="00DB703C" w:rsidRPr="00154004">
              <w:rPr>
                <w:rFonts w:ascii="Times New Roman" w:hAnsi="Times New Roman" w:cs="Times New Roman"/>
                <w:color w:val="000000"/>
                <w:sz w:val="24"/>
                <w:szCs w:val="24"/>
              </w:rPr>
              <w:t xml:space="preserve"> </w:t>
            </w:r>
            <w:r w:rsidRPr="00154004">
              <w:rPr>
                <w:rFonts w:ascii="Times New Roman" w:hAnsi="Times New Roman" w:cs="Times New Roman"/>
                <w:color w:val="000000"/>
                <w:sz w:val="24"/>
                <w:szCs w:val="24"/>
              </w:rPr>
              <w:t xml:space="preserve">та інформацію про спосіб підтвердження відповідності учасника критеріям і вимогам згідно із законодавством наведено </w:t>
            </w:r>
            <w:r w:rsidRPr="00A959A6">
              <w:rPr>
                <w:rFonts w:ascii="Times New Roman" w:hAnsi="Times New Roman" w:cs="Times New Roman"/>
                <w:color w:val="000000"/>
                <w:sz w:val="24"/>
                <w:szCs w:val="24"/>
              </w:rPr>
              <w:t>в</w:t>
            </w:r>
            <w:r w:rsidRPr="00A959A6">
              <w:rPr>
                <w:rFonts w:ascii="Times New Roman" w:hAnsi="Times New Roman" w:cs="Times New Roman"/>
                <w:b/>
                <w:color w:val="000000"/>
                <w:sz w:val="24"/>
                <w:szCs w:val="24"/>
              </w:rPr>
              <w:t xml:space="preserve"> </w:t>
            </w:r>
            <w:r w:rsidR="00C17B37" w:rsidRPr="00A959A6">
              <w:rPr>
                <w:rFonts w:ascii="Times New Roman" w:hAnsi="Times New Roman" w:cs="Times New Roman"/>
                <w:b/>
                <w:i/>
                <w:color w:val="000000"/>
                <w:sz w:val="24"/>
                <w:szCs w:val="24"/>
              </w:rPr>
              <w:t xml:space="preserve">Додатку </w:t>
            </w:r>
            <w:r w:rsidR="00C17B37">
              <w:rPr>
                <w:rFonts w:ascii="Times New Roman" w:hAnsi="Times New Roman" w:cs="Times New Roman"/>
                <w:b/>
                <w:i/>
                <w:color w:val="000000"/>
                <w:sz w:val="24"/>
                <w:szCs w:val="24"/>
              </w:rPr>
              <w:t>1</w:t>
            </w:r>
            <w:r w:rsidRPr="00154004">
              <w:rPr>
                <w:rFonts w:ascii="Times New Roman" w:hAnsi="Times New Roman" w:cs="Times New Roman"/>
                <w:color w:val="000000"/>
                <w:sz w:val="24"/>
                <w:szCs w:val="24"/>
              </w:rPr>
              <w:t xml:space="preserve"> до цієї тендерної документації.</w:t>
            </w:r>
          </w:p>
          <w:p w14:paraId="0D250A34" w14:textId="77777777" w:rsidR="00C30283" w:rsidRPr="006E64D4" w:rsidRDefault="006E64D4" w:rsidP="00C338B9">
            <w:pPr>
              <w:spacing w:before="120"/>
              <w:jc w:val="both"/>
              <w:rPr>
                <w:rFonts w:ascii="Times New Roman" w:hAnsi="Times New Roman" w:cs="Times New Roman"/>
                <w:sz w:val="24"/>
                <w:szCs w:val="24"/>
              </w:rPr>
            </w:pPr>
            <w:r w:rsidRPr="006E64D4">
              <w:rPr>
                <w:rStyle w:val="rvts0"/>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6E64D4">
                <w:rPr>
                  <w:rStyle w:val="aa"/>
                  <w:rFonts w:ascii="Times New Roman" w:hAnsi="Times New Roman"/>
                  <w:sz w:val="24"/>
                  <w:szCs w:val="24"/>
                </w:rPr>
                <w:t>Законом України</w:t>
              </w:r>
            </w:hyperlink>
            <w:r w:rsidRPr="006E64D4">
              <w:rPr>
                <w:rStyle w:val="rvts0"/>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C30283" w14:paraId="49EBA543" w14:textId="77777777" w:rsidTr="00154004">
        <w:trPr>
          <w:trHeight w:val="1119"/>
          <w:jc w:val="center"/>
        </w:trPr>
        <w:tc>
          <w:tcPr>
            <w:tcW w:w="704" w:type="dxa"/>
          </w:tcPr>
          <w:p w14:paraId="1DA61D17" w14:textId="77777777" w:rsidR="00C30283" w:rsidRPr="005474E6" w:rsidRDefault="00C30283" w:rsidP="00154004">
            <w:pPr>
              <w:spacing w:after="0" w:line="240" w:lineRule="auto"/>
              <w:jc w:val="center"/>
              <w:rPr>
                <w:rFonts w:ascii="Times New Roman" w:hAnsi="Times New Roman" w:cs="Times New Roman"/>
                <w:b/>
                <w:sz w:val="24"/>
                <w:szCs w:val="24"/>
              </w:rPr>
            </w:pPr>
            <w:r w:rsidRPr="005474E6">
              <w:rPr>
                <w:rFonts w:ascii="Times New Roman" w:hAnsi="Times New Roman" w:cs="Times New Roman"/>
                <w:b/>
                <w:color w:val="000000"/>
                <w:sz w:val="24"/>
                <w:szCs w:val="24"/>
              </w:rPr>
              <w:lastRenderedPageBreak/>
              <w:t>6</w:t>
            </w:r>
          </w:p>
        </w:tc>
        <w:tc>
          <w:tcPr>
            <w:tcW w:w="2977" w:type="dxa"/>
          </w:tcPr>
          <w:p w14:paraId="08B6B19B" w14:textId="77777777" w:rsidR="00C30283" w:rsidRPr="00154004" w:rsidRDefault="00C30283" w:rsidP="00154004">
            <w:pPr>
              <w:spacing w:after="0" w:line="240" w:lineRule="auto"/>
              <w:rPr>
                <w:rFonts w:ascii="Times New Roman" w:hAnsi="Times New Roman" w:cs="Times New Roman"/>
                <w:sz w:val="24"/>
                <w:szCs w:val="24"/>
              </w:rPr>
            </w:pPr>
            <w:r w:rsidRPr="00154004">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090" w:type="dxa"/>
            <w:vAlign w:val="center"/>
          </w:tcPr>
          <w:p w14:paraId="63C84E44" w14:textId="77777777" w:rsidR="00C30283" w:rsidRPr="00154004" w:rsidRDefault="00C30283" w:rsidP="00154004">
            <w:pPr>
              <w:keepNext/>
              <w:keepLines/>
              <w:spacing w:after="0" w:line="240" w:lineRule="auto"/>
              <w:ind w:right="120"/>
              <w:jc w:val="both"/>
              <w:rPr>
                <w:rFonts w:ascii="Times New Roman" w:hAnsi="Times New Roman" w:cs="Times New Roman"/>
                <w:sz w:val="24"/>
                <w:szCs w:val="24"/>
              </w:rPr>
            </w:pPr>
            <w:r w:rsidRPr="00154004">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19">
              <w:r w:rsidRPr="00154004">
                <w:rPr>
                  <w:rFonts w:ascii="Times New Roman" w:hAnsi="Times New Roman" w:cs="Times New Roman"/>
                  <w:sz w:val="24"/>
                  <w:szCs w:val="24"/>
                </w:rPr>
                <w:t xml:space="preserve"> пунктом третім </w:t>
              </w:r>
            </w:hyperlink>
            <w:hyperlink r:id="rId20">
              <w:r w:rsidRPr="00154004">
                <w:rPr>
                  <w:rFonts w:ascii="Times New Roman" w:hAnsi="Times New Roman" w:cs="Times New Roman"/>
                  <w:sz w:val="24"/>
                  <w:szCs w:val="24"/>
                  <w:u w:val="single"/>
                </w:rPr>
                <w:t>частин</w:t>
              </w:r>
              <w:r w:rsidR="002C2E15">
                <w:rPr>
                  <w:rFonts w:ascii="Times New Roman" w:hAnsi="Times New Roman" w:cs="Times New Roman"/>
                  <w:sz w:val="24"/>
                  <w:szCs w:val="24"/>
                  <w:u w:val="single"/>
                </w:rPr>
                <w:t>и</w:t>
              </w:r>
              <w:r w:rsidRPr="00154004">
                <w:rPr>
                  <w:rFonts w:ascii="Times New Roman" w:hAnsi="Times New Roman" w:cs="Times New Roman"/>
                  <w:sz w:val="24"/>
                  <w:szCs w:val="24"/>
                  <w:u w:val="single"/>
                </w:rPr>
                <w:t xml:space="preserve"> другою</w:t>
              </w:r>
            </w:hyperlink>
            <w:r w:rsidRPr="00154004">
              <w:rPr>
                <w:rFonts w:ascii="Times New Roman" w:hAnsi="Times New Roman" w:cs="Times New Roman"/>
                <w:sz w:val="24"/>
                <w:szCs w:val="24"/>
              </w:rPr>
              <w:t xml:space="preserve"> статті 22 Закону зазначено в </w:t>
            </w:r>
            <w:r w:rsidRPr="00154004">
              <w:rPr>
                <w:rFonts w:ascii="Times New Roman" w:hAnsi="Times New Roman" w:cs="Times New Roman"/>
                <w:sz w:val="24"/>
                <w:szCs w:val="24"/>
              </w:rPr>
              <w:br/>
            </w:r>
            <w:r w:rsidR="00C17B37">
              <w:rPr>
                <w:rFonts w:ascii="Times New Roman" w:hAnsi="Times New Roman" w:cs="Times New Roman"/>
                <w:b/>
                <w:i/>
                <w:sz w:val="24"/>
                <w:szCs w:val="24"/>
              </w:rPr>
              <w:t>Додатку 4</w:t>
            </w:r>
            <w:r w:rsidRPr="00154004">
              <w:rPr>
                <w:rFonts w:ascii="Times New Roman" w:hAnsi="Times New Roman" w:cs="Times New Roman"/>
                <w:b/>
                <w:i/>
                <w:sz w:val="24"/>
                <w:szCs w:val="24"/>
              </w:rPr>
              <w:t xml:space="preserve"> </w:t>
            </w:r>
            <w:r w:rsidRPr="00154004">
              <w:rPr>
                <w:rFonts w:ascii="Times New Roman" w:hAnsi="Times New Roman" w:cs="Times New Roman"/>
                <w:sz w:val="24"/>
                <w:szCs w:val="24"/>
              </w:rPr>
              <w:t>до цієї тендерної документації.</w:t>
            </w:r>
          </w:p>
          <w:p w14:paraId="166F6112" w14:textId="77777777" w:rsidR="00C30283" w:rsidRPr="00154004" w:rsidRDefault="00C30283" w:rsidP="00C01CCD">
            <w:pPr>
              <w:keepNext/>
              <w:keepLines/>
              <w:spacing w:after="0" w:line="240" w:lineRule="auto"/>
              <w:ind w:right="120"/>
              <w:jc w:val="both"/>
              <w:rPr>
                <w:rFonts w:ascii="Times New Roman" w:hAnsi="Times New Roman" w:cs="Times New Roman"/>
                <w:sz w:val="24"/>
                <w:szCs w:val="24"/>
              </w:rPr>
            </w:pPr>
            <w:r w:rsidRPr="008D3DC6">
              <w:rPr>
                <w:rFonts w:ascii="Times New Roman" w:hAnsi="Times New Roman" w:cs="Times New Roman"/>
                <w:sz w:val="24"/>
                <w:szCs w:val="24"/>
              </w:rPr>
              <w:t xml:space="preserve">Під час здійснення цієї закупівлі стосовно технічних, якісних характеристик предмета закупівлі передбачається необхідність застосування </w:t>
            </w:r>
            <w:r w:rsidRPr="00A959A6">
              <w:rPr>
                <w:rFonts w:ascii="Times New Roman" w:hAnsi="Times New Roman" w:cs="Times New Roman"/>
                <w:sz w:val="24"/>
                <w:szCs w:val="24"/>
              </w:rPr>
              <w:t xml:space="preserve">заходів </w:t>
            </w:r>
            <w:r w:rsidRPr="00A959A6">
              <w:rPr>
                <w:rFonts w:ascii="Times New Roman" w:hAnsi="Times New Roman" w:cs="Times New Roman"/>
                <w:b/>
                <w:i/>
                <w:sz w:val="24"/>
                <w:szCs w:val="24"/>
              </w:rPr>
              <w:t>із захисту довкілля</w:t>
            </w:r>
            <w:r w:rsidRPr="00A959A6">
              <w:rPr>
                <w:rFonts w:ascii="Times New Roman" w:hAnsi="Times New Roman" w:cs="Times New Roman"/>
                <w:sz w:val="24"/>
                <w:szCs w:val="24"/>
              </w:rPr>
              <w:t>. Учасник у складі своєї пропозиції</w:t>
            </w:r>
            <w:bookmarkStart w:id="12" w:name="_GoBack"/>
            <w:bookmarkEnd w:id="12"/>
            <w:r w:rsidRPr="00085C20">
              <w:rPr>
                <w:rFonts w:ascii="Times New Roman" w:hAnsi="Times New Roman" w:cs="Times New Roman"/>
                <w:sz w:val="24"/>
                <w:szCs w:val="24"/>
              </w:rPr>
              <w:t xml:space="preserve"> надає </w:t>
            </w:r>
            <w:r w:rsidRPr="00085C20">
              <w:rPr>
                <w:rFonts w:ascii="Times New Roman" w:eastAsia="SymbolMT" w:hAnsi="Times New Roman" w:cs="Times New Roman"/>
                <w:sz w:val="24"/>
                <w:szCs w:val="24"/>
              </w:rPr>
              <w:t xml:space="preserve">документ (довідка довільної форми), який </w:t>
            </w:r>
            <w:r w:rsidRPr="00085C20">
              <w:rPr>
                <w:rFonts w:ascii="Times New Roman" w:hAnsi="Times New Roman" w:cs="Times New Roman"/>
                <w:sz w:val="24"/>
                <w:szCs w:val="24"/>
              </w:rPr>
              <w:t xml:space="preserve">підтверджує </w:t>
            </w:r>
            <w:r w:rsidR="00C01CCD" w:rsidRPr="00C01CCD">
              <w:rPr>
                <w:rFonts w:ascii="Times New Roman" w:hAnsi="Times New Roman" w:cs="Times New Roman"/>
                <w:sz w:val="24"/>
                <w:szCs w:val="24"/>
              </w:rPr>
              <w:t>те, що Учасник гарантує, що</w:t>
            </w:r>
            <w:r w:rsidR="00C01CCD">
              <w:rPr>
                <w:rFonts w:ascii="Times New Roman" w:hAnsi="Times New Roman" w:cs="Times New Roman"/>
                <w:sz w:val="24"/>
                <w:szCs w:val="24"/>
              </w:rPr>
              <w:t xml:space="preserve"> </w:t>
            </w:r>
            <w:r w:rsidR="00C01CCD" w:rsidRPr="00C01CCD">
              <w:rPr>
                <w:rFonts w:ascii="Times New Roman" w:hAnsi="Times New Roman" w:cs="Times New Roman"/>
                <w:sz w:val="24"/>
                <w:szCs w:val="24"/>
              </w:rPr>
              <w:t>технічні та якісні характеристики предмета закупівлі передбачають застосування</w:t>
            </w:r>
            <w:r w:rsidR="00C01CCD">
              <w:rPr>
                <w:rFonts w:ascii="Times New Roman" w:hAnsi="Times New Roman" w:cs="Times New Roman"/>
                <w:sz w:val="24"/>
                <w:szCs w:val="24"/>
              </w:rPr>
              <w:t xml:space="preserve"> </w:t>
            </w:r>
            <w:r w:rsidR="00C01CCD" w:rsidRPr="00C01CCD">
              <w:rPr>
                <w:rFonts w:ascii="Times New Roman" w:hAnsi="Times New Roman" w:cs="Times New Roman"/>
                <w:sz w:val="24"/>
                <w:szCs w:val="24"/>
              </w:rPr>
              <w:t>заходів із захисту довкілля.</w:t>
            </w:r>
          </w:p>
        </w:tc>
      </w:tr>
      <w:tr w:rsidR="00C30283" w14:paraId="1335F0AA" w14:textId="77777777" w:rsidTr="00154004">
        <w:trPr>
          <w:trHeight w:val="1119"/>
          <w:jc w:val="center"/>
        </w:trPr>
        <w:tc>
          <w:tcPr>
            <w:tcW w:w="704" w:type="dxa"/>
          </w:tcPr>
          <w:p w14:paraId="702FDE3E" w14:textId="77777777" w:rsidR="00C30283" w:rsidRPr="005474E6" w:rsidRDefault="00C30283" w:rsidP="00154004">
            <w:pPr>
              <w:spacing w:after="0" w:line="240" w:lineRule="auto"/>
              <w:jc w:val="center"/>
              <w:rPr>
                <w:rFonts w:ascii="Times New Roman" w:hAnsi="Times New Roman" w:cs="Times New Roman"/>
                <w:b/>
                <w:sz w:val="24"/>
                <w:szCs w:val="24"/>
              </w:rPr>
            </w:pPr>
            <w:r w:rsidRPr="005474E6">
              <w:rPr>
                <w:rFonts w:ascii="Times New Roman" w:hAnsi="Times New Roman" w:cs="Times New Roman"/>
                <w:b/>
                <w:sz w:val="24"/>
                <w:szCs w:val="24"/>
              </w:rPr>
              <w:t>7</w:t>
            </w:r>
          </w:p>
        </w:tc>
        <w:tc>
          <w:tcPr>
            <w:tcW w:w="2977" w:type="dxa"/>
          </w:tcPr>
          <w:p w14:paraId="776DE7BB" w14:textId="77777777" w:rsidR="00C30283" w:rsidRPr="00154004" w:rsidRDefault="00C30283" w:rsidP="00154004">
            <w:pPr>
              <w:spacing w:after="0" w:line="240" w:lineRule="auto"/>
              <w:rPr>
                <w:rFonts w:ascii="Times New Roman" w:hAnsi="Times New Roman" w:cs="Times New Roman"/>
                <w:sz w:val="24"/>
                <w:szCs w:val="24"/>
              </w:rPr>
            </w:pPr>
            <w:r w:rsidRPr="00154004">
              <w:rPr>
                <w:rFonts w:ascii="Times New Roman" w:hAnsi="Times New Roman" w:cs="Times New Roman"/>
                <w:b/>
                <w:color w:val="000000"/>
                <w:sz w:val="24"/>
                <w:szCs w:val="24"/>
              </w:rPr>
              <w:t xml:space="preserve">Інформація </w:t>
            </w:r>
            <w:r>
              <w:rPr>
                <w:rFonts w:ascii="Times New Roman" w:hAnsi="Times New Roman" w:cs="Times New Roman"/>
                <w:b/>
                <w:color w:val="000000"/>
                <w:sz w:val="24"/>
                <w:szCs w:val="24"/>
              </w:rPr>
              <w:t xml:space="preserve">про субпідрядника </w:t>
            </w:r>
            <w:r w:rsidRPr="00154004">
              <w:rPr>
                <w:rFonts w:ascii="Times New Roman" w:hAnsi="Times New Roman" w:cs="Times New Roman"/>
                <w:b/>
                <w:color w:val="000000"/>
                <w:sz w:val="24"/>
                <w:szCs w:val="24"/>
              </w:rPr>
              <w:t xml:space="preserve"> (у в</w:t>
            </w:r>
            <w:r>
              <w:rPr>
                <w:rFonts w:ascii="Times New Roman" w:hAnsi="Times New Roman" w:cs="Times New Roman"/>
                <w:b/>
                <w:color w:val="000000"/>
                <w:sz w:val="24"/>
                <w:szCs w:val="24"/>
              </w:rPr>
              <w:t>ипадку закупівлі робіт</w:t>
            </w:r>
            <w:r w:rsidRPr="00154004">
              <w:rPr>
                <w:rFonts w:ascii="Times New Roman" w:hAnsi="Times New Roman" w:cs="Times New Roman"/>
                <w:b/>
                <w:color w:val="000000"/>
                <w:sz w:val="24"/>
                <w:szCs w:val="24"/>
              </w:rPr>
              <w:t>)</w:t>
            </w:r>
          </w:p>
        </w:tc>
        <w:tc>
          <w:tcPr>
            <w:tcW w:w="6090" w:type="dxa"/>
            <w:vAlign w:val="center"/>
          </w:tcPr>
          <w:p w14:paraId="4E5FF0D6" w14:textId="77777777" w:rsidR="00C30283" w:rsidRPr="00154004" w:rsidRDefault="00C30283" w:rsidP="00154004">
            <w:pPr>
              <w:keepNext/>
              <w:keepLines/>
              <w:spacing w:after="0" w:line="240" w:lineRule="auto"/>
              <w:ind w:right="120"/>
              <w:jc w:val="both"/>
              <w:rPr>
                <w:rFonts w:ascii="Times New Roman" w:hAnsi="Times New Roman" w:cs="Times New Roman"/>
                <w:sz w:val="24"/>
                <w:szCs w:val="24"/>
              </w:rPr>
            </w:pPr>
            <w:r w:rsidRPr="00154004">
              <w:rPr>
                <w:rFonts w:ascii="Times New Roman" w:hAnsi="Times New Roman" w:cs="Times New Roman"/>
                <w:sz w:val="24"/>
                <w:szCs w:val="24"/>
              </w:rPr>
              <w:t xml:space="preserve">Не передбачено.  </w:t>
            </w:r>
          </w:p>
          <w:p w14:paraId="51A71DFA" w14:textId="77777777" w:rsidR="00C30283" w:rsidRPr="00154004" w:rsidRDefault="00C30283" w:rsidP="00154004">
            <w:pPr>
              <w:keepNext/>
              <w:keepLines/>
              <w:spacing w:after="0" w:line="240" w:lineRule="auto"/>
              <w:ind w:right="120"/>
              <w:jc w:val="both"/>
              <w:rPr>
                <w:rFonts w:ascii="Times New Roman" w:hAnsi="Times New Roman" w:cs="Times New Roman"/>
                <w:sz w:val="24"/>
                <w:szCs w:val="24"/>
              </w:rPr>
            </w:pPr>
          </w:p>
        </w:tc>
      </w:tr>
      <w:tr w:rsidR="00C30283" w14:paraId="74D28EA9" w14:textId="77777777" w:rsidTr="0064327C">
        <w:trPr>
          <w:trHeight w:val="395"/>
          <w:jc w:val="center"/>
        </w:trPr>
        <w:tc>
          <w:tcPr>
            <w:tcW w:w="704" w:type="dxa"/>
          </w:tcPr>
          <w:p w14:paraId="175E725E" w14:textId="77777777" w:rsidR="00C30283" w:rsidRPr="005474E6" w:rsidRDefault="00C30283" w:rsidP="00154004">
            <w:pPr>
              <w:spacing w:after="0" w:line="240" w:lineRule="auto"/>
              <w:jc w:val="center"/>
              <w:rPr>
                <w:rFonts w:ascii="Times New Roman" w:hAnsi="Times New Roman" w:cs="Times New Roman"/>
                <w:b/>
                <w:sz w:val="24"/>
                <w:szCs w:val="24"/>
              </w:rPr>
            </w:pPr>
            <w:r w:rsidRPr="005474E6">
              <w:rPr>
                <w:rFonts w:ascii="Times New Roman" w:hAnsi="Times New Roman" w:cs="Times New Roman"/>
                <w:b/>
                <w:sz w:val="24"/>
                <w:szCs w:val="24"/>
              </w:rPr>
              <w:t>8</w:t>
            </w:r>
          </w:p>
        </w:tc>
        <w:tc>
          <w:tcPr>
            <w:tcW w:w="2977" w:type="dxa"/>
          </w:tcPr>
          <w:p w14:paraId="1D563400" w14:textId="77777777" w:rsidR="00C30283" w:rsidRPr="00154004" w:rsidRDefault="00C30283" w:rsidP="00154004">
            <w:pPr>
              <w:spacing w:after="0" w:line="240" w:lineRule="auto"/>
              <w:rPr>
                <w:rFonts w:ascii="Times New Roman" w:hAnsi="Times New Roman" w:cs="Times New Roman"/>
                <w:sz w:val="24"/>
                <w:szCs w:val="24"/>
              </w:rPr>
            </w:pPr>
            <w:r w:rsidRPr="00154004">
              <w:rPr>
                <w:rFonts w:ascii="Times New Roman" w:hAnsi="Times New Roman" w:cs="Times New Roman"/>
                <w:b/>
                <w:color w:val="000000"/>
                <w:sz w:val="24"/>
                <w:szCs w:val="24"/>
              </w:rPr>
              <w:t>Унесення змін або відкликання тендерної пропозиції учасником</w:t>
            </w:r>
          </w:p>
        </w:tc>
        <w:tc>
          <w:tcPr>
            <w:tcW w:w="6090" w:type="dxa"/>
            <w:vAlign w:val="center"/>
          </w:tcPr>
          <w:p w14:paraId="0F15B227" w14:textId="77777777" w:rsidR="00C30283" w:rsidRPr="00922B6F" w:rsidRDefault="00C30283" w:rsidP="003F63F3">
            <w:pPr>
              <w:spacing w:after="0" w:line="240" w:lineRule="auto"/>
              <w:jc w:val="both"/>
              <w:rPr>
                <w:rFonts w:ascii="Times New Roman" w:hAnsi="Times New Roman" w:cs="Times New Roman"/>
                <w:sz w:val="24"/>
                <w:szCs w:val="24"/>
              </w:rPr>
            </w:pPr>
            <w:r w:rsidRPr="00922B6F">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E6046F4" w14:textId="77777777" w:rsidR="0064327C" w:rsidRDefault="0064327C" w:rsidP="003F63F3">
            <w:pPr>
              <w:pStyle w:val="rvps2"/>
              <w:jc w:val="both"/>
            </w:pPr>
            <w: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E8ECEBD" w14:textId="77777777" w:rsidR="0064327C" w:rsidRDefault="0064327C" w:rsidP="003F63F3">
            <w:pPr>
              <w:pStyle w:val="rvps2"/>
              <w:jc w:val="both"/>
            </w:pPr>
            <w:bookmarkStart w:id="13" w:name="n589"/>
            <w:bookmarkEnd w:id="13"/>
            <w: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w:t>
            </w:r>
            <w:r>
              <w:lastRenderedPageBreak/>
              <w:t>пропозиції, найменування товару, марки, моделі тощо.</w:t>
            </w:r>
          </w:p>
          <w:p w14:paraId="279E092B" w14:textId="77777777" w:rsidR="00C30283" w:rsidRPr="000664E9" w:rsidRDefault="0064327C" w:rsidP="003F63F3">
            <w:pPr>
              <w:pStyle w:val="rvps2"/>
              <w:jc w:val="both"/>
            </w:pPr>
            <w:bookmarkStart w:id="14" w:name="n590"/>
            <w:bookmarkEnd w:id="14"/>
            <w: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C30283" w14:paraId="433F2A4C" w14:textId="77777777" w:rsidTr="00154004">
        <w:trPr>
          <w:trHeight w:val="442"/>
          <w:jc w:val="center"/>
        </w:trPr>
        <w:tc>
          <w:tcPr>
            <w:tcW w:w="9771" w:type="dxa"/>
            <w:gridSpan w:val="3"/>
            <w:vAlign w:val="center"/>
          </w:tcPr>
          <w:p w14:paraId="4CB7D3A4" w14:textId="77777777" w:rsidR="00C30283" w:rsidRPr="00154004" w:rsidRDefault="00C30283" w:rsidP="00154004">
            <w:pPr>
              <w:spacing w:after="0" w:line="240" w:lineRule="auto"/>
              <w:jc w:val="center"/>
              <w:rPr>
                <w:rFonts w:ascii="Times New Roman" w:hAnsi="Times New Roman" w:cs="Times New Roman"/>
                <w:sz w:val="24"/>
                <w:szCs w:val="24"/>
              </w:rPr>
            </w:pPr>
            <w:r w:rsidRPr="00154004">
              <w:rPr>
                <w:rFonts w:ascii="Times New Roman" w:hAnsi="Times New Roman" w:cs="Times New Roman"/>
                <w:b/>
                <w:i/>
                <w:color w:val="000000"/>
                <w:sz w:val="24"/>
                <w:szCs w:val="24"/>
              </w:rPr>
              <w:lastRenderedPageBreak/>
              <w:t>Розділ 4. Подання та розкриття тендерної пропозиції</w:t>
            </w:r>
          </w:p>
        </w:tc>
      </w:tr>
      <w:tr w:rsidR="00C30283" w14:paraId="121EC0BF" w14:textId="77777777" w:rsidTr="005C6D0D">
        <w:trPr>
          <w:trHeight w:val="679"/>
          <w:jc w:val="center"/>
        </w:trPr>
        <w:tc>
          <w:tcPr>
            <w:tcW w:w="704" w:type="dxa"/>
          </w:tcPr>
          <w:p w14:paraId="694678C7" w14:textId="77777777" w:rsidR="00C30283" w:rsidRPr="005474E6" w:rsidRDefault="00C30283" w:rsidP="00154004">
            <w:pPr>
              <w:spacing w:after="0" w:line="240" w:lineRule="auto"/>
              <w:jc w:val="center"/>
              <w:rPr>
                <w:rFonts w:ascii="Times New Roman" w:hAnsi="Times New Roman" w:cs="Times New Roman"/>
                <w:b/>
                <w:sz w:val="24"/>
                <w:szCs w:val="24"/>
              </w:rPr>
            </w:pPr>
            <w:r w:rsidRPr="005474E6">
              <w:rPr>
                <w:rFonts w:ascii="Times New Roman" w:hAnsi="Times New Roman" w:cs="Times New Roman"/>
                <w:b/>
                <w:color w:val="000000"/>
                <w:sz w:val="24"/>
                <w:szCs w:val="24"/>
              </w:rPr>
              <w:t>1</w:t>
            </w:r>
          </w:p>
        </w:tc>
        <w:tc>
          <w:tcPr>
            <w:tcW w:w="2977" w:type="dxa"/>
          </w:tcPr>
          <w:p w14:paraId="4F945BF5" w14:textId="77777777" w:rsidR="00C30283" w:rsidRPr="00154004" w:rsidRDefault="00C30283" w:rsidP="00154004">
            <w:pPr>
              <w:spacing w:after="0" w:line="240" w:lineRule="auto"/>
              <w:rPr>
                <w:rFonts w:ascii="Times New Roman" w:hAnsi="Times New Roman" w:cs="Times New Roman"/>
                <w:sz w:val="24"/>
                <w:szCs w:val="24"/>
              </w:rPr>
            </w:pPr>
            <w:r w:rsidRPr="00154004">
              <w:rPr>
                <w:rFonts w:ascii="Times New Roman" w:hAnsi="Times New Roman" w:cs="Times New Roman"/>
                <w:b/>
                <w:color w:val="000000"/>
                <w:sz w:val="24"/>
                <w:szCs w:val="24"/>
              </w:rPr>
              <w:t>Кінцевий строк подання тендерної пропозиції</w:t>
            </w:r>
          </w:p>
        </w:tc>
        <w:tc>
          <w:tcPr>
            <w:tcW w:w="6090" w:type="dxa"/>
            <w:vAlign w:val="center"/>
          </w:tcPr>
          <w:p w14:paraId="0998B4E7" w14:textId="77777777" w:rsidR="00C30283" w:rsidRPr="000A40E9" w:rsidRDefault="00C30283" w:rsidP="00154004">
            <w:pPr>
              <w:keepNext/>
              <w:keepLines/>
              <w:spacing w:after="0" w:line="240" w:lineRule="auto"/>
              <w:ind w:left="40" w:right="120"/>
              <w:jc w:val="both"/>
              <w:rPr>
                <w:rFonts w:ascii="Times New Roman" w:hAnsi="Times New Roman" w:cs="Times New Roman"/>
                <w:sz w:val="24"/>
                <w:szCs w:val="24"/>
              </w:rPr>
            </w:pPr>
            <w:r w:rsidRPr="000A40E9">
              <w:rPr>
                <w:rFonts w:ascii="Times New Roman" w:hAnsi="Times New Roman" w:cs="Times New Roman"/>
                <w:sz w:val="24"/>
                <w:szCs w:val="24"/>
              </w:rPr>
              <w:t xml:space="preserve">Кінцевий строк подання тендерних пропозицій – </w:t>
            </w:r>
            <w:r w:rsidR="00780863">
              <w:rPr>
                <w:rFonts w:ascii="Times New Roman" w:hAnsi="Times New Roman" w:cs="Times New Roman"/>
                <w:b/>
                <w:sz w:val="24"/>
                <w:szCs w:val="24"/>
                <w:lang w:val="ru-RU"/>
              </w:rPr>
              <w:t xml:space="preserve">вказується в оголошенні про проведення закупівлі  в </w:t>
            </w:r>
            <w:r w:rsidR="00780863" w:rsidRPr="00780863">
              <w:rPr>
                <w:rFonts w:ascii="Times New Roman" w:hAnsi="Times New Roman" w:cs="Times New Roman"/>
                <w:b/>
                <w:sz w:val="24"/>
                <w:szCs w:val="24"/>
              </w:rPr>
              <w:t>Електронній системі закупівель</w:t>
            </w:r>
            <w:r w:rsidRPr="00466367">
              <w:rPr>
                <w:rFonts w:ascii="Times New Roman" w:hAnsi="Times New Roman" w:cs="Times New Roman"/>
                <w:sz w:val="24"/>
                <w:szCs w:val="24"/>
              </w:rPr>
              <w:t>.</w:t>
            </w:r>
          </w:p>
          <w:p w14:paraId="4260AECD" w14:textId="77777777" w:rsidR="00C30283" w:rsidRPr="00154004" w:rsidRDefault="00C30283" w:rsidP="005C6D0D">
            <w:pPr>
              <w:spacing w:after="0" w:line="240" w:lineRule="auto"/>
              <w:jc w:val="both"/>
              <w:rPr>
                <w:rFonts w:ascii="Times New Roman" w:hAnsi="Times New Roman" w:cs="Times New Roman"/>
                <w:sz w:val="24"/>
                <w:szCs w:val="24"/>
              </w:rPr>
            </w:pPr>
          </w:p>
        </w:tc>
      </w:tr>
      <w:tr w:rsidR="00C30283" w14:paraId="62990FBD" w14:textId="77777777" w:rsidTr="00154004">
        <w:trPr>
          <w:trHeight w:val="1119"/>
          <w:jc w:val="center"/>
        </w:trPr>
        <w:tc>
          <w:tcPr>
            <w:tcW w:w="704" w:type="dxa"/>
          </w:tcPr>
          <w:p w14:paraId="40D523CC" w14:textId="77777777" w:rsidR="00C30283" w:rsidRPr="005474E6" w:rsidRDefault="00C30283" w:rsidP="00154004">
            <w:pPr>
              <w:spacing w:after="0" w:line="240" w:lineRule="auto"/>
              <w:jc w:val="center"/>
              <w:rPr>
                <w:rFonts w:ascii="Times New Roman" w:hAnsi="Times New Roman" w:cs="Times New Roman"/>
                <w:b/>
                <w:sz w:val="24"/>
                <w:szCs w:val="24"/>
              </w:rPr>
            </w:pPr>
            <w:r w:rsidRPr="005474E6">
              <w:rPr>
                <w:rFonts w:ascii="Times New Roman" w:hAnsi="Times New Roman" w:cs="Times New Roman"/>
                <w:b/>
                <w:color w:val="000000"/>
                <w:sz w:val="24"/>
                <w:szCs w:val="24"/>
              </w:rPr>
              <w:t>2</w:t>
            </w:r>
          </w:p>
        </w:tc>
        <w:tc>
          <w:tcPr>
            <w:tcW w:w="2977" w:type="dxa"/>
          </w:tcPr>
          <w:p w14:paraId="4BCB1CBB" w14:textId="77777777" w:rsidR="00C30283" w:rsidRPr="00154004" w:rsidRDefault="00C30283" w:rsidP="00154004">
            <w:pPr>
              <w:spacing w:after="0" w:line="240" w:lineRule="auto"/>
              <w:rPr>
                <w:rFonts w:ascii="Times New Roman" w:hAnsi="Times New Roman" w:cs="Times New Roman"/>
                <w:sz w:val="24"/>
                <w:szCs w:val="24"/>
              </w:rPr>
            </w:pPr>
            <w:r w:rsidRPr="00154004">
              <w:rPr>
                <w:rFonts w:ascii="Times New Roman" w:hAnsi="Times New Roman" w:cs="Times New Roman"/>
                <w:b/>
                <w:color w:val="000000"/>
                <w:sz w:val="24"/>
                <w:szCs w:val="24"/>
              </w:rPr>
              <w:t>Дата та час розкриття тендерної пропозиції</w:t>
            </w:r>
          </w:p>
        </w:tc>
        <w:tc>
          <w:tcPr>
            <w:tcW w:w="6090" w:type="dxa"/>
            <w:vAlign w:val="center"/>
          </w:tcPr>
          <w:p w14:paraId="4A1A00AF" w14:textId="77777777" w:rsidR="00C30283" w:rsidRPr="00154004" w:rsidRDefault="00C30283" w:rsidP="00154004">
            <w:pPr>
              <w:spacing w:after="0" w:line="240" w:lineRule="auto"/>
              <w:jc w:val="both"/>
              <w:rPr>
                <w:rFonts w:ascii="Times New Roman" w:hAnsi="Times New Roman" w:cs="Times New Roman"/>
                <w:sz w:val="24"/>
                <w:szCs w:val="24"/>
              </w:rPr>
            </w:pPr>
            <w:r w:rsidRPr="00154004">
              <w:rPr>
                <w:rFonts w:ascii="Times New Roman" w:hAnsi="Times New Roman" w:cs="Times New Roman"/>
                <w:color w:val="000000"/>
                <w:sz w:val="24"/>
                <w:szCs w:val="24"/>
              </w:rPr>
              <w:t xml:space="preserve">Дата і час розкриття тендерних пропозицій визначаються електронною системою закупівель автоматично </w:t>
            </w:r>
            <w:r w:rsidRPr="00154004">
              <w:rPr>
                <w:rFonts w:ascii="Times New Roman" w:hAnsi="Times New Roman" w:cs="Times New Roman"/>
                <w:sz w:val="24"/>
                <w:szCs w:val="24"/>
              </w:rPr>
              <w:t>та зазначаються в оголошенні про проведення процедури відкритих торгів</w:t>
            </w:r>
            <w:r w:rsidRPr="00154004">
              <w:rPr>
                <w:rFonts w:ascii="Times New Roman" w:hAnsi="Times New Roman" w:cs="Times New Roman"/>
                <w:color w:val="000000"/>
                <w:sz w:val="24"/>
                <w:szCs w:val="24"/>
              </w:rPr>
              <w:t>.</w:t>
            </w:r>
          </w:p>
        </w:tc>
      </w:tr>
      <w:tr w:rsidR="00C30283" w14:paraId="35F5C875" w14:textId="77777777" w:rsidTr="00154004">
        <w:trPr>
          <w:trHeight w:val="512"/>
          <w:jc w:val="center"/>
        </w:trPr>
        <w:tc>
          <w:tcPr>
            <w:tcW w:w="9771" w:type="dxa"/>
            <w:gridSpan w:val="3"/>
            <w:vAlign w:val="center"/>
          </w:tcPr>
          <w:p w14:paraId="24FDC185" w14:textId="77777777" w:rsidR="00C30283" w:rsidRPr="00154004" w:rsidRDefault="00C30283" w:rsidP="00154004">
            <w:pPr>
              <w:spacing w:after="0" w:line="240" w:lineRule="auto"/>
              <w:jc w:val="center"/>
              <w:rPr>
                <w:rFonts w:ascii="Times New Roman" w:hAnsi="Times New Roman" w:cs="Times New Roman"/>
                <w:sz w:val="24"/>
                <w:szCs w:val="24"/>
              </w:rPr>
            </w:pPr>
            <w:r w:rsidRPr="00154004">
              <w:rPr>
                <w:rFonts w:ascii="Times New Roman" w:hAnsi="Times New Roman" w:cs="Times New Roman"/>
                <w:b/>
                <w:color w:val="000000"/>
                <w:sz w:val="24"/>
                <w:szCs w:val="24"/>
              </w:rPr>
              <w:t>Розділ 5. Оцінка тендерної пропозиції</w:t>
            </w:r>
          </w:p>
        </w:tc>
      </w:tr>
      <w:tr w:rsidR="00C30283" w14:paraId="1547ADB4" w14:textId="77777777" w:rsidTr="00154004">
        <w:trPr>
          <w:trHeight w:val="1119"/>
          <w:jc w:val="center"/>
        </w:trPr>
        <w:tc>
          <w:tcPr>
            <w:tcW w:w="704" w:type="dxa"/>
          </w:tcPr>
          <w:p w14:paraId="311812BC" w14:textId="77777777" w:rsidR="00C30283" w:rsidRPr="005474E6" w:rsidRDefault="00C30283" w:rsidP="00154004">
            <w:pPr>
              <w:spacing w:after="0" w:line="240" w:lineRule="auto"/>
              <w:jc w:val="center"/>
              <w:rPr>
                <w:rFonts w:ascii="Times New Roman" w:hAnsi="Times New Roman" w:cs="Times New Roman"/>
                <w:b/>
                <w:sz w:val="24"/>
                <w:szCs w:val="24"/>
              </w:rPr>
            </w:pPr>
            <w:r w:rsidRPr="005474E6">
              <w:rPr>
                <w:rFonts w:ascii="Times New Roman" w:hAnsi="Times New Roman" w:cs="Times New Roman"/>
                <w:b/>
                <w:color w:val="000000"/>
                <w:sz w:val="24"/>
                <w:szCs w:val="24"/>
              </w:rPr>
              <w:t>1</w:t>
            </w:r>
          </w:p>
        </w:tc>
        <w:tc>
          <w:tcPr>
            <w:tcW w:w="2977" w:type="dxa"/>
          </w:tcPr>
          <w:p w14:paraId="03939529" w14:textId="77777777" w:rsidR="00C30283" w:rsidRPr="00154004" w:rsidRDefault="00C30283" w:rsidP="00154004">
            <w:pPr>
              <w:spacing w:after="0" w:line="240" w:lineRule="auto"/>
              <w:rPr>
                <w:rFonts w:ascii="Times New Roman" w:hAnsi="Times New Roman" w:cs="Times New Roman"/>
                <w:sz w:val="24"/>
                <w:szCs w:val="24"/>
              </w:rPr>
            </w:pPr>
            <w:r w:rsidRPr="00154004">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090" w:type="dxa"/>
            <w:vAlign w:val="center"/>
          </w:tcPr>
          <w:p w14:paraId="4FCDF7B9" w14:textId="77777777" w:rsidR="00C30283" w:rsidRPr="00C675AA" w:rsidRDefault="00C30283" w:rsidP="00B95439">
            <w:pPr>
              <w:keepNext/>
              <w:keepLines/>
              <w:spacing w:after="0" w:line="200" w:lineRule="atLeast"/>
              <w:jc w:val="both"/>
              <w:rPr>
                <w:rFonts w:ascii="Times New Roman" w:hAnsi="Times New Roman" w:cs="Times New Roman"/>
                <w:color w:val="000000"/>
                <w:sz w:val="24"/>
                <w:szCs w:val="24"/>
                <w:lang w:val="ru-RU"/>
              </w:rPr>
            </w:pPr>
            <w:r w:rsidRPr="00154004">
              <w:rPr>
                <w:rFonts w:ascii="Times New Roman" w:hAnsi="Times New Roman" w:cs="Times New Roman"/>
                <w:color w:val="000000"/>
                <w:sz w:val="24"/>
                <w:szCs w:val="24"/>
              </w:rPr>
              <w:t>Критерії та методика оцінки визначаються відповідно до статті 29 Закону.</w:t>
            </w:r>
          </w:p>
          <w:p w14:paraId="2BA54608" w14:textId="77777777" w:rsidR="00C30283" w:rsidRPr="00882A37" w:rsidRDefault="00C30283" w:rsidP="00B95439">
            <w:pPr>
              <w:widowControl w:val="0"/>
              <w:spacing w:after="0" w:line="200" w:lineRule="atLeast"/>
              <w:contextualSpacing/>
              <w:jc w:val="both"/>
              <w:rPr>
                <w:rFonts w:ascii="Times New Roman" w:hAnsi="Times New Roman"/>
                <w:sz w:val="24"/>
                <w:szCs w:val="24"/>
              </w:rPr>
            </w:pPr>
            <w:r w:rsidRPr="00882A37">
              <w:rPr>
                <w:rFonts w:ascii="Times New Roman" w:hAnsi="Times New Roman"/>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w:t>
            </w:r>
            <w:r w:rsidR="00E1592D">
              <w:rPr>
                <w:rFonts w:ascii="Times New Roman" w:hAnsi="Times New Roman"/>
                <w:sz w:val="24"/>
                <w:szCs w:val="24"/>
                <w:lang w:eastAsia="uk-UA"/>
              </w:rPr>
              <w:t>вником у тендерній документації</w:t>
            </w:r>
            <w:r w:rsidRPr="00882A37">
              <w:rPr>
                <w:rFonts w:ascii="Times New Roman" w:hAnsi="Times New Roman"/>
                <w:sz w:val="24"/>
                <w:szCs w:val="24"/>
                <w:lang w:eastAsia="uk-UA"/>
              </w:rPr>
              <w:t>.</w:t>
            </w:r>
          </w:p>
          <w:p w14:paraId="7E7C61DE" w14:textId="77777777" w:rsidR="00C30283" w:rsidRPr="00154004" w:rsidRDefault="00C30283" w:rsidP="00B95439">
            <w:pPr>
              <w:keepNext/>
              <w:keepLines/>
              <w:spacing w:after="0" w:line="200" w:lineRule="atLeast"/>
              <w:jc w:val="both"/>
              <w:rPr>
                <w:rFonts w:ascii="Times New Roman" w:hAnsi="Times New Roman" w:cs="Times New Roman"/>
                <w:sz w:val="24"/>
                <w:szCs w:val="24"/>
              </w:rPr>
            </w:pPr>
            <w:r w:rsidRPr="00154004">
              <w:rPr>
                <w:rFonts w:ascii="Times New Roman" w:hAnsi="Times New Roman" w:cs="Times New Roman"/>
                <w:color w:val="000000"/>
                <w:sz w:val="24"/>
                <w:szCs w:val="24"/>
              </w:rPr>
              <w:t xml:space="preserve">Оцінка тендерних пропозицій здійснюється на основі критерію </w:t>
            </w:r>
            <w:r w:rsidRPr="00154004">
              <w:rPr>
                <w:rFonts w:ascii="Times New Roman" w:hAnsi="Times New Roman" w:cs="Times New Roman"/>
                <w:b/>
                <w:color w:val="000000"/>
                <w:sz w:val="24"/>
                <w:szCs w:val="24"/>
              </w:rPr>
              <w:t>„Ціна”</w:t>
            </w:r>
            <w:r w:rsidRPr="00154004">
              <w:rPr>
                <w:rFonts w:ascii="Times New Roman" w:hAnsi="Times New Roman" w:cs="Times New Roman"/>
                <w:color w:val="000000"/>
                <w:sz w:val="24"/>
                <w:szCs w:val="24"/>
              </w:rPr>
              <w:t>. Питома вага – 100%.</w:t>
            </w:r>
          </w:p>
          <w:p w14:paraId="04C36E00" w14:textId="77777777" w:rsidR="00C30283" w:rsidRPr="001E3F78" w:rsidRDefault="00C30283" w:rsidP="00B95439">
            <w:pPr>
              <w:keepNext/>
              <w:keepLines/>
              <w:spacing w:after="0" w:line="200" w:lineRule="atLeast"/>
              <w:jc w:val="both"/>
              <w:rPr>
                <w:rFonts w:ascii="Times New Roman" w:hAnsi="Times New Roman" w:cs="Times New Roman"/>
                <w:sz w:val="24"/>
                <w:szCs w:val="24"/>
              </w:rPr>
            </w:pPr>
            <w:r w:rsidRPr="00154004">
              <w:rPr>
                <w:rFonts w:ascii="Times New Roman" w:hAnsi="Times New Roman" w:cs="Times New Roman"/>
                <w:color w:val="000000"/>
                <w:sz w:val="24"/>
                <w:szCs w:val="24"/>
              </w:rPr>
              <w:t xml:space="preserve">Найбільш економічною вигідною пропозицією буде вважатися пропозиція з </w:t>
            </w:r>
            <w:r w:rsidRPr="001E3F78">
              <w:rPr>
                <w:rFonts w:ascii="Times New Roman" w:hAnsi="Times New Roman" w:cs="Times New Roman"/>
                <w:color w:val="000000"/>
                <w:sz w:val="24"/>
                <w:szCs w:val="24"/>
              </w:rPr>
              <w:t>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585F9C4A" w14:textId="77777777" w:rsidR="00C30283" w:rsidRPr="001E3F78" w:rsidRDefault="00C30283" w:rsidP="00B95439">
            <w:pPr>
              <w:keepNext/>
              <w:keepLines/>
              <w:spacing w:after="0" w:line="200" w:lineRule="atLeast"/>
              <w:jc w:val="both"/>
              <w:rPr>
                <w:rFonts w:ascii="Times New Roman" w:hAnsi="Times New Roman" w:cs="Times New Roman"/>
                <w:color w:val="000000"/>
                <w:sz w:val="24"/>
                <w:szCs w:val="24"/>
              </w:rPr>
            </w:pPr>
            <w:r w:rsidRPr="001E3F78">
              <w:rPr>
                <w:rFonts w:ascii="Times New Roman" w:hAnsi="Times New Roman" w:cs="Times New Roman"/>
                <w:color w:val="000000"/>
                <w:sz w:val="24"/>
                <w:szCs w:val="24"/>
              </w:rPr>
              <w:t>Оцінка здійснюється щодо предмета закупівлі в</w:t>
            </w:r>
            <w:r w:rsidRPr="001E3F78">
              <w:rPr>
                <w:rFonts w:ascii="Times New Roman" w:hAnsi="Times New Roman" w:cs="Times New Roman"/>
                <w:color w:val="000000"/>
                <w:sz w:val="24"/>
                <w:szCs w:val="24"/>
                <w:lang w:val="ru-RU"/>
              </w:rPr>
              <w:t xml:space="preserve"> </w:t>
            </w:r>
            <w:r w:rsidRPr="001E3F78">
              <w:rPr>
                <w:rFonts w:ascii="Times New Roman" w:hAnsi="Times New Roman" w:cs="Times New Roman"/>
                <w:color w:val="000000"/>
                <w:sz w:val="24"/>
                <w:szCs w:val="24"/>
              </w:rPr>
              <w:t>цілому.</w:t>
            </w:r>
          </w:p>
          <w:p w14:paraId="66FB95C0" w14:textId="77777777" w:rsidR="001E3F78" w:rsidRPr="001E3F78" w:rsidRDefault="001E3F78" w:rsidP="00B95439">
            <w:pPr>
              <w:keepNext/>
              <w:keepLines/>
              <w:spacing w:after="0" w:line="200" w:lineRule="atLeast"/>
              <w:jc w:val="both"/>
              <w:rPr>
                <w:rFonts w:ascii="Times New Roman" w:hAnsi="Times New Roman" w:cs="Times New Roman"/>
                <w:color w:val="000000"/>
                <w:sz w:val="24"/>
                <w:szCs w:val="24"/>
              </w:rPr>
            </w:pPr>
            <w:r w:rsidRPr="00A36716">
              <w:rPr>
                <w:rFonts w:ascii="Times New Roman" w:hAnsi="Times New Roman"/>
                <w:b/>
                <w:color w:val="000000"/>
                <w:sz w:val="24"/>
                <w:szCs w:val="24"/>
                <w:shd w:val="solid" w:color="FFFFFF" w:fill="FFFFFF"/>
              </w:rPr>
              <w:t>Тендерна пропозиція, ціна якої є вищою, ніж очікувана вартість предмета закупівлі,</w:t>
            </w:r>
            <w:r w:rsidRPr="001E3F78">
              <w:rPr>
                <w:rFonts w:ascii="Times New Roman" w:hAnsi="Times New Roman"/>
                <w:color w:val="000000"/>
                <w:sz w:val="24"/>
                <w:szCs w:val="24"/>
                <w:shd w:val="solid" w:color="FFFFFF" w:fill="FFFFFF"/>
              </w:rPr>
              <w:t xml:space="preserve"> визначена Замовником в оголошенні про проведення відкритих торгів, </w:t>
            </w:r>
            <w:r w:rsidRPr="001E3F78">
              <w:rPr>
                <w:rFonts w:ascii="Times New Roman" w:hAnsi="Times New Roman"/>
                <w:b/>
                <w:color w:val="000000"/>
                <w:sz w:val="24"/>
                <w:szCs w:val="24"/>
                <w:shd w:val="solid" w:color="FFFFFF" w:fill="FFFFFF"/>
              </w:rPr>
              <w:t>не приймається</w:t>
            </w:r>
            <w:r w:rsidRPr="001E3F78">
              <w:rPr>
                <w:rFonts w:ascii="Times New Roman" w:hAnsi="Times New Roman"/>
                <w:color w:val="000000"/>
                <w:sz w:val="24"/>
                <w:szCs w:val="24"/>
                <w:shd w:val="solid" w:color="FFFFFF" w:fill="FFFFFF"/>
              </w:rPr>
              <w:t>.</w:t>
            </w:r>
          </w:p>
          <w:p w14:paraId="5CACE2E8" w14:textId="77777777" w:rsidR="00D045DE" w:rsidRPr="00D045DE" w:rsidRDefault="00D045DE" w:rsidP="00B95439">
            <w:pPr>
              <w:keepNext/>
              <w:keepLines/>
              <w:shd w:val="clear" w:color="auto" w:fill="FFFFFF"/>
              <w:spacing w:after="0" w:line="200" w:lineRule="atLeast"/>
              <w:jc w:val="both"/>
              <w:rPr>
                <w:rStyle w:val="rvts0"/>
                <w:rFonts w:ascii="Times New Roman" w:hAnsi="Times New Roman" w:cs="Times New Roman"/>
                <w:sz w:val="24"/>
                <w:szCs w:val="24"/>
              </w:rPr>
            </w:pPr>
            <w:r w:rsidRPr="00D045DE">
              <w:rPr>
                <w:rStyle w:val="rvts0"/>
                <w:rFonts w:ascii="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w:t>
            </w:r>
            <w:r w:rsidRPr="00D045DE">
              <w:rPr>
                <w:rStyle w:val="rvts0"/>
                <w:rFonts w:ascii="Times New Roman" w:hAnsi="Times New Roman" w:cs="Times New Roman"/>
                <w:sz w:val="24"/>
                <w:szCs w:val="24"/>
              </w:rPr>
              <w:lastRenderedPageBreak/>
              <w:t>учасників, які подали свої тендерні пропозиції щодо предмета закупівлі,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F89B74B" w14:textId="77777777" w:rsidR="00C30283" w:rsidRPr="002B27E4" w:rsidRDefault="00C30283" w:rsidP="00B95439">
            <w:pPr>
              <w:keepNext/>
              <w:keepLines/>
              <w:shd w:val="clear" w:color="auto" w:fill="FFFFFF"/>
              <w:spacing w:after="0" w:line="200" w:lineRule="atLeast"/>
              <w:jc w:val="both"/>
              <w:rPr>
                <w:rFonts w:ascii="Times New Roman" w:hAnsi="Times New Roman" w:cs="Times New Roman"/>
                <w:sz w:val="24"/>
                <w:szCs w:val="24"/>
              </w:rPr>
            </w:pPr>
            <w:r w:rsidRPr="002B27E4">
              <w:rPr>
                <w:rFonts w:ascii="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1149B05C" w14:textId="77777777" w:rsidR="003A2069" w:rsidRDefault="003A2069" w:rsidP="003A2069">
            <w:pPr>
              <w:pStyle w:val="rvps2"/>
              <w:jc w:val="both"/>
            </w:pPr>
            <w:bookmarkStart w:id="15" w:name="n587"/>
            <w:bookmarkEnd w:id="15"/>
            <w: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1" w:anchor="n615" w:history="1">
              <w:r>
                <w:rPr>
                  <w:rStyle w:val="aa"/>
                </w:rPr>
                <w:t>пунктом 47</w:t>
              </w:r>
            </w:hyperlink>
            <w: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2FF737E" w14:textId="77777777" w:rsidR="00BB73A2" w:rsidRPr="00BB73A2" w:rsidRDefault="00BB73A2" w:rsidP="003F63F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B73A2">
              <w:rPr>
                <w:rFonts w:ascii="Times New Roman" w:eastAsia="Times New Roman" w:hAnsi="Times New Roman" w:cs="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CFE79D9" w14:textId="77777777" w:rsidR="00BB73A2" w:rsidRPr="00BB73A2" w:rsidRDefault="00BB73A2" w:rsidP="003F63F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B73A2">
              <w:rPr>
                <w:rFonts w:ascii="Times New Roman" w:eastAsia="Times New Roman" w:hAnsi="Times New Roman" w:cs="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9541D7" w14:textId="51101771" w:rsidR="00BB73A2" w:rsidRDefault="00BB73A2" w:rsidP="003F63F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B73A2">
              <w:rPr>
                <w:rFonts w:ascii="Times New Roman" w:eastAsia="Times New Roman" w:hAnsi="Times New Roman" w:cs="Times New Roman"/>
                <w:sz w:val="24"/>
                <w:szCs w:val="24"/>
                <w:lang w:eastAsia="uk-UA"/>
              </w:rPr>
              <w:t xml:space="preserve">Замовник не може розміщувати щодо одного і того ж </w:t>
            </w:r>
            <w:r w:rsidRPr="00BB73A2">
              <w:rPr>
                <w:rFonts w:ascii="Times New Roman" w:eastAsia="Times New Roman" w:hAnsi="Times New Roman" w:cs="Times New Roman"/>
                <w:sz w:val="24"/>
                <w:szCs w:val="24"/>
                <w:lang w:eastAsia="uk-UA"/>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F534454" w14:textId="77777777" w:rsidR="00EB0D5B" w:rsidRPr="00EB0D5B" w:rsidRDefault="00EB0D5B" w:rsidP="00EB0D5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B0D5B">
              <w:rPr>
                <w:rFonts w:ascii="Times New Roman" w:eastAsia="Times New Roman" w:hAnsi="Times New Roman" w:cs="Times New Roman"/>
                <w:sz w:val="24"/>
                <w:szCs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 з урахуванням Особливостей.</w:t>
            </w:r>
          </w:p>
          <w:p w14:paraId="387144B9" w14:textId="77777777" w:rsidR="00EB0D5B" w:rsidRPr="00EB0D5B" w:rsidRDefault="00EB0D5B" w:rsidP="00EB0D5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B0D5B">
              <w:rPr>
                <w:rFonts w:ascii="Times New Roman" w:eastAsia="Times New Roman" w:hAnsi="Times New Roman" w:cs="Times New Roman"/>
                <w:sz w:val="24"/>
                <w:szCs w:val="24"/>
                <w:lang w:eastAsia="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6C6650EF" w14:textId="783D623F" w:rsidR="00EB0D5B" w:rsidRPr="00EB0D5B" w:rsidRDefault="00EB0D5B" w:rsidP="00EB0D5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B0D5B">
              <w:rPr>
                <w:rFonts w:ascii="Times New Roman" w:eastAsia="Times New Roman" w:hAnsi="Times New Roman" w:cs="Times New Roman"/>
                <w:sz w:val="24"/>
                <w:szCs w:val="24"/>
                <w:lang w:eastAsia="uk-UA"/>
              </w:rPr>
              <w:t xml:space="preserve">Ціна на електричну енергію встановлюється учасником у відповідності до ч. 2 ст. 56 Закону України «Про ринок електричної енергії». Учасник включає до вартості тендерної пропозиції витрати щодо оплати послуг з передачі електричної енергії оператором системи передачі. </w:t>
            </w:r>
          </w:p>
          <w:p w14:paraId="2C3BD7F6" w14:textId="77777777" w:rsidR="00EB0D5B" w:rsidRPr="00EB0D5B" w:rsidRDefault="00EB0D5B" w:rsidP="00EB0D5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B0D5B">
              <w:rPr>
                <w:rFonts w:ascii="Times New Roman" w:eastAsia="Times New Roman" w:hAnsi="Times New Roman" w:cs="Times New Roman"/>
                <w:sz w:val="24"/>
                <w:szCs w:val="24"/>
                <w:lang w:eastAsia="uk-UA"/>
              </w:rPr>
              <w:t>Ціна пропозиції Учасника означає суму, за яку Учасник передбачає виконати замовлення, у обсягах, передбачених Замовником у цій тендерній документації.</w:t>
            </w:r>
          </w:p>
          <w:p w14:paraId="0ED8CB04" w14:textId="77777777" w:rsidR="00EB0D5B" w:rsidRPr="00EB0D5B" w:rsidRDefault="00EB0D5B" w:rsidP="00EB0D5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B0D5B">
              <w:rPr>
                <w:rFonts w:ascii="Times New Roman" w:eastAsia="Times New Roman" w:hAnsi="Times New Roman" w:cs="Times New Roman"/>
                <w:sz w:val="24"/>
                <w:szCs w:val="24"/>
                <w:lang w:eastAsia="uk-UA"/>
              </w:rPr>
              <w:t>При визначені ціни пропозиції або її складових визначається ціна з урахуванням ПДВ, якщо учасник не є платником ПДВ, зазначається інші обов’язкові податки та збори згідно з чинним законодавством України.</w:t>
            </w:r>
          </w:p>
          <w:p w14:paraId="2DF11958" w14:textId="77777777" w:rsidR="00EB0D5B" w:rsidRPr="00EB0D5B" w:rsidRDefault="00EB0D5B" w:rsidP="00EB0D5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B0D5B">
              <w:rPr>
                <w:rFonts w:ascii="Times New Roman" w:eastAsia="Times New Roman" w:hAnsi="Times New Roman" w:cs="Times New Roman"/>
                <w:sz w:val="24"/>
                <w:szCs w:val="24"/>
                <w:lang w:eastAsia="uk-UA"/>
              </w:rPr>
              <w:t>Ціна, запропонована учасником в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14:paraId="156603FD" w14:textId="77777777" w:rsidR="00EB0D5B" w:rsidRPr="00EB0D5B" w:rsidRDefault="00EB0D5B" w:rsidP="00EB0D5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B0D5B">
              <w:rPr>
                <w:rFonts w:ascii="Times New Roman" w:eastAsia="Times New Roman" w:hAnsi="Times New Roman" w:cs="Times New Roman"/>
                <w:sz w:val="24"/>
                <w:szCs w:val="24"/>
                <w:lang w:eastAsia="uk-UA"/>
              </w:rPr>
              <w:t>Учасник не включає до розрахунку ціни пропозиції та самостійно несе всі витрати, понесені ним у процесі проведення процедури закупівлі та укладення договору про закупівлю, витрати, пов’язані із оформленням забезпечення тендерної пропозиції чи забезпечення виконання договору, у тому числі і ті, що пов’язані із його нотаріальним посвідченням.</w:t>
            </w:r>
          </w:p>
          <w:p w14:paraId="05B3AB2C" w14:textId="77777777" w:rsidR="00EB0D5B" w:rsidRPr="00EB0D5B" w:rsidRDefault="00EB0D5B" w:rsidP="00EB0D5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B0D5B">
              <w:rPr>
                <w:rFonts w:ascii="Times New Roman" w:eastAsia="Times New Roman" w:hAnsi="Times New Roman" w:cs="Times New Roman"/>
                <w:sz w:val="24"/>
                <w:szCs w:val="24"/>
                <w:lang w:eastAsia="uk-UA"/>
              </w:rPr>
              <w:t xml:space="preserve">Замовник  у будь-якому випадку не є відповідальним за зміст тендерної пропозиції учасника та не відшкодовує  </w:t>
            </w:r>
            <w:r w:rsidRPr="00EB0D5B">
              <w:rPr>
                <w:rFonts w:ascii="Times New Roman" w:eastAsia="Times New Roman" w:hAnsi="Times New Roman" w:cs="Times New Roman"/>
                <w:sz w:val="24"/>
                <w:szCs w:val="24"/>
                <w:lang w:eastAsia="uk-UA"/>
              </w:rPr>
              <w:lastRenderedPageBreak/>
              <w:t xml:space="preserve">витрати учасника на підготовку пропозиції незалежно від результату торгів. </w:t>
            </w:r>
          </w:p>
          <w:p w14:paraId="58BA7B8B" w14:textId="77777777" w:rsidR="00EB0D5B" w:rsidRPr="00EB0D5B" w:rsidRDefault="00EB0D5B" w:rsidP="00EB0D5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B0D5B">
              <w:rPr>
                <w:rFonts w:ascii="Times New Roman" w:eastAsia="Times New Roman" w:hAnsi="Times New Roman" w:cs="Times New Roman"/>
                <w:sz w:val="24"/>
                <w:szCs w:val="24"/>
                <w:lang w:eastAsia="uk-UA"/>
              </w:rPr>
              <w:t>Ціною пропозиції є ціна електричної енергії, що включає передачу та розподіл електроенергії, маржу Учасника, витрати на сплату податків.</w:t>
            </w:r>
          </w:p>
          <w:p w14:paraId="0522650F" w14:textId="77777777" w:rsidR="00EB0D5B" w:rsidRPr="00EB0D5B" w:rsidRDefault="00EB0D5B" w:rsidP="00EB0D5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B0D5B">
              <w:rPr>
                <w:rFonts w:ascii="Times New Roman" w:eastAsia="Times New Roman" w:hAnsi="Times New Roman" w:cs="Times New Roman"/>
                <w:sz w:val="24"/>
                <w:szCs w:val="24"/>
                <w:lang w:eastAsia="uk-UA"/>
              </w:rPr>
              <w:t>Розрахунок ціни відповідно до абз. першого частини третьої ст. 22 Закону, за яку Учасник згоден виконати замовлення, повинен здійснюватися наступним чином:</w:t>
            </w:r>
          </w:p>
          <w:p w14:paraId="138B9099" w14:textId="546F58B8" w:rsidR="00EB0D5B" w:rsidRPr="00EB0D5B" w:rsidRDefault="00EB0D5B" w:rsidP="00EB0D5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B0D5B">
              <w:rPr>
                <w:rFonts w:ascii="Times New Roman" w:eastAsia="Times New Roman" w:hAnsi="Times New Roman" w:cs="Times New Roman"/>
                <w:sz w:val="24"/>
                <w:szCs w:val="24"/>
                <w:lang w:eastAsia="uk-UA"/>
              </w:rPr>
              <w:t>Р = ∑ (</w:t>
            </w:r>
            <w:r>
              <w:rPr>
                <w:rFonts w:ascii="Times New Roman" w:eastAsia="Times New Roman" w:hAnsi="Times New Roman" w:cs="Times New Roman"/>
                <w:sz w:val="24"/>
                <w:szCs w:val="24"/>
                <w:lang w:val="en-US" w:eastAsia="uk-UA"/>
              </w:rPr>
              <w:t>K</w:t>
            </w:r>
            <w:r w:rsidRPr="00A959A6">
              <w:rPr>
                <w:rFonts w:ascii="Times New Roman" w:eastAsia="Times New Roman" w:hAnsi="Times New Roman" w:cs="Times New Roman"/>
                <w:sz w:val="24"/>
                <w:szCs w:val="24"/>
                <w:lang w:eastAsia="uk-UA"/>
              </w:rPr>
              <w:t xml:space="preserve"> </w:t>
            </w:r>
            <w:r w:rsidR="00974159" w:rsidRPr="00EB0D5B">
              <w:rPr>
                <w:rFonts w:ascii="Times New Roman" w:eastAsia="Times New Roman" w:hAnsi="Times New Roman" w:cs="Times New Roman"/>
                <w:sz w:val="24"/>
                <w:szCs w:val="24"/>
                <w:lang w:eastAsia="uk-UA"/>
              </w:rPr>
              <w:t xml:space="preserve">* </w:t>
            </w:r>
            <w:r w:rsidRPr="00EB0D5B">
              <w:rPr>
                <w:rFonts w:ascii="Times New Roman" w:eastAsia="Times New Roman" w:hAnsi="Times New Roman" w:cs="Times New Roman"/>
                <w:sz w:val="24"/>
                <w:szCs w:val="24"/>
                <w:lang w:eastAsia="uk-UA"/>
              </w:rPr>
              <w:t>Ni план * Цпрогн.рдн. * (1+М/100) + Ni план * Тпер.)* 1,2, грн. з ПДВ де,</w:t>
            </w:r>
          </w:p>
          <w:p w14:paraId="6C36EE22" w14:textId="77777777" w:rsidR="00EB0D5B" w:rsidRPr="00EB0D5B" w:rsidRDefault="00EB0D5B" w:rsidP="00EB0D5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B0D5B">
              <w:rPr>
                <w:rFonts w:ascii="Times New Roman" w:eastAsia="Times New Roman" w:hAnsi="Times New Roman" w:cs="Times New Roman"/>
                <w:sz w:val="24"/>
                <w:szCs w:val="24"/>
                <w:lang w:eastAsia="uk-UA"/>
              </w:rPr>
              <w:t>Р – ціна тендерної пропозиції у гривні (UAH)</w:t>
            </w:r>
          </w:p>
          <w:p w14:paraId="125A832B" w14:textId="77777777" w:rsidR="00EB0D5B" w:rsidRPr="00EB0D5B" w:rsidRDefault="00EB0D5B" w:rsidP="00EB0D5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B0D5B">
              <w:rPr>
                <w:rFonts w:ascii="Times New Roman" w:eastAsia="Times New Roman" w:hAnsi="Times New Roman" w:cs="Times New Roman"/>
                <w:sz w:val="24"/>
                <w:szCs w:val="24"/>
                <w:lang w:eastAsia="uk-UA"/>
              </w:rPr>
              <w:t>Ni план –  плановий обсяг закупівлі електричної енергії згідно даної тендерної закупівлі</w:t>
            </w:r>
          </w:p>
          <w:p w14:paraId="3566C2FE" w14:textId="0DF84765" w:rsidR="00EB0D5B" w:rsidRPr="00A959A6" w:rsidRDefault="00EB0D5B" w:rsidP="00EB0D5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B0D5B">
              <w:rPr>
                <w:rFonts w:ascii="Times New Roman" w:eastAsia="Times New Roman" w:hAnsi="Times New Roman" w:cs="Times New Roman"/>
                <w:sz w:val="24"/>
                <w:szCs w:val="24"/>
                <w:lang w:eastAsia="uk-UA"/>
              </w:rPr>
              <w:t>Цпрогн.рдн. – прогнозована ціна РДН, яка для даної закупівлі визначена як середньозважена ціна на РДН (у торговій зоні Об'єднана Енергетична Система України (ОЕС України) за листопад 2023 року за 1 кВт*год без ПДВ (4,35780 грн/кВт*год), заокруглена до п’ятого знаку після коми за даними АТ «Оператор ринку» розміщеними на його веб-сайті www.oree.com.ua</w:t>
            </w:r>
            <w:r w:rsidR="00974159" w:rsidRPr="00A959A6">
              <w:rPr>
                <w:rFonts w:ascii="Times New Roman" w:eastAsia="Times New Roman" w:hAnsi="Times New Roman" w:cs="Times New Roman"/>
                <w:sz w:val="24"/>
                <w:szCs w:val="24"/>
                <w:lang w:eastAsia="uk-UA"/>
              </w:rPr>
              <w:t>, з врахуванням індикатора діапазону можливого коливання ціни в періоді постачання (Замовник встановлює величину цього індикатора К однакову для всіх Учасників в розмірі 1,</w:t>
            </w:r>
            <w:r w:rsidR="00657621">
              <w:rPr>
                <w:rFonts w:ascii="Times New Roman" w:eastAsia="Times New Roman" w:hAnsi="Times New Roman" w:cs="Times New Roman"/>
                <w:sz w:val="24"/>
                <w:szCs w:val="24"/>
                <w:lang w:eastAsia="uk-UA"/>
              </w:rPr>
              <w:t>06</w:t>
            </w:r>
            <w:r w:rsidR="00974159" w:rsidRPr="00A959A6">
              <w:rPr>
                <w:rFonts w:ascii="Times New Roman" w:eastAsia="Times New Roman" w:hAnsi="Times New Roman" w:cs="Times New Roman"/>
                <w:sz w:val="24"/>
                <w:szCs w:val="24"/>
                <w:lang w:eastAsia="uk-UA"/>
              </w:rPr>
              <w:t>)</w:t>
            </w:r>
          </w:p>
          <w:p w14:paraId="425350DB" w14:textId="77777777" w:rsidR="00EB0D5B" w:rsidRPr="00EB0D5B" w:rsidRDefault="00EB0D5B" w:rsidP="00EB0D5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B0D5B">
              <w:rPr>
                <w:rFonts w:ascii="Times New Roman" w:eastAsia="Times New Roman" w:hAnsi="Times New Roman" w:cs="Times New Roman"/>
                <w:sz w:val="24"/>
                <w:szCs w:val="24"/>
                <w:lang w:eastAsia="uk-UA"/>
              </w:rPr>
              <w:t xml:space="preserve"> Т пер.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21.12.2022 № 1788 за 1 кВт*год без ПДВ.</w:t>
            </w:r>
          </w:p>
          <w:p w14:paraId="082A42BF" w14:textId="77777777" w:rsidR="00EB0D5B" w:rsidRPr="00EB0D5B" w:rsidRDefault="00EB0D5B" w:rsidP="00EB0D5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B0D5B">
              <w:rPr>
                <w:rFonts w:ascii="Times New Roman" w:eastAsia="Times New Roman" w:hAnsi="Times New Roman" w:cs="Times New Roman"/>
                <w:sz w:val="24"/>
                <w:szCs w:val="24"/>
                <w:lang w:eastAsia="uk-UA"/>
              </w:rPr>
              <w:t>1,2 – математичне вираження ставки податку на додану вартість (ПДВ - 20 %);</w:t>
            </w:r>
          </w:p>
          <w:p w14:paraId="584F540E" w14:textId="77777777" w:rsidR="00EB0D5B" w:rsidRPr="00EB0D5B" w:rsidRDefault="00EB0D5B" w:rsidP="00EB0D5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B0D5B">
              <w:rPr>
                <w:rFonts w:ascii="Times New Roman" w:eastAsia="Times New Roman" w:hAnsi="Times New Roman" w:cs="Times New Roman"/>
                <w:sz w:val="24"/>
                <w:szCs w:val="24"/>
                <w:lang w:eastAsia="uk-UA"/>
              </w:rPr>
              <w:t xml:space="preserve">М – маржа (вартість послуг Учасника) запропонована Учасником у відсотках від загальної ціни тендерної пропозиції (Р), %. Маржа не може бути величиною від’ємною. </w:t>
            </w:r>
          </w:p>
          <w:p w14:paraId="76587F8A" w14:textId="77777777" w:rsidR="00EB0D5B" w:rsidRPr="00EB0D5B" w:rsidRDefault="00EB0D5B" w:rsidP="00EB0D5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B0D5B">
              <w:rPr>
                <w:rFonts w:ascii="Times New Roman" w:eastAsia="Times New Roman" w:hAnsi="Times New Roman" w:cs="Times New Roman"/>
                <w:sz w:val="24"/>
                <w:szCs w:val="24"/>
                <w:lang w:eastAsia="uk-UA"/>
              </w:rPr>
              <w:t xml:space="preserve"> Маржа, що визначається учасником у ціні своєї тендерної пропозиції (в тому числі у ціні за результатами аукціону), не може бути величиною від’ємною.</w:t>
            </w:r>
          </w:p>
          <w:p w14:paraId="3C21C4E6" w14:textId="77777777" w:rsidR="00EB0D5B" w:rsidRPr="00EB0D5B" w:rsidRDefault="00EB0D5B" w:rsidP="00EB0D5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B0D5B">
              <w:rPr>
                <w:rFonts w:ascii="Times New Roman" w:eastAsia="Times New Roman" w:hAnsi="Times New Roman" w:cs="Times New Roman"/>
                <w:sz w:val="24"/>
                <w:szCs w:val="24"/>
                <w:lang w:eastAsia="uk-UA"/>
              </w:rPr>
              <w:t xml:space="preserve">Під час проведення аукціону Учасник понижує ціну тільки за рахунок зменшення М – маржа (вартість </w:t>
            </w:r>
            <w:r w:rsidRPr="00EB0D5B">
              <w:rPr>
                <w:rFonts w:ascii="Times New Roman" w:eastAsia="Times New Roman" w:hAnsi="Times New Roman" w:cs="Times New Roman"/>
                <w:sz w:val="24"/>
                <w:szCs w:val="24"/>
                <w:lang w:eastAsia="uk-UA"/>
              </w:rPr>
              <w:lastRenderedPageBreak/>
              <w:t>послуг Учасника).</w:t>
            </w:r>
          </w:p>
          <w:p w14:paraId="768B7774" w14:textId="77777777" w:rsidR="00EB0D5B" w:rsidRPr="00EB0D5B" w:rsidRDefault="00EB0D5B" w:rsidP="00EB0D5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B0D5B">
              <w:rPr>
                <w:rFonts w:ascii="Times New Roman" w:eastAsia="Times New Roman" w:hAnsi="Times New Roman" w:cs="Times New Roman"/>
                <w:sz w:val="24"/>
                <w:szCs w:val="24"/>
                <w:lang w:eastAsia="uk-UA"/>
              </w:rPr>
              <w:t>*Примітка. Маржа не може бути величиною від’ємною. З метою запобігання демпінгу серед Учасників, Замовник буде відхиляти пропозиції Учасників, в яких величина маржі буде від’ємна.</w:t>
            </w:r>
          </w:p>
          <w:p w14:paraId="71601D25" w14:textId="5F729D6B" w:rsidR="00EB0D5B" w:rsidRPr="00BB73A2" w:rsidRDefault="00EB0D5B" w:rsidP="00EB0D5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B0D5B">
              <w:rPr>
                <w:rFonts w:ascii="Times New Roman" w:eastAsia="Times New Roman" w:hAnsi="Times New Roman" w:cs="Times New Roman"/>
                <w:sz w:val="24"/>
                <w:szCs w:val="24"/>
                <w:lang w:eastAsia="uk-UA"/>
              </w:rPr>
              <w:t>Не може бути визначений переможцем Учасник, який розрахував ціну своєю пропозиції не у відповідності до вимог даного пункту Тендерної документації, в тому числі визначив маржу у ціні своєї тендерної пропозиції (в тому числі у ціні за результатами аукціону) як від’ємну величину. Тендерна пропозиція такого Учасника підлягає відхиленню, як така, що не відповідає встановленим  абзацом першим  частини третьої статті 22 Закону (пп. 2 п. 44 Осодливостей). Учасник повинен надати у складі своєї тендерної пропозиції лист-згоду з даним пунктом та з тим, що Замовник не може визнати переможцем Учасника, який  розрахував ціну своєю пропозиції не у відповідності до вимог п. 1 розділу V Тендерної документації, в тому числі визначив маржу у ціні своєї тендерної пропозиції (в тому числі у ціні за результатами аукціону) як від’ємну величину.</w:t>
            </w:r>
          </w:p>
          <w:p w14:paraId="2E0B9DF0" w14:textId="77777777" w:rsidR="00C30283" w:rsidRPr="00154004" w:rsidRDefault="00C30283" w:rsidP="00B95439">
            <w:pPr>
              <w:keepNext/>
              <w:keepLines/>
              <w:spacing w:after="0" w:line="200" w:lineRule="atLeast"/>
              <w:jc w:val="both"/>
              <w:rPr>
                <w:rFonts w:ascii="Times New Roman" w:hAnsi="Times New Roman" w:cs="Times New Roman"/>
                <w:color w:val="000000"/>
                <w:sz w:val="24"/>
                <w:szCs w:val="24"/>
              </w:rPr>
            </w:pPr>
            <w:r w:rsidRPr="002B27E4">
              <w:rPr>
                <w:rFonts w:ascii="Times New Roman" w:hAnsi="Times New Roman" w:cs="Times New Roman"/>
                <w:color w:val="000000"/>
                <w:sz w:val="24"/>
                <w:szCs w:val="24"/>
                <w:highlight w:val="white"/>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2B27E4">
              <w:rPr>
                <w:rFonts w:ascii="Times New Roman" w:hAnsi="Times New Roman" w:cs="Times New Roman"/>
                <w:b/>
                <w:i/>
                <w:color w:val="000000"/>
                <w:sz w:val="24"/>
                <w:szCs w:val="24"/>
                <w:highlight w:val="white"/>
              </w:rPr>
              <w:t>не пізніше ніж через п’ять днів</w:t>
            </w:r>
            <w:r w:rsidRPr="002B27E4">
              <w:rPr>
                <w:rFonts w:ascii="Times New Roman" w:hAnsi="Times New Roman" w:cs="Times New Roman"/>
                <w:color w:val="000000"/>
                <w:sz w:val="24"/>
                <w:szCs w:val="24"/>
                <w:highlight w:val="white"/>
              </w:rPr>
              <w:t xml:space="preserve"> з дня надходження такого звернення.</w:t>
            </w:r>
          </w:p>
          <w:p w14:paraId="0EB6C8F2" w14:textId="77777777" w:rsidR="00C30283" w:rsidRPr="00154004" w:rsidRDefault="00C30283" w:rsidP="00B95439">
            <w:pPr>
              <w:spacing w:after="0" w:line="200" w:lineRule="atLeast"/>
              <w:jc w:val="both"/>
              <w:rPr>
                <w:rFonts w:ascii="Times New Roman" w:hAnsi="Times New Roman" w:cs="Times New Roman"/>
                <w:sz w:val="24"/>
                <w:szCs w:val="24"/>
              </w:rPr>
            </w:pPr>
          </w:p>
        </w:tc>
      </w:tr>
      <w:tr w:rsidR="00974159" w14:paraId="67FBDFB6" w14:textId="77777777" w:rsidTr="00154004">
        <w:trPr>
          <w:trHeight w:val="1119"/>
          <w:jc w:val="center"/>
        </w:trPr>
        <w:tc>
          <w:tcPr>
            <w:tcW w:w="704" w:type="dxa"/>
          </w:tcPr>
          <w:p w14:paraId="79DF984C" w14:textId="77777777" w:rsidR="00974159" w:rsidRPr="00B90BA8" w:rsidRDefault="00974159" w:rsidP="00974159">
            <w:pPr>
              <w:spacing w:after="0" w:line="240" w:lineRule="auto"/>
              <w:jc w:val="center"/>
              <w:rPr>
                <w:rFonts w:ascii="Times New Roman" w:hAnsi="Times New Roman" w:cs="Times New Roman"/>
                <w:b/>
                <w:sz w:val="24"/>
                <w:szCs w:val="24"/>
              </w:rPr>
            </w:pPr>
            <w:r w:rsidRPr="00B90BA8">
              <w:rPr>
                <w:rFonts w:ascii="Times New Roman" w:hAnsi="Times New Roman" w:cs="Times New Roman"/>
                <w:b/>
                <w:color w:val="000000"/>
                <w:sz w:val="24"/>
                <w:szCs w:val="24"/>
              </w:rPr>
              <w:lastRenderedPageBreak/>
              <w:t>2</w:t>
            </w:r>
          </w:p>
        </w:tc>
        <w:tc>
          <w:tcPr>
            <w:tcW w:w="2977" w:type="dxa"/>
          </w:tcPr>
          <w:p w14:paraId="11E28782" w14:textId="77777777" w:rsidR="00974159" w:rsidRPr="00154004" w:rsidRDefault="00974159" w:rsidP="00974159">
            <w:pPr>
              <w:spacing w:after="0" w:line="240" w:lineRule="auto"/>
              <w:rPr>
                <w:rFonts w:ascii="Times New Roman" w:hAnsi="Times New Roman" w:cs="Times New Roman"/>
                <w:sz w:val="24"/>
                <w:szCs w:val="24"/>
              </w:rPr>
            </w:pPr>
            <w:r w:rsidRPr="00154004">
              <w:rPr>
                <w:rFonts w:ascii="Times New Roman" w:hAnsi="Times New Roman" w:cs="Times New Roman"/>
                <w:b/>
                <w:color w:val="000000"/>
                <w:sz w:val="24"/>
                <w:szCs w:val="24"/>
              </w:rPr>
              <w:t>Інша інформація</w:t>
            </w:r>
          </w:p>
        </w:tc>
        <w:tc>
          <w:tcPr>
            <w:tcW w:w="6090" w:type="dxa"/>
            <w:vAlign w:val="center"/>
          </w:tcPr>
          <w:p w14:paraId="73DDF671" w14:textId="77777777" w:rsidR="00974159" w:rsidRPr="00974159" w:rsidRDefault="00974159" w:rsidP="00974159">
            <w:pPr>
              <w:keepNext/>
              <w:keepLines/>
              <w:spacing w:after="0" w:line="240" w:lineRule="auto"/>
              <w:contextualSpacing/>
              <w:jc w:val="both"/>
              <w:rPr>
                <w:rFonts w:ascii="Times New Roman" w:eastAsia="Times New Roman" w:hAnsi="Times New Roman" w:cs="Times New Roman"/>
                <w:sz w:val="24"/>
                <w:szCs w:val="24"/>
              </w:rPr>
            </w:pPr>
            <w:r w:rsidRPr="00974159">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5445293" w14:textId="77777777" w:rsidR="00974159" w:rsidRPr="00974159" w:rsidRDefault="00974159" w:rsidP="00974159">
            <w:pPr>
              <w:keepNext/>
              <w:keepLines/>
              <w:spacing w:after="0" w:line="240" w:lineRule="auto"/>
              <w:contextualSpacing/>
              <w:jc w:val="both"/>
              <w:rPr>
                <w:rFonts w:ascii="Times New Roman" w:eastAsia="Times New Roman" w:hAnsi="Times New Roman" w:cs="Times New Roman"/>
                <w:sz w:val="24"/>
                <w:szCs w:val="24"/>
              </w:rPr>
            </w:pPr>
            <w:r w:rsidRPr="00974159">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9209F41" w14:textId="77777777" w:rsidR="00974159" w:rsidRPr="00974159" w:rsidRDefault="00974159" w:rsidP="00974159">
            <w:pPr>
              <w:keepNext/>
              <w:keepLines/>
              <w:spacing w:after="0" w:line="240" w:lineRule="auto"/>
              <w:contextualSpacing/>
              <w:jc w:val="both"/>
              <w:rPr>
                <w:rFonts w:ascii="Times New Roman" w:eastAsia="Times New Roman" w:hAnsi="Times New Roman" w:cs="Times New Roman"/>
                <w:color w:val="000000"/>
                <w:sz w:val="24"/>
                <w:szCs w:val="24"/>
              </w:rPr>
            </w:pPr>
            <w:r w:rsidRPr="00974159">
              <w:rPr>
                <w:rFonts w:ascii="Times New Roman" w:eastAsia="Times New Roman" w:hAnsi="Times New Roman" w:cs="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14:paraId="038A4FE4" w14:textId="77777777" w:rsidR="00974159" w:rsidRPr="00974159" w:rsidRDefault="00974159" w:rsidP="00974159">
            <w:pPr>
              <w:spacing w:after="0" w:line="240" w:lineRule="auto"/>
              <w:jc w:val="both"/>
              <w:rPr>
                <w:rFonts w:ascii="Times New Roman" w:eastAsia="Times New Roman" w:hAnsi="Times New Roman" w:cs="Times New Roman"/>
                <w:color w:val="000000"/>
                <w:sz w:val="24"/>
                <w:szCs w:val="24"/>
              </w:rPr>
            </w:pPr>
            <w:r w:rsidRPr="00974159">
              <w:rPr>
                <w:rFonts w:ascii="Times New Roman" w:eastAsia="Times New Roman" w:hAnsi="Times New Roman" w:cs="Times New Roman"/>
                <w:color w:val="000000"/>
                <w:sz w:val="24"/>
                <w:szCs w:val="24"/>
              </w:rPr>
              <w:t xml:space="preserve">Якщо документ, що вимагається замовником, містить </w:t>
            </w:r>
            <w:r w:rsidRPr="00974159">
              <w:rPr>
                <w:rFonts w:ascii="Times New Roman" w:eastAsia="Times New Roman" w:hAnsi="Times New Roman" w:cs="Times New Roman"/>
                <w:color w:val="000000"/>
                <w:sz w:val="24"/>
                <w:szCs w:val="24"/>
              </w:rPr>
              <w:lastRenderedPageBreak/>
              <w:t xml:space="preserve">інформацію, яка є публічною, що оприлюднена у формі відкритих даних згідно із </w:t>
            </w:r>
            <w:hyperlink r:id="rId22" w:history="1">
              <w:r w:rsidRPr="00974159">
                <w:rPr>
                  <w:rFonts w:ascii="Times New Roman" w:eastAsia="Times New Roman" w:hAnsi="Times New Roman" w:cs="Times New Roman"/>
                  <w:color w:val="000000"/>
                  <w:sz w:val="24"/>
                  <w:szCs w:val="24"/>
                </w:rPr>
                <w:t>Законом України</w:t>
              </w:r>
            </w:hyperlink>
            <w:r w:rsidRPr="00974159">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14:paraId="6C27980C" w14:textId="77777777" w:rsidR="00974159" w:rsidRPr="00974159" w:rsidRDefault="00974159" w:rsidP="00974159">
            <w:pPr>
              <w:spacing w:after="0" w:line="240" w:lineRule="auto"/>
              <w:jc w:val="both"/>
              <w:rPr>
                <w:rFonts w:ascii="Times New Roman" w:eastAsia="Times New Roman" w:hAnsi="Times New Roman" w:cs="Times New Roman"/>
                <w:color w:val="000000"/>
                <w:sz w:val="24"/>
                <w:szCs w:val="24"/>
              </w:rPr>
            </w:pPr>
            <w:r w:rsidRPr="00974159">
              <w:rPr>
                <w:rFonts w:ascii="Times New Roman" w:eastAsia="Times New Roman" w:hAnsi="Times New Roman" w:cs="Times New Roman"/>
                <w:color w:val="000000"/>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600E35E" w14:textId="77777777" w:rsidR="00974159" w:rsidRPr="00974159" w:rsidRDefault="00974159" w:rsidP="00974159">
            <w:pPr>
              <w:spacing w:after="0" w:line="240" w:lineRule="auto"/>
              <w:jc w:val="both"/>
              <w:rPr>
                <w:rFonts w:ascii="Times New Roman" w:eastAsia="Times New Roman" w:hAnsi="Times New Roman" w:cs="Times New Roman"/>
                <w:color w:val="000000"/>
                <w:sz w:val="24"/>
                <w:szCs w:val="24"/>
              </w:rPr>
            </w:pPr>
            <w:r w:rsidRPr="00974159">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1F7347" w14:textId="77777777" w:rsidR="00974159" w:rsidRPr="00974159" w:rsidRDefault="00974159" w:rsidP="00974159">
            <w:pPr>
              <w:spacing w:after="0" w:line="240" w:lineRule="auto"/>
              <w:jc w:val="both"/>
              <w:rPr>
                <w:rFonts w:ascii="Times New Roman" w:eastAsia="Times New Roman" w:hAnsi="Times New Roman" w:cs="Times New Roman"/>
                <w:sz w:val="24"/>
                <w:szCs w:val="24"/>
              </w:rPr>
            </w:pPr>
            <w:r w:rsidRPr="00974159">
              <w:rPr>
                <w:rFonts w:ascii="Times New Roman" w:eastAsia="Times New Roman" w:hAnsi="Times New Roman" w:cs="Times New Roman"/>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096345F" w14:textId="77777777" w:rsidR="00974159" w:rsidRPr="00974159" w:rsidRDefault="00974159" w:rsidP="00974159">
            <w:pPr>
              <w:tabs>
                <w:tab w:val="left" w:pos="1361"/>
                <w:tab w:val="left" w:pos="1721"/>
                <w:tab w:val="left" w:pos="2405"/>
                <w:tab w:val="left" w:pos="2988"/>
                <w:tab w:val="left" w:pos="3606"/>
                <w:tab w:val="left" w:pos="4057"/>
                <w:tab w:val="left" w:pos="4861"/>
                <w:tab w:val="left" w:pos="4930"/>
                <w:tab w:val="left" w:pos="5874"/>
                <w:tab w:val="left" w:pos="6061"/>
              </w:tabs>
              <w:spacing w:after="0" w:line="240" w:lineRule="auto"/>
              <w:jc w:val="both"/>
              <w:rPr>
                <w:rFonts w:ascii="Times New Roman" w:eastAsia="Times New Roman" w:hAnsi="Times New Roman" w:cs="Times New Roman"/>
                <w:sz w:val="24"/>
                <w:szCs w:val="24"/>
              </w:rPr>
            </w:pPr>
            <w:r w:rsidRPr="00974159">
              <w:rPr>
                <w:rFonts w:ascii="Times New Roman" w:eastAsia="Times New Roman" w:hAnsi="Times New Roman" w:cs="Times New Roman"/>
                <w:sz w:val="24"/>
                <w:szCs w:val="24"/>
              </w:rPr>
              <w:t xml:space="preserve">У деяких випадках, технічне завдання Замовника може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такому разі будь-яке подібне посилання учаснику слід читати в розумінні виразу «або еквівалент». </w:t>
            </w:r>
            <w:r w:rsidRPr="00974159">
              <w:rPr>
                <w:rFonts w:ascii="Times New Roman" w:eastAsia="Times New Roman" w:hAnsi="Times New Roman" w:cs="Times New Roman"/>
                <w:spacing w:val="-1"/>
                <w:sz w:val="24"/>
                <w:szCs w:val="24"/>
              </w:rPr>
              <w:t xml:space="preserve">Для правильного </w:t>
            </w:r>
            <w:r w:rsidRPr="00974159">
              <w:rPr>
                <w:rFonts w:ascii="Times New Roman" w:eastAsia="Times New Roman" w:hAnsi="Times New Roman" w:cs="Times New Roman"/>
                <w:sz w:val="24"/>
                <w:szCs w:val="24"/>
              </w:rPr>
              <w:t>оформлення тендерної пропозиції Учасник вивчає всі інструкції, форми та терміни, наведені у тендерній документації. Неспроможність</w:t>
            </w:r>
            <w:r w:rsidRPr="00974159">
              <w:rPr>
                <w:rFonts w:ascii="Times New Roman" w:eastAsia="Times New Roman" w:hAnsi="Times New Roman" w:cs="Times New Roman"/>
                <w:sz w:val="24"/>
                <w:szCs w:val="24"/>
              </w:rPr>
              <w:tab/>
              <w:t xml:space="preserve"> подати </w:t>
            </w:r>
            <w:r w:rsidRPr="00974159">
              <w:rPr>
                <w:rFonts w:ascii="Times New Roman" w:eastAsia="Times New Roman" w:hAnsi="Times New Roman" w:cs="Times New Roman"/>
                <w:spacing w:val="-2"/>
                <w:sz w:val="24"/>
                <w:szCs w:val="24"/>
              </w:rPr>
              <w:t xml:space="preserve">всю інформацію </w:t>
            </w:r>
            <w:r w:rsidRPr="00974159">
              <w:rPr>
                <w:rFonts w:ascii="Times New Roman" w:eastAsia="Times New Roman" w:hAnsi="Times New Roman" w:cs="Times New Roman"/>
                <w:sz w:val="24"/>
                <w:szCs w:val="24"/>
              </w:rPr>
              <w:t xml:space="preserve">що потребує тендерна документація або подання пропозиції, яка не відповідає вимогам в усіх відношеннях, буде віднесена на ризик Учасника  </w:t>
            </w:r>
            <w:r w:rsidRPr="00974159">
              <w:rPr>
                <w:rFonts w:ascii="Times New Roman" w:eastAsia="Times New Roman" w:hAnsi="Times New Roman" w:cs="Times New Roman"/>
                <w:spacing w:val="-2"/>
                <w:sz w:val="24"/>
                <w:szCs w:val="24"/>
              </w:rPr>
              <w:t xml:space="preserve">та </w:t>
            </w:r>
            <w:r w:rsidRPr="00974159">
              <w:rPr>
                <w:rFonts w:ascii="Times New Roman" w:eastAsia="Times New Roman" w:hAnsi="Times New Roman" w:cs="Times New Roman"/>
                <w:sz w:val="24"/>
                <w:szCs w:val="24"/>
              </w:rPr>
              <w:t>спричинить за собою відхилення такої пропозиції.</w:t>
            </w:r>
          </w:p>
          <w:p w14:paraId="4D640896" w14:textId="77777777" w:rsidR="00974159" w:rsidRPr="00974159" w:rsidRDefault="00974159" w:rsidP="00974159">
            <w:pPr>
              <w:spacing w:after="0" w:line="240" w:lineRule="auto"/>
              <w:jc w:val="both"/>
              <w:rPr>
                <w:rFonts w:ascii="Times New Roman" w:eastAsia="Times New Roman" w:hAnsi="Times New Roman" w:cs="Times New Roman"/>
                <w:sz w:val="24"/>
                <w:szCs w:val="24"/>
              </w:rPr>
            </w:pPr>
            <w:r w:rsidRPr="00974159">
              <w:rPr>
                <w:rFonts w:ascii="Times New Roman" w:eastAsia="Times New Roman" w:hAnsi="Times New Roman" w:cs="Times New Roman"/>
                <w:sz w:val="24"/>
                <w:szCs w:val="24"/>
              </w:rPr>
              <w:t>У разі зазначення у тендерній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11AA47E0" w14:textId="77777777" w:rsidR="00974159" w:rsidRPr="00974159" w:rsidRDefault="00974159" w:rsidP="00974159">
            <w:pPr>
              <w:spacing w:after="0" w:line="240" w:lineRule="auto"/>
              <w:jc w:val="both"/>
              <w:rPr>
                <w:rFonts w:ascii="Times New Roman" w:eastAsia="Times New Roman" w:hAnsi="Times New Roman" w:cs="Times New Roman"/>
                <w:sz w:val="24"/>
                <w:szCs w:val="24"/>
              </w:rPr>
            </w:pPr>
            <w:r w:rsidRPr="00974159">
              <w:rPr>
                <w:rFonts w:ascii="Times New Roman" w:eastAsia="Times New Roman" w:hAnsi="Times New Roman" w:cs="Times New Roman"/>
                <w:sz w:val="24"/>
                <w:szCs w:val="24"/>
              </w:rPr>
              <w:t>За надання недостовірної інформації Учасник несе відповідальність відповідно до вимог чинного законодавства.</w:t>
            </w:r>
          </w:p>
          <w:p w14:paraId="4C9406A2" w14:textId="77777777" w:rsidR="00974159" w:rsidRPr="00974159" w:rsidRDefault="00974159" w:rsidP="00974159">
            <w:pPr>
              <w:spacing w:after="0" w:line="240" w:lineRule="auto"/>
              <w:jc w:val="both"/>
              <w:rPr>
                <w:rFonts w:ascii="Times New Roman" w:eastAsia="Times New Roman" w:hAnsi="Times New Roman" w:cs="Times New Roman"/>
                <w:sz w:val="24"/>
                <w:szCs w:val="24"/>
              </w:rPr>
            </w:pPr>
            <w:r w:rsidRPr="00974159">
              <w:rPr>
                <w:rFonts w:ascii="Times New Roman" w:eastAsia="Times New Roman" w:hAnsi="Times New Roman" w:cs="Times New Roman"/>
                <w:sz w:val="24"/>
                <w:szCs w:val="24"/>
              </w:rPr>
              <w:t xml:space="preserve">Документи, що непередбачені законодавством для учасників-юридичних, фізичних осіб, у тому числі фізичних осіб - підприємців, не подаються ними у складі </w:t>
            </w:r>
            <w:r w:rsidRPr="00974159">
              <w:rPr>
                <w:rFonts w:ascii="Times New Roman" w:eastAsia="Times New Roman" w:hAnsi="Times New Roman" w:cs="Times New Roman"/>
                <w:sz w:val="24"/>
                <w:szCs w:val="24"/>
              </w:rPr>
              <w:lastRenderedPageBreak/>
              <w:t>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5CF5FC6" w14:textId="77777777" w:rsidR="00974159" w:rsidRPr="00974159" w:rsidRDefault="00974159" w:rsidP="00974159">
            <w:pPr>
              <w:spacing w:after="0" w:line="240" w:lineRule="auto"/>
              <w:jc w:val="both"/>
              <w:rPr>
                <w:rFonts w:ascii="Times New Roman" w:eastAsia="Times New Roman" w:hAnsi="Times New Roman" w:cs="Times New Roman"/>
                <w:sz w:val="24"/>
                <w:szCs w:val="24"/>
              </w:rPr>
            </w:pPr>
            <w:r w:rsidRPr="00974159">
              <w:rPr>
                <w:rFonts w:ascii="Times New Roman" w:eastAsia="Times New Roman" w:hAnsi="Times New Roman" w:cs="Times New Roman"/>
                <w:sz w:val="24"/>
                <w:szCs w:val="24"/>
              </w:rPr>
              <w:t xml:space="preserve">У разі якщо учасник або переможець не повинен складати або відповідно до норм чинного законодавства (у </w:t>
            </w:r>
            <w:r w:rsidRPr="00974159">
              <w:rPr>
                <w:rFonts w:ascii="Times New Roman" w:eastAsia="Times New Roman" w:hAnsi="Times New Roman" w:cs="Times New Roman"/>
                <w:spacing w:val="-1"/>
                <w:sz w:val="24"/>
                <w:szCs w:val="24"/>
              </w:rPr>
              <w:t xml:space="preserve">разі подання тендерної </w:t>
            </w:r>
            <w:r w:rsidRPr="00974159">
              <w:rPr>
                <w:rFonts w:ascii="Times New Roman" w:eastAsia="Times New Roman" w:hAnsi="Times New Roman" w:cs="Times New Roman"/>
                <w:sz w:val="24"/>
                <w:szCs w:val="24"/>
              </w:rPr>
              <w:t>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 надання відповідних документів або копію /ії роз'яснення/нь державних органів.</w:t>
            </w:r>
          </w:p>
          <w:p w14:paraId="5F9A107C" w14:textId="77777777" w:rsidR="00974159" w:rsidRPr="00974159" w:rsidRDefault="00974159" w:rsidP="00974159">
            <w:pPr>
              <w:tabs>
                <w:tab w:val="left" w:pos="1361"/>
                <w:tab w:val="left" w:pos="1721"/>
                <w:tab w:val="left" w:pos="2405"/>
                <w:tab w:val="left" w:pos="2988"/>
                <w:tab w:val="left" w:pos="3606"/>
                <w:tab w:val="left" w:pos="4057"/>
                <w:tab w:val="left" w:pos="4861"/>
                <w:tab w:val="left" w:pos="4930"/>
                <w:tab w:val="left" w:pos="5874"/>
                <w:tab w:val="left" w:pos="6061"/>
              </w:tabs>
              <w:spacing w:after="0" w:line="240" w:lineRule="auto"/>
              <w:jc w:val="both"/>
              <w:rPr>
                <w:rFonts w:ascii="Times New Roman" w:eastAsia="Times New Roman" w:hAnsi="Times New Roman" w:cs="Times New Roman"/>
                <w:sz w:val="24"/>
                <w:szCs w:val="24"/>
              </w:rPr>
            </w:pPr>
            <w:r w:rsidRPr="00974159">
              <w:rPr>
                <w:rFonts w:ascii="Times New Roman" w:eastAsia="Times New Roman" w:hAnsi="Times New Roman" w:cs="Times New Roman"/>
                <w:sz w:val="24"/>
                <w:szCs w:val="24"/>
              </w:rPr>
              <w:t>Учасники торгів нерезиденти для виконання вимог щодо подання документів, передбачених Додатком 2</w:t>
            </w:r>
            <w:r w:rsidRPr="00974159">
              <w:rPr>
                <w:rFonts w:ascii="Times New Roman" w:eastAsia="Times New Roman" w:hAnsi="Times New Roman" w:cs="Times New Roman"/>
                <w:b/>
                <w:i/>
                <w:sz w:val="24"/>
                <w:szCs w:val="24"/>
              </w:rPr>
              <w:t xml:space="preserve"> </w:t>
            </w:r>
            <w:r w:rsidRPr="00974159">
              <w:rPr>
                <w:rFonts w:ascii="Times New Roman" w:eastAsia="Times New Roman" w:hAnsi="Times New Roman" w:cs="Times New Roman"/>
                <w:sz w:val="24"/>
                <w:szCs w:val="24"/>
              </w:rPr>
              <w:t>до тендерної документації, подають у складі своєї пропозиції документи, передбачені законодавством країн, де вони зареєстровані.</w:t>
            </w:r>
          </w:p>
          <w:p w14:paraId="347751EB" w14:textId="77777777" w:rsidR="00974159" w:rsidRPr="00974159" w:rsidRDefault="00974159" w:rsidP="00974159">
            <w:pPr>
              <w:spacing w:after="0" w:line="240" w:lineRule="auto"/>
              <w:jc w:val="both"/>
              <w:rPr>
                <w:rFonts w:ascii="Times New Roman" w:eastAsia="Times New Roman" w:hAnsi="Times New Roman" w:cs="Times New Roman"/>
                <w:sz w:val="24"/>
                <w:szCs w:val="24"/>
              </w:rPr>
            </w:pPr>
            <w:r w:rsidRPr="00974159">
              <w:rPr>
                <w:rFonts w:ascii="Times New Roman" w:eastAsia="Times New Roman" w:hAnsi="Times New Roman" w:cs="Times New Roman"/>
                <w:sz w:val="24"/>
                <w:szCs w:val="24"/>
              </w:rPr>
              <w:t xml:space="preserve">Учасник, який подав тендерну пропозицію вважається таким, що згодний з проєктом договору, викладеним в </w:t>
            </w:r>
            <w:r w:rsidRPr="00974159">
              <w:rPr>
                <w:rFonts w:ascii="Times New Roman" w:eastAsia="Times New Roman" w:hAnsi="Times New Roman" w:cs="Times New Roman"/>
                <w:b/>
                <w:i/>
                <w:sz w:val="24"/>
                <w:szCs w:val="24"/>
              </w:rPr>
              <w:t xml:space="preserve">Додатку 4 </w:t>
            </w:r>
            <w:r w:rsidRPr="00974159">
              <w:rPr>
                <w:rFonts w:ascii="Times New Roman" w:eastAsia="Times New Roman" w:hAnsi="Times New Roman" w:cs="Times New Roman"/>
                <w:sz w:val="24"/>
                <w:szCs w:val="24"/>
              </w:rPr>
              <w:t>до цієї тендерної документації та буде дотримуватися умов своєї тендерної пропозиції протягом строку встановленого у цій тендерній документації.</w:t>
            </w:r>
          </w:p>
          <w:p w14:paraId="608E7B49" w14:textId="77777777" w:rsidR="00974159" w:rsidRPr="00974159" w:rsidRDefault="00974159" w:rsidP="00974159">
            <w:pPr>
              <w:spacing w:after="0" w:line="240" w:lineRule="auto"/>
              <w:jc w:val="both"/>
              <w:rPr>
                <w:rFonts w:ascii="Times New Roman" w:eastAsia="Times New Roman" w:hAnsi="Times New Roman" w:cs="Times New Roman"/>
                <w:sz w:val="24"/>
                <w:szCs w:val="24"/>
              </w:rPr>
            </w:pPr>
            <w:r w:rsidRPr="00974159">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51C9455" w14:textId="77777777" w:rsidR="00974159" w:rsidRPr="00974159" w:rsidRDefault="00974159" w:rsidP="00974159">
            <w:pPr>
              <w:spacing w:after="0" w:line="240" w:lineRule="auto"/>
              <w:jc w:val="both"/>
              <w:rPr>
                <w:rFonts w:ascii="Times New Roman" w:eastAsia="Times New Roman" w:hAnsi="Times New Roman" w:cs="Times New Roman"/>
                <w:sz w:val="24"/>
                <w:szCs w:val="24"/>
              </w:rPr>
            </w:pPr>
            <w:r w:rsidRPr="00974159">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4736189" w14:textId="77777777" w:rsidR="00974159" w:rsidRPr="00974159" w:rsidRDefault="00974159" w:rsidP="00974159">
            <w:pPr>
              <w:spacing w:after="0" w:line="240" w:lineRule="auto"/>
              <w:jc w:val="both"/>
              <w:rPr>
                <w:rFonts w:ascii="Times New Roman" w:eastAsia="Times New Roman" w:hAnsi="Times New Roman" w:cs="Times New Roman"/>
                <w:sz w:val="24"/>
                <w:szCs w:val="24"/>
              </w:rPr>
            </w:pPr>
            <w:r w:rsidRPr="00974159">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971AAC0" w14:textId="77777777" w:rsidR="00974159" w:rsidRPr="00974159" w:rsidRDefault="00974159" w:rsidP="00974159">
            <w:pPr>
              <w:spacing w:after="0" w:line="240" w:lineRule="auto"/>
              <w:jc w:val="both"/>
              <w:rPr>
                <w:rFonts w:ascii="Times New Roman" w:eastAsia="Times New Roman" w:hAnsi="Times New Roman" w:cs="Times New Roman"/>
                <w:sz w:val="24"/>
                <w:szCs w:val="24"/>
              </w:rPr>
            </w:pPr>
            <w:r w:rsidRPr="00974159">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38B04365" w14:textId="77777777" w:rsidR="00974159" w:rsidRPr="00974159" w:rsidRDefault="00974159" w:rsidP="00974159">
            <w:pPr>
              <w:spacing w:after="0" w:line="240" w:lineRule="auto"/>
              <w:jc w:val="both"/>
              <w:rPr>
                <w:rFonts w:ascii="Times New Roman" w:eastAsia="Times New Roman" w:hAnsi="Times New Roman" w:cs="Times New Roman"/>
                <w:sz w:val="24"/>
                <w:szCs w:val="24"/>
              </w:rPr>
            </w:pPr>
            <w:r w:rsidRPr="00974159">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w:t>
            </w:r>
            <w:r w:rsidRPr="00974159">
              <w:rPr>
                <w:rFonts w:ascii="Times New Roman" w:hAnsi="Times New Roman" w:cs="Times New Roman"/>
                <w:sz w:val="24"/>
                <w:szCs w:val="24"/>
                <w:shd w:val="clear" w:color="auto" w:fill="FFFFFF"/>
              </w:rPr>
              <w:t xml:space="preserve">громадян Російської Федерації/Республіки Білорусь (крім тих, що </w:t>
            </w:r>
            <w:r w:rsidRPr="00974159">
              <w:rPr>
                <w:rFonts w:ascii="Times New Roman" w:hAnsi="Times New Roman" w:cs="Times New Roman"/>
                <w:sz w:val="24"/>
                <w:szCs w:val="24"/>
                <w:shd w:val="clear" w:color="auto" w:fill="FFFFFF"/>
              </w:rPr>
              <w:lastRenderedPageBreak/>
              <w:t>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974159">
              <w:rPr>
                <w:rFonts w:ascii="Times New Roman" w:eastAsia="Times New Roman" w:hAnsi="Times New Roman" w:cs="Times New Roman"/>
                <w:sz w:val="24"/>
                <w:szCs w:val="24"/>
              </w:rPr>
              <w:t xml:space="preserve">. </w:t>
            </w:r>
          </w:p>
          <w:p w14:paraId="5D1643A5" w14:textId="77777777" w:rsidR="00974159" w:rsidRPr="00974159" w:rsidRDefault="00974159" w:rsidP="00974159">
            <w:pPr>
              <w:spacing w:after="0" w:line="240" w:lineRule="auto"/>
              <w:jc w:val="both"/>
              <w:rPr>
                <w:rFonts w:ascii="Times New Roman" w:eastAsia="Times New Roman" w:hAnsi="Times New Roman" w:cs="Times New Roman"/>
                <w:sz w:val="24"/>
                <w:szCs w:val="24"/>
              </w:rPr>
            </w:pPr>
            <w:r w:rsidRPr="00974159">
              <w:rPr>
                <w:rFonts w:ascii="Times New Roman" w:eastAsia="Times New Roman" w:hAnsi="Times New Roman" w:cs="Times New Roman"/>
                <w:sz w:val="24"/>
                <w:szCs w:val="24"/>
              </w:rPr>
              <w:t xml:space="preserve">Замовникам </w:t>
            </w:r>
            <w:r w:rsidRPr="00974159">
              <w:rPr>
                <w:rFonts w:ascii="Times New Roman" w:hAnsi="Times New Roman" w:cs="Times New Roman"/>
                <w:sz w:val="24"/>
                <w:szCs w:val="24"/>
                <w:shd w:val="clear" w:color="auto" w:fill="FFFFFF"/>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Pr="00974159">
              <w:rPr>
                <w:rFonts w:ascii="Times New Roman" w:eastAsia="Times New Roman" w:hAnsi="Times New Roman" w:cs="Times New Roman"/>
                <w:sz w:val="24"/>
                <w:szCs w:val="24"/>
              </w:rPr>
              <w:t>.</w:t>
            </w:r>
          </w:p>
          <w:p w14:paraId="416F5AD1" w14:textId="3A2DF57F" w:rsidR="00974159" w:rsidRPr="00974159" w:rsidRDefault="00974159" w:rsidP="00974159">
            <w:pPr>
              <w:pStyle w:val="rvps2"/>
              <w:jc w:val="both"/>
            </w:pPr>
            <w:r w:rsidRPr="00974159">
              <w:rPr>
                <w:rFonts w:eastAsia="Times New Roman"/>
              </w:rPr>
              <w:t>У кожному випадку неподання (неможливості подання) будь-якого із зазначених документів Учасник зобов’язаний надати лист-пояснення з наведенням обґрунтованих причин про неможливість надання відповідного документа (інформації) із зазначенням підстави не надання документа з посиланням на законодавчі акти.</w:t>
            </w:r>
          </w:p>
        </w:tc>
      </w:tr>
      <w:tr w:rsidR="00974159" w14:paraId="5E8D5446" w14:textId="77777777" w:rsidTr="00154004">
        <w:trPr>
          <w:trHeight w:val="1119"/>
          <w:jc w:val="center"/>
        </w:trPr>
        <w:tc>
          <w:tcPr>
            <w:tcW w:w="704" w:type="dxa"/>
          </w:tcPr>
          <w:p w14:paraId="44C23683" w14:textId="77777777" w:rsidR="00974159" w:rsidRPr="00B90BA8" w:rsidRDefault="00974159" w:rsidP="00974159">
            <w:pPr>
              <w:spacing w:after="0" w:line="240" w:lineRule="auto"/>
              <w:jc w:val="center"/>
              <w:rPr>
                <w:rFonts w:ascii="Times New Roman" w:hAnsi="Times New Roman" w:cs="Times New Roman"/>
                <w:b/>
                <w:sz w:val="24"/>
                <w:szCs w:val="24"/>
              </w:rPr>
            </w:pPr>
            <w:r w:rsidRPr="00B90BA8">
              <w:rPr>
                <w:rFonts w:ascii="Times New Roman" w:hAnsi="Times New Roman" w:cs="Times New Roman"/>
                <w:b/>
                <w:color w:val="000000"/>
                <w:sz w:val="24"/>
                <w:szCs w:val="24"/>
              </w:rPr>
              <w:lastRenderedPageBreak/>
              <w:t>3</w:t>
            </w:r>
          </w:p>
        </w:tc>
        <w:tc>
          <w:tcPr>
            <w:tcW w:w="2977" w:type="dxa"/>
          </w:tcPr>
          <w:p w14:paraId="69B220EB" w14:textId="77777777" w:rsidR="00974159" w:rsidRPr="00154004" w:rsidRDefault="00974159" w:rsidP="00974159">
            <w:pPr>
              <w:spacing w:after="0" w:line="240" w:lineRule="auto"/>
              <w:rPr>
                <w:rFonts w:ascii="Times New Roman" w:hAnsi="Times New Roman" w:cs="Times New Roman"/>
                <w:sz w:val="24"/>
                <w:szCs w:val="24"/>
              </w:rPr>
            </w:pPr>
            <w:r w:rsidRPr="00154004">
              <w:rPr>
                <w:rFonts w:ascii="Times New Roman" w:hAnsi="Times New Roman" w:cs="Times New Roman"/>
                <w:b/>
                <w:color w:val="000000"/>
                <w:sz w:val="24"/>
                <w:szCs w:val="24"/>
              </w:rPr>
              <w:t>Відхилення тендерних пропозицій</w:t>
            </w:r>
          </w:p>
        </w:tc>
        <w:tc>
          <w:tcPr>
            <w:tcW w:w="6090" w:type="dxa"/>
            <w:vAlign w:val="center"/>
          </w:tcPr>
          <w:p w14:paraId="102FD9D6" w14:textId="77777777" w:rsidR="00974159" w:rsidRPr="00974159" w:rsidRDefault="00974159" w:rsidP="00974159">
            <w:pPr>
              <w:pStyle w:val="rvps2"/>
              <w:shd w:val="clear" w:color="auto" w:fill="FFFFFF"/>
              <w:spacing w:before="0" w:beforeAutospacing="0" w:after="0" w:afterAutospacing="0"/>
              <w:jc w:val="both"/>
            </w:pPr>
            <w:r w:rsidRPr="00974159">
              <w:t>Замовник відхиляє тендерну пропозицію із зазначенням аргументації в електронній системі закупівель у разі, коли:</w:t>
            </w:r>
          </w:p>
          <w:p w14:paraId="16C4B246" w14:textId="77777777" w:rsidR="00974159" w:rsidRPr="00974159" w:rsidRDefault="00974159" w:rsidP="00974159">
            <w:pPr>
              <w:pStyle w:val="rvps2"/>
              <w:shd w:val="clear" w:color="auto" w:fill="FFFFFF"/>
              <w:spacing w:before="0" w:beforeAutospacing="0" w:after="0" w:afterAutospacing="0"/>
              <w:jc w:val="both"/>
            </w:pPr>
            <w:bookmarkStart w:id="16" w:name="n592"/>
            <w:bookmarkEnd w:id="16"/>
            <w:r w:rsidRPr="00974159">
              <w:t>1) учасник процедури закупівлі:</w:t>
            </w:r>
          </w:p>
          <w:p w14:paraId="12F7DE81" w14:textId="77777777" w:rsidR="00974159" w:rsidRPr="00974159" w:rsidRDefault="00974159" w:rsidP="00974159">
            <w:pPr>
              <w:pStyle w:val="rvps2"/>
              <w:shd w:val="clear" w:color="auto" w:fill="FFFFFF"/>
              <w:spacing w:before="0" w:beforeAutospacing="0" w:after="0" w:afterAutospacing="0"/>
              <w:jc w:val="both"/>
            </w:pPr>
            <w:bookmarkStart w:id="17" w:name="n593"/>
            <w:bookmarkEnd w:id="17"/>
            <w:r w:rsidRPr="00974159">
              <w:t>- підпадає під підстави, встановлені </w:t>
            </w:r>
            <w:hyperlink r:id="rId23" w:anchor="n615" w:history="1">
              <w:r w:rsidRPr="00974159">
                <w:rPr>
                  <w:rStyle w:val="aa"/>
                  <w:color w:val="auto"/>
                  <w:u w:val="none"/>
                </w:rPr>
                <w:t>пунктом 47</w:t>
              </w:r>
            </w:hyperlink>
            <w:r w:rsidRPr="00974159">
              <w:t> цих особливостей;</w:t>
            </w:r>
          </w:p>
          <w:p w14:paraId="4A1FC1BF" w14:textId="77777777" w:rsidR="00974159" w:rsidRPr="00974159" w:rsidRDefault="00974159" w:rsidP="00974159">
            <w:pPr>
              <w:pStyle w:val="rvps2"/>
              <w:shd w:val="clear" w:color="auto" w:fill="FFFFFF"/>
              <w:spacing w:before="0" w:beforeAutospacing="0" w:after="0" w:afterAutospacing="0"/>
              <w:jc w:val="both"/>
            </w:pPr>
            <w:bookmarkStart w:id="18" w:name="n594"/>
            <w:bookmarkEnd w:id="18"/>
            <w:r w:rsidRPr="00974159">
              <w:t>-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4" w:anchor="n586" w:history="1">
              <w:r w:rsidRPr="00974159">
                <w:rPr>
                  <w:rStyle w:val="aa"/>
                  <w:color w:val="auto"/>
                  <w:u w:val="none"/>
                </w:rPr>
                <w:t>абзацом першим</w:t>
              </w:r>
            </w:hyperlink>
            <w:r w:rsidRPr="00974159">
              <w:t> пункту 42 Особливостей;</w:t>
            </w:r>
          </w:p>
          <w:p w14:paraId="3F588FC8" w14:textId="77777777" w:rsidR="00974159" w:rsidRPr="00974159" w:rsidRDefault="00974159" w:rsidP="00974159">
            <w:pPr>
              <w:pStyle w:val="rvps2"/>
              <w:shd w:val="clear" w:color="auto" w:fill="FFFFFF"/>
              <w:spacing w:before="0" w:beforeAutospacing="0" w:after="0" w:afterAutospacing="0"/>
              <w:jc w:val="both"/>
            </w:pPr>
            <w:bookmarkStart w:id="19" w:name="n595"/>
            <w:bookmarkEnd w:id="19"/>
            <w:r w:rsidRPr="00974159">
              <w:t>- не надав забезпечення тендерної пропозиції, якщо таке забезпечення вимагалося замовником;</w:t>
            </w:r>
          </w:p>
          <w:p w14:paraId="4390CBDD" w14:textId="77777777" w:rsidR="00974159" w:rsidRPr="00974159" w:rsidRDefault="00974159" w:rsidP="00974159">
            <w:pPr>
              <w:pStyle w:val="rvps2"/>
              <w:shd w:val="clear" w:color="auto" w:fill="FFFFFF"/>
              <w:spacing w:before="0" w:beforeAutospacing="0" w:after="0" w:afterAutospacing="0"/>
              <w:jc w:val="both"/>
            </w:pPr>
            <w:bookmarkStart w:id="20" w:name="n596"/>
            <w:bookmarkEnd w:id="20"/>
            <w:r w:rsidRPr="00974159">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4E9BFD1" w14:textId="77777777" w:rsidR="00974159" w:rsidRPr="00974159" w:rsidRDefault="00974159" w:rsidP="00974159">
            <w:pPr>
              <w:pStyle w:val="rvps2"/>
              <w:shd w:val="clear" w:color="auto" w:fill="FFFFFF"/>
              <w:spacing w:before="0" w:beforeAutospacing="0" w:after="0" w:afterAutospacing="0"/>
              <w:jc w:val="both"/>
            </w:pPr>
            <w:bookmarkStart w:id="21" w:name="n597"/>
            <w:bookmarkEnd w:id="21"/>
            <w:r w:rsidRPr="00974159">
              <w:t xml:space="preserve">- не надав обґрунтування аномально низької ціни </w:t>
            </w:r>
            <w:r w:rsidRPr="00974159">
              <w:lastRenderedPageBreak/>
              <w:t>тендерної пропозиції протягом строку, визначеного </w:t>
            </w:r>
            <w:hyperlink r:id="rId25" w:anchor="n1543" w:tgtFrame="_blank" w:history="1">
              <w:r w:rsidRPr="00974159">
                <w:rPr>
                  <w:rStyle w:val="aa"/>
                  <w:color w:val="auto"/>
                  <w:u w:val="none"/>
                </w:rPr>
                <w:t>абзацом першим</w:t>
              </w:r>
            </w:hyperlink>
            <w:r w:rsidRPr="00974159">
              <w:t> частини чотирнадцятої статті 29 Закону/</w:t>
            </w:r>
            <w:hyperlink r:id="rId26" w:anchor="n581" w:history="1">
              <w:r w:rsidRPr="00974159">
                <w:rPr>
                  <w:rStyle w:val="aa"/>
                  <w:color w:val="auto"/>
                  <w:u w:val="none"/>
                </w:rPr>
                <w:t>абзацом дев’ятим</w:t>
              </w:r>
            </w:hyperlink>
            <w:r w:rsidRPr="00974159">
              <w:t> пункту 37 Особливостей;</w:t>
            </w:r>
          </w:p>
          <w:p w14:paraId="3670894C" w14:textId="77777777" w:rsidR="00974159" w:rsidRPr="00974159" w:rsidRDefault="00974159" w:rsidP="00974159">
            <w:pPr>
              <w:pStyle w:val="rvps2"/>
              <w:shd w:val="clear" w:color="auto" w:fill="FFFFFF"/>
              <w:spacing w:before="0" w:beforeAutospacing="0" w:after="0" w:afterAutospacing="0"/>
              <w:jc w:val="both"/>
            </w:pPr>
            <w:bookmarkStart w:id="22" w:name="n598"/>
            <w:bookmarkEnd w:id="22"/>
            <w:r w:rsidRPr="00974159">
              <w:t>- визначив конфіденційною інформацію, що не може бути визначена як конфіденційна відповідно до вимог </w:t>
            </w:r>
            <w:hyperlink r:id="rId27" w:anchor="n584" w:history="1">
              <w:r w:rsidRPr="00974159">
                <w:rPr>
                  <w:rStyle w:val="aa"/>
                  <w:color w:val="auto"/>
                  <w:u w:val="none"/>
                </w:rPr>
                <w:t>пункту 40</w:t>
              </w:r>
            </w:hyperlink>
            <w:r w:rsidRPr="00974159">
              <w:t> Особливостей;</w:t>
            </w:r>
          </w:p>
          <w:p w14:paraId="164FF052" w14:textId="77777777" w:rsidR="00974159" w:rsidRPr="00974159" w:rsidRDefault="00974159" w:rsidP="00974159">
            <w:pPr>
              <w:pStyle w:val="rvps2"/>
              <w:shd w:val="clear" w:color="auto" w:fill="FFFFFF"/>
              <w:spacing w:before="0" w:beforeAutospacing="0" w:after="0" w:afterAutospacing="0"/>
              <w:jc w:val="both"/>
            </w:pPr>
            <w:bookmarkStart w:id="23" w:name="n599"/>
            <w:bookmarkEnd w:id="23"/>
            <w:r w:rsidRPr="00974159">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3C326C0" w14:textId="77777777" w:rsidR="00974159" w:rsidRPr="00974159" w:rsidRDefault="00974159" w:rsidP="00974159">
            <w:pPr>
              <w:pStyle w:val="rvps2"/>
              <w:shd w:val="clear" w:color="auto" w:fill="FFFFFF"/>
              <w:spacing w:before="0" w:beforeAutospacing="0" w:after="0" w:afterAutospacing="0"/>
              <w:jc w:val="both"/>
            </w:pPr>
            <w:bookmarkStart w:id="24" w:name="n600"/>
            <w:bookmarkEnd w:id="24"/>
            <w:r w:rsidRPr="00974159">
              <w:t>2) тендерна пропозиція:</w:t>
            </w:r>
          </w:p>
          <w:p w14:paraId="40B246A0" w14:textId="77777777" w:rsidR="00974159" w:rsidRPr="00974159" w:rsidRDefault="00974159" w:rsidP="00974159">
            <w:pPr>
              <w:pStyle w:val="rvps2"/>
              <w:shd w:val="clear" w:color="auto" w:fill="FFFFFF"/>
              <w:spacing w:before="0" w:beforeAutospacing="0" w:after="0" w:afterAutospacing="0"/>
              <w:jc w:val="both"/>
            </w:pPr>
            <w:bookmarkStart w:id="25" w:name="n601"/>
            <w:bookmarkEnd w:id="25"/>
            <w:r w:rsidRPr="00974159">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8" w:anchor="n588" w:history="1">
              <w:r w:rsidRPr="00974159">
                <w:rPr>
                  <w:rStyle w:val="aa"/>
                  <w:color w:val="auto"/>
                  <w:u w:val="none"/>
                </w:rPr>
                <w:t>пункту 43</w:t>
              </w:r>
            </w:hyperlink>
            <w:r w:rsidRPr="00974159">
              <w:t> Особливостей;</w:t>
            </w:r>
          </w:p>
          <w:p w14:paraId="124C4EC8" w14:textId="77777777" w:rsidR="00974159" w:rsidRPr="00974159" w:rsidRDefault="00974159" w:rsidP="00974159">
            <w:pPr>
              <w:pStyle w:val="rvps2"/>
              <w:shd w:val="clear" w:color="auto" w:fill="FFFFFF"/>
              <w:spacing w:before="0" w:beforeAutospacing="0" w:after="0" w:afterAutospacing="0"/>
              <w:jc w:val="both"/>
            </w:pPr>
            <w:bookmarkStart w:id="26" w:name="n602"/>
            <w:bookmarkEnd w:id="26"/>
            <w:r w:rsidRPr="00974159">
              <w:t>- є такою, строк дії якої закінчився;</w:t>
            </w:r>
          </w:p>
          <w:p w14:paraId="1476FC4A" w14:textId="77777777" w:rsidR="00974159" w:rsidRPr="00974159" w:rsidRDefault="00974159" w:rsidP="00974159">
            <w:pPr>
              <w:pStyle w:val="rvps2"/>
              <w:shd w:val="clear" w:color="auto" w:fill="FFFFFF"/>
              <w:spacing w:before="0" w:beforeAutospacing="0" w:after="0" w:afterAutospacing="0"/>
              <w:jc w:val="both"/>
            </w:pPr>
            <w:bookmarkStart w:id="27" w:name="n603"/>
            <w:bookmarkEnd w:id="27"/>
            <w:r w:rsidRPr="00974159">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974159">
              <w:lastRenderedPageBreak/>
              <w:t>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3B96E1D" w14:textId="77777777" w:rsidR="00974159" w:rsidRPr="00974159" w:rsidRDefault="00974159" w:rsidP="00974159">
            <w:pPr>
              <w:pStyle w:val="rvps2"/>
              <w:shd w:val="clear" w:color="auto" w:fill="FFFFFF"/>
              <w:spacing w:before="0" w:beforeAutospacing="0" w:after="0" w:afterAutospacing="0"/>
              <w:jc w:val="both"/>
            </w:pPr>
            <w:bookmarkStart w:id="28" w:name="n604"/>
            <w:bookmarkEnd w:id="28"/>
            <w:r w:rsidRPr="00974159">
              <w:t>- не відповідає вимогам, установленим у тендерній документації відповідно до </w:t>
            </w:r>
            <w:hyperlink r:id="rId29" w:anchor="n1422" w:tgtFrame="_blank" w:history="1">
              <w:r w:rsidRPr="00974159">
                <w:rPr>
                  <w:rStyle w:val="aa"/>
                  <w:color w:val="auto"/>
                  <w:u w:val="none"/>
                </w:rPr>
                <w:t>абзацу першого</w:t>
              </w:r>
            </w:hyperlink>
            <w:r w:rsidRPr="00974159">
              <w:t> частини третьої статті 22 Закону;</w:t>
            </w:r>
          </w:p>
          <w:p w14:paraId="6BC21018" w14:textId="77777777" w:rsidR="00974159" w:rsidRPr="00974159" w:rsidRDefault="00974159" w:rsidP="00974159">
            <w:pPr>
              <w:pStyle w:val="rvps2"/>
              <w:shd w:val="clear" w:color="auto" w:fill="FFFFFF"/>
              <w:spacing w:before="0" w:beforeAutospacing="0" w:after="0" w:afterAutospacing="0"/>
              <w:jc w:val="both"/>
            </w:pPr>
            <w:bookmarkStart w:id="29" w:name="n605"/>
            <w:bookmarkEnd w:id="29"/>
            <w:r w:rsidRPr="00974159">
              <w:t>3) переможець процедури закупівлі:</w:t>
            </w:r>
          </w:p>
          <w:p w14:paraId="0EF06674" w14:textId="77777777" w:rsidR="00974159" w:rsidRPr="00974159" w:rsidRDefault="00974159" w:rsidP="00974159">
            <w:pPr>
              <w:pStyle w:val="rvps2"/>
              <w:shd w:val="clear" w:color="auto" w:fill="FFFFFF"/>
              <w:spacing w:before="0" w:beforeAutospacing="0" w:after="0" w:afterAutospacing="0"/>
              <w:jc w:val="both"/>
            </w:pPr>
            <w:bookmarkStart w:id="30" w:name="n606"/>
            <w:bookmarkEnd w:id="30"/>
            <w:r w:rsidRPr="00974159">
              <w:t>- відмовився від підписання договору про закупівлю відповідно до вимог тендерної документації або укладення договору про закупівлю;</w:t>
            </w:r>
          </w:p>
          <w:p w14:paraId="37971BD3" w14:textId="77777777" w:rsidR="00974159" w:rsidRPr="00974159" w:rsidRDefault="00974159" w:rsidP="00974159">
            <w:pPr>
              <w:pStyle w:val="rvps2"/>
              <w:shd w:val="clear" w:color="auto" w:fill="FFFFFF"/>
              <w:spacing w:before="0" w:beforeAutospacing="0" w:after="0" w:afterAutospacing="0"/>
              <w:jc w:val="both"/>
            </w:pPr>
            <w:bookmarkStart w:id="31" w:name="n607"/>
            <w:bookmarkEnd w:id="31"/>
            <w:r w:rsidRPr="00974159">
              <w:t>- не надав у спосіб, зазначений в тендерній документації, документи, що підтверджують відсутність підстав, визначених у </w:t>
            </w:r>
            <w:hyperlink r:id="rId30" w:anchor="n618" w:history="1">
              <w:r w:rsidRPr="00974159">
                <w:rPr>
                  <w:rStyle w:val="aa"/>
                  <w:color w:val="auto"/>
                  <w:u w:val="none"/>
                </w:rPr>
                <w:t>підпунктах 3</w:t>
              </w:r>
            </w:hyperlink>
            <w:r w:rsidRPr="00974159">
              <w:t>, </w:t>
            </w:r>
            <w:hyperlink r:id="rId31" w:anchor="n620" w:history="1">
              <w:r w:rsidRPr="00974159">
                <w:rPr>
                  <w:rStyle w:val="aa"/>
                  <w:color w:val="auto"/>
                  <w:u w:val="none"/>
                </w:rPr>
                <w:t>5</w:t>
              </w:r>
            </w:hyperlink>
            <w:r w:rsidRPr="00974159">
              <w:t>, </w:t>
            </w:r>
            <w:hyperlink r:id="rId32" w:anchor="n621" w:history="1">
              <w:r w:rsidRPr="00974159">
                <w:rPr>
                  <w:rStyle w:val="aa"/>
                  <w:color w:val="auto"/>
                  <w:u w:val="none"/>
                </w:rPr>
                <w:t>6</w:t>
              </w:r>
            </w:hyperlink>
            <w:r w:rsidRPr="00974159">
              <w:t> і </w:t>
            </w:r>
            <w:hyperlink r:id="rId33" w:anchor="n627" w:history="1">
              <w:r w:rsidRPr="00974159">
                <w:rPr>
                  <w:rStyle w:val="aa"/>
                  <w:color w:val="auto"/>
                  <w:u w:val="none"/>
                </w:rPr>
                <w:t>12</w:t>
              </w:r>
            </w:hyperlink>
            <w:r w:rsidRPr="00974159">
              <w:t> та в </w:t>
            </w:r>
            <w:hyperlink r:id="rId34" w:anchor="n628" w:history="1">
              <w:r w:rsidRPr="00974159">
                <w:rPr>
                  <w:rStyle w:val="aa"/>
                  <w:color w:val="auto"/>
                  <w:u w:val="none"/>
                </w:rPr>
                <w:t>абзаці чотирнадцятому</w:t>
              </w:r>
            </w:hyperlink>
            <w:r w:rsidRPr="00974159">
              <w:t> пункту 47 Особливостей;</w:t>
            </w:r>
          </w:p>
          <w:p w14:paraId="3B134385" w14:textId="77777777" w:rsidR="00974159" w:rsidRPr="00974159" w:rsidRDefault="00974159" w:rsidP="00974159">
            <w:pPr>
              <w:pStyle w:val="rvps2"/>
              <w:shd w:val="clear" w:color="auto" w:fill="FFFFFF"/>
              <w:spacing w:before="0" w:beforeAutospacing="0" w:after="0" w:afterAutospacing="0"/>
              <w:jc w:val="both"/>
            </w:pPr>
            <w:bookmarkStart w:id="32" w:name="n608"/>
            <w:bookmarkEnd w:id="32"/>
            <w:r w:rsidRPr="00974159">
              <w:t>- не надав забезпечення виконання договору про закупівлю, якщо таке забезпечення вимагалося замовником;</w:t>
            </w:r>
          </w:p>
          <w:p w14:paraId="6D12254C" w14:textId="77777777" w:rsidR="00974159" w:rsidRPr="00974159" w:rsidRDefault="00974159" w:rsidP="00974159">
            <w:pPr>
              <w:pStyle w:val="rvps2"/>
              <w:shd w:val="clear" w:color="auto" w:fill="FFFFFF"/>
              <w:spacing w:before="0" w:beforeAutospacing="0" w:after="0" w:afterAutospacing="0"/>
              <w:jc w:val="both"/>
            </w:pPr>
            <w:bookmarkStart w:id="33" w:name="n609"/>
            <w:bookmarkEnd w:id="33"/>
            <w:r w:rsidRPr="00974159">
              <w:t>- надав недостовірну інформацію, що є суттєвою для визначення результатів процедури закупівлі, яку замовником виявлено згідно з </w:t>
            </w:r>
            <w:hyperlink r:id="rId35" w:anchor="n586" w:history="1">
              <w:r w:rsidRPr="00974159">
                <w:rPr>
                  <w:rStyle w:val="aa"/>
                  <w:color w:val="auto"/>
                  <w:u w:val="none"/>
                </w:rPr>
                <w:t>абзацом першим</w:t>
              </w:r>
            </w:hyperlink>
            <w:r w:rsidRPr="00974159">
              <w:t> пункту 42 Особливостей.</w:t>
            </w:r>
          </w:p>
          <w:p w14:paraId="6C2DC899" w14:textId="77777777" w:rsidR="00974159" w:rsidRPr="00974159" w:rsidRDefault="00974159" w:rsidP="00974159">
            <w:pPr>
              <w:pStyle w:val="rvps2"/>
              <w:shd w:val="clear" w:color="auto" w:fill="FFFFFF"/>
              <w:spacing w:before="0" w:beforeAutospacing="0" w:after="0" w:afterAutospacing="0"/>
              <w:jc w:val="both"/>
            </w:pPr>
            <w:r w:rsidRPr="00974159">
              <w:t>Замовник може відхилити тендерну пропозицію із зазначенням аргументації в електронній системі закупівель у разі, коли:</w:t>
            </w:r>
          </w:p>
          <w:p w14:paraId="33757651" w14:textId="77777777" w:rsidR="00974159" w:rsidRPr="00974159" w:rsidRDefault="00974159" w:rsidP="00974159">
            <w:pPr>
              <w:pStyle w:val="rvps2"/>
              <w:shd w:val="clear" w:color="auto" w:fill="FFFFFF"/>
              <w:spacing w:before="0" w:beforeAutospacing="0" w:after="0" w:afterAutospacing="0"/>
              <w:jc w:val="both"/>
            </w:pPr>
            <w:bookmarkStart w:id="34" w:name="n611"/>
            <w:bookmarkEnd w:id="34"/>
            <w:r w:rsidRPr="00974159">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C48C815" w14:textId="77777777" w:rsidR="00974159" w:rsidRPr="00974159" w:rsidRDefault="00974159" w:rsidP="00974159">
            <w:pPr>
              <w:pStyle w:val="rvps2"/>
              <w:shd w:val="clear" w:color="auto" w:fill="FFFFFF"/>
              <w:spacing w:before="0" w:beforeAutospacing="0" w:after="0" w:afterAutospacing="0"/>
              <w:jc w:val="both"/>
            </w:pPr>
            <w:bookmarkStart w:id="35" w:name="n612"/>
            <w:bookmarkEnd w:id="35"/>
            <w:r w:rsidRPr="00974159">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F30B27B" w14:textId="77777777" w:rsidR="00974159" w:rsidRPr="00974159" w:rsidRDefault="00974159" w:rsidP="00974159">
            <w:pPr>
              <w:pStyle w:val="rvps2"/>
              <w:shd w:val="clear" w:color="auto" w:fill="FFFFFF"/>
              <w:spacing w:before="0" w:beforeAutospacing="0" w:after="0" w:afterAutospacing="0"/>
              <w:jc w:val="both"/>
            </w:pPr>
            <w:bookmarkStart w:id="36" w:name="n613"/>
            <w:bookmarkEnd w:id="36"/>
            <w:r w:rsidRPr="00974159">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1FEFF19" w14:textId="1A3C0542" w:rsidR="00974159" w:rsidRPr="00974159" w:rsidRDefault="00974159" w:rsidP="00974159">
            <w:pPr>
              <w:spacing w:after="0" w:line="240" w:lineRule="auto"/>
              <w:jc w:val="both"/>
              <w:rPr>
                <w:rFonts w:ascii="Times New Roman" w:hAnsi="Times New Roman" w:cs="Times New Roman"/>
                <w:sz w:val="24"/>
                <w:szCs w:val="24"/>
              </w:rPr>
            </w:pPr>
            <w:r w:rsidRPr="00974159">
              <w:rPr>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w:t>
            </w:r>
            <w:r w:rsidRPr="00974159">
              <w:rPr>
                <w:rFonts w:ascii="Times New Roman" w:hAnsi="Times New Roman" w:cs="Times New Roman"/>
                <w:sz w:val="24"/>
                <w:szCs w:val="24"/>
              </w:rPr>
              <w:lastRenderedPageBreak/>
              <w:t>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36" w:anchor="n1039" w:tgtFrame="_blank" w:history="1">
              <w:r w:rsidRPr="00974159">
                <w:rPr>
                  <w:rStyle w:val="aa"/>
                  <w:rFonts w:ascii="Times New Roman" w:hAnsi="Times New Roman"/>
                  <w:color w:val="auto"/>
                  <w:sz w:val="24"/>
                  <w:szCs w:val="24"/>
                  <w:u w:val="none"/>
                </w:rPr>
                <w:t>статті 10</w:t>
              </w:r>
            </w:hyperlink>
            <w:r w:rsidRPr="00974159">
              <w:rPr>
                <w:rFonts w:ascii="Times New Roman" w:hAnsi="Times New Roman" w:cs="Times New Roman"/>
                <w:sz w:val="24"/>
                <w:szCs w:val="24"/>
              </w:rPr>
              <w:t> Закону.</w:t>
            </w:r>
          </w:p>
        </w:tc>
      </w:tr>
      <w:tr w:rsidR="00C30283" w14:paraId="2BE39BCE" w14:textId="77777777" w:rsidTr="00154004">
        <w:trPr>
          <w:trHeight w:val="472"/>
          <w:jc w:val="center"/>
        </w:trPr>
        <w:tc>
          <w:tcPr>
            <w:tcW w:w="9771" w:type="dxa"/>
            <w:gridSpan w:val="3"/>
            <w:vAlign w:val="center"/>
          </w:tcPr>
          <w:p w14:paraId="6EE6EB73" w14:textId="77777777" w:rsidR="00C30283" w:rsidRPr="00154004" w:rsidRDefault="00C30283" w:rsidP="00154004">
            <w:pPr>
              <w:spacing w:after="0" w:line="240" w:lineRule="auto"/>
              <w:jc w:val="center"/>
              <w:rPr>
                <w:rFonts w:ascii="Times New Roman" w:hAnsi="Times New Roman" w:cs="Times New Roman"/>
                <w:sz w:val="24"/>
                <w:szCs w:val="24"/>
              </w:rPr>
            </w:pPr>
            <w:r w:rsidRPr="00154004">
              <w:rPr>
                <w:rFonts w:ascii="Times New Roman" w:hAnsi="Times New Roman" w:cs="Times New Roman"/>
                <w:b/>
                <w:i/>
                <w:color w:val="000000"/>
                <w:sz w:val="24"/>
                <w:szCs w:val="24"/>
              </w:rPr>
              <w:lastRenderedPageBreak/>
              <w:t>Розділ 6. Результати торгів та укладання договору про закупівлю</w:t>
            </w:r>
          </w:p>
        </w:tc>
      </w:tr>
      <w:tr w:rsidR="00C30283" w14:paraId="60235215" w14:textId="77777777" w:rsidTr="00154004">
        <w:trPr>
          <w:trHeight w:val="1119"/>
          <w:jc w:val="center"/>
        </w:trPr>
        <w:tc>
          <w:tcPr>
            <w:tcW w:w="704" w:type="dxa"/>
          </w:tcPr>
          <w:p w14:paraId="55DCFF95" w14:textId="77777777" w:rsidR="00C30283" w:rsidRPr="00154004" w:rsidRDefault="00C30283" w:rsidP="00154004">
            <w:pPr>
              <w:spacing w:after="0" w:line="240" w:lineRule="auto"/>
              <w:jc w:val="center"/>
              <w:rPr>
                <w:rFonts w:ascii="Times New Roman" w:hAnsi="Times New Roman" w:cs="Times New Roman"/>
                <w:sz w:val="24"/>
                <w:szCs w:val="24"/>
              </w:rPr>
            </w:pPr>
            <w:r w:rsidRPr="00154004">
              <w:rPr>
                <w:rFonts w:ascii="Times New Roman" w:hAnsi="Times New Roman" w:cs="Times New Roman"/>
                <w:color w:val="000000"/>
                <w:sz w:val="24"/>
                <w:szCs w:val="24"/>
              </w:rPr>
              <w:t>1</w:t>
            </w:r>
          </w:p>
        </w:tc>
        <w:tc>
          <w:tcPr>
            <w:tcW w:w="2977" w:type="dxa"/>
          </w:tcPr>
          <w:p w14:paraId="1A45D77D" w14:textId="77777777" w:rsidR="00C30283" w:rsidRPr="00154004" w:rsidRDefault="00C30283" w:rsidP="00154004">
            <w:pPr>
              <w:spacing w:after="0" w:line="240" w:lineRule="auto"/>
              <w:rPr>
                <w:rFonts w:ascii="Times New Roman" w:hAnsi="Times New Roman" w:cs="Times New Roman"/>
                <w:b/>
                <w:sz w:val="24"/>
                <w:szCs w:val="24"/>
              </w:rPr>
            </w:pPr>
            <w:r w:rsidRPr="00882A37">
              <w:rPr>
                <w:rFonts w:ascii="Times New Roman" w:hAnsi="Times New Roman"/>
                <w:b/>
                <w:sz w:val="24"/>
                <w:szCs w:val="24"/>
                <w:lang w:eastAsia="uk-UA"/>
              </w:rPr>
              <w:t xml:space="preserve">Відміна замовником </w:t>
            </w:r>
            <w:r>
              <w:rPr>
                <w:rFonts w:ascii="Times New Roman" w:hAnsi="Times New Roman"/>
                <w:b/>
                <w:sz w:val="24"/>
                <w:szCs w:val="24"/>
                <w:lang w:eastAsia="uk-UA"/>
              </w:rPr>
              <w:t xml:space="preserve">торгів </w:t>
            </w:r>
            <w:r w:rsidRPr="00882A37">
              <w:rPr>
                <w:rFonts w:ascii="Times New Roman" w:hAnsi="Times New Roman"/>
                <w:b/>
                <w:sz w:val="24"/>
                <w:szCs w:val="24"/>
                <w:lang w:eastAsia="uk-UA"/>
              </w:rPr>
              <w:t xml:space="preserve"> чи визнання </w:t>
            </w:r>
            <w:r>
              <w:rPr>
                <w:rFonts w:ascii="Times New Roman" w:hAnsi="Times New Roman"/>
                <w:b/>
                <w:sz w:val="24"/>
                <w:szCs w:val="24"/>
                <w:lang w:eastAsia="uk-UA"/>
              </w:rPr>
              <w:t>їх</w:t>
            </w:r>
            <w:r w:rsidRPr="00882A37">
              <w:rPr>
                <w:rFonts w:ascii="Times New Roman" w:hAnsi="Times New Roman"/>
                <w:b/>
                <w:sz w:val="24"/>
                <w:szCs w:val="24"/>
                <w:lang w:eastAsia="uk-UA"/>
              </w:rPr>
              <w:t xml:space="preserve"> таким</w:t>
            </w:r>
            <w:r>
              <w:rPr>
                <w:rFonts w:ascii="Times New Roman" w:hAnsi="Times New Roman"/>
                <w:b/>
                <w:sz w:val="24"/>
                <w:szCs w:val="24"/>
                <w:lang w:eastAsia="uk-UA"/>
              </w:rPr>
              <w:t>и</w:t>
            </w:r>
            <w:r w:rsidRPr="00882A37">
              <w:rPr>
                <w:rFonts w:ascii="Times New Roman" w:hAnsi="Times New Roman"/>
                <w:b/>
                <w:sz w:val="24"/>
                <w:szCs w:val="24"/>
                <w:lang w:eastAsia="uk-UA"/>
              </w:rPr>
              <w:t>, що не відбу</w:t>
            </w:r>
            <w:r>
              <w:rPr>
                <w:rFonts w:ascii="Times New Roman" w:hAnsi="Times New Roman"/>
                <w:b/>
                <w:sz w:val="24"/>
                <w:szCs w:val="24"/>
                <w:lang w:eastAsia="uk-UA"/>
              </w:rPr>
              <w:t>ли</w:t>
            </w:r>
            <w:r w:rsidRPr="00882A37">
              <w:rPr>
                <w:rFonts w:ascii="Times New Roman" w:hAnsi="Times New Roman"/>
                <w:b/>
                <w:sz w:val="24"/>
                <w:szCs w:val="24"/>
                <w:lang w:eastAsia="uk-UA"/>
              </w:rPr>
              <w:t>ся</w:t>
            </w:r>
          </w:p>
        </w:tc>
        <w:tc>
          <w:tcPr>
            <w:tcW w:w="6090" w:type="dxa"/>
            <w:vAlign w:val="center"/>
          </w:tcPr>
          <w:p w14:paraId="0468A085" w14:textId="6CFF9553" w:rsidR="00C30283" w:rsidRDefault="00C30283" w:rsidP="00F8267D">
            <w:pPr>
              <w:keepNext/>
              <w:keepLines/>
              <w:spacing w:after="0" w:line="240" w:lineRule="auto"/>
              <w:jc w:val="both"/>
              <w:rPr>
                <w:rFonts w:ascii="Times New Roman" w:hAnsi="Times New Roman" w:cs="Times New Roman"/>
                <w:color w:val="000000"/>
                <w:sz w:val="24"/>
                <w:szCs w:val="24"/>
              </w:rPr>
            </w:pPr>
            <w:r w:rsidRPr="00154004">
              <w:rPr>
                <w:rFonts w:ascii="Times New Roman" w:hAnsi="Times New Roman" w:cs="Times New Roman"/>
                <w:sz w:val="24"/>
                <w:szCs w:val="24"/>
              </w:rPr>
              <w:t xml:space="preserve">Замовник </w:t>
            </w:r>
            <w:r w:rsidRPr="00D432B6">
              <w:rPr>
                <w:rFonts w:ascii="Times New Roman" w:hAnsi="Times New Roman" w:cs="Times New Roman"/>
                <w:sz w:val="24"/>
                <w:szCs w:val="24"/>
              </w:rPr>
              <w:t xml:space="preserve">відміняє </w:t>
            </w:r>
            <w:r w:rsidRPr="00154004">
              <w:rPr>
                <w:rFonts w:ascii="Times New Roman" w:hAnsi="Times New Roman" w:cs="Times New Roman"/>
                <w:sz w:val="24"/>
                <w:szCs w:val="24"/>
              </w:rPr>
              <w:t xml:space="preserve">тендер </w:t>
            </w:r>
            <w:r w:rsidRPr="00154004">
              <w:rPr>
                <w:rFonts w:ascii="Times New Roman" w:hAnsi="Times New Roman" w:cs="Times New Roman"/>
                <w:color w:val="000000"/>
                <w:sz w:val="24"/>
                <w:szCs w:val="24"/>
              </w:rPr>
              <w:t>у випадках</w:t>
            </w:r>
            <w:r>
              <w:rPr>
                <w:rFonts w:ascii="Times New Roman" w:hAnsi="Times New Roman" w:cs="Times New Roman"/>
                <w:color w:val="000000"/>
                <w:sz w:val="24"/>
                <w:szCs w:val="24"/>
              </w:rPr>
              <w:t>,</w:t>
            </w:r>
            <w:r w:rsidRPr="00154004">
              <w:rPr>
                <w:rFonts w:ascii="Times New Roman" w:hAnsi="Times New Roman" w:cs="Times New Roman"/>
                <w:color w:val="000000"/>
                <w:sz w:val="24"/>
                <w:szCs w:val="24"/>
              </w:rPr>
              <w:t xml:space="preserve"> передбачених </w:t>
            </w:r>
            <w:r w:rsidR="00071843">
              <w:rPr>
                <w:rFonts w:ascii="Times New Roman" w:hAnsi="Times New Roman" w:cs="Times New Roman"/>
                <w:color w:val="000000"/>
                <w:sz w:val="24"/>
                <w:szCs w:val="24"/>
              </w:rPr>
              <w:t xml:space="preserve">пунктом </w:t>
            </w:r>
            <w:r w:rsidR="009116FA">
              <w:rPr>
                <w:rFonts w:ascii="Times New Roman" w:hAnsi="Times New Roman" w:cs="Times New Roman"/>
                <w:color w:val="000000"/>
                <w:sz w:val="24"/>
                <w:szCs w:val="24"/>
              </w:rPr>
              <w:t>50</w:t>
            </w:r>
            <w:r w:rsidR="00071843">
              <w:rPr>
                <w:rFonts w:ascii="Times New Roman" w:hAnsi="Times New Roman" w:cs="Times New Roman"/>
                <w:color w:val="000000"/>
                <w:sz w:val="24"/>
                <w:szCs w:val="24"/>
              </w:rPr>
              <w:t xml:space="preserve"> Особливостей</w:t>
            </w:r>
            <w:r w:rsidRPr="00154004">
              <w:rPr>
                <w:rFonts w:ascii="Times New Roman" w:hAnsi="Times New Roman" w:cs="Times New Roman"/>
                <w:color w:val="000000"/>
                <w:sz w:val="24"/>
                <w:szCs w:val="24"/>
              </w:rPr>
              <w:t>.</w:t>
            </w:r>
          </w:p>
          <w:p w14:paraId="171C63A6" w14:textId="447A01C1" w:rsidR="00974159" w:rsidRPr="00974159" w:rsidRDefault="00974159" w:rsidP="00974159">
            <w:pPr>
              <w:keepNext/>
              <w:keepLine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 саме з</w:t>
            </w:r>
            <w:r w:rsidRPr="00974159">
              <w:rPr>
                <w:rFonts w:ascii="Times New Roman" w:hAnsi="Times New Roman" w:cs="Times New Roman"/>
                <w:color w:val="000000"/>
                <w:sz w:val="24"/>
                <w:szCs w:val="24"/>
              </w:rPr>
              <w:t>амовник відміняє відкриті торги у разі:</w:t>
            </w:r>
          </w:p>
          <w:p w14:paraId="3727A109" w14:textId="77777777" w:rsidR="00974159" w:rsidRPr="00974159" w:rsidRDefault="00974159" w:rsidP="00974159">
            <w:pPr>
              <w:keepNext/>
              <w:keepLines/>
              <w:spacing w:after="0" w:line="240" w:lineRule="auto"/>
              <w:jc w:val="both"/>
              <w:rPr>
                <w:rFonts w:ascii="Times New Roman" w:hAnsi="Times New Roman" w:cs="Times New Roman"/>
                <w:color w:val="000000"/>
                <w:sz w:val="24"/>
                <w:szCs w:val="24"/>
              </w:rPr>
            </w:pPr>
            <w:r w:rsidRPr="00974159">
              <w:rPr>
                <w:rFonts w:ascii="Times New Roman" w:hAnsi="Times New Roman" w:cs="Times New Roman"/>
                <w:color w:val="000000"/>
                <w:sz w:val="24"/>
                <w:szCs w:val="24"/>
              </w:rPr>
              <w:t>1) відсутності подальшої потреби в закупівлі товарів, робіт чи послуг;</w:t>
            </w:r>
          </w:p>
          <w:p w14:paraId="0659A5EC" w14:textId="77777777" w:rsidR="00974159" w:rsidRPr="00974159" w:rsidRDefault="00974159" w:rsidP="00974159">
            <w:pPr>
              <w:keepNext/>
              <w:keepLines/>
              <w:spacing w:after="0" w:line="240" w:lineRule="auto"/>
              <w:jc w:val="both"/>
              <w:rPr>
                <w:rFonts w:ascii="Times New Roman" w:hAnsi="Times New Roman" w:cs="Times New Roman"/>
                <w:color w:val="000000"/>
                <w:sz w:val="24"/>
                <w:szCs w:val="24"/>
              </w:rPr>
            </w:pPr>
            <w:r w:rsidRPr="00974159">
              <w:rPr>
                <w:rFonts w:ascii="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83F056F" w14:textId="77777777" w:rsidR="00974159" w:rsidRPr="00974159" w:rsidRDefault="00974159" w:rsidP="00974159">
            <w:pPr>
              <w:keepNext/>
              <w:keepLines/>
              <w:spacing w:after="0" w:line="240" w:lineRule="auto"/>
              <w:jc w:val="both"/>
              <w:rPr>
                <w:rFonts w:ascii="Times New Roman" w:hAnsi="Times New Roman" w:cs="Times New Roman"/>
                <w:color w:val="000000"/>
                <w:sz w:val="24"/>
                <w:szCs w:val="24"/>
              </w:rPr>
            </w:pPr>
            <w:r w:rsidRPr="00974159">
              <w:rPr>
                <w:rFonts w:ascii="Times New Roman" w:hAnsi="Times New Roman" w:cs="Times New Roman"/>
                <w:color w:val="000000"/>
                <w:sz w:val="24"/>
                <w:szCs w:val="24"/>
              </w:rPr>
              <w:t>3) скорочення обсягу видатків на здійснення закупівлі товарів, робіт чи послуг;</w:t>
            </w:r>
          </w:p>
          <w:p w14:paraId="64C03DBA" w14:textId="77777777" w:rsidR="00974159" w:rsidRPr="00974159" w:rsidRDefault="00974159" w:rsidP="00974159">
            <w:pPr>
              <w:keepNext/>
              <w:keepLines/>
              <w:spacing w:after="0" w:line="240" w:lineRule="auto"/>
              <w:jc w:val="both"/>
              <w:rPr>
                <w:rFonts w:ascii="Times New Roman" w:hAnsi="Times New Roman" w:cs="Times New Roman"/>
                <w:color w:val="000000"/>
                <w:sz w:val="24"/>
                <w:szCs w:val="24"/>
              </w:rPr>
            </w:pPr>
            <w:r w:rsidRPr="00974159">
              <w:rPr>
                <w:rFonts w:ascii="Times New Roman" w:hAnsi="Times New Roman" w:cs="Times New Roman"/>
                <w:color w:val="000000"/>
                <w:sz w:val="24"/>
                <w:szCs w:val="24"/>
              </w:rPr>
              <w:t>4) коли здійснення закупівлі стало неможливим внаслідок дії обставин непереборної сили.</w:t>
            </w:r>
          </w:p>
          <w:p w14:paraId="3E0CF092" w14:textId="77777777" w:rsidR="00974159" w:rsidRPr="00974159" w:rsidRDefault="00974159" w:rsidP="00974159">
            <w:pPr>
              <w:keepNext/>
              <w:keepLines/>
              <w:spacing w:after="0" w:line="240" w:lineRule="auto"/>
              <w:jc w:val="both"/>
              <w:rPr>
                <w:rFonts w:ascii="Times New Roman" w:hAnsi="Times New Roman" w:cs="Times New Roman"/>
                <w:color w:val="000000"/>
                <w:sz w:val="24"/>
                <w:szCs w:val="24"/>
              </w:rPr>
            </w:pPr>
            <w:r w:rsidRPr="00974159">
              <w:rPr>
                <w:rFonts w:ascii="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175EF60" w14:textId="77777777" w:rsidR="00974159" w:rsidRPr="00974159" w:rsidRDefault="00974159" w:rsidP="00974159">
            <w:pPr>
              <w:keepNext/>
              <w:keepLines/>
              <w:spacing w:after="0" w:line="240" w:lineRule="auto"/>
              <w:jc w:val="both"/>
              <w:rPr>
                <w:rFonts w:ascii="Times New Roman" w:hAnsi="Times New Roman" w:cs="Times New Roman"/>
                <w:color w:val="000000"/>
                <w:sz w:val="24"/>
                <w:szCs w:val="24"/>
              </w:rPr>
            </w:pPr>
            <w:r w:rsidRPr="00974159">
              <w:rPr>
                <w:rFonts w:ascii="Times New Roman" w:hAnsi="Times New Roman" w:cs="Times New Roman"/>
                <w:color w:val="000000"/>
                <w:sz w:val="24"/>
                <w:szCs w:val="24"/>
              </w:rPr>
              <w:t>Відкриті торги автоматично відміняються електронною системою закупівель у разі:</w:t>
            </w:r>
          </w:p>
          <w:p w14:paraId="746D03A6" w14:textId="77777777" w:rsidR="00974159" w:rsidRPr="00974159" w:rsidRDefault="00974159" w:rsidP="00974159">
            <w:pPr>
              <w:keepNext/>
              <w:keepLines/>
              <w:spacing w:after="0" w:line="240" w:lineRule="auto"/>
              <w:jc w:val="both"/>
              <w:rPr>
                <w:rFonts w:ascii="Times New Roman" w:hAnsi="Times New Roman" w:cs="Times New Roman"/>
                <w:color w:val="000000"/>
                <w:sz w:val="24"/>
                <w:szCs w:val="24"/>
              </w:rPr>
            </w:pPr>
            <w:r w:rsidRPr="00974159">
              <w:rPr>
                <w:rFonts w:ascii="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531E5FA" w14:textId="77777777" w:rsidR="00974159" w:rsidRPr="00974159" w:rsidRDefault="00974159" w:rsidP="00974159">
            <w:pPr>
              <w:keepNext/>
              <w:keepLines/>
              <w:spacing w:after="0" w:line="240" w:lineRule="auto"/>
              <w:jc w:val="both"/>
              <w:rPr>
                <w:rFonts w:ascii="Times New Roman" w:hAnsi="Times New Roman" w:cs="Times New Roman"/>
                <w:color w:val="000000"/>
                <w:sz w:val="24"/>
                <w:szCs w:val="24"/>
              </w:rPr>
            </w:pPr>
            <w:r w:rsidRPr="00974159">
              <w:rPr>
                <w:rFonts w:ascii="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3650663D" w14:textId="77777777" w:rsidR="00974159" w:rsidRPr="00974159" w:rsidRDefault="00974159" w:rsidP="00974159">
            <w:pPr>
              <w:keepNext/>
              <w:keepLines/>
              <w:spacing w:after="0" w:line="240" w:lineRule="auto"/>
              <w:jc w:val="both"/>
              <w:rPr>
                <w:rFonts w:ascii="Times New Roman" w:hAnsi="Times New Roman" w:cs="Times New Roman"/>
                <w:color w:val="000000"/>
                <w:sz w:val="24"/>
                <w:szCs w:val="24"/>
              </w:rPr>
            </w:pPr>
            <w:r w:rsidRPr="00974159">
              <w:rPr>
                <w:rFonts w:ascii="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56EF166" w14:textId="77777777" w:rsidR="00974159" w:rsidRPr="00974159" w:rsidRDefault="00974159" w:rsidP="00974159">
            <w:pPr>
              <w:keepNext/>
              <w:keepLines/>
              <w:spacing w:after="0" w:line="240" w:lineRule="auto"/>
              <w:jc w:val="both"/>
              <w:rPr>
                <w:rFonts w:ascii="Times New Roman" w:hAnsi="Times New Roman" w:cs="Times New Roman"/>
                <w:color w:val="000000"/>
                <w:sz w:val="24"/>
                <w:szCs w:val="24"/>
              </w:rPr>
            </w:pPr>
            <w:r w:rsidRPr="00974159">
              <w:rPr>
                <w:rFonts w:ascii="Times New Roman" w:hAnsi="Times New Roman" w:cs="Times New Roman"/>
                <w:color w:val="000000"/>
                <w:sz w:val="24"/>
                <w:szCs w:val="24"/>
              </w:rPr>
              <w:t>Відкриті торги можуть бути відмінені частково (за лотом).</w:t>
            </w:r>
          </w:p>
          <w:p w14:paraId="241084B2" w14:textId="4C2FBB95" w:rsidR="00974159" w:rsidRPr="00154004" w:rsidRDefault="00974159" w:rsidP="00974159">
            <w:pPr>
              <w:keepNext/>
              <w:keepLines/>
              <w:spacing w:after="0" w:line="240" w:lineRule="auto"/>
              <w:jc w:val="both"/>
              <w:rPr>
                <w:rFonts w:ascii="Times New Roman" w:hAnsi="Times New Roman" w:cs="Times New Roman"/>
                <w:color w:val="000000"/>
                <w:sz w:val="24"/>
                <w:szCs w:val="24"/>
              </w:rPr>
            </w:pPr>
            <w:r w:rsidRPr="00974159">
              <w:rPr>
                <w:rFonts w:ascii="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3CE2B415" w14:textId="77777777" w:rsidR="00C30283" w:rsidRPr="00154004" w:rsidRDefault="00C30283" w:rsidP="00154004">
            <w:pPr>
              <w:spacing w:after="0" w:line="240" w:lineRule="auto"/>
              <w:jc w:val="both"/>
              <w:rPr>
                <w:rFonts w:ascii="Times New Roman" w:hAnsi="Times New Roman" w:cs="Times New Roman"/>
                <w:sz w:val="24"/>
                <w:szCs w:val="24"/>
              </w:rPr>
            </w:pPr>
          </w:p>
        </w:tc>
      </w:tr>
      <w:tr w:rsidR="00C30283" w14:paraId="12A5FB01" w14:textId="77777777" w:rsidTr="00154004">
        <w:trPr>
          <w:trHeight w:val="1119"/>
          <w:jc w:val="center"/>
        </w:trPr>
        <w:tc>
          <w:tcPr>
            <w:tcW w:w="704" w:type="dxa"/>
          </w:tcPr>
          <w:p w14:paraId="4610E245" w14:textId="77777777" w:rsidR="00C30283" w:rsidRPr="00154004" w:rsidRDefault="00C30283" w:rsidP="00154004">
            <w:pPr>
              <w:spacing w:after="0" w:line="240" w:lineRule="auto"/>
              <w:jc w:val="center"/>
              <w:rPr>
                <w:rFonts w:ascii="Times New Roman" w:hAnsi="Times New Roman" w:cs="Times New Roman"/>
                <w:sz w:val="24"/>
                <w:szCs w:val="24"/>
              </w:rPr>
            </w:pPr>
            <w:r w:rsidRPr="00154004">
              <w:rPr>
                <w:rFonts w:ascii="Times New Roman" w:hAnsi="Times New Roman" w:cs="Times New Roman"/>
                <w:color w:val="000000"/>
                <w:sz w:val="24"/>
                <w:szCs w:val="24"/>
              </w:rPr>
              <w:t>2</w:t>
            </w:r>
          </w:p>
        </w:tc>
        <w:tc>
          <w:tcPr>
            <w:tcW w:w="2977" w:type="dxa"/>
          </w:tcPr>
          <w:p w14:paraId="10C54776" w14:textId="77777777" w:rsidR="00C30283" w:rsidRPr="00154004" w:rsidRDefault="00C30283" w:rsidP="00154004">
            <w:pPr>
              <w:spacing w:after="0" w:line="240" w:lineRule="auto"/>
              <w:rPr>
                <w:rFonts w:ascii="Times New Roman" w:hAnsi="Times New Roman" w:cs="Times New Roman"/>
                <w:sz w:val="24"/>
                <w:szCs w:val="24"/>
              </w:rPr>
            </w:pPr>
            <w:r w:rsidRPr="00154004">
              <w:rPr>
                <w:rFonts w:ascii="Times New Roman" w:hAnsi="Times New Roman" w:cs="Times New Roman"/>
                <w:b/>
                <w:color w:val="000000"/>
                <w:sz w:val="24"/>
                <w:szCs w:val="24"/>
              </w:rPr>
              <w:t>Строк укладання договору</w:t>
            </w:r>
          </w:p>
        </w:tc>
        <w:tc>
          <w:tcPr>
            <w:tcW w:w="6090" w:type="dxa"/>
            <w:vAlign w:val="center"/>
          </w:tcPr>
          <w:p w14:paraId="7B533DE6" w14:textId="77777777" w:rsidR="009A23DF" w:rsidRPr="009A23DF" w:rsidRDefault="009A23DF" w:rsidP="003F63F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A23DF">
              <w:rPr>
                <w:rFonts w:ascii="Times New Roman" w:eastAsia="Times New Roman" w:hAnsi="Times New Roman" w:cs="Times New Roman"/>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37A9E0F" w14:textId="77777777" w:rsidR="009A23DF" w:rsidRPr="009A23DF" w:rsidRDefault="009A23DF" w:rsidP="003F63F3">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7" w:name="n639"/>
            <w:bookmarkEnd w:id="37"/>
            <w:r w:rsidRPr="009A23DF">
              <w:rPr>
                <w:rFonts w:ascii="Times New Roman" w:eastAsia="Times New Roman" w:hAnsi="Times New Roman" w:cs="Times New Roman"/>
                <w:sz w:val="24"/>
                <w:szCs w:val="24"/>
                <w:lang w:eastAsia="uk-UA"/>
              </w:rPr>
              <w:t xml:space="preserve">Замовник укладає договір про закупівлю з учасником, </w:t>
            </w:r>
            <w:r w:rsidRPr="009A23DF">
              <w:rPr>
                <w:rFonts w:ascii="Times New Roman" w:eastAsia="Times New Roman" w:hAnsi="Times New Roman" w:cs="Times New Roman"/>
                <w:sz w:val="24"/>
                <w:szCs w:val="24"/>
                <w:lang w:eastAsia="uk-UA"/>
              </w:rPr>
              <w:lastRenderedPageBreak/>
              <w:t>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20E88E1" w14:textId="77777777" w:rsidR="00C30283" w:rsidRPr="009A23DF" w:rsidRDefault="00C30283" w:rsidP="00154004">
            <w:pPr>
              <w:spacing w:after="0" w:line="240" w:lineRule="auto"/>
              <w:jc w:val="both"/>
              <w:rPr>
                <w:rFonts w:ascii="Times New Roman" w:hAnsi="Times New Roman" w:cs="Times New Roman"/>
                <w:sz w:val="24"/>
                <w:szCs w:val="24"/>
              </w:rPr>
            </w:pPr>
          </w:p>
        </w:tc>
      </w:tr>
      <w:tr w:rsidR="00C30283" w14:paraId="1A7BAA3F" w14:textId="77777777" w:rsidTr="00154004">
        <w:trPr>
          <w:trHeight w:val="1119"/>
          <w:jc w:val="center"/>
        </w:trPr>
        <w:tc>
          <w:tcPr>
            <w:tcW w:w="704" w:type="dxa"/>
          </w:tcPr>
          <w:p w14:paraId="049B11FC" w14:textId="77777777" w:rsidR="00C30283" w:rsidRPr="00154004" w:rsidRDefault="00C30283" w:rsidP="00154004">
            <w:pPr>
              <w:spacing w:after="0" w:line="240" w:lineRule="auto"/>
              <w:jc w:val="center"/>
              <w:rPr>
                <w:rFonts w:ascii="Times New Roman" w:hAnsi="Times New Roman" w:cs="Times New Roman"/>
                <w:sz w:val="24"/>
                <w:szCs w:val="24"/>
              </w:rPr>
            </w:pPr>
            <w:r w:rsidRPr="00154004">
              <w:rPr>
                <w:rFonts w:ascii="Times New Roman" w:hAnsi="Times New Roman" w:cs="Times New Roman"/>
                <w:color w:val="000000"/>
                <w:sz w:val="24"/>
                <w:szCs w:val="24"/>
              </w:rPr>
              <w:lastRenderedPageBreak/>
              <w:t>3</w:t>
            </w:r>
          </w:p>
        </w:tc>
        <w:tc>
          <w:tcPr>
            <w:tcW w:w="2977" w:type="dxa"/>
          </w:tcPr>
          <w:p w14:paraId="4C0DA200" w14:textId="77777777" w:rsidR="00C30283" w:rsidRPr="00154004" w:rsidRDefault="00C30283" w:rsidP="00154004">
            <w:pPr>
              <w:spacing w:after="0" w:line="240" w:lineRule="auto"/>
              <w:rPr>
                <w:rFonts w:ascii="Times New Roman" w:hAnsi="Times New Roman" w:cs="Times New Roman"/>
                <w:sz w:val="24"/>
                <w:szCs w:val="24"/>
              </w:rPr>
            </w:pPr>
            <w:r w:rsidRPr="00154004">
              <w:rPr>
                <w:rFonts w:ascii="Times New Roman" w:hAnsi="Times New Roman" w:cs="Times New Roman"/>
                <w:b/>
                <w:color w:val="000000"/>
                <w:sz w:val="24"/>
                <w:szCs w:val="24"/>
              </w:rPr>
              <w:t>Проект договору про закупівлю</w:t>
            </w:r>
          </w:p>
        </w:tc>
        <w:tc>
          <w:tcPr>
            <w:tcW w:w="6090" w:type="dxa"/>
            <w:vAlign w:val="center"/>
          </w:tcPr>
          <w:p w14:paraId="420CAF58" w14:textId="77777777" w:rsidR="00C30283" w:rsidRPr="00154004" w:rsidRDefault="00C30283" w:rsidP="00154004">
            <w:pPr>
              <w:keepNext/>
              <w:keepLines/>
              <w:spacing w:after="0" w:line="240" w:lineRule="auto"/>
              <w:ind w:right="120"/>
              <w:jc w:val="both"/>
              <w:rPr>
                <w:rFonts w:ascii="Times New Roman" w:hAnsi="Times New Roman" w:cs="Times New Roman"/>
                <w:color w:val="000000"/>
                <w:sz w:val="24"/>
                <w:szCs w:val="24"/>
              </w:rPr>
            </w:pPr>
            <w:r w:rsidRPr="00154004">
              <w:rPr>
                <w:rFonts w:ascii="Times New Roman" w:hAnsi="Times New Roman" w:cs="Times New Roman"/>
                <w:color w:val="000000"/>
                <w:sz w:val="24"/>
                <w:szCs w:val="24"/>
              </w:rPr>
              <w:t xml:space="preserve">Проект Договору про закупівлю викладено в </w:t>
            </w:r>
            <w:r w:rsidRPr="00154004">
              <w:rPr>
                <w:rFonts w:ascii="Times New Roman" w:hAnsi="Times New Roman" w:cs="Times New Roman"/>
                <w:b/>
                <w:i/>
                <w:color w:val="000000"/>
                <w:sz w:val="24"/>
                <w:szCs w:val="24"/>
              </w:rPr>
              <w:t xml:space="preserve">Додатку </w:t>
            </w:r>
            <w:r w:rsidR="008D1D52">
              <w:rPr>
                <w:rFonts w:ascii="Times New Roman" w:hAnsi="Times New Roman" w:cs="Times New Roman"/>
                <w:b/>
                <w:i/>
                <w:color w:val="000000"/>
                <w:sz w:val="24"/>
                <w:szCs w:val="24"/>
              </w:rPr>
              <w:t>2</w:t>
            </w:r>
            <w:r w:rsidRPr="00154004">
              <w:rPr>
                <w:rFonts w:ascii="Times New Roman" w:hAnsi="Times New Roman" w:cs="Times New Roman"/>
                <w:color w:val="000000"/>
                <w:sz w:val="24"/>
                <w:szCs w:val="24"/>
              </w:rPr>
              <w:t xml:space="preserve"> до цієї тендерної документації.</w:t>
            </w:r>
          </w:p>
          <w:p w14:paraId="7BAF9889" w14:textId="77777777" w:rsidR="00C30283" w:rsidRPr="00154004" w:rsidRDefault="00C30283" w:rsidP="00677879">
            <w:pPr>
              <w:keepNext/>
              <w:keepLines/>
              <w:spacing w:after="0" w:line="240" w:lineRule="auto"/>
              <w:jc w:val="both"/>
              <w:rPr>
                <w:rFonts w:ascii="Times New Roman" w:hAnsi="Times New Roman" w:cs="Times New Roman"/>
                <w:strike/>
                <w:color w:val="000000"/>
                <w:sz w:val="24"/>
                <w:szCs w:val="24"/>
              </w:rPr>
            </w:pPr>
          </w:p>
        </w:tc>
      </w:tr>
      <w:tr w:rsidR="00C30283" w14:paraId="0727A04A" w14:textId="77777777" w:rsidTr="00154004">
        <w:trPr>
          <w:trHeight w:val="1119"/>
          <w:jc w:val="center"/>
        </w:trPr>
        <w:tc>
          <w:tcPr>
            <w:tcW w:w="704" w:type="dxa"/>
          </w:tcPr>
          <w:p w14:paraId="153EEAB6" w14:textId="77777777" w:rsidR="00C30283" w:rsidRPr="00154004" w:rsidRDefault="00C30283" w:rsidP="00154004">
            <w:pPr>
              <w:spacing w:after="0" w:line="240" w:lineRule="auto"/>
              <w:jc w:val="center"/>
              <w:rPr>
                <w:rFonts w:ascii="Times New Roman" w:hAnsi="Times New Roman" w:cs="Times New Roman"/>
                <w:sz w:val="24"/>
                <w:szCs w:val="24"/>
              </w:rPr>
            </w:pPr>
            <w:r w:rsidRPr="00154004">
              <w:rPr>
                <w:rFonts w:ascii="Times New Roman" w:hAnsi="Times New Roman" w:cs="Times New Roman"/>
                <w:color w:val="000000"/>
                <w:sz w:val="24"/>
                <w:szCs w:val="24"/>
              </w:rPr>
              <w:t>4</w:t>
            </w:r>
          </w:p>
        </w:tc>
        <w:tc>
          <w:tcPr>
            <w:tcW w:w="2977" w:type="dxa"/>
          </w:tcPr>
          <w:p w14:paraId="29BF07F5" w14:textId="77777777" w:rsidR="00C30283" w:rsidRPr="00D05B55" w:rsidRDefault="00C30283" w:rsidP="00154004">
            <w:pPr>
              <w:spacing w:after="0" w:line="240" w:lineRule="auto"/>
              <w:rPr>
                <w:rFonts w:ascii="Times New Roman" w:hAnsi="Times New Roman" w:cs="Times New Roman"/>
                <w:sz w:val="24"/>
                <w:szCs w:val="24"/>
              </w:rPr>
            </w:pPr>
            <w:r w:rsidRPr="00D05B55">
              <w:rPr>
                <w:rFonts w:ascii="Times New Roman" w:hAnsi="Times New Roman" w:cs="Times New Roman"/>
                <w:b/>
                <w:color w:val="000000"/>
                <w:sz w:val="24"/>
                <w:szCs w:val="24"/>
              </w:rPr>
              <w:t>Істотні умови, що обов’язково включаються до договору про закупівлю</w:t>
            </w:r>
          </w:p>
        </w:tc>
        <w:tc>
          <w:tcPr>
            <w:tcW w:w="6090" w:type="dxa"/>
            <w:vAlign w:val="center"/>
          </w:tcPr>
          <w:p w14:paraId="20A1128E" w14:textId="77777777" w:rsidR="00E11878" w:rsidRDefault="00C30283" w:rsidP="00677879">
            <w:pPr>
              <w:spacing w:after="0" w:line="240" w:lineRule="auto"/>
              <w:jc w:val="both"/>
              <w:rPr>
                <w:rFonts w:ascii="Times New Roman" w:hAnsi="Times New Roman"/>
                <w:sz w:val="24"/>
                <w:szCs w:val="24"/>
              </w:rPr>
            </w:pPr>
            <w:r w:rsidRPr="009D69F4">
              <w:rPr>
                <w:rFonts w:ascii="Times New Roman" w:hAnsi="Times New Roman"/>
                <w:sz w:val="24"/>
                <w:szCs w:val="24"/>
              </w:rPr>
              <w:t xml:space="preserve">Істотними умовами договору є предмет та ціна договору. </w:t>
            </w:r>
          </w:p>
          <w:p w14:paraId="5E518F2D" w14:textId="77777777" w:rsidR="00C30283" w:rsidRPr="009D69F4" w:rsidRDefault="00C30283" w:rsidP="00677879">
            <w:pPr>
              <w:spacing w:after="0" w:line="240" w:lineRule="auto"/>
              <w:jc w:val="both"/>
              <w:rPr>
                <w:rFonts w:ascii="Times New Roman" w:hAnsi="Times New Roman" w:cs="Times New Roman"/>
                <w:sz w:val="24"/>
                <w:szCs w:val="24"/>
              </w:rPr>
            </w:pPr>
            <w:r w:rsidRPr="009D69F4">
              <w:rPr>
                <w:rFonts w:ascii="Times New Roman" w:hAnsi="Times New Roman" w:cs="Times New Roman"/>
                <w:sz w:val="24"/>
                <w:szCs w:val="24"/>
              </w:rPr>
              <w:t xml:space="preserve">Договір повинен відповідати вимогам </w:t>
            </w:r>
            <w:r w:rsidR="00C96CDE" w:rsidRPr="009D69F4">
              <w:rPr>
                <w:rFonts w:ascii="Times New Roman" w:hAnsi="Times New Roman" w:cs="Times New Roman"/>
                <w:sz w:val="24"/>
                <w:szCs w:val="24"/>
              </w:rPr>
              <w:t>пунктів 17 – 19 Особливостей</w:t>
            </w:r>
            <w:r w:rsidRPr="009D69F4">
              <w:rPr>
                <w:rFonts w:ascii="Times New Roman" w:hAnsi="Times New Roman" w:cs="Times New Roman"/>
                <w:sz w:val="24"/>
                <w:szCs w:val="24"/>
              </w:rPr>
              <w:t xml:space="preserve"> та вимогам цієї тендерної документації.</w:t>
            </w:r>
          </w:p>
          <w:p w14:paraId="79EE9706" w14:textId="77777777" w:rsidR="005E3170" w:rsidRPr="005E3170" w:rsidRDefault="005E3170" w:rsidP="00677879">
            <w:pPr>
              <w:spacing w:after="0" w:line="240" w:lineRule="auto"/>
              <w:jc w:val="both"/>
              <w:rPr>
                <w:rStyle w:val="rvts0"/>
                <w:rFonts w:ascii="Times New Roman" w:hAnsi="Times New Roman" w:cs="Times New Roman"/>
                <w:sz w:val="24"/>
                <w:szCs w:val="24"/>
              </w:rPr>
            </w:pPr>
            <w:r w:rsidRPr="005E3170">
              <w:rPr>
                <w:rStyle w:val="rvts0"/>
                <w:rFonts w:ascii="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5124ADAD" w14:textId="77777777" w:rsidR="00C30283" w:rsidRPr="00B00AED" w:rsidRDefault="00B00AED" w:rsidP="00677879">
            <w:pPr>
              <w:spacing w:after="0" w:line="240" w:lineRule="auto"/>
              <w:jc w:val="both"/>
              <w:rPr>
                <w:rFonts w:ascii="Times New Roman" w:hAnsi="Times New Roman" w:cs="Times New Roman"/>
                <w:sz w:val="24"/>
                <w:szCs w:val="24"/>
              </w:rPr>
            </w:pPr>
            <w:r w:rsidRPr="00B00AED">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C30283" w14:paraId="6BF43856" w14:textId="77777777" w:rsidTr="00154004">
        <w:trPr>
          <w:trHeight w:val="1119"/>
          <w:jc w:val="center"/>
        </w:trPr>
        <w:tc>
          <w:tcPr>
            <w:tcW w:w="704" w:type="dxa"/>
          </w:tcPr>
          <w:p w14:paraId="163CF394" w14:textId="77777777" w:rsidR="00C30283" w:rsidRPr="00154004" w:rsidRDefault="00C30283" w:rsidP="00154004">
            <w:pPr>
              <w:spacing w:after="0" w:line="240" w:lineRule="auto"/>
              <w:jc w:val="center"/>
              <w:rPr>
                <w:rFonts w:ascii="Times New Roman" w:hAnsi="Times New Roman" w:cs="Times New Roman"/>
                <w:sz w:val="24"/>
                <w:szCs w:val="24"/>
              </w:rPr>
            </w:pPr>
            <w:r w:rsidRPr="00154004">
              <w:rPr>
                <w:rFonts w:ascii="Times New Roman" w:hAnsi="Times New Roman" w:cs="Times New Roman"/>
                <w:color w:val="000000"/>
                <w:sz w:val="24"/>
                <w:szCs w:val="24"/>
              </w:rPr>
              <w:t>5</w:t>
            </w:r>
          </w:p>
        </w:tc>
        <w:tc>
          <w:tcPr>
            <w:tcW w:w="2977" w:type="dxa"/>
          </w:tcPr>
          <w:p w14:paraId="3B592D30" w14:textId="77777777" w:rsidR="00C30283" w:rsidRPr="00154004" w:rsidRDefault="00C30283" w:rsidP="00154004">
            <w:pPr>
              <w:spacing w:after="0" w:line="240" w:lineRule="auto"/>
              <w:rPr>
                <w:rFonts w:ascii="Times New Roman" w:hAnsi="Times New Roman" w:cs="Times New Roman"/>
                <w:sz w:val="24"/>
                <w:szCs w:val="24"/>
              </w:rPr>
            </w:pPr>
            <w:r w:rsidRPr="00154004">
              <w:rPr>
                <w:rFonts w:ascii="Times New Roman" w:hAnsi="Times New Roman" w:cs="Times New Roman"/>
                <w:b/>
                <w:color w:val="000000"/>
                <w:sz w:val="24"/>
                <w:szCs w:val="24"/>
              </w:rPr>
              <w:t>Дії замовника при відмові переможця торгів підписати договір про закупівлю</w:t>
            </w:r>
          </w:p>
        </w:tc>
        <w:tc>
          <w:tcPr>
            <w:tcW w:w="6090" w:type="dxa"/>
            <w:vAlign w:val="center"/>
          </w:tcPr>
          <w:p w14:paraId="67275BA8" w14:textId="77777777" w:rsidR="00C30283" w:rsidRPr="00154004" w:rsidRDefault="00C30283" w:rsidP="00154004">
            <w:pPr>
              <w:spacing w:after="0" w:line="240" w:lineRule="auto"/>
              <w:jc w:val="both"/>
              <w:rPr>
                <w:rFonts w:ascii="Times New Roman" w:hAnsi="Times New Roman" w:cs="Times New Roman"/>
                <w:sz w:val="24"/>
                <w:szCs w:val="24"/>
              </w:rPr>
            </w:pPr>
            <w:r w:rsidRPr="00154004">
              <w:rPr>
                <w:rFonts w:ascii="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w:t>
            </w:r>
            <w:r w:rsidRPr="00154004">
              <w:rPr>
                <w:rFonts w:ascii="Times New Roman" w:hAnsi="Times New Roman" w:cs="Times New Roman"/>
                <w:color w:val="000000"/>
                <w:sz w:val="24"/>
                <w:szCs w:val="24"/>
                <w:lang w:val="ru-RU"/>
              </w:rPr>
              <w:t xml:space="preserve"> </w:t>
            </w:r>
            <w:r w:rsidRPr="00154004">
              <w:rPr>
                <w:rFonts w:ascii="Times New Roman" w:hAnsi="Times New Roman" w:cs="Times New Roman"/>
                <w:color w:val="000000"/>
                <w:sz w:val="24"/>
                <w:szCs w:val="24"/>
              </w:rPr>
              <w:t>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C30283" w14:paraId="294ED1D3" w14:textId="77777777" w:rsidTr="00154004">
        <w:trPr>
          <w:trHeight w:val="707"/>
          <w:jc w:val="center"/>
        </w:trPr>
        <w:tc>
          <w:tcPr>
            <w:tcW w:w="704" w:type="dxa"/>
          </w:tcPr>
          <w:p w14:paraId="13222232" w14:textId="77777777" w:rsidR="00C30283" w:rsidRPr="00154004" w:rsidRDefault="00C30283" w:rsidP="00154004">
            <w:pPr>
              <w:spacing w:after="0" w:line="240" w:lineRule="auto"/>
              <w:jc w:val="center"/>
              <w:rPr>
                <w:rFonts w:ascii="Times New Roman" w:hAnsi="Times New Roman" w:cs="Times New Roman"/>
                <w:sz w:val="24"/>
                <w:szCs w:val="24"/>
              </w:rPr>
            </w:pPr>
            <w:r w:rsidRPr="00154004">
              <w:rPr>
                <w:rFonts w:ascii="Times New Roman" w:hAnsi="Times New Roman" w:cs="Times New Roman"/>
                <w:color w:val="000000"/>
                <w:sz w:val="24"/>
                <w:szCs w:val="24"/>
              </w:rPr>
              <w:t>6</w:t>
            </w:r>
          </w:p>
        </w:tc>
        <w:tc>
          <w:tcPr>
            <w:tcW w:w="2977" w:type="dxa"/>
          </w:tcPr>
          <w:p w14:paraId="1F86A1D2" w14:textId="77777777" w:rsidR="00C30283" w:rsidRPr="00154004" w:rsidRDefault="00C30283" w:rsidP="00154004">
            <w:pPr>
              <w:spacing w:after="0" w:line="240" w:lineRule="auto"/>
              <w:rPr>
                <w:rFonts w:ascii="Times New Roman" w:hAnsi="Times New Roman" w:cs="Times New Roman"/>
                <w:sz w:val="24"/>
                <w:szCs w:val="24"/>
              </w:rPr>
            </w:pPr>
            <w:r w:rsidRPr="00154004">
              <w:rPr>
                <w:rFonts w:ascii="Times New Roman" w:hAnsi="Times New Roman" w:cs="Times New Roman"/>
                <w:b/>
                <w:color w:val="000000"/>
                <w:sz w:val="24"/>
                <w:szCs w:val="24"/>
              </w:rPr>
              <w:t>Забезпечення виконання договору про закупівлю</w:t>
            </w:r>
          </w:p>
        </w:tc>
        <w:tc>
          <w:tcPr>
            <w:tcW w:w="6090" w:type="dxa"/>
            <w:vAlign w:val="center"/>
          </w:tcPr>
          <w:p w14:paraId="0AFABDF9" w14:textId="77777777" w:rsidR="00C30283" w:rsidRPr="00154004" w:rsidRDefault="00C30283" w:rsidP="00154004">
            <w:pPr>
              <w:keepNext/>
              <w:keepLines/>
              <w:spacing w:after="0" w:line="240" w:lineRule="auto"/>
              <w:ind w:right="120"/>
              <w:jc w:val="both"/>
              <w:rPr>
                <w:rFonts w:ascii="Times New Roman" w:hAnsi="Times New Roman" w:cs="Times New Roman"/>
                <w:sz w:val="24"/>
                <w:szCs w:val="24"/>
              </w:rPr>
            </w:pPr>
            <w:r w:rsidRPr="00154004">
              <w:rPr>
                <w:rFonts w:ascii="Times New Roman" w:hAnsi="Times New Roman" w:cs="Times New Roman"/>
                <w:color w:val="000000"/>
                <w:sz w:val="24"/>
                <w:szCs w:val="24"/>
              </w:rPr>
              <w:t>Забезпечення виконання договору про закупівлю не вимагається.</w:t>
            </w:r>
          </w:p>
          <w:p w14:paraId="5056B446" w14:textId="77777777" w:rsidR="00C30283" w:rsidRPr="00154004" w:rsidRDefault="00C30283" w:rsidP="00154004">
            <w:pPr>
              <w:spacing w:after="0" w:line="240" w:lineRule="auto"/>
              <w:jc w:val="both"/>
              <w:rPr>
                <w:rFonts w:ascii="Times New Roman" w:hAnsi="Times New Roman" w:cs="Times New Roman"/>
                <w:sz w:val="24"/>
                <w:szCs w:val="24"/>
              </w:rPr>
            </w:pPr>
          </w:p>
        </w:tc>
      </w:tr>
    </w:tbl>
    <w:p w14:paraId="4FD450CF" w14:textId="77777777" w:rsidR="00C30283" w:rsidRDefault="00C30283">
      <w:pPr>
        <w:spacing w:after="0" w:line="240" w:lineRule="auto"/>
        <w:jc w:val="both"/>
        <w:rPr>
          <w:rFonts w:ascii="Times New Roman" w:hAnsi="Times New Roman" w:cs="Times New Roman"/>
          <w:sz w:val="24"/>
          <w:szCs w:val="24"/>
        </w:rPr>
      </w:pPr>
    </w:p>
    <w:sectPr w:rsidR="00C30283" w:rsidSect="000568AA">
      <w:headerReference w:type="even" r:id="rId37"/>
      <w:headerReference w:type="default" r:id="rId38"/>
      <w:pgSz w:w="11906" w:h="16838"/>
      <w:pgMar w:top="850" w:right="850" w:bottom="850"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76406" w14:textId="77777777" w:rsidR="00CE1C8E" w:rsidRDefault="00CE1C8E">
      <w:r>
        <w:separator/>
      </w:r>
    </w:p>
  </w:endnote>
  <w:endnote w:type="continuationSeparator" w:id="0">
    <w:p w14:paraId="1F2F6BBC" w14:textId="77777777" w:rsidR="00CE1C8E" w:rsidRDefault="00CE1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4EA22" w14:textId="77777777" w:rsidR="00CE1C8E" w:rsidRDefault="00CE1C8E">
      <w:r>
        <w:separator/>
      </w:r>
    </w:p>
  </w:footnote>
  <w:footnote w:type="continuationSeparator" w:id="0">
    <w:p w14:paraId="12C73930" w14:textId="77777777" w:rsidR="00CE1C8E" w:rsidRDefault="00CE1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84010" w14:textId="77777777" w:rsidR="00C30283" w:rsidRDefault="00C30283" w:rsidP="005D72BD">
    <w:pPr>
      <w:pStyle w:val="ab"/>
      <w:framePr w:wrap="around" w:vAnchor="text" w:hAnchor="margin" w:xAlign="center" w:y="1"/>
      <w:rPr>
        <w:rStyle w:val="ad"/>
        <w:rFonts w:cs="Calibri"/>
      </w:rPr>
    </w:pPr>
    <w:r>
      <w:rPr>
        <w:rStyle w:val="ad"/>
        <w:rFonts w:cs="Calibri"/>
      </w:rPr>
      <w:fldChar w:fldCharType="begin"/>
    </w:r>
    <w:r>
      <w:rPr>
        <w:rStyle w:val="ad"/>
        <w:rFonts w:cs="Calibri"/>
      </w:rPr>
      <w:instrText xml:space="preserve">PAGE  </w:instrText>
    </w:r>
    <w:r>
      <w:rPr>
        <w:rStyle w:val="ad"/>
        <w:rFonts w:cs="Calibri"/>
      </w:rPr>
      <w:fldChar w:fldCharType="end"/>
    </w:r>
  </w:p>
  <w:p w14:paraId="488E6FB1" w14:textId="77777777" w:rsidR="00C30283" w:rsidRDefault="00C3028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7F749" w14:textId="77777777" w:rsidR="00C30283" w:rsidRDefault="00C30283" w:rsidP="005D72BD">
    <w:pPr>
      <w:pStyle w:val="ab"/>
      <w:framePr w:wrap="around" w:vAnchor="text" w:hAnchor="margin" w:xAlign="center" w:y="1"/>
      <w:rPr>
        <w:rStyle w:val="ad"/>
        <w:rFonts w:cs="Calibri"/>
      </w:rPr>
    </w:pPr>
    <w:r>
      <w:rPr>
        <w:rStyle w:val="ad"/>
        <w:rFonts w:cs="Calibri"/>
      </w:rPr>
      <w:fldChar w:fldCharType="begin"/>
    </w:r>
    <w:r>
      <w:rPr>
        <w:rStyle w:val="ad"/>
        <w:rFonts w:cs="Calibri"/>
      </w:rPr>
      <w:instrText xml:space="preserve">PAGE  </w:instrText>
    </w:r>
    <w:r>
      <w:rPr>
        <w:rStyle w:val="ad"/>
        <w:rFonts w:cs="Calibri"/>
      </w:rPr>
      <w:fldChar w:fldCharType="separate"/>
    </w:r>
    <w:r w:rsidR="00A959A6">
      <w:rPr>
        <w:rStyle w:val="ad"/>
        <w:rFonts w:cs="Calibri"/>
        <w:noProof/>
      </w:rPr>
      <w:t>20</w:t>
    </w:r>
    <w:r>
      <w:rPr>
        <w:rStyle w:val="ad"/>
        <w:rFonts w:cs="Calibri"/>
      </w:rPr>
      <w:fldChar w:fldCharType="end"/>
    </w:r>
  </w:p>
  <w:p w14:paraId="60D676AC" w14:textId="77777777" w:rsidR="00C30283" w:rsidRDefault="00C3028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2ADE"/>
    <w:multiLevelType w:val="multilevel"/>
    <w:tmpl w:val="7E6C7FE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78F1C6B"/>
    <w:multiLevelType w:val="multilevel"/>
    <w:tmpl w:val="EF66A2F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19DF26F8"/>
    <w:multiLevelType w:val="multilevel"/>
    <w:tmpl w:val="802C9B58"/>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
    <w:nsid w:val="3152634B"/>
    <w:multiLevelType w:val="multilevel"/>
    <w:tmpl w:val="06762A0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36836F2A"/>
    <w:multiLevelType w:val="multilevel"/>
    <w:tmpl w:val="D6481D7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3AFC2711"/>
    <w:multiLevelType w:val="multilevel"/>
    <w:tmpl w:val="DE48F584"/>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3E5636B9"/>
    <w:multiLevelType w:val="multilevel"/>
    <w:tmpl w:val="4970A99C"/>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7">
    <w:nsid w:val="45F878B5"/>
    <w:multiLevelType w:val="multilevel"/>
    <w:tmpl w:val="F716D0A4"/>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8">
    <w:nsid w:val="4BA54C78"/>
    <w:multiLevelType w:val="multilevel"/>
    <w:tmpl w:val="D83CFF44"/>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5D4E3280"/>
    <w:multiLevelType w:val="multilevel"/>
    <w:tmpl w:val="27160186"/>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10">
    <w:nsid w:val="5E911FDB"/>
    <w:multiLevelType w:val="multilevel"/>
    <w:tmpl w:val="9A24CB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7003705F"/>
    <w:multiLevelType w:val="multilevel"/>
    <w:tmpl w:val="8C60DC5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8"/>
  </w:num>
  <w:num w:numId="2">
    <w:abstractNumId w:val="4"/>
  </w:num>
  <w:num w:numId="3">
    <w:abstractNumId w:val="11"/>
  </w:num>
  <w:num w:numId="4">
    <w:abstractNumId w:val="5"/>
  </w:num>
  <w:num w:numId="5">
    <w:abstractNumId w:val="6"/>
  </w:num>
  <w:num w:numId="6">
    <w:abstractNumId w:val="2"/>
  </w:num>
  <w:num w:numId="7">
    <w:abstractNumId w:val="1"/>
  </w:num>
  <w:num w:numId="8">
    <w:abstractNumId w:val="0"/>
  </w:num>
  <w:num w:numId="9">
    <w:abstractNumId w:val="3"/>
  </w:num>
  <w:num w:numId="10">
    <w:abstractNumId w:val="1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5CA0"/>
    <w:rsid w:val="00001303"/>
    <w:rsid w:val="00006AB1"/>
    <w:rsid w:val="00006EF9"/>
    <w:rsid w:val="000100F5"/>
    <w:rsid w:val="00011690"/>
    <w:rsid w:val="0001174E"/>
    <w:rsid w:val="00011DD8"/>
    <w:rsid w:val="00013BA9"/>
    <w:rsid w:val="00015F31"/>
    <w:rsid w:val="00017222"/>
    <w:rsid w:val="000175CA"/>
    <w:rsid w:val="0002182D"/>
    <w:rsid w:val="000304B4"/>
    <w:rsid w:val="000313CC"/>
    <w:rsid w:val="00033B63"/>
    <w:rsid w:val="000341AE"/>
    <w:rsid w:val="000347CE"/>
    <w:rsid w:val="0003504A"/>
    <w:rsid w:val="0003531A"/>
    <w:rsid w:val="00036273"/>
    <w:rsid w:val="00036A2D"/>
    <w:rsid w:val="0003754A"/>
    <w:rsid w:val="000409FF"/>
    <w:rsid w:val="000426BC"/>
    <w:rsid w:val="00046CDF"/>
    <w:rsid w:val="00046FC9"/>
    <w:rsid w:val="000500D4"/>
    <w:rsid w:val="000568AA"/>
    <w:rsid w:val="00065721"/>
    <w:rsid w:val="000664E9"/>
    <w:rsid w:val="00071843"/>
    <w:rsid w:val="00071FF8"/>
    <w:rsid w:val="00075E43"/>
    <w:rsid w:val="00076109"/>
    <w:rsid w:val="00076207"/>
    <w:rsid w:val="0007717A"/>
    <w:rsid w:val="00077200"/>
    <w:rsid w:val="00080736"/>
    <w:rsid w:val="0008095A"/>
    <w:rsid w:val="000820F4"/>
    <w:rsid w:val="00085666"/>
    <w:rsid w:val="00085C20"/>
    <w:rsid w:val="00091D8A"/>
    <w:rsid w:val="00092406"/>
    <w:rsid w:val="00092824"/>
    <w:rsid w:val="00092849"/>
    <w:rsid w:val="00094020"/>
    <w:rsid w:val="000942C3"/>
    <w:rsid w:val="000963A9"/>
    <w:rsid w:val="0009769D"/>
    <w:rsid w:val="000A3F52"/>
    <w:rsid w:val="000A40E9"/>
    <w:rsid w:val="000A6FFC"/>
    <w:rsid w:val="000A7AA2"/>
    <w:rsid w:val="000B528D"/>
    <w:rsid w:val="000B7B87"/>
    <w:rsid w:val="000C0227"/>
    <w:rsid w:val="000C0487"/>
    <w:rsid w:val="000C2DE7"/>
    <w:rsid w:val="000C7C1A"/>
    <w:rsid w:val="000D2BFE"/>
    <w:rsid w:val="000D30AF"/>
    <w:rsid w:val="000D3320"/>
    <w:rsid w:val="000D73FE"/>
    <w:rsid w:val="000E2F56"/>
    <w:rsid w:val="000F4C30"/>
    <w:rsid w:val="000F59B2"/>
    <w:rsid w:val="000F5BA4"/>
    <w:rsid w:val="000F77EA"/>
    <w:rsid w:val="001008BC"/>
    <w:rsid w:val="00103E07"/>
    <w:rsid w:val="00105637"/>
    <w:rsid w:val="00107A29"/>
    <w:rsid w:val="00107AB0"/>
    <w:rsid w:val="0012220E"/>
    <w:rsid w:val="00122A9D"/>
    <w:rsid w:val="00123B68"/>
    <w:rsid w:val="0012676C"/>
    <w:rsid w:val="00126D8A"/>
    <w:rsid w:val="00131E33"/>
    <w:rsid w:val="001341A4"/>
    <w:rsid w:val="00135E07"/>
    <w:rsid w:val="00137CE6"/>
    <w:rsid w:val="0014134B"/>
    <w:rsid w:val="00142127"/>
    <w:rsid w:val="00143443"/>
    <w:rsid w:val="00143C63"/>
    <w:rsid w:val="00146B2D"/>
    <w:rsid w:val="001470F5"/>
    <w:rsid w:val="00152717"/>
    <w:rsid w:val="00153673"/>
    <w:rsid w:val="00154004"/>
    <w:rsid w:val="001558F3"/>
    <w:rsid w:val="00155A1F"/>
    <w:rsid w:val="0015685B"/>
    <w:rsid w:val="00172877"/>
    <w:rsid w:val="0017487C"/>
    <w:rsid w:val="0017668E"/>
    <w:rsid w:val="0018098E"/>
    <w:rsid w:val="0018131D"/>
    <w:rsid w:val="00185265"/>
    <w:rsid w:val="0019010E"/>
    <w:rsid w:val="00190528"/>
    <w:rsid w:val="00192AF8"/>
    <w:rsid w:val="00195732"/>
    <w:rsid w:val="001A527C"/>
    <w:rsid w:val="001A6EE0"/>
    <w:rsid w:val="001A7A1E"/>
    <w:rsid w:val="001B379F"/>
    <w:rsid w:val="001B603C"/>
    <w:rsid w:val="001B7A3C"/>
    <w:rsid w:val="001C0CFD"/>
    <w:rsid w:val="001C451A"/>
    <w:rsid w:val="001D0ABA"/>
    <w:rsid w:val="001E2338"/>
    <w:rsid w:val="001E3511"/>
    <w:rsid w:val="001E3F78"/>
    <w:rsid w:val="001E4999"/>
    <w:rsid w:val="001E62C1"/>
    <w:rsid w:val="00203174"/>
    <w:rsid w:val="0020477D"/>
    <w:rsid w:val="00210932"/>
    <w:rsid w:val="002123FE"/>
    <w:rsid w:val="00212D52"/>
    <w:rsid w:val="002143E0"/>
    <w:rsid w:val="002149C5"/>
    <w:rsid w:val="00214EFF"/>
    <w:rsid w:val="002153E5"/>
    <w:rsid w:val="00216EDA"/>
    <w:rsid w:val="00225156"/>
    <w:rsid w:val="00226DBA"/>
    <w:rsid w:val="002306E7"/>
    <w:rsid w:val="00233A33"/>
    <w:rsid w:val="002340FB"/>
    <w:rsid w:val="00235865"/>
    <w:rsid w:val="00245DE1"/>
    <w:rsid w:val="002510FB"/>
    <w:rsid w:val="00252E92"/>
    <w:rsid w:val="0025424B"/>
    <w:rsid w:val="002551FB"/>
    <w:rsid w:val="00256C3B"/>
    <w:rsid w:val="00257F2A"/>
    <w:rsid w:val="002621A7"/>
    <w:rsid w:val="00264BEB"/>
    <w:rsid w:val="00275BBB"/>
    <w:rsid w:val="00284224"/>
    <w:rsid w:val="00284E1B"/>
    <w:rsid w:val="0028586A"/>
    <w:rsid w:val="002864C8"/>
    <w:rsid w:val="00287C6E"/>
    <w:rsid w:val="002901A5"/>
    <w:rsid w:val="002934E8"/>
    <w:rsid w:val="00295F56"/>
    <w:rsid w:val="00296960"/>
    <w:rsid w:val="00296DB6"/>
    <w:rsid w:val="00297876"/>
    <w:rsid w:val="002A2091"/>
    <w:rsid w:val="002A3351"/>
    <w:rsid w:val="002B17E0"/>
    <w:rsid w:val="002B27E4"/>
    <w:rsid w:val="002B49EF"/>
    <w:rsid w:val="002B6F74"/>
    <w:rsid w:val="002C1DFE"/>
    <w:rsid w:val="002C2E15"/>
    <w:rsid w:val="002C790A"/>
    <w:rsid w:val="002D080C"/>
    <w:rsid w:val="002D2506"/>
    <w:rsid w:val="002D2D96"/>
    <w:rsid w:val="002D3F6C"/>
    <w:rsid w:val="002D4E4C"/>
    <w:rsid w:val="002D5AB9"/>
    <w:rsid w:val="002E1163"/>
    <w:rsid w:val="002E1633"/>
    <w:rsid w:val="002E59E3"/>
    <w:rsid w:val="002F5990"/>
    <w:rsid w:val="002F5FB5"/>
    <w:rsid w:val="002F6633"/>
    <w:rsid w:val="0030060B"/>
    <w:rsid w:val="00301E65"/>
    <w:rsid w:val="003020E0"/>
    <w:rsid w:val="00303D2E"/>
    <w:rsid w:val="003050EB"/>
    <w:rsid w:val="003107E5"/>
    <w:rsid w:val="003126D9"/>
    <w:rsid w:val="00323561"/>
    <w:rsid w:val="00327079"/>
    <w:rsid w:val="00327ACD"/>
    <w:rsid w:val="00331C39"/>
    <w:rsid w:val="0033249B"/>
    <w:rsid w:val="003377CC"/>
    <w:rsid w:val="00341112"/>
    <w:rsid w:val="0034138E"/>
    <w:rsid w:val="00341CB5"/>
    <w:rsid w:val="00343A71"/>
    <w:rsid w:val="0034475A"/>
    <w:rsid w:val="00344805"/>
    <w:rsid w:val="00346652"/>
    <w:rsid w:val="00350A57"/>
    <w:rsid w:val="00353425"/>
    <w:rsid w:val="003561D7"/>
    <w:rsid w:val="00360B59"/>
    <w:rsid w:val="00360FD2"/>
    <w:rsid w:val="00364A7F"/>
    <w:rsid w:val="00366168"/>
    <w:rsid w:val="003701F2"/>
    <w:rsid w:val="00373CA4"/>
    <w:rsid w:val="003741A6"/>
    <w:rsid w:val="00383D43"/>
    <w:rsid w:val="00383EBA"/>
    <w:rsid w:val="00390658"/>
    <w:rsid w:val="00390EC9"/>
    <w:rsid w:val="003927A2"/>
    <w:rsid w:val="00394A55"/>
    <w:rsid w:val="00395F4A"/>
    <w:rsid w:val="0039713C"/>
    <w:rsid w:val="003978A2"/>
    <w:rsid w:val="003A0288"/>
    <w:rsid w:val="003A03FD"/>
    <w:rsid w:val="003A058D"/>
    <w:rsid w:val="003A1082"/>
    <w:rsid w:val="003A2069"/>
    <w:rsid w:val="003A382D"/>
    <w:rsid w:val="003A3B74"/>
    <w:rsid w:val="003A40F8"/>
    <w:rsid w:val="003A6BD6"/>
    <w:rsid w:val="003A72B9"/>
    <w:rsid w:val="003B13D6"/>
    <w:rsid w:val="003B403A"/>
    <w:rsid w:val="003B73DC"/>
    <w:rsid w:val="003B78A1"/>
    <w:rsid w:val="003C4C4D"/>
    <w:rsid w:val="003C6275"/>
    <w:rsid w:val="003C72D0"/>
    <w:rsid w:val="003D2F3A"/>
    <w:rsid w:val="003D62A6"/>
    <w:rsid w:val="003E2CB1"/>
    <w:rsid w:val="003E520C"/>
    <w:rsid w:val="003E55E6"/>
    <w:rsid w:val="003F10E1"/>
    <w:rsid w:val="003F4500"/>
    <w:rsid w:val="003F5553"/>
    <w:rsid w:val="003F63F3"/>
    <w:rsid w:val="00400697"/>
    <w:rsid w:val="00402E8E"/>
    <w:rsid w:val="0040588C"/>
    <w:rsid w:val="00410FDD"/>
    <w:rsid w:val="0041310C"/>
    <w:rsid w:val="00414B26"/>
    <w:rsid w:val="00415585"/>
    <w:rsid w:val="0041608E"/>
    <w:rsid w:val="00416729"/>
    <w:rsid w:val="004214AA"/>
    <w:rsid w:val="004228C4"/>
    <w:rsid w:val="00422E24"/>
    <w:rsid w:val="00423D00"/>
    <w:rsid w:val="0042463F"/>
    <w:rsid w:val="004302E4"/>
    <w:rsid w:val="00430C59"/>
    <w:rsid w:val="004361EF"/>
    <w:rsid w:val="0044074F"/>
    <w:rsid w:val="004434FB"/>
    <w:rsid w:val="00452449"/>
    <w:rsid w:val="00452E57"/>
    <w:rsid w:val="004550B5"/>
    <w:rsid w:val="00455748"/>
    <w:rsid w:val="00457AEE"/>
    <w:rsid w:val="004647D1"/>
    <w:rsid w:val="00466367"/>
    <w:rsid w:val="00472CE4"/>
    <w:rsid w:val="004756C0"/>
    <w:rsid w:val="00475CC4"/>
    <w:rsid w:val="00481DC7"/>
    <w:rsid w:val="00482ADD"/>
    <w:rsid w:val="00483A47"/>
    <w:rsid w:val="004852BD"/>
    <w:rsid w:val="00486725"/>
    <w:rsid w:val="0048721B"/>
    <w:rsid w:val="004918ED"/>
    <w:rsid w:val="004948B2"/>
    <w:rsid w:val="004A13C9"/>
    <w:rsid w:val="004A2029"/>
    <w:rsid w:val="004A2058"/>
    <w:rsid w:val="004A3C6E"/>
    <w:rsid w:val="004B254B"/>
    <w:rsid w:val="004B4C4A"/>
    <w:rsid w:val="004B4C5C"/>
    <w:rsid w:val="004C3651"/>
    <w:rsid w:val="004C3956"/>
    <w:rsid w:val="004C51C6"/>
    <w:rsid w:val="004C51F4"/>
    <w:rsid w:val="004C629B"/>
    <w:rsid w:val="004C6469"/>
    <w:rsid w:val="004E0A27"/>
    <w:rsid w:val="004E5293"/>
    <w:rsid w:val="004E5C3B"/>
    <w:rsid w:val="004F340A"/>
    <w:rsid w:val="004F4159"/>
    <w:rsid w:val="004F4636"/>
    <w:rsid w:val="004F4DC7"/>
    <w:rsid w:val="004F5CAB"/>
    <w:rsid w:val="004F750D"/>
    <w:rsid w:val="00501BB7"/>
    <w:rsid w:val="00504070"/>
    <w:rsid w:val="00504941"/>
    <w:rsid w:val="005069D5"/>
    <w:rsid w:val="005078D0"/>
    <w:rsid w:val="0051069C"/>
    <w:rsid w:val="0051107F"/>
    <w:rsid w:val="005113C0"/>
    <w:rsid w:val="00513925"/>
    <w:rsid w:val="005143D4"/>
    <w:rsid w:val="00520CBD"/>
    <w:rsid w:val="00522EC0"/>
    <w:rsid w:val="0052479F"/>
    <w:rsid w:val="00533C90"/>
    <w:rsid w:val="005454BF"/>
    <w:rsid w:val="005474E6"/>
    <w:rsid w:val="005537CB"/>
    <w:rsid w:val="00553843"/>
    <w:rsid w:val="00554E8F"/>
    <w:rsid w:val="005570C0"/>
    <w:rsid w:val="0055780F"/>
    <w:rsid w:val="005603CF"/>
    <w:rsid w:val="00564D3A"/>
    <w:rsid w:val="00564E6A"/>
    <w:rsid w:val="00573FAE"/>
    <w:rsid w:val="00574A55"/>
    <w:rsid w:val="0057688A"/>
    <w:rsid w:val="005774F8"/>
    <w:rsid w:val="005839FC"/>
    <w:rsid w:val="0059122E"/>
    <w:rsid w:val="005948EB"/>
    <w:rsid w:val="00595052"/>
    <w:rsid w:val="005950B2"/>
    <w:rsid w:val="00597722"/>
    <w:rsid w:val="005A2165"/>
    <w:rsid w:val="005A4D6B"/>
    <w:rsid w:val="005B1354"/>
    <w:rsid w:val="005B196F"/>
    <w:rsid w:val="005B238F"/>
    <w:rsid w:val="005B424F"/>
    <w:rsid w:val="005B4892"/>
    <w:rsid w:val="005B5EE5"/>
    <w:rsid w:val="005C1F48"/>
    <w:rsid w:val="005C31B7"/>
    <w:rsid w:val="005C61AA"/>
    <w:rsid w:val="005C6D0D"/>
    <w:rsid w:val="005C7104"/>
    <w:rsid w:val="005D0FFA"/>
    <w:rsid w:val="005D40AD"/>
    <w:rsid w:val="005D72BD"/>
    <w:rsid w:val="005D755B"/>
    <w:rsid w:val="005E0845"/>
    <w:rsid w:val="005E3170"/>
    <w:rsid w:val="005E3A81"/>
    <w:rsid w:val="005E655A"/>
    <w:rsid w:val="005F0438"/>
    <w:rsid w:val="005F5665"/>
    <w:rsid w:val="005F5CDA"/>
    <w:rsid w:val="005F7D7C"/>
    <w:rsid w:val="00600078"/>
    <w:rsid w:val="00601F95"/>
    <w:rsid w:val="0060215B"/>
    <w:rsid w:val="0060295A"/>
    <w:rsid w:val="00604A26"/>
    <w:rsid w:val="00605C55"/>
    <w:rsid w:val="00605CDD"/>
    <w:rsid w:val="00606184"/>
    <w:rsid w:val="00610CA9"/>
    <w:rsid w:val="0061591C"/>
    <w:rsid w:val="006167B9"/>
    <w:rsid w:val="00620E41"/>
    <w:rsid w:val="00625CC5"/>
    <w:rsid w:val="00627DB5"/>
    <w:rsid w:val="00630818"/>
    <w:rsid w:val="00634D6B"/>
    <w:rsid w:val="00635179"/>
    <w:rsid w:val="006351C0"/>
    <w:rsid w:val="006414EE"/>
    <w:rsid w:val="0064327C"/>
    <w:rsid w:val="00651FCA"/>
    <w:rsid w:val="00653DC7"/>
    <w:rsid w:val="00654DE1"/>
    <w:rsid w:val="006554D1"/>
    <w:rsid w:val="00657621"/>
    <w:rsid w:val="00660614"/>
    <w:rsid w:val="00667129"/>
    <w:rsid w:val="006671D6"/>
    <w:rsid w:val="00667EC8"/>
    <w:rsid w:val="00670BAA"/>
    <w:rsid w:val="00672103"/>
    <w:rsid w:val="00673FA8"/>
    <w:rsid w:val="0067408E"/>
    <w:rsid w:val="00677879"/>
    <w:rsid w:val="00680C65"/>
    <w:rsid w:val="00680C90"/>
    <w:rsid w:val="00681420"/>
    <w:rsid w:val="00681BD2"/>
    <w:rsid w:val="00691B4E"/>
    <w:rsid w:val="00692265"/>
    <w:rsid w:val="00692E30"/>
    <w:rsid w:val="00693F9A"/>
    <w:rsid w:val="00694396"/>
    <w:rsid w:val="00694FC8"/>
    <w:rsid w:val="00697694"/>
    <w:rsid w:val="006979D5"/>
    <w:rsid w:val="006A2AAE"/>
    <w:rsid w:val="006A33B1"/>
    <w:rsid w:val="006A457C"/>
    <w:rsid w:val="006A5BD2"/>
    <w:rsid w:val="006A6B77"/>
    <w:rsid w:val="006A7BEA"/>
    <w:rsid w:val="006B0B2A"/>
    <w:rsid w:val="006B42DB"/>
    <w:rsid w:val="006B5ACE"/>
    <w:rsid w:val="006B736E"/>
    <w:rsid w:val="006C101D"/>
    <w:rsid w:val="006C11D1"/>
    <w:rsid w:val="006C4E97"/>
    <w:rsid w:val="006D7BAA"/>
    <w:rsid w:val="006D7CEC"/>
    <w:rsid w:val="006E0145"/>
    <w:rsid w:val="006E01EA"/>
    <w:rsid w:val="006E1507"/>
    <w:rsid w:val="006E25DC"/>
    <w:rsid w:val="006E64D4"/>
    <w:rsid w:val="006E6EB1"/>
    <w:rsid w:val="006F1798"/>
    <w:rsid w:val="006F3DF1"/>
    <w:rsid w:val="006F5726"/>
    <w:rsid w:val="0070787E"/>
    <w:rsid w:val="00710CC2"/>
    <w:rsid w:val="00712F71"/>
    <w:rsid w:val="00714B20"/>
    <w:rsid w:val="00715CA0"/>
    <w:rsid w:val="0071738F"/>
    <w:rsid w:val="00720EF4"/>
    <w:rsid w:val="00723B20"/>
    <w:rsid w:val="007262AF"/>
    <w:rsid w:val="00727A9B"/>
    <w:rsid w:val="00730264"/>
    <w:rsid w:val="0073087E"/>
    <w:rsid w:val="00730D51"/>
    <w:rsid w:val="00731D11"/>
    <w:rsid w:val="007321E3"/>
    <w:rsid w:val="007342DD"/>
    <w:rsid w:val="00735F9D"/>
    <w:rsid w:val="007425BF"/>
    <w:rsid w:val="00744850"/>
    <w:rsid w:val="00745974"/>
    <w:rsid w:val="00745C11"/>
    <w:rsid w:val="007471AB"/>
    <w:rsid w:val="0075367E"/>
    <w:rsid w:val="0075612F"/>
    <w:rsid w:val="007624ED"/>
    <w:rsid w:val="00763B01"/>
    <w:rsid w:val="00766560"/>
    <w:rsid w:val="007732AD"/>
    <w:rsid w:val="00773BDB"/>
    <w:rsid w:val="00775104"/>
    <w:rsid w:val="00775625"/>
    <w:rsid w:val="00780863"/>
    <w:rsid w:val="007824FF"/>
    <w:rsid w:val="007879F2"/>
    <w:rsid w:val="00787C9D"/>
    <w:rsid w:val="007A0EF9"/>
    <w:rsid w:val="007A11B6"/>
    <w:rsid w:val="007A1411"/>
    <w:rsid w:val="007A2ED7"/>
    <w:rsid w:val="007A2FF2"/>
    <w:rsid w:val="007A3817"/>
    <w:rsid w:val="007B2745"/>
    <w:rsid w:val="007B4034"/>
    <w:rsid w:val="007C2FBA"/>
    <w:rsid w:val="007C3733"/>
    <w:rsid w:val="007C49A5"/>
    <w:rsid w:val="007C599C"/>
    <w:rsid w:val="007D0546"/>
    <w:rsid w:val="007D10D4"/>
    <w:rsid w:val="007D45CE"/>
    <w:rsid w:val="007D5021"/>
    <w:rsid w:val="007D55CA"/>
    <w:rsid w:val="007E47A0"/>
    <w:rsid w:val="007E4E2D"/>
    <w:rsid w:val="007E78D4"/>
    <w:rsid w:val="007F0CA0"/>
    <w:rsid w:val="007F12BB"/>
    <w:rsid w:val="007F1764"/>
    <w:rsid w:val="007F3CA8"/>
    <w:rsid w:val="007F56FB"/>
    <w:rsid w:val="007F5EB4"/>
    <w:rsid w:val="007F6161"/>
    <w:rsid w:val="00800BBE"/>
    <w:rsid w:val="0080283B"/>
    <w:rsid w:val="00806CD4"/>
    <w:rsid w:val="0081395B"/>
    <w:rsid w:val="0081449A"/>
    <w:rsid w:val="0081477A"/>
    <w:rsid w:val="008171CD"/>
    <w:rsid w:val="00817CFB"/>
    <w:rsid w:val="00822872"/>
    <w:rsid w:val="00822A9B"/>
    <w:rsid w:val="00822E55"/>
    <w:rsid w:val="00824FAB"/>
    <w:rsid w:val="0082649F"/>
    <w:rsid w:val="008267B5"/>
    <w:rsid w:val="0082682E"/>
    <w:rsid w:val="0082710A"/>
    <w:rsid w:val="008276C2"/>
    <w:rsid w:val="008320F6"/>
    <w:rsid w:val="008333AF"/>
    <w:rsid w:val="0083365D"/>
    <w:rsid w:val="008348B7"/>
    <w:rsid w:val="0083609A"/>
    <w:rsid w:val="00841457"/>
    <w:rsid w:val="008417B4"/>
    <w:rsid w:val="00843082"/>
    <w:rsid w:val="0084464A"/>
    <w:rsid w:val="008464CC"/>
    <w:rsid w:val="00847B25"/>
    <w:rsid w:val="00851D27"/>
    <w:rsid w:val="00852392"/>
    <w:rsid w:val="00852888"/>
    <w:rsid w:val="00854CB8"/>
    <w:rsid w:val="00856057"/>
    <w:rsid w:val="008566D1"/>
    <w:rsid w:val="00860573"/>
    <w:rsid w:val="0086216D"/>
    <w:rsid w:val="00862876"/>
    <w:rsid w:val="00865A71"/>
    <w:rsid w:val="0086795F"/>
    <w:rsid w:val="00867D79"/>
    <w:rsid w:val="00870223"/>
    <w:rsid w:val="0087091A"/>
    <w:rsid w:val="008711EE"/>
    <w:rsid w:val="008744C0"/>
    <w:rsid w:val="008750FA"/>
    <w:rsid w:val="00875A68"/>
    <w:rsid w:val="008765DA"/>
    <w:rsid w:val="0088234B"/>
    <w:rsid w:val="00882A37"/>
    <w:rsid w:val="0088307F"/>
    <w:rsid w:val="00884524"/>
    <w:rsid w:val="0088619E"/>
    <w:rsid w:val="00886740"/>
    <w:rsid w:val="00886993"/>
    <w:rsid w:val="0088739B"/>
    <w:rsid w:val="0089245A"/>
    <w:rsid w:val="00896532"/>
    <w:rsid w:val="00896ABB"/>
    <w:rsid w:val="0089715B"/>
    <w:rsid w:val="008A367C"/>
    <w:rsid w:val="008A7506"/>
    <w:rsid w:val="008B3D9E"/>
    <w:rsid w:val="008C4952"/>
    <w:rsid w:val="008C495C"/>
    <w:rsid w:val="008C70C0"/>
    <w:rsid w:val="008D1D52"/>
    <w:rsid w:val="008D3A4A"/>
    <w:rsid w:val="008D3B06"/>
    <w:rsid w:val="008D3DC6"/>
    <w:rsid w:val="008D514E"/>
    <w:rsid w:val="008D62F3"/>
    <w:rsid w:val="008E1117"/>
    <w:rsid w:val="008E2F43"/>
    <w:rsid w:val="008F008E"/>
    <w:rsid w:val="008F73DA"/>
    <w:rsid w:val="009000C2"/>
    <w:rsid w:val="0090550B"/>
    <w:rsid w:val="0091038F"/>
    <w:rsid w:val="00910B1E"/>
    <w:rsid w:val="0091166D"/>
    <w:rsid w:val="009116FA"/>
    <w:rsid w:val="009130A6"/>
    <w:rsid w:val="00913884"/>
    <w:rsid w:val="00914092"/>
    <w:rsid w:val="009179AD"/>
    <w:rsid w:val="0092231C"/>
    <w:rsid w:val="00922B6F"/>
    <w:rsid w:val="00922BDA"/>
    <w:rsid w:val="00925AF5"/>
    <w:rsid w:val="00926014"/>
    <w:rsid w:val="00933C73"/>
    <w:rsid w:val="00935B7B"/>
    <w:rsid w:val="009415E3"/>
    <w:rsid w:val="00942807"/>
    <w:rsid w:val="00947E36"/>
    <w:rsid w:val="0095248C"/>
    <w:rsid w:val="00952D32"/>
    <w:rsid w:val="00953450"/>
    <w:rsid w:val="00956924"/>
    <w:rsid w:val="00960C09"/>
    <w:rsid w:val="00961EEA"/>
    <w:rsid w:val="00962177"/>
    <w:rsid w:val="00974159"/>
    <w:rsid w:val="00975C99"/>
    <w:rsid w:val="00980780"/>
    <w:rsid w:val="0098108D"/>
    <w:rsid w:val="00982337"/>
    <w:rsid w:val="009875AE"/>
    <w:rsid w:val="00992F86"/>
    <w:rsid w:val="00995121"/>
    <w:rsid w:val="009976D3"/>
    <w:rsid w:val="00997E9B"/>
    <w:rsid w:val="009A0C39"/>
    <w:rsid w:val="009A23DF"/>
    <w:rsid w:val="009A4355"/>
    <w:rsid w:val="009A7341"/>
    <w:rsid w:val="009B0612"/>
    <w:rsid w:val="009B067E"/>
    <w:rsid w:val="009B1C67"/>
    <w:rsid w:val="009B1EE0"/>
    <w:rsid w:val="009B67B5"/>
    <w:rsid w:val="009C2CC1"/>
    <w:rsid w:val="009C598F"/>
    <w:rsid w:val="009C5C30"/>
    <w:rsid w:val="009D3393"/>
    <w:rsid w:val="009D3B8F"/>
    <w:rsid w:val="009D69F4"/>
    <w:rsid w:val="009D70D7"/>
    <w:rsid w:val="009E1006"/>
    <w:rsid w:val="009E42B7"/>
    <w:rsid w:val="009E589B"/>
    <w:rsid w:val="009E6CBD"/>
    <w:rsid w:val="009E732A"/>
    <w:rsid w:val="009E77D8"/>
    <w:rsid w:val="009F0039"/>
    <w:rsid w:val="009F3234"/>
    <w:rsid w:val="009F35E4"/>
    <w:rsid w:val="009F385D"/>
    <w:rsid w:val="009F634E"/>
    <w:rsid w:val="009F6BFA"/>
    <w:rsid w:val="009F71E1"/>
    <w:rsid w:val="009F7AD4"/>
    <w:rsid w:val="00A01AF6"/>
    <w:rsid w:val="00A03064"/>
    <w:rsid w:val="00A04CD4"/>
    <w:rsid w:val="00A157CA"/>
    <w:rsid w:val="00A21F85"/>
    <w:rsid w:val="00A252D7"/>
    <w:rsid w:val="00A2607F"/>
    <w:rsid w:val="00A32C29"/>
    <w:rsid w:val="00A34081"/>
    <w:rsid w:val="00A34C33"/>
    <w:rsid w:val="00A36716"/>
    <w:rsid w:val="00A36E9D"/>
    <w:rsid w:val="00A40413"/>
    <w:rsid w:val="00A40FA9"/>
    <w:rsid w:val="00A43451"/>
    <w:rsid w:val="00A44CEB"/>
    <w:rsid w:val="00A4608C"/>
    <w:rsid w:val="00A523E2"/>
    <w:rsid w:val="00A56AA8"/>
    <w:rsid w:val="00A57806"/>
    <w:rsid w:val="00A634BF"/>
    <w:rsid w:val="00A63AE6"/>
    <w:rsid w:val="00A655B1"/>
    <w:rsid w:val="00A66652"/>
    <w:rsid w:val="00A668C0"/>
    <w:rsid w:val="00A70E40"/>
    <w:rsid w:val="00A71B76"/>
    <w:rsid w:val="00A72617"/>
    <w:rsid w:val="00A73B7E"/>
    <w:rsid w:val="00A74083"/>
    <w:rsid w:val="00A779C6"/>
    <w:rsid w:val="00A82141"/>
    <w:rsid w:val="00A85EF6"/>
    <w:rsid w:val="00A87A91"/>
    <w:rsid w:val="00A917D4"/>
    <w:rsid w:val="00A959A6"/>
    <w:rsid w:val="00A95D25"/>
    <w:rsid w:val="00AA006C"/>
    <w:rsid w:val="00AA1A50"/>
    <w:rsid w:val="00AA21DF"/>
    <w:rsid w:val="00AA3E62"/>
    <w:rsid w:val="00AA4C78"/>
    <w:rsid w:val="00AA67E4"/>
    <w:rsid w:val="00AB0164"/>
    <w:rsid w:val="00AB085C"/>
    <w:rsid w:val="00AB3036"/>
    <w:rsid w:val="00AB7C56"/>
    <w:rsid w:val="00AC17A9"/>
    <w:rsid w:val="00AC2349"/>
    <w:rsid w:val="00AC66F4"/>
    <w:rsid w:val="00AC6CAB"/>
    <w:rsid w:val="00AD0426"/>
    <w:rsid w:val="00AD0B3D"/>
    <w:rsid w:val="00AD154F"/>
    <w:rsid w:val="00AD6DB9"/>
    <w:rsid w:val="00AD7FEF"/>
    <w:rsid w:val="00AE039E"/>
    <w:rsid w:val="00AE1203"/>
    <w:rsid w:val="00AE1360"/>
    <w:rsid w:val="00AE2D7B"/>
    <w:rsid w:val="00AF2F21"/>
    <w:rsid w:val="00AF6372"/>
    <w:rsid w:val="00AF7F35"/>
    <w:rsid w:val="00B00AED"/>
    <w:rsid w:val="00B03212"/>
    <w:rsid w:val="00B04D60"/>
    <w:rsid w:val="00B1180B"/>
    <w:rsid w:val="00B177F7"/>
    <w:rsid w:val="00B21B9E"/>
    <w:rsid w:val="00B23833"/>
    <w:rsid w:val="00B26794"/>
    <w:rsid w:val="00B27ACF"/>
    <w:rsid w:val="00B3340A"/>
    <w:rsid w:val="00B37100"/>
    <w:rsid w:val="00B4170F"/>
    <w:rsid w:val="00B45570"/>
    <w:rsid w:val="00B526A3"/>
    <w:rsid w:val="00B554EE"/>
    <w:rsid w:val="00B5627D"/>
    <w:rsid w:val="00B571B2"/>
    <w:rsid w:val="00B65708"/>
    <w:rsid w:val="00B65C32"/>
    <w:rsid w:val="00B674D7"/>
    <w:rsid w:val="00B717A6"/>
    <w:rsid w:val="00B75531"/>
    <w:rsid w:val="00B77282"/>
    <w:rsid w:val="00B80747"/>
    <w:rsid w:val="00B86839"/>
    <w:rsid w:val="00B9055F"/>
    <w:rsid w:val="00B90BA8"/>
    <w:rsid w:val="00B90E3A"/>
    <w:rsid w:val="00B92934"/>
    <w:rsid w:val="00B94A56"/>
    <w:rsid w:val="00B95439"/>
    <w:rsid w:val="00B978A5"/>
    <w:rsid w:val="00B979BF"/>
    <w:rsid w:val="00BA42E6"/>
    <w:rsid w:val="00BA7A8D"/>
    <w:rsid w:val="00BB0545"/>
    <w:rsid w:val="00BB161A"/>
    <w:rsid w:val="00BB2A3F"/>
    <w:rsid w:val="00BB5624"/>
    <w:rsid w:val="00BB66C2"/>
    <w:rsid w:val="00BB6B5D"/>
    <w:rsid w:val="00BB73A2"/>
    <w:rsid w:val="00BC0F3A"/>
    <w:rsid w:val="00BC10F8"/>
    <w:rsid w:val="00BC5443"/>
    <w:rsid w:val="00BC5AD5"/>
    <w:rsid w:val="00BC6E7E"/>
    <w:rsid w:val="00BD401F"/>
    <w:rsid w:val="00BD4F9E"/>
    <w:rsid w:val="00BE00EA"/>
    <w:rsid w:val="00BE110D"/>
    <w:rsid w:val="00BE1F12"/>
    <w:rsid w:val="00BE1FA1"/>
    <w:rsid w:val="00BE460B"/>
    <w:rsid w:val="00BE75BF"/>
    <w:rsid w:val="00BF05B1"/>
    <w:rsid w:val="00BF3014"/>
    <w:rsid w:val="00BF55D1"/>
    <w:rsid w:val="00BF6F02"/>
    <w:rsid w:val="00C01CCD"/>
    <w:rsid w:val="00C0529C"/>
    <w:rsid w:val="00C069AE"/>
    <w:rsid w:val="00C071E2"/>
    <w:rsid w:val="00C07BAD"/>
    <w:rsid w:val="00C125A7"/>
    <w:rsid w:val="00C1390A"/>
    <w:rsid w:val="00C17292"/>
    <w:rsid w:val="00C17B37"/>
    <w:rsid w:val="00C20D71"/>
    <w:rsid w:val="00C20DD1"/>
    <w:rsid w:val="00C21F4D"/>
    <w:rsid w:val="00C2539A"/>
    <w:rsid w:val="00C25E89"/>
    <w:rsid w:val="00C2716C"/>
    <w:rsid w:val="00C30283"/>
    <w:rsid w:val="00C309F3"/>
    <w:rsid w:val="00C30B42"/>
    <w:rsid w:val="00C338B9"/>
    <w:rsid w:val="00C358BA"/>
    <w:rsid w:val="00C36834"/>
    <w:rsid w:val="00C373DF"/>
    <w:rsid w:val="00C37AC0"/>
    <w:rsid w:val="00C37E53"/>
    <w:rsid w:val="00C410D8"/>
    <w:rsid w:val="00C42244"/>
    <w:rsid w:val="00C45CE9"/>
    <w:rsid w:val="00C45DF9"/>
    <w:rsid w:val="00C46A7A"/>
    <w:rsid w:val="00C528D3"/>
    <w:rsid w:val="00C535BC"/>
    <w:rsid w:val="00C57F3D"/>
    <w:rsid w:val="00C62368"/>
    <w:rsid w:val="00C63055"/>
    <w:rsid w:val="00C653D1"/>
    <w:rsid w:val="00C65692"/>
    <w:rsid w:val="00C675AA"/>
    <w:rsid w:val="00C7289E"/>
    <w:rsid w:val="00C72E74"/>
    <w:rsid w:val="00C73222"/>
    <w:rsid w:val="00C73370"/>
    <w:rsid w:val="00C74F48"/>
    <w:rsid w:val="00C80F28"/>
    <w:rsid w:val="00C81312"/>
    <w:rsid w:val="00C8355E"/>
    <w:rsid w:val="00C83D20"/>
    <w:rsid w:val="00C87215"/>
    <w:rsid w:val="00C87C2D"/>
    <w:rsid w:val="00C92BFC"/>
    <w:rsid w:val="00C9560A"/>
    <w:rsid w:val="00C96CDE"/>
    <w:rsid w:val="00CA27E6"/>
    <w:rsid w:val="00CA2F2E"/>
    <w:rsid w:val="00CA45AF"/>
    <w:rsid w:val="00CA4886"/>
    <w:rsid w:val="00CA48A4"/>
    <w:rsid w:val="00CA61FF"/>
    <w:rsid w:val="00CB2069"/>
    <w:rsid w:val="00CB2D58"/>
    <w:rsid w:val="00CC0502"/>
    <w:rsid w:val="00CC142A"/>
    <w:rsid w:val="00CC3564"/>
    <w:rsid w:val="00CD11CB"/>
    <w:rsid w:val="00CD1478"/>
    <w:rsid w:val="00CD3F92"/>
    <w:rsid w:val="00CD5483"/>
    <w:rsid w:val="00CE1C8E"/>
    <w:rsid w:val="00CE3649"/>
    <w:rsid w:val="00CE7130"/>
    <w:rsid w:val="00CF03F3"/>
    <w:rsid w:val="00CF20F2"/>
    <w:rsid w:val="00CF21FD"/>
    <w:rsid w:val="00CF3DDC"/>
    <w:rsid w:val="00CF7315"/>
    <w:rsid w:val="00CF75B7"/>
    <w:rsid w:val="00D0143E"/>
    <w:rsid w:val="00D01C66"/>
    <w:rsid w:val="00D03975"/>
    <w:rsid w:val="00D045DE"/>
    <w:rsid w:val="00D05B55"/>
    <w:rsid w:val="00D074F6"/>
    <w:rsid w:val="00D11E5C"/>
    <w:rsid w:val="00D11FA0"/>
    <w:rsid w:val="00D13729"/>
    <w:rsid w:val="00D140E1"/>
    <w:rsid w:val="00D154B3"/>
    <w:rsid w:val="00D170DE"/>
    <w:rsid w:val="00D17180"/>
    <w:rsid w:val="00D235D3"/>
    <w:rsid w:val="00D2377D"/>
    <w:rsid w:val="00D25817"/>
    <w:rsid w:val="00D25A5B"/>
    <w:rsid w:val="00D3092A"/>
    <w:rsid w:val="00D32ACB"/>
    <w:rsid w:val="00D32B88"/>
    <w:rsid w:val="00D432B6"/>
    <w:rsid w:val="00D433C7"/>
    <w:rsid w:val="00D51214"/>
    <w:rsid w:val="00D63521"/>
    <w:rsid w:val="00D64689"/>
    <w:rsid w:val="00D65914"/>
    <w:rsid w:val="00D711CB"/>
    <w:rsid w:val="00D73AE0"/>
    <w:rsid w:val="00D77815"/>
    <w:rsid w:val="00D82A43"/>
    <w:rsid w:val="00D82CCD"/>
    <w:rsid w:val="00D8611C"/>
    <w:rsid w:val="00D9052A"/>
    <w:rsid w:val="00D90660"/>
    <w:rsid w:val="00D9103A"/>
    <w:rsid w:val="00DA2FC3"/>
    <w:rsid w:val="00DA530A"/>
    <w:rsid w:val="00DA741B"/>
    <w:rsid w:val="00DB2125"/>
    <w:rsid w:val="00DB703C"/>
    <w:rsid w:val="00DC0B72"/>
    <w:rsid w:val="00DC2495"/>
    <w:rsid w:val="00DC5AFF"/>
    <w:rsid w:val="00DC65F8"/>
    <w:rsid w:val="00DD1002"/>
    <w:rsid w:val="00DD1591"/>
    <w:rsid w:val="00DD267F"/>
    <w:rsid w:val="00DD3403"/>
    <w:rsid w:val="00DD6623"/>
    <w:rsid w:val="00DE0B11"/>
    <w:rsid w:val="00DE1801"/>
    <w:rsid w:val="00DE30D3"/>
    <w:rsid w:val="00DE550B"/>
    <w:rsid w:val="00DE6BED"/>
    <w:rsid w:val="00DF1441"/>
    <w:rsid w:val="00DF1BBB"/>
    <w:rsid w:val="00DF21D2"/>
    <w:rsid w:val="00DF52A0"/>
    <w:rsid w:val="00DF5ECC"/>
    <w:rsid w:val="00DF6181"/>
    <w:rsid w:val="00DF6A0A"/>
    <w:rsid w:val="00DF74F8"/>
    <w:rsid w:val="00E01F3E"/>
    <w:rsid w:val="00E02E21"/>
    <w:rsid w:val="00E04617"/>
    <w:rsid w:val="00E07A1D"/>
    <w:rsid w:val="00E1166F"/>
    <w:rsid w:val="00E11878"/>
    <w:rsid w:val="00E11F8D"/>
    <w:rsid w:val="00E1592D"/>
    <w:rsid w:val="00E22BF0"/>
    <w:rsid w:val="00E23475"/>
    <w:rsid w:val="00E24412"/>
    <w:rsid w:val="00E2529C"/>
    <w:rsid w:val="00E257F7"/>
    <w:rsid w:val="00E30209"/>
    <w:rsid w:val="00E30EB2"/>
    <w:rsid w:val="00E32B50"/>
    <w:rsid w:val="00E343FD"/>
    <w:rsid w:val="00E344F4"/>
    <w:rsid w:val="00E34571"/>
    <w:rsid w:val="00E417B4"/>
    <w:rsid w:val="00E421D4"/>
    <w:rsid w:val="00E42256"/>
    <w:rsid w:val="00E54C01"/>
    <w:rsid w:val="00E5705E"/>
    <w:rsid w:val="00E6457B"/>
    <w:rsid w:val="00E7032B"/>
    <w:rsid w:val="00E7080B"/>
    <w:rsid w:val="00E71218"/>
    <w:rsid w:val="00E81CBF"/>
    <w:rsid w:val="00E81DEF"/>
    <w:rsid w:val="00E82A0F"/>
    <w:rsid w:val="00E85787"/>
    <w:rsid w:val="00E86300"/>
    <w:rsid w:val="00E86802"/>
    <w:rsid w:val="00E91BEB"/>
    <w:rsid w:val="00E92983"/>
    <w:rsid w:val="00E94B62"/>
    <w:rsid w:val="00E96E35"/>
    <w:rsid w:val="00EA1488"/>
    <w:rsid w:val="00EA1E31"/>
    <w:rsid w:val="00EA5A1A"/>
    <w:rsid w:val="00EA7802"/>
    <w:rsid w:val="00EB0D5B"/>
    <w:rsid w:val="00EB394F"/>
    <w:rsid w:val="00EB457F"/>
    <w:rsid w:val="00EB5ABF"/>
    <w:rsid w:val="00EB643D"/>
    <w:rsid w:val="00EC0062"/>
    <w:rsid w:val="00EC0DE3"/>
    <w:rsid w:val="00EC239B"/>
    <w:rsid w:val="00EC2BFA"/>
    <w:rsid w:val="00EC386B"/>
    <w:rsid w:val="00EC4B2B"/>
    <w:rsid w:val="00ED14E2"/>
    <w:rsid w:val="00ED1FDE"/>
    <w:rsid w:val="00ED313C"/>
    <w:rsid w:val="00ED41DB"/>
    <w:rsid w:val="00ED4392"/>
    <w:rsid w:val="00ED4CA7"/>
    <w:rsid w:val="00ED7A28"/>
    <w:rsid w:val="00ED7F37"/>
    <w:rsid w:val="00EE07FB"/>
    <w:rsid w:val="00EE487B"/>
    <w:rsid w:val="00EF04CA"/>
    <w:rsid w:val="00EF230B"/>
    <w:rsid w:val="00EF532D"/>
    <w:rsid w:val="00EF6E20"/>
    <w:rsid w:val="00EF6FB7"/>
    <w:rsid w:val="00EF71B3"/>
    <w:rsid w:val="00F015F2"/>
    <w:rsid w:val="00F0188C"/>
    <w:rsid w:val="00F026B0"/>
    <w:rsid w:val="00F029C7"/>
    <w:rsid w:val="00F02F3C"/>
    <w:rsid w:val="00F02F79"/>
    <w:rsid w:val="00F031E4"/>
    <w:rsid w:val="00F04DA4"/>
    <w:rsid w:val="00F101EA"/>
    <w:rsid w:val="00F1179A"/>
    <w:rsid w:val="00F12829"/>
    <w:rsid w:val="00F17480"/>
    <w:rsid w:val="00F20F52"/>
    <w:rsid w:val="00F23418"/>
    <w:rsid w:val="00F235F3"/>
    <w:rsid w:val="00F26233"/>
    <w:rsid w:val="00F31C73"/>
    <w:rsid w:val="00F3364C"/>
    <w:rsid w:val="00F35A7E"/>
    <w:rsid w:val="00F3704E"/>
    <w:rsid w:val="00F41EE4"/>
    <w:rsid w:val="00F42BDE"/>
    <w:rsid w:val="00F4320F"/>
    <w:rsid w:val="00F43F35"/>
    <w:rsid w:val="00F443E7"/>
    <w:rsid w:val="00F44A91"/>
    <w:rsid w:val="00F52B92"/>
    <w:rsid w:val="00F53EF0"/>
    <w:rsid w:val="00F55AAA"/>
    <w:rsid w:val="00F5626C"/>
    <w:rsid w:val="00F6326F"/>
    <w:rsid w:val="00F64493"/>
    <w:rsid w:val="00F663BB"/>
    <w:rsid w:val="00F704A0"/>
    <w:rsid w:val="00F72196"/>
    <w:rsid w:val="00F7236D"/>
    <w:rsid w:val="00F7301B"/>
    <w:rsid w:val="00F749AF"/>
    <w:rsid w:val="00F76256"/>
    <w:rsid w:val="00F7759F"/>
    <w:rsid w:val="00F8267D"/>
    <w:rsid w:val="00F835C5"/>
    <w:rsid w:val="00F8469B"/>
    <w:rsid w:val="00F877D8"/>
    <w:rsid w:val="00F90989"/>
    <w:rsid w:val="00F90A0A"/>
    <w:rsid w:val="00F90DCA"/>
    <w:rsid w:val="00F9218F"/>
    <w:rsid w:val="00FA0726"/>
    <w:rsid w:val="00FA219E"/>
    <w:rsid w:val="00FA2430"/>
    <w:rsid w:val="00FA2BB1"/>
    <w:rsid w:val="00FA3CC5"/>
    <w:rsid w:val="00FA4C32"/>
    <w:rsid w:val="00FA4C9A"/>
    <w:rsid w:val="00FB0C08"/>
    <w:rsid w:val="00FB0E60"/>
    <w:rsid w:val="00FB40BE"/>
    <w:rsid w:val="00FB56CD"/>
    <w:rsid w:val="00FC15E4"/>
    <w:rsid w:val="00FC522B"/>
    <w:rsid w:val="00FC5D6A"/>
    <w:rsid w:val="00FD5B5A"/>
    <w:rsid w:val="00FE0A43"/>
    <w:rsid w:val="00FE1790"/>
    <w:rsid w:val="00FE4430"/>
    <w:rsid w:val="00FE694F"/>
    <w:rsid w:val="00FF54FB"/>
    <w:rsid w:val="00FF5AC7"/>
    <w:rsid w:val="00FF5C17"/>
    <w:rsid w:val="00FF7381"/>
    <w:rsid w:val="00FF747A"/>
    <w:rsid w:val="00FF76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7A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200"/>
    <w:pPr>
      <w:spacing w:after="160" w:line="259" w:lineRule="auto"/>
    </w:pPr>
    <w:rPr>
      <w:sz w:val="22"/>
      <w:szCs w:val="22"/>
      <w:lang w:eastAsia="ru-RU"/>
    </w:rPr>
  </w:style>
  <w:style w:type="paragraph" w:styleId="1">
    <w:name w:val="heading 1"/>
    <w:basedOn w:val="a"/>
    <w:next w:val="a"/>
    <w:link w:val="10"/>
    <w:uiPriority w:val="99"/>
    <w:qFormat/>
    <w:rsid w:val="00077200"/>
    <w:pPr>
      <w:keepNext/>
      <w:keepLines/>
      <w:spacing w:before="480" w:after="120"/>
      <w:outlineLvl w:val="0"/>
    </w:pPr>
    <w:rPr>
      <w:b/>
      <w:sz w:val="48"/>
      <w:szCs w:val="48"/>
    </w:rPr>
  </w:style>
  <w:style w:type="paragraph" w:styleId="2">
    <w:name w:val="heading 2"/>
    <w:basedOn w:val="a"/>
    <w:next w:val="a"/>
    <w:link w:val="20"/>
    <w:uiPriority w:val="99"/>
    <w:qFormat/>
    <w:rsid w:val="00077200"/>
    <w:pPr>
      <w:keepNext/>
      <w:keepLines/>
      <w:spacing w:before="360" w:after="80"/>
      <w:outlineLvl w:val="1"/>
    </w:pPr>
    <w:rPr>
      <w:b/>
      <w:sz w:val="36"/>
      <w:szCs w:val="36"/>
    </w:rPr>
  </w:style>
  <w:style w:type="paragraph" w:styleId="3">
    <w:name w:val="heading 3"/>
    <w:basedOn w:val="a"/>
    <w:next w:val="a"/>
    <w:link w:val="30"/>
    <w:uiPriority w:val="99"/>
    <w:qFormat/>
    <w:rsid w:val="00077200"/>
    <w:pPr>
      <w:keepNext/>
      <w:keepLines/>
      <w:spacing w:before="280" w:after="80"/>
      <w:outlineLvl w:val="2"/>
    </w:pPr>
    <w:rPr>
      <w:b/>
      <w:sz w:val="28"/>
      <w:szCs w:val="28"/>
    </w:rPr>
  </w:style>
  <w:style w:type="paragraph" w:styleId="4">
    <w:name w:val="heading 4"/>
    <w:basedOn w:val="a"/>
    <w:next w:val="a"/>
    <w:link w:val="40"/>
    <w:uiPriority w:val="99"/>
    <w:qFormat/>
    <w:rsid w:val="00077200"/>
    <w:pPr>
      <w:keepNext/>
      <w:keepLines/>
      <w:spacing w:before="240" w:after="40"/>
      <w:outlineLvl w:val="3"/>
    </w:pPr>
    <w:rPr>
      <w:b/>
      <w:sz w:val="24"/>
      <w:szCs w:val="24"/>
    </w:rPr>
  </w:style>
  <w:style w:type="paragraph" w:styleId="5">
    <w:name w:val="heading 5"/>
    <w:basedOn w:val="a"/>
    <w:next w:val="a"/>
    <w:link w:val="50"/>
    <w:uiPriority w:val="99"/>
    <w:qFormat/>
    <w:rsid w:val="00077200"/>
    <w:pPr>
      <w:keepNext/>
      <w:keepLines/>
      <w:spacing w:before="220" w:after="40"/>
      <w:outlineLvl w:val="4"/>
    </w:pPr>
    <w:rPr>
      <w:b/>
    </w:rPr>
  </w:style>
  <w:style w:type="paragraph" w:styleId="6">
    <w:name w:val="heading 6"/>
    <w:basedOn w:val="a"/>
    <w:next w:val="a"/>
    <w:link w:val="60"/>
    <w:uiPriority w:val="99"/>
    <w:qFormat/>
    <w:rsid w:val="0007720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E62C1"/>
    <w:rPr>
      <w:rFonts w:ascii="Cambria" w:hAnsi="Cambria" w:cs="Times New Roman"/>
      <w:b/>
      <w:bCs/>
      <w:kern w:val="32"/>
      <w:sz w:val="32"/>
      <w:szCs w:val="32"/>
      <w:lang w:eastAsia="ru-RU"/>
    </w:rPr>
  </w:style>
  <w:style w:type="character" w:customStyle="1" w:styleId="20">
    <w:name w:val="Заголовок 2 Знак"/>
    <w:link w:val="2"/>
    <w:uiPriority w:val="99"/>
    <w:semiHidden/>
    <w:locked/>
    <w:rsid w:val="001E62C1"/>
    <w:rPr>
      <w:rFonts w:ascii="Cambria" w:hAnsi="Cambria" w:cs="Times New Roman"/>
      <w:b/>
      <w:bCs/>
      <w:i/>
      <w:iCs/>
      <w:sz w:val="28"/>
      <w:szCs w:val="28"/>
      <w:lang w:eastAsia="ru-RU"/>
    </w:rPr>
  </w:style>
  <w:style w:type="character" w:customStyle="1" w:styleId="30">
    <w:name w:val="Заголовок 3 Знак"/>
    <w:link w:val="3"/>
    <w:uiPriority w:val="99"/>
    <w:semiHidden/>
    <w:locked/>
    <w:rsid w:val="001E62C1"/>
    <w:rPr>
      <w:rFonts w:ascii="Cambria" w:hAnsi="Cambria" w:cs="Times New Roman"/>
      <w:b/>
      <w:bCs/>
      <w:sz w:val="26"/>
      <w:szCs w:val="26"/>
      <w:lang w:eastAsia="ru-RU"/>
    </w:rPr>
  </w:style>
  <w:style w:type="character" w:customStyle="1" w:styleId="40">
    <w:name w:val="Заголовок 4 Знак"/>
    <w:link w:val="4"/>
    <w:uiPriority w:val="99"/>
    <w:semiHidden/>
    <w:locked/>
    <w:rsid w:val="001E62C1"/>
    <w:rPr>
      <w:rFonts w:ascii="Calibri" w:hAnsi="Calibri" w:cs="Times New Roman"/>
      <w:b/>
      <w:bCs/>
      <w:sz w:val="28"/>
      <w:szCs w:val="28"/>
      <w:lang w:eastAsia="ru-RU"/>
    </w:rPr>
  </w:style>
  <w:style w:type="character" w:customStyle="1" w:styleId="50">
    <w:name w:val="Заголовок 5 Знак"/>
    <w:link w:val="5"/>
    <w:uiPriority w:val="99"/>
    <w:semiHidden/>
    <w:locked/>
    <w:rsid w:val="001E62C1"/>
    <w:rPr>
      <w:rFonts w:ascii="Calibri" w:hAnsi="Calibri" w:cs="Times New Roman"/>
      <w:b/>
      <w:bCs/>
      <w:i/>
      <w:iCs/>
      <w:sz w:val="26"/>
      <w:szCs w:val="26"/>
      <w:lang w:eastAsia="ru-RU"/>
    </w:rPr>
  </w:style>
  <w:style w:type="character" w:customStyle="1" w:styleId="60">
    <w:name w:val="Заголовок 6 Знак"/>
    <w:link w:val="6"/>
    <w:uiPriority w:val="99"/>
    <w:semiHidden/>
    <w:locked/>
    <w:rsid w:val="001E62C1"/>
    <w:rPr>
      <w:rFonts w:ascii="Calibri" w:hAnsi="Calibri" w:cs="Times New Roman"/>
      <w:b/>
      <w:bCs/>
      <w:lang w:eastAsia="ru-RU"/>
    </w:rPr>
  </w:style>
  <w:style w:type="table" w:customStyle="1" w:styleId="TableNormal1">
    <w:name w:val="Table Normal1"/>
    <w:uiPriority w:val="99"/>
    <w:rsid w:val="00077200"/>
    <w:pPr>
      <w:spacing w:after="160" w:line="259" w:lineRule="auto"/>
    </w:pPr>
    <w:rPr>
      <w:sz w:val="22"/>
      <w:szCs w:val="22"/>
      <w:lang w:eastAsia="ru-RU"/>
    </w:rPr>
    <w:tblPr>
      <w:tblCellMar>
        <w:top w:w="0" w:type="dxa"/>
        <w:left w:w="0" w:type="dxa"/>
        <w:bottom w:w="0" w:type="dxa"/>
        <w:right w:w="0" w:type="dxa"/>
      </w:tblCellMar>
    </w:tblPr>
  </w:style>
  <w:style w:type="paragraph" w:styleId="a3">
    <w:name w:val="Title"/>
    <w:basedOn w:val="a"/>
    <w:next w:val="a"/>
    <w:link w:val="a4"/>
    <w:uiPriority w:val="99"/>
    <w:qFormat/>
    <w:rsid w:val="00077200"/>
    <w:pPr>
      <w:keepNext/>
      <w:keepLines/>
      <w:spacing w:before="480" w:after="120"/>
    </w:pPr>
    <w:rPr>
      <w:b/>
      <w:sz w:val="72"/>
      <w:szCs w:val="72"/>
    </w:rPr>
  </w:style>
  <w:style w:type="character" w:customStyle="1" w:styleId="a4">
    <w:name w:val="Название Знак"/>
    <w:link w:val="a3"/>
    <w:uiPriority w:val="99"/>
    <w:locked/>
    <w:rsid w:val="001E62C1"/>
    <w:rPr>
      <w:rFonts w:ascii="Cambria" w:hAnsi="Cambria" w:cs="Times New Roman"/>
      <w:b/>
      <w:bCs/>
      <w:kern w:val="28"/>
      <w:sz w:val="32"/>
      <w:szCs w:val="32"/>
      <w:lang w:eastAsia="ru-RU"/>
    </w:rPr>
  </w:style>
  <w:style w:type="paragraph" w:styleId="a5">
    <w:name w:val="Subtitle"/>
    <w:basedOn w:val="a"/>
    <w:next w:val="a"/>
    <w:link w:val="a6"/>
    <w:uiPriority w:val="99"/>
    <w:qFormat/>
    <w:rsid w:val="00077200"/>
    <w:pPr>
      <w:keepNext/>
      <w:keepLines/>
      <w:spacing w:before="360" w:after="80"/>
    </w:pPr>
    <w:rPr>
      <w:rFonts w:ascii="Georgia" w:hAnsi="Georgia" w:cs="Georgia"/>
      <w:i/>
      <w:color w:val="666666"/>
      <w:sz w:val="48"/>
      <w:szCs w:val="48"/>
    </w:rPr>
  </w:style>
  <w:style w:type="character" w:customStyle="1" w:styleId="a6">
    <w:name w:val="Подзаголовок Знак"/>
    <w:link w:val="a5"/>
    <w:uiPriority w:val="99"/>
    <w:locked/>
    <w:rsid w:val="001E62C1"/>
    <w:rPr>
      <w:rFonts w:ascii="Cambria" w:hAnsi="Cambria" w:cs="Times New Roman"/>
      <w:sz w:val="24"/>
      <w:szCs w:val="24"/>
      <w:lang w:eastAsia="ru-RU"/>
    </w:rPr>
  </w:style>
  <w:style w:type="table" w:customStyle="1" w:styleId="a7">
    <w:name w:val="Стиль"/>
    <w:basedOn w:val="TableNormal1"/>
    <w:uiPriority w:val="99"/>
    <w:rsid w:val="00077200"/>
    <w:tblPr>
      <w:tblStyleRowBandSize w:val="1"/>
      <w:tblStyleColBandSize w:val="1"/>
      <w:tblCellMar>
        <w:top w:w="15" w:type="dxa"/>
        <w:left w:w="15" w:type="dxa"/>
        <w:bottom w:w="15" w:type="dxa"/>
        <w:right w:w="15" w:type="dxa"/>
      </w:tblCellMar>
    </w:tblPr>
  </w:style>
  <w:style w:type="table" w:customStyle="1" w:styleId="11">
    <w:name w:val="Стиль1"/>
    <w:basedOn w:val="TableNormal1"/>
    <w:uiPriority w:val="99"/>
    <w:rsid w:val="00077200"/>
    <w:pPr>
      <w:spacing w:after="0" w:line="240" w:lineRule="auto"/>
    </w:pPr>
    <w:tblPr>
      <w:tblStyleRowBandSize w:val="1"/>
      <w:tblStyleColBandSize w:val="1"/>
      <w:tblCellMar>
        <w:top w:w="0" w:type="dxa"/>
        <w:left w:w="108" w:type="dxa"/>
        <w:bottom w:w="0" w:type="dxa"/>
        <w:right w:w="108" w:type="dxa"/>
      </w:tblCellMar>
    </w:tblPr>
  </w:style>
  <w:style w:type="paragraph" w:customStyle="1" w:styleId="12">
    <w:name w:val="Звичайний1"/>
    <w:uiPriority w:val="99"/>
    <w:rsid w:val="00AA67E4"/>
    <w:pPr>
      <w:spacing w:line="276" w:lineRule="auto"/>
    </w:pPr>
    <w:rPr>
      <w:rFonts w:ascii="Arial" w:hAnsi="Arial" w:cs="Arial"/>
      <w:color w:val="000000"/>
      <w:sz w:val="22"/>
      <w:szCs w:val="22"/>
      <w:lang w:val="ru-RU" w:eastAsia="ru-RU"/>
    </w:rPr>
  </w:style>
  <w:style w:type="paragraph" w:customStyle="1" w:styleId="13">
    <w:name w:val="Обычный1"/>
    <w:link w:val="Normal"/>
    <w:qFormat/>
    <w:rsid w:val="0088739B"/>
    <w:pPr>
      <w:spacing w:line="276" w:lineRule="auto"/>
    </w:pPr>
    <w:rPr>
      <w:rFonts w:ascii="Arial" w:hAnsi="Arial" w:cs="Arial"/>
      <w:color w:val="000000"/>
      <w:sz w:val="22"/>
      <w:szCs w:val="22"/>
      <w:lang w:val="ru-RU" w:eastAsia="ru-RU"/>
    </w:rPr>
  </w:style>
  <w:style w:type="character" w:customStyle="1" w:styleId="14">
    <w:name w:val="Основной шрифт абзаца1"/>
    <w:uiPriority w:val="99"/>
    <w:rsid w:val="00625CC5"/>
  </w:style>
  <w:style w:type="paragraph" w:customStyle="1" w:styleId="Style1">
    <w:name w:val="Style1"/>
    <w:basedOn w:val="a"/>
    <w:uiPriority w:val="99"/>
    <w:rsid w:val="006A33B1"/>
    <w:pPr>
      <w:widowControl w:val="0"/>
      <w:autoSpaceDE w:val="0"/>
      <w:autoSpaceDN w:val="0"/>
      <w:adjustRightInd w:val="0"/>
      <w:spacing w:after="0" w:line="274" w:lineRule="exact"/>
    </w:pPr>
    <w:rPr>
      <w:rFonts w:ascii="Trebuchet MS" w:hAnsi="Trebuchet MS" w:cs="Times New Roman"/>
      <w:sz w:val="24"/>
      <w:szCs w:val="24"/>
      <w:lang w:val="ru-RU"/>
    </w:rPr>
  </w:style>
  <w:style w:type="paragraph" w:customStyle="1" w:styleId="FR1">
    <w:name w:val="FR1"/>
    <w:rsid w:val="006A33B1"/>
    <w:pPr>
      <w:widowControl w:val="0"/>
      <w:ind w:left="40"/>
      <w:jc w:val="both"/>
    </w:pPr>
    <w:rPr>
      <w:rFonts w:ascii="Times New Roman" w:hAnsi="Times New Roman" w:cs="Times New Roman"/>
      <w:lang w:eastAsia="en-US"/>
    </w:rPr>
  </w:style>
  <w:style w:type="paragraph" w:styleId="a8">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Знак2,Знак18 Знак,Знак17 Знак1"/>
    <w:basedOn w:val="a"/>
    <w:link w:val="a9"/>
    <w:qFormat/>
    <w:rsid w:val="008F73DA"/>
    <w:pPr>
      <w:spacing w:before="100" w:beforeAutospacing="1" w:after="100" w:afterAutospacing="1" w:line="240" w:lineRule="auto"/>
    </w:pPr>
    <w:rPr>
      <w:rFonts w:cs="Times New Roman"/>
      <w:sz w:val="24"/>
      <w:szCs w:val="20"/>
      <w:lang w:val="ru-RU"/>
    </w:rPr>
  </w:style>
  <w:style w:type="character" w:styleId="aa">
    <w:name w:val="Hyperlink"/>
    <w:rsid w:val="008F73DA"/>
    <w:rPr>
      <w:rFonts w:cs="Times New Roman"/>
      <w:color w:val="0000FF"/>
      <w:u w:val="single"/>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8"/>
    <w:qFormat/>
    <w:locked/>
    <w:rsid w:val="008F73DA"/>
    <w:rPr>
      <w:sz w:val="24"/>
      <w:lang w:val="ru-RU" w:eastAsia="ru-RU"/>
    </w:rPr>
  </w:style>
  <w:style w:type="paragraph" w:customStyle="1" w:styleId="CharChar1">
    <w:name w:val="Char Знак Знак Char Знак Знак Знак Знак Знак Знак Знак Знак Знак Знак Знак Знак Знак Знак Знак1 Знак Знак"/>
    <w:basedOn w:val="a"/>
    <w:uiPriority w:val="99"/>
    <w:rsid w:val="004C51C6"/>
    <w:pPr>
      <w:spacing w:after="0" w:line="240" w:lineRule="auto"/>
    </w:pPr>
    <w:rPr>
      <w:rFonts w:ascii="Verdana" w:hAnsi="Verdana" w:cs="Times New Roman"/>
      <w:sz w:val="24"/>
      <w:szCs w:val="24"/>
      <w:lang w:val="en-US" w:eastAsia="en-US"/>
    </w:rPr>
  </w:style>
  <w:style w:type="character" w:customStyle="1" w:styleId="41">
    <w:name w:val="Знак Знак4"/>
    <w:uiPriority w:val="99"/>
    <w:locked/>
    <w:rsid w:val="00677879"/>
    <w:rPr>
      <w:sz w:val="24"/>
      <w:lang w:val="ru-RU" w:eastAsia="ru-RU"/>
    </w:rPr>
  </w:style>
  <w:style w:type="paragraph" w:customStyle="1" w:styleId="CharChar11">
    <w:name w:val="Char Знак Знак Char Знак Знак Знак Знак Знак Знак Знак Знак Знак Знак Знак Знак Знак Знак Знак1 Знак Знак1"/>
    <w:basedOn w:val="a"/>
    <w:uiPriority w:val="99"/>
    <w:rsid w:val="002B6F74"/>
    <w:pPr>
      <w:spacing w:after="0" w:line="240" w:lineRule="auto"/>
    </w:pPr>
    <w:rPr>
      <w:rFonts w:ascii="Verdana" w:hAnsi="Verdana" w:cs="Times New Roman"/>
      <w:sz w:val="24"/>
      <w:szCs w:val="24"/>
      <w:lang w:val="en-US" w:eastAsia="en-US"/>
    </w:rPr>
  </w:style>
  <w:style w:type="paragraph" w:customStyle="1" w:styleId="rvps2">
    <w:name w:val="rvps2"/>
    <w:basedOn w:val="a"/>
    <w:rsid w:val="00C675AA"/>
    <w:pPr>
      <w:spacing w:before="100" w:beforeAutospacing="1" w:after="100" w:afterAutospacing="1" w:line="240" w:lineRule="auto"/>
    </w:pPr>
    <w:rPr>
      <w:rFonts w:ascii="Times New Roman" w:hAnsi="Times New Roman" w:cs="Times New Roman"/>
      <w:sz w:val="24"/>
      <w:szCs w:val="24"/>
      <w:lang w:eastAsia="uk-UA"/>
    </w:rPr>
  </w:style>
  <w:style w:type="character" w:customStyle="1" w:styleId="rvts9">
    <w:name w:val="rvts9"/>
    <w:uiPriority w:val="99"/>
    <w:rsid w:val="00C675AA"/>
    <w:rPr>
      <w:rFonts w:cs="Times New Roman"/>
    </w:rPr>
  </w:style>
  <w:style w:type="paragraph" w:styleId="ab">
    <w:name w:val="header"/>
    <w:basedOn w:val="a"/>
    <w:link w:val="ac"/>
    <w:uiPriority w:val="99"/>
    <w:rsid w:val="000568AA"/>
    <w:pPr>
      <w:tabs>
        <w:tab w:val="center" w:pos="4819"/>
        <w:tab w:val="right" w:pos="9639"/>
      </w:tabs>
    </w:pPr>
  </w:style>
  <w:style w:type="character" w:customStyle="1" w:styleId="ac">
    <w:name w:val="Верхний колонтитул Знак"/>
    <w:link w:val="ab"/>
    <w:uiPriority w:val="99"/>
    <w:semiHidden/>
    <w:locked/>
    <w:rsid w:val="00F04DA4"/>
    <w:rPr>
      <w:rFonts w:cs="Times New Roman"/>
      <w:lang w:eastAsia="ru-RU"/>
    </w:rPr>
  </w:style>
  <w:style w:type="character" w:styleId="ad">
    <w:name w:val="page number"/>
    <w:uiPriority w:val="99"/>
    <w:rsid w:val="000568AA"/>
    <w:rPr>
      <w:rFonts w:cs="Times New Roman"/>
    </w:rPr>
  </w:style>
  <w:style w:type="character" w:customStyle="1" w:styleId="rvts23">
    <w:name w:val="rvts23"/>
    <w:rsid w:val="00B9055F"/>
  </w:style>
  <w:style w:type="paragraph" w:styleId="ae">
    <w:name w:val="Balloon Text"/>
    <w:basedOn w:val="a"/>
    <w:link w:val="af"/>
    <w:uiPriority w:val="99"/>
    <w:semiHidden/>
    <w:unhideWhenUsed/>
    <w:rsid w:val="00DE550B"/>
    <w:pPr>
      <w:spacing w:after="0" w:line="240" w:lineRule="auto"/>
    </w:pPr>
    <w:rPr>
      <w:rFonts w:ascii="Segoe UI" w:hAnsi="Segoe UI" w:cs="Segoe UI"/>
      <w:sz w:val="18"/>
      <w:szCs w:val="18"/>
    </w:rPr>
  </w:style>
  <w:style w:type="character" w:customStyle="1" w:styleId="af">
    <w:name w:val="Текст выноски Знак"/>
    <w:link w:val="ae"/>
    <w:uiPriority w:val="99"/>
    <w:semiHidden/>
    <w:rsid w:val="00DE550B"/>
    <w:rPr>
      <w:rFonts w:ascii="Segoe UI" w:hAnsi="Segoe UI" w:cs="Segoe UI"/>
      <w:sz w:val="18"/>
      <w:szCs w:val="18"/>
      <w:lang w:eastAsia="ru-RU"/>
    </w:rPr>
  </w:style>
  <w:style w:type="character" w:customStyle="1" w:styleId="rvts0">
    <w:name w:val="rvts0"/>
    <w:rsid w:val="00296DB6"/>
  </w:style>
  <w:style w:type="character" w:customStyle="1" w:styleId="Normal">
    <w:name w:val="Normal Знак"/>
    <w:link w:val="13"/>
    <w:locked/>
    <w:rsid w:val="0080283B"/>
    <w:rPr>
      <w:rFonts w:ascii="Arial" w:hAnsi="Arial" w:cs="Arial"/>
      <w:color w:val="000000"/>
      <w:lang w:val="ru-RU" w:eastAsia="ru-RU"/>
    </w:rPr>
  </w:style>
  <w:style w:type="character" w:customStyle="1" w:styleId="UnresolvedMention">
    <w:name w:val="Unresolved Mention"/>
    <w:uiPriority w:val="99"/>
    <w:semiHidden/>
    <w:unhideWhenUsed/>
    <w:rsid w:val="0097415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794772">
      <w:bodyDiv w:val="1"/>
      <w:marLeft w:val="0"/>
      <w:marRight w:val="0"/>
      <w:marTop w:val="0"/>
      <w:marBottom w:val="0"/>
      <w:divBdr>
        <w:top w:val="none" w:sz="0" w:space="0" w:color="auto"/>
        <w:left w:val="none" w:sz="0" w:space="0" w:color="auto"/>
        <w:bottom w:val="none" w:sz="0" w:space="0" w:color="auto"/>
        <w:right w:val="none" w:sz="0" w:space="0" w:color="auto"/>
      </w:divBdr>
    </w:div>
    <w:div w:id="874342923">
      <w:bodyDiv w:val="1"/>
      <w:marLeft w:val="0"/>
      <w:marRight w:val="0"/>
      <w:marTop w:val="0"/>
      <w:marBottom w:val="0"/>
      <w:divBdr>
        <w:top w:val="none" w:sz="0" w:space="0" w:color="auto"/>
        <w:left w:val="none" w:sz="0" w:space="0" w:color="auto"/>
        <w:bottom w:val="none" w:sz="0" w:space="0" w:color="auto"/>
        <w:right w:val="none" w:sz="0" w:space="0" w:color="auto"/>
      </w:divBdr>
    </w:div>
    <w:div w:id="1011024772">
      <w:bodyDiv w:val="1"/>
      <w:marLeft w:val="0"/>
      <w:marRight w:val="0"/>
      <w:marTop w:val="0"/>
      <w:marBottom w:val="0"/>
      <w:divBdr>
        <w:top w:val="none" w:sz="0" w:space="0" w:color="auto"/>
        <w:left w:val="none" w:sz="0" w:space="0" w:color="auto"/>
        <w:bottom w:val="none" w:sz="0" w:space="0" w:color="auto"/>
        <w:right w:val="none" w:sz="0" w:space="0" w:color="auto"/>
      </w:divBdr>
    </w:div>
    <w:div w:id="1406997301">
      <w:bodyDiv w:val="1"/>
      <w:marLeft w:val="0"/>
      <w:marRight w:val="0"/>
      <w:marTop w:val="0"/>
      <w:marBottom w:val="0"/>
      <w:divBdr>
        <w:top w:val="none" w:sz="0" w:space="0" w:color="auto"/>
        <w:left w:val="none" w:sz="0" w:space="0" w:color="auto"/>
        <w:bottom w:val="none" w:sz="0" w:space="0" w:color="auto"/>
        <w:right w:val="none" w:sz="0" w:space="0" w:color="auto"/>
      </w:divBdr>
    </w:div>
    <w:div w:id="1474639841">
      <w:bodyDiv w:val="1"/>
      <w:marLeft w:val="0"/>
      <w:marRight w:val="0"/>
      <w:marTop w:val="0"/>
      <w:marBottom w:val="0"/>
      <w:divBdr>
        <w:top w:val="none" w:sz="0" w:space="0" w:color="auto"/>
        <w:left w:val="none" w:sz="0" w:space="0" w:color="auto"/>
        <w:bottom w:val="none" w:sz="0" w:space="0" w:color="auto"/>
        <w:right w:val="none" w:sz="0" w:space="0" w:color="auto"/>
      </w:divBdr>
    </w:div>
    <w:div w:id="1499955114">
      <w:bodyDiv w:val="1"/>
      <w:marLeft w:val="0"/>
      <w:marRight w:val="0"/>
      <w:marTop w:val="0"/>
      <w:marBottom w:val="0"/>
      <w:divBdr>
        <w:top w:val="none" w:sz="0" w:space="0" w:color="auto"/>
        <w:left w:val="none" w:sz="0" w:space="0" w:color="auto"/>
        <w:bottom w:val="none" w:sz="0" w:space="0" w:color="auto"/>
        <w:right w:val="none" w:sz="0" w:space="0" w:color="auto"/>
      </w:divBdr>
    </w:div>
    <w:div w:id="1517573191">
      <w:bodyDiv w:val="1"/>
      <w:marLeft w:val="0"/>
      <w:marRight w:val="0"/>
      <w:marTop w:val="0"/>
      <w:marBottom w:val="0"/>
      <w:divBdr>
        <w:top w:val="none" w:sz="0" w:space="0" w:color="auto"/>
        <w:left w:val="none" w:sz="0" w:space="0" w:color="auto"/>
        <w:bottom w:val="none" w:sz="0" w:space="0" w:color="auto"/>
        <w:right w:val="none" w:sz="0" w:space="0" w:color="auto"/>
      </w:divBdr>
    </w:div>
    <w:div w:id="1776637250">
      <w:bodyDiv w:val="1"/>
      <w:marLeft w:val="0"/>
      <w:marRight w:val="0"/>
      <w:marTop w:val="0"/>
      <w:marBottom w:val="0"/>
      <w:divBdr>
        <w:top w:val="none" w:sz="0" w:space="0" w:color="auto"/>
        <w:left w:val="none" w:sz="0" w:space="0" w:color="auto"/>
        <w:bottom w:val="none" w:sz="0" w:space="0" w:color="auto"/>
        <w:right w:val="none" w:sz="0" w:space="0" w:color="auto"/>
      </w:divBdr>
      <w:divsChild>
        <w:div w:id="735249061">
          <w:marLeft w:val="0"/>
          <w:marRight w:val="0"/>
          <w:marTop w:val="0"/>
          <w:marBottom w:val="0"/>
          <w:divBdr>
            <w:top w:val="none" w:sz="0" w:space="0" w:color="auto"/>
            <w:left w:val="none" w:sz="0" w:space="0" w:color="auto"/>
            <w:bottom w:val="none" w:sz="0" w:space="0" w:color="auto"/>
            <w:right w:val="none" w:sz="0" w:space="0" w:color="auto"/>
          </w:divBdr>
        </w:div>
        <w:div w:id="28192693">
          <w:marLeft w:val="0"/>
          <w:marRight w:val="0"/>
          <w:marTop w:val="0"/>
          <w:marBottom w:val="0"/>
          <w:divBdr>
            <w:top w:val="none" w:sz="0" w:space="0" w:color="auto"/>
            <w:left w:val="none" w:sz="0" w:space="0" w:color="auto"/>
            <w:bottom w:val="none" w:sz="0" w:space="0" w:color="auto"/>
            <w:right w:val="none" w:sz="0" w:space="0" w:color="auto"/>
          </w:divBdr>
        </w:div>
        <w:div w:id="1009412688">
          <w:marLeft w:val="0"/>
          <w:marRight w:val="0"/>
          <w:marTop w:val="0"/>
          <w:marBottom w:val="0"/>
          <w:divBdr>
            <w:top w:val="none" w:sz="0" w:space="0" w:color="auto"/>
            <w:left w:val="none" w:sz="0" w:space="0" w:color="auto"/>
            <w:bottom w:val="none" w:sz="0" w:space="0" w:color="auto"/>
            <w:right w:val="none" w:sz="0" w:space="0" w:color="auto"/>
          </w:divBdr>
        </w:div>
        <w:div w:id="604309918">
          <w:marLeft w:val="0"/>
          <w:marRight w:val="0"/>
          <w:marTop w:val="0"/>
          <w:marBottom w:val="0"/>
          <w:divBdr>
            <w:top w:val="none" w:sz="0" w:space="0" w:color="auto"/>
            <w:left w:val="none" w:sz="0" w:space="0" w:color="auto"/>
            <w:bottom w:val="none" w:sz="0" w:space="0" w:color="auto"/>
            <w:right w:val="none" w:sz="0" w:space="0" w:color="auto"/>
          </w:divBdr>
        </w:div>
        <w:div w:id="2073966507">
          <w:marLeft w:val="0"/>
          <w:marRight w:val="0"/>
          <w:marTop w:val="0"/>
          <w:marBottom w:val="0"/>
          <w:divBdr>
            <w:top w:val="none" w:sz="0" w:space="0" w:color="auto"/>
            <w:left w:val="none" w:sz="0" w:space="0" w:color="auto"/>
            <w:bottom w:val="none" w:sz="0" w:space="0" w:color="auto"/>
            <w:right w:val="none" w:sz="0" w:space="0" w:color="auto"/>
          </w:divBdr>
        </w:div>
        <w:div w:id="839468810">
          <w:marLeft w:val="0"/>
          <w:marRight w:val="0"/>
          <w:marTop w:val="0"/>
          <w:marBottom w:val="0"/>
          <w:divBdr>
            <w:top w:val="none" w:sz="0" w:space="0" w:color="auto"/>
            <w:left w:val="none" w:sz="0" w:space="0" w:color="auto"/>
            <w:bottom w:val="none" w:sz="0" w:space="0" w:color="auto"/>
            <w:right w:val="none" w:sz="0" w:space="0" w:color="auto"/>
          </w:divBdr>
        </w:div>
      </w:divsChild>
    </w:div>
    <w:div w:id="199826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2939-17" TargetMode="External"/><Relationship Id="rId26" Type="http://schemas.openxmlformats.org/officeDocument/2006/relationships/hyperlink" Target="https://zakon.rada.gov.ua/laws/show/1178-2022-%D0%B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2155-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zakon.rada.gov.ua/laws/show/851-15" TargetMode="External"/><Relationship Id="rId20" Type="http://schemas.openxmlformats.org/officeDocument/2006/relationships/hyperlink" Target="http://zakon4.rada.gov.ua/laws/show/2289-17"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zakon4.rada.gov.ua/laws/show/2289-17" TargetMode="External"/><Relationship Id="rId31"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2939-17"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09083-0132-4547-901A-D080F0DC2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29342</Words>
  <Characters>16726</Characters>
  <Application>Microsoft Office Word</Application>
  <DocSecurity>0</DocSecurity>
  <Lines>139</Lines>
  <Paragraphs>91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_______________________________________</vt:lpstr>
      <vt:lpstr>_______________________________________</vt:lpstr>
    </vt:vector>
  </TitlesOfParts>
  <Company>SPecialiST RePack</Company>
  <LinksUpToDate>false</LinksUpToDate>
  <CharactersWithSpaces>45977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dc:title>
  <dc:creator>Bugaiova Liliia</dc:creator>
  <cp:lastModifiedBy>Користувач Windows</cp:lastModifiedBy>
  <cp:revision>8</cp:revision>
  <cp:lastPrinted>2023-11-29T08:31:00Z</cp:lastPrinted>
  <dcterms:created xsi:type="dcterms:W3CDTF">2023-11-29T10:14:00Z</dcterms:created>
  <dcterms:modified xsi:type="dcterms:W3CDTF">2023-11-29T16:23:00Z</dcterms:modified>
</cp:coreProperties>
</file>