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94" w:rsidRDefault="009A2594" w:rsidP="00324139">
      <w:pPr>
        <w:pStyle w:val="a3"/>
        <w:jc w:val="both"/>
        <w:rPr>
          <w:b/>
        </w:rPr>
      </w:pPr>
      <w:r>
        <w:rPr>
          <w:b/>
        </w:rPr>
        <w:t>Додаток 5</w:t>
      </w:r>
    </w:p>
    <w:p w:rsidR="009A2594" w:rsidRPr="00324139" w:rsidRDefault="009A2594" w:rsidP="00324139">
      <w:pPr>
        <w:pStyle w:val="a3"/>
        <w:jc w:val="both"/>
        <w:rPr>
          <w:i/>
        </w:rPr>
      </w:pPr>
      <w:r w:rsidRPr="00324139">
        <w:rPr>
          <w:i/>
        </w:rPr>
        <w:t>до тендерної документації</w:t>
      </w:r>
    </w:p>
    <w:p w:rsidR="009A2594" w:rsidRDefault="009A2594" w:rsidP="009A2594">
      <w:pPr>
        <w:pStyle w:val="a3"/>
        <w:jc w:val="center"/>
        <w:rPr>
          <w:b/>
        </w:rPr>
      </w:pPr>
    </w:p>
    <w:p w:rsidR="00C915F6" w:rsidRDefault="00C915F6" w:rsidP="00C915F6">
      <w:pPr>
        <w:shd w:val="clear" w:color="auto" w:fill="FFFFFF" w:themeFill="background1"/>
        <w:tabs>
          <w:tab w:val="left" w:pos="180"/>
        </w:tabs>
        <w:jc w:val="center"/>
        <w:rPr>
          <w:b/>
        </w:rPr>
      </w:pPr>
      <w:r>
        <w:rPr>
          <w:b/>
        </w:rPr>
        <w:t>Підтвердження відповідності УЧАСНИКА/ПЕРЕМОЖЦЯ  вимогам, визначеним у пункті 44 Особливостей</w:t>
      </w:r>
    </w:p>
    <w:p w:rsidR="00C915F6" w:rsidRDefault="00C915F6" w:rsidP="00C915F6">
      <w:pPr>
        <w:pStyle w:val="a3"/>
        <w:jc w:val="center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C915F6" w:rsidRPr="00C915F6" w:rsidRDefault="00C915F6" w:rsidP="00C915F6">
      <w:pPr>
        <w:ind w:firstLine="567"/>
        <w:jc w:val="both"/>
        <w:rPr>
          <w:color w:val="000000"/>
          <w:shd w:val="solid" w:color="FFFFFF" w:fill="FFFFFF"/>
        </w:rPr>
      </w:pPr>
      <w:r w:rsidRPr="00C915F6">
        <w:rPr>
          <w:b/>
          <w:iCs/>
          <w:bdr w:val="none" w:sz="0" w:space="0" w:color="auto" w:frame="1"/>
          <w:shd w:val="clear" w:color="auto" w:fill="FFFFFF"/>
        </w:rPr>
        <w:t>1.</w:t>
      </w:r>
      <w:r w:rsidRPr="00C915F6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C915F6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C915F6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C915F6">
        <w:rPr>
          <w:color w:val="000000"/>
          <w:shd w:val="solid" w:color="FFFFFF" w:fill="FFFFFF"/>
          <w:lang w:eastAsia="en-US"/>
        </w:rPr>
        <w:t xml:space="preserve">Учасник процедури закупівлі підтверджує відсутність підстав, зазначених в абзаці першому пункту 44 Особливостей,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C915F6" w:rsidRPr="00C915F6" w:rsidRDefault="00C915F6" w:rsidP="00C915F6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C915F6">
        <w:rPr>
          <w:color w:val="000000"/>
          <w:shd w:val="solid" w:color="FFFFFF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C915F6" w:rsidRPr="00C915F6" w:rsidRDefault="00C915F6" w:rsidP="00C915F6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C915F6"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 w:rsidRPr="00C915F6"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C915F6" w:rsidRPr="00C915F6" w:rsidRDefault="00C915F6" w:rsidP="00C915F6">
      <w:pPr>
        <w:pStyle w:val="a8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C915F6">
        <w:rPr>
          <w:rFonts w:ascii="Times New Roman" w:hAnsi="Times New Roman"/>
          <w:b/>
          <w:sz w:val="24"/>
          <w:szCs w:val="24"/>
        </w:rPr>
        <w:t>2.</w:t>
      </w:r>
      <w:r w:rsidRPr="00C915F6">
        <w:rPr>
          <w:rFonts w:ascii="Times New Roman" w:hAnsi="Times New Roman"/>
          <w:sz w:val="24"/>
          <w:szCs w:val="24"/>
        </w:rPr>
        <w:t xml:space="preserve"> </w:t>
      </w:r>
      <w:r w:rsidRPr="00C915F6">
        <w:rPr>
          <w:rFonts w:ascii="Times New Roman" w:hAnsi="Times New Roman"/>
          <w:b/>
          <w:sz w:val="24"/>
          <w:szCs w:val="24"/>
        </w:rPr>
        <w:t>Для переможця:</w:t>
      </w:r>
      <w:r w:rsidRPr="00C915F6"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 xml:space="preserve"> </w:t>
      </w:r>
      <w:r w:rsidRPr="00C915F6">
        <w:rPr>
          <w:rFonts w:ascii="Times New Roman" w:hAnsi="Times New Roman"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</w:t>
      </w:r>
      <w:r w:rsidRPr="00C915F6"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 w:rsidRPr="00C915F6">
        <w:rPr>
          <w:rFonts w:ascii="Times New Roman" w:hAnsi="Times New Roman"/>
          <w:sz w:val="24"/>
          <w:szCs w:val="24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C915F6" w:rsidRPr="00C915F6" w:rsidRDefault="00C915F6" w:rsidP="00C915F6">
      <w:pPr>
        <w:pStyle w:val="a8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C915F6">
        <w:rPr>
          <w:rFonts w:ascii="Times New Roman" w:hAnsi="Times New Roman"/>
          <w:sz w:val="24"/>
          <w:szCs w:val="24"/>
        </w:rPr>
        <w:t>Учасник процедури закупівлі підтверджує відсутність підстав, зазначених в цьому пункті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915F6" w:rsidRPr="00C915F6" w:rsidRDefault="00C915F6" w:rsidP="00C915F6">
      <w:pPr>
        <w:pStyle w:val="a8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C915F6">
        <w:rPr>
          <w:rFonts w:ascii="Times New Roman" w:hAnsi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C915F6" w:rsidRPr="00C915F6" w:rsidRDefault="00C915F6" w:rsidP="00C915F6">
      <w:pPr>
        <w:pStyle w:val="a6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C915F6">
        <w:rPr>
          <w:rFonts w:ascii="Times New Roman" w:hAnsi="Times New Roman" w:cs="Times New Roman"/>
          <w:color w:val="auto"/>
          <w:lang w:val="uk-UA"/>
        </w:rPr>
        <w:t>У разі виявлення Замовником підчас розгляду тендерної пропозиції Учасника у його інформації про відсутність підстав, визначених в пункті 44 Особливостей, помилок (</w:t>
      </w:r>
      <w:proofErr w:type="spellStart"/>
      <w:r w:rsidRPr="00C915F6"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 w:rsidRPr="00C915F6">
        <w:rPr>
          <w:rFonts w:ascii="Times New Roman" w:hAnsi="Times New Roman" w:cs="Times New Roman"/>
          <w:color w:val="auto"/>
          <w:lang w:val="uk-UA"/>
        </w:rPr>
        <w:t xml:space="preserve">), здійснених при заповненні відповідних електронних полів, Учасник надає довідку в довільній формі для усунення таких </w:t>
      </w:r>
      <w:proofErr w:type="spellStart"/>
      <w:r w:rsidRPr="00C915F6">
        <w:rPr>
          <w:rFonts w:ascii="Times New Roman" w:hAnsi="Times New Roman" w:cs="Times New Roman"/>
          <w:color w:val="auto"/>
          <w:lang w:val="uk-UA"/>
        </w:rPr>
        <w:t>невідповідностей</w:t>
      </w:r>
      <w:proofErr w:type="spellEnd"/>
      <w:r w:rsidRPr="00C915F6">
        <w:rPr>
          <w:rFonts w:ascii="Times New Roman" w:hAnsi="Times New Roman" w:cs="Times New Roman"/>
          <w:color w:val="auto"/>
          <w:lang w:val="uk-UA"/>
        </w:rPr>
        <w:t xml:space="preserve"> в поданій інформації відповідно до пункту 40 Особливостей, оскільки у електронній системі закупівель відсутній механізм виправлення помилок в електронних полях.</w:t>
      </w:r>
    </w:p>
    <w:p w:rsidR="00C915F6" w:rsidRPr="00C915F6" w:rsidRDefault="00C915F6" w:rsidP="00C915F6">
      <w:pPr>
        <w:ind w:firstLine="567"/>
        <w:jc w:val="both"/>
        <w:rPr>
          <w:lang w:eastAsia="uk-UA"/>
        </w:rPr>
      </w:pPr>
      <w:r w:rsidRPr="00C915F6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C915F6"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C915F6">
        <w:rPr>
          <w:lang w:eastAsia="uk-UA"/>
        </w:rPr>
        <w:t xml:space="preserve"> у фізичної особи/директора, яка має бути не більше місячної давнини (30 днів) відносно дати її подання.  </w:t>
      </w:r>
    </w:p>
    <w:p w:rsidR="00C915F6" w:rsidRPr="00C915F6" w:rsidRDefault="00C915F6" w:rsidP="00C915F6">
      <w:pPr>
        <w:jc w:val="both"/>
        <w:rPr>
          <w:lang w:eastAsia="uk-UA"/>
        </w:rPr>
      </w:pPr>
    </w:p>
    <w:p w:rsidR="00C915F6" w:rsidRPr="00C915F6" w:rsidRDefault="00C915F6" w:rsidP="00C915F6">
      <w:pPr>
        <w:jc w:val="both"/>
        <w:rPr>
          <w:lang w:eastAsia="uk-UA"/>
        </w:rPr>
      </w:pPr>
      <w:r w:rsidRPr="00C915F6">
        <w:t>На період дії воєнного стану в Україні переможець процедури закупівлі (в разі  відсутності доступу до сказаного реєстру на момент подачі довідки) може надати витяг про відсутність судимості (</w:t>
      </w:r>
      <w:hyperlink r:id="rId4" w:history="1">
        <w:r w:rsidRPr="00C915F6">
          <w:rPr>
            <w:rStyle w:val="a5"/>
          </w:rPr>
          <w:t>https://smarttender.biz/novyny/view/mvs-stvorilo-servis-dlya-vidachi-vityagiv-pro-</w:t>
        </w:r>
        <w:r w:rsidRPr="00C915F6">
          <w:rPr>
            <w:rStyle w:val="a5"/>
          </w:rPr>
          <w:lastRenderedPageBreak/>
          <w:t>vidsutnist-sudimosti/</w:t>
        </w:r>
      </w:hyperlink>
      <w:r w:rsidRPr="00C915F6">
        <w:t xml:space="preserve">) та </w:t>
      </w:r>
      <w:r w:rsidRPr="00C915F6">
        <w:rPr>
          <w:color w:val="323232"/>
        </w:rPr>
        <w:t>гарантійний лист (довільної форми) про те, що службова (посадова) особа учасника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C915F6" w:rsidRPr="00C915F6" w:rsidRDefault="00C915F6" w:rsidP="00C915F6">
      <w:pPr>
        <w:jc w:val="both"/>
        <w:rPr>
          <w:b/>
          <w:lang w:eastAsia="uk-UA"/>
        </w:rPr>
      </w:pPr>
    </w:p>
    <w:p w:rsidR="00C915F6" w:rsidRPr="00C915F6" w:rsidRDefault="00C915F6" w:rsidP="00C915F6">
      <w:pPr>
        <w:widowControl w:val="0"/>
        <w:contextualSpacing/>
        <w:jc w:val="both"/>
        <w:rPr>
          <w:iCs/>
        </w:rPr>
      </w:pPr>
      <w:r w:rsidRPr="00C915F6">
        <w:rPr>
          <w:iCs/>
        </w:rPr>
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C915F6" w:rsidRPr="00C915F6" w:rsidRDefault="00C915F6" w:rsidP="00C915F6">
      <w:pPr>
        <w:widowControl w:val="0"/>
        <w:contextualSpacing/>
        <w:jc w:val="both"/>
        <w:rPr>
          <w:iCs/>
        </w:rPr>
      </w:pPr>
      <w:r w:rsidRPr="00C915F6">
        <w:rPr>
          <w:iCs/>
        </w:rPr>
        <w:t>або</w:t>
      </w:r>
    </w:p>
    <w:p w:rsidR="00C915F6" w:rsidRPr="00C915F6" w:rsidRDefault="00C915F6" w:rsidP="00C915F6">
      <w:pPr>
        <w:widowControl w:val="0"/>
        <w:contextualSpacing/>
        <w:jc w:val="both"/>
        <w:rPr>
          <w:iCs/>
        </w:rPr>
      </w:pPr>
      <w:r w:rsidRPr="00C915F6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C915F6" w:rsidRPr="00C915F6" w:rsidRDefault="00C915F6" w:rsidP="00C915F6">
      <w:pPr>
        <w:tabs>
          <w:tab w:val="left" w:pos="9498"/>
        </w:tabs>
        <w:ind w:firstLine="709"/>
        <w:jc w:val="both"/>
        <w:rPr>
          <w:i/>
          <w:iCs/>
          <w:lang w:eastAsia="ar-SA"/>
        </w:rPr>
      </w:pPr>
      <w:bookmarkStart w:id="0" w:name="_GoBack"/>
      <w:bookmarkEnd w:id="0"/>
    </w:p>
    <w:p w:rsidR="00C915F6" w:rsidRPr="00C915F6" w:rsidRDefault="00C915F6" w:rsidP="00C915F6">
      <w:pPr>
        <w:tabs>
          <w:tab w:val="left" w:pos="9498"/>
        </w:tabs>
        <w:ind w:firstLine="709"/>
        <w:jc w:val="both"/>
        <w:rPr>
          <w:i/>
          <w:iCs/>
          <w:lang w:eastAsia="ar-SA"/>
        </w:rPr>
      </w:pPr>
      <w:r w:rsidRPr="00C915F6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C915F6" w:rsidRPr="00C915F6" w:rsidRDefault="00C915F6" w:rsidP="00C915F6">
      <w:pPr>
        <w:tabs>
          <w:tab w:val="left" w:pos="9498"/>
        </w:tabs>
        <w:ind w:firstLine="709"/>
        <w:jc w:val="both"/>
        <w:rPr>
          <w:i/>
          <w:iCs/>
          <w:lang w:eastAsia="ar-SA"/>
        </w:rPr>
      </w:pPr>
      <w:r w:rsidRPr="00C915F6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C915F6" w:rsidRPr="00C915F6" w:rsidRDefault="00C915F6" w:rsidP="00C915F6">
      <w:pPr>
        <w:ind w:firstLine="567"/>
        <w:jc w:val="both"/>
        <w:rPr>
          <w:i/>
          <w:lang w:eastAsia="uk-UA"/>
        </w:rPr>
      </w:pPr>
      <w:r w:rsidRPr="00C915F6">
        <w:rPr>
          <w:i/>
          <w:iCs/>
          <w:lang w:eastAsia="ar-SA"/>
        </w:rPr>
        <w:t xml:space="preserve">З огляду на зазначене, переможець закупівлі надає гарантійні листи по вимогам ст.17 Закону в разі, якщо на момент </w:t>
      </w:r>
      <w:r w:rsidRPr="00C915F6">
        <w:rPr>
          <w:color w:val="000000"/>
          <w:shd w:val="solid" w:color="FFFFFF" w:fill="FFFFFF"/>
          <w:lang w:eastAsia="en-US"/>
        </w:rPr>
        <w:t>оприлюднення оголошення про проведення відкритих торгів</w:t>
      </w:r>
      <w:r w:rsidRPr="00C915F6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C915F6">
        <w:rPr>
          <w:i/>
          <w:lang w:eastAsia="uk-UA"/>
        </w:rPr>
        <w:t>відкритих єдиних державних реєстрах.</w:t>
      </w:r>
    </w:p>
    <w:p w:rsidR="00C915F6" w:rsidRPr="00C915F6" w:rsidRDefault="00C915F6" w:rsidP="00C915F6">
      <w:pPr>
        <w:tabs>
          <w:tab w:val="left" w:pos="9498"/>
        </w:tabs>
        <w:ind w:firstLine="709"/>
        <w:jc w:val="both"/>
        <w:rPr>
          <w:i/>
          <w:iCs/>
          <w:lang w:eastAsia="ar-SA"/>
        </w:rPr>
      </w:pPr>
    </w:p>
    <w:p w:rsidR="00780BE3" w:rsidRDefault="00780BE3" w:rsidP="00C915F6">
      <w:pPr>
        <w:pStyle w:val="a3"/>
        <w:jc w:val="center"/>
      </w:pPr>
    </w:p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324139"/>
    <w:rsid w:val="00780BE3"/>
    <w:rsid w:val="009A2594"/>
    <w:rsid w:val="00C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EA3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915F6"/>
    <w:rPr>
      <w:rFonts w:ascii="Arial" w:eastAsia="Arial" w:hAnsi="Arial" w:cs="Arial"/>
      <w:color w:val="00000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15F6"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C915F6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2022-10-21T10:11:00Z</dcterms:created>
  <dcterms:modified xsi:type="dcterms:W3CDTF">2023-03-06T06:46:00Z</dcterms:modified>
</cp:coreProperties>
</file>