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B6375" w14:textId="77777777" w:rsidR="00C60E1F" w:rsidRPr="00C60E1F" w:rsidRDefault="00C60E1F" w:rsidP="00B0343B">
      <w:pPr>
        <w:jc w:val="right"/>
        <w:rPr>
          <w:rFonts w:ascii="Times New Roman" w:hAnsi="Times New Roman"/>
          <w:b/>
          <w:i/>
          <w:iCs/>
          <w:color w:val="000000" w:themeColor="text1"/>
          <w:lang w:val="ru-RU"/>
        </w:rPr>
      </w:pPr>
      <w:proofErr w:type="spellStart"/>
      <w:r w:rsidRPr="00C60E1F">
        <w:rPr>
          <w:rFonts w:ascii="Times New Roman" w:hAnsi="Times New Roman"/>
          <w:b/>
          <w:i/>
          <w:iCs/>
          <w:color w:val="000000" w:themeColor="text1"/>
          <w:lang w:val="ru-RU"/>
        </w:rPr>
        <w:t>Додаток</w:t>
      </w:r>
      <w:proofErr w:type="spellEnd"/>
      <w:r w:rsidRPr="00C60E1F">
        <w:rPr>
          <w:rFonts w:ascii="Times New Roman" w:hAnsi="Times New Roman"/>
          <w:b/>
          <w:i/>
          <w:iCs/>
          <w:color w:val="000000" w:themeColor="text1"/>
          <w:lang w:val="ru-RU"/>
        </w:rPr>
        <w:t xml:space="preserve"> 3 </w:t>
      </w:r>
    </w:p>
    <w:p w14:paraId="43A38563" w14:textId="19133DC6" w:rsidR="00B0343B" w:rsidRDefault="00C60E1F" w:rsidP="00B0343B">
      <w:pPr>
        <w:jc w:val="right"/>
        <w:rPr>
          <w:rFonts w:ascii="Times New Roman" w:hAnsi="Times New Roman"/>
          <w:b/>
          <w:i/>
          <w:iCs/>
          <w:color w:val="000000" w:themeColor="text1"/>
          <w:lang w:val="ru-RU"/>
        </w:rPr>
      </w:pPr>
      <w:r w:rsidRPr="00C60E1F">
        <w:rPr>
          <w:rFonts w:ascii="Times New Roman" w:hAnsi="Times New Roman"/>
          <w:b/>
          <w:i/>
          <w:iCs/>
          <w:color w:val="000000" w:themeColor="text1"/>
          <w:lang w:val="ru-RU"/>
        </w:rPr>
        <w:t xml:space="preserve">до </w:t>
      </w:r>
      <w:proofErr w:type="spellStart"/>
      <w:r w:rsidRPr="00C60E1F">
        <w:rPr>
          <w:rFonts w:ascii="Times New Roman" w:hAnsi="Times New Roman"/>
          <w:b/>
          <w:i/>
          <w:iCs/>
          <w:color w:val="000000" w:themeColor="text1"/>
          <w:lang w:val="ru-RU"/>
        </w:rPr>
        <w:t>тендерної</w:t>
      </w:r>
      <w:proofErr w:type="spellEnd"/>
      <w:r w:rsidRPr="00C60E1F">
        <w:rPr>
          <w:rFonts w:ascii="Times New Roman" w:hAnsi="Times New Roman"/>
          <w:b/>
          <w:i/>
          <w:iCs/>
          <w:color w:val="000000" w:themeColor="text1"/>
          <w:lang w:val="ru-RU"/>
        </w:rPr>
        <w:t xml:space="preserve"> </w:t>
      </w:r>
      <w:proofErr w:type="spellStart"/>
      <w:r w:rsidRPr="00C60E1F">
        <w:rPr>
          <w:rFonts w:ascii="Times New Roman" w:hAnsi="Times New Roman"/>
          <w:b/>
          <w:i/>
          <w:iCs/>
          <w:color w:val="000000" w:themeColor="text1"/>
          <w:lang w:val="ru-RU"/>
        </w:rPr>
        <w:t>документації</w:t>
      </w:r>
      <w:proofErr w:type="spellEnd"/>
    </w:p>
    <w:p w14:paraId="1235863C" w14:textId="2A6B7335" w:rsidR="00C60E1F" w:rsidRDefault="00C60E1F" w:rsidP="00B0343B">
      <w:pPr>
        <w:jc w:val="right"/>
        <w:rPr>
          <w:rFonts w:ascii="Times New Roman" w:hAnsi="Times New Roman"/>
          <w:b/>
          <w:i/>
          <w:iCs/>
          <w:color w:val="000000" w:themeColor="text1"/>
          <w:lang w:val="ru-RU"/>
        </w:rPr>
      </w:pPr>
    </w:p>
    <w:p w14:paraId="772F6FB3" w14:textId="2A389969" w:rsidR="00C60E1F" w:rsidRPr="0014586C" w:rsidRDefault="00C60E1F" w:rsidP="00C60E1F">
      <w:pPr>
        <w:jc w:val="center"/>
        <w:rPr>
          <w:rFonts w:ascii="Times New Roman" w:hAnsi="Times New Roman"/>
          <w:b/>
          <w:color w:val="000000" w:themeColor="text1"/>
          <w:sz w:val="36"/>
          <w:szCs w:val="36"/>
          <w:u w:val="single"/>
          <w:lang w:val="ru-RU"/>
        </w:rPr>
      </w:pPr>
      <w:r w:rsidRPr="0014586C">
        <w:rPr>
          <w:rFonts w:ascii="Times New Roman" w:hAnsi="Times New Roman"/>
          <w:b/>
          <w:color w:val="000000" w:themeColor="text1"/>
          <w:sz w:val="36"/>
          <w:szCs w:val="36"/>
          <w:u w:val="single"/>
          <w:lang w:val="ru-RU"/>
        </w:rPr>
        <w:t>ЛОТ 1</w:t>
      </w:r>
    </w:p>
    <w:p w14:paraId="177038A6" w14:textId="4739FEF6" w:rsidR="00B0343B" w:rsidRDefault="00B0343B" w:rsidP="00B0343B">
      <w:pPr>
        <w:jc w:val="right"/>
        <w:rPr>
          <w:rFonts w:ascii="Times New Roman" w:hAnsi="Times New Roman"/>
          <w:b/>
          <w:color w:val="000000" w:themeColor="text1"/>
          <w:lang w:val="ru-RU"/>
        </w:rPr>
      </w:pPr>
    </w:p>
    <w:p w14:paraId="24EB0FAC" w14:textId="37EB85C7" w:rsidR="00AC5846" w:rsidRDefault="00AC5846" w:rsidP="00AC5846">
      <w:pPr>
        <w:keepNext/>
        <w:jc w:val="center"/>
        <w:rPr>
          <w:rFonts w:ascii="Times New Roman" w:hAnsi="Times New Roman"/>
          <w:b/>
          <w:iCs/>
          <w:color w:val="000000" w:themeColor="text1"/>
        </w:rPr>
      </w:pPr>
      <w:r w:rsidRPr="00AC5846">
        <w:rPr>
          <w:rFonts w:ascii="Times New Roman" w:hAnsi="Times New Roman"/>
          <w:b/>
          <w:iCs/>
          <w:color w:val="000000" w:themeColor="text1"/>
        </w:rPr>
        <w:t>МЕДИКО-ТЕХНІЧНІ ВИМОГИ ДО ПРЕДМЕТУ ЗАКУПІВЛІ</w:t>
      </w:r>
    </w:p>
    <w:p w14:paraId="617800A7" w14:textId="4FD2A87B" w:rsidR="00B9569B" w:rsidRPr="00B9569B" w:rsidRDefault="00B9569B" w:rsidP="00AC5846">
      <w:pPr>
        <w:keepNext/>
        <w:jc w:val="center"/>
        <w:rPr>
          <w:rFonts w:ascii="Times New Roman" w:hAnsi="Times New Roman"/>
          <w:b/>
          <w:iCs/>
          <w:color w:val="000000" w:themeColor="text1"/>
          <w:u w:val="single"/>
        </w:rPr>
      </w:pPr>
      <w:r w:rsidRPr="00B9569B">
        <w:rPr>
          <w:rFonts w:ascii="Times New Roman" w:hAnsi="Times New Roman"/>
          <w:b/>
          <w:iCs/>
          <w:color w:val="000000" w:themeColor="text1"/>
          <w:u w:val="single"/>
        </w:rPr>
        <w:t>Безтіньова операційна світлодіодна лампа</w:t>
      </w:r>
    </w:p>
    <w:p w14:paraId="68C5127F" w14:textId="2078DD4D" w:rsidR="00AC5846" w:rsidRPr="00AC5846" w:rsidRDefault="00AC5846" w:rsidP="00AC5846">
      <w:pPr>
        <w:keepNext/>
        <w:jc w:val="center"/>
        <w:rPr>
          <w:rFonts w:ascii="Times New Roman" w:hAnsi="Times New Roman"/>
          <w:b/>
          <w:i/>
          <w:color w:val="000000" w:themeColor="text1"/>
          <w:u w:val="single"/>
        </w:rPr>
      </w:pPr>
      <w:r w:rsidRPr="00AC5846">
        <w:rPr>
          <w:rFonts w:ascii="Times New Roman" w:hAnsi="Times New Roman"/>
          <w:b/>
          <w:color w:val="000000" w:themeColor="text1"/>
        </w:rPr>
        <w:t>ДК 021:2015 – 33160000-9 — Устаткування для операційних блоків  (код НК 024:20</w:t>
      </w:r>
      <w:r w:rsidR="009F5044" w:rsidRPr="00D630F6">
        <w:rPr>
          <w:rFonts w:ascii="Times New Roman" w:hAnsi="Times New Roman"/>
          <w:b/>
          <w:color w:val="000000" w:themeColor="text1"/>
          <w:lang w:val="ru-RU"/>
        </w:rPr>
        <w:t>23</w:t>
      </w:r>
      <w:r w:rsidRPr="00AC5846">
        <w:rPr>
          <w:rFonts w:ascii="Times New Roman" w:hAnsi="Times New Roman"/>
          <w:b/>
          <w:color w:val="000000" w:themeColor="text1"/>
        </w:rPr>
        <w:t>: 12282 — Операційний світильник)).</w:t>
      </w:r>
    </w:p>
    <w:p w14:paraId="6B638A3F" w14:textId="77777777" w:rsidR="00AC5846" w:rsidRPr="00AC5846" w:rsidRDefault="00AC5846" w:rsidP="00AC5846">
      <w:pPr>
        <w:keepNext/>
        <w:jc w:val="center"/>
        <w:rPr>
          <w:rFonts w:ascii="Times New Roman" w:hAnsi="Times New Roman"/>
          <w:b/>
          <w:bCs/>
          <w:color w:val="000000" w:themeColor="text1"/>
        </w:rPr>
      </w:pPr>
    </w:p>
    <w:p w14:paraId="64BB733E" w14:textId="77777777" w:rsidR="00AC5846" w:rsidRPr="00AC5846" w:rsidRDefault="00AC5846" w:rsidP="00AC5846">
      <w:pPr>
        <w:keepNext/>
        <w:jc w:val="center"/>
        <w:rPr>
          <w:rFonts w:ascii="Times New Roman" w:hAnsi="Times New Roman"/>
          <w:b/>
          <w:bCs/>
          <w:color w:val="000000" w:themeColor="text1"/>
        </w:rPr>
      </w:pPr>
      <w:r w:rsidRPr="00AC5846">
        <w:rPr>
          <w:rFonts w:ascii="Times New Roman" w:hAnsi="Times New Roman"/>
          <w:b/>
          <w:bCs/>
          <w:color w:val="000000" w:themeColor="text1"/>
        </w:rPr>
        <w:t>Технічні, якісні та кількісні  характеристики повинні відповідати або бути ліпшими за показники, наведені у наступних таблицях  (або еквівалент, аналог тощо)</w:t>
      </w:r>
    </w:p>
    <w:p w14:paraId="06FBF925" w14:textId="1A33E399" w:rsidR="00AC5846" w:rsidRPr="00AC5846" w:rsidRDefault="00AC5846" w:rsidP="00AC5846">
      <w:pPr>
        <w:keepNext/>
        <w:jc w:val="center"/>
        <w:rPr>
          <w:rFonts w:ascii="Times New Roman" w:hAnsi="Times New Roman"/>
          <w:b/>
          <w:color w:val="000000" w:themeColor="text1"/>
          <w:lang w:val="ru-RU"/>
        </w:rPr>
      </w:pPr>
    </w:p>
    <w:p w14:paraId="10E25B09" w14:textId="77777777" w:rsidR="002D11B3" w:rsidRDefault="002D11B3" w:rsidP="002D11B3">
      <w:pPr>
        <w:keepNext/>
        <w:jc w:val="center"/>
        <w:rPr>
          <w:rFonts w:ascii="Times New Roman" w:hAnsi="Times New Roman"/>
          <w:b/>
        </w:rPr>
      </w:pPr>
      <w:r>
        <w:rPr>
          <w:rFonts w:ascii="Times New Roman" w:hAnsi="Times New Roman"/>
          <w:b/>
        </w:rPr>
        <w:t>Загальні вимоги:</w:t>
      </w:r>
    </w:p>
    <w:p w14:paraId="56CB1A52" w14:textId="77777777" w:rsidR="002D11B3" w:rsidRDefault="002D11B3" w:rsidP="002D11B3">
      <w:pPr>
        <w:pStyle w:val="ListParagraph1"/>
        <w:widowControl w:val="0"/>
        <w:numPr>
          <w:ilvl w:val="0"/>
          <w:numId w:val="1"/>
        </w:numPr>
        <w:tabs>
          <w:tab w:val="clear" w:pos="900"/>
          <w:tab w:val="num" w:pos="644"/>
          <w:tab w:val="left" w:pos="851"/>
          <w:tab w:val="left" w:pos="993"/>
        </w:tabs>
        <w:suppressAutoHyphens/>
        <w:ind w:left="0" w:firstLine="709"/>
        <w:jc w:val="both"/>
        <w:rPr>
          <w:lang w:val="uk-UA"/>
        </w:rPr>
      </w:pPr>
      <w:r>
        <w:rPr>
          <w:lang w:val="uk-UA"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rPr>
          <w:lang w:val="uk-UA"/>
        </w:rPr>
        <w:t xml:space="preserve">. </w:t>
      </w:r>
    </w:p>
    <w:p w14:paraId="48BDA284" w14:textId="77777777" w:rsidR="002D11B3" w:rsidRDefault="002D11B3" w:rsidP="002D11B3">
      <w:pPr>
        <w:tabs>
          <w:tab w:val="num" w:pos="0"/>
          <w:tab w:val="left" w:pos="851"/>
        </w:tabs>
        <w:ind w:right="-2" w:firstLine="709"/>
        <w:jc w:val="both"/>
        <w:rPr>
          <w:rFonts w:ascii="Times New Roman" w:hAnsi="Times New Roman"/>
        </w:rPr>
      </w:pPr>
      <w:r>
        <w:rPr>
          <w:rFonts w:ascii="Times New Roman" w:hAnsi="Times New Roman"/>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w:t>
      </w:r>
      <w:r w:rsidR="00C07679">
        <w:rPr>
          <w:rFonts w:ascii="Times New Roman" w:hAnsi="Times New Roman"/>
          <w:lang w:eastAsia="ar-SA"/>
        </w:rPr>
        <w:t>ою</w:t>
      </w:r>
      <w:r>
        <w:rPr>
          <w:rFonts w:ascii="Times New Roman" w:hAnsi="Times New Roman"/>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14:paraId="2E107CEB" w14:textId="77777777" w:rsidR="002D11B3" w:rsidRDefault="002D11B3" w:rsidP="002D11B3">
      <w:pPr>
        <w:numPr>
          <w:ilvl w:val="0"/>
          <w:numId w:val="1"/>
        </w:numPr>
        <w:tabs>
          <w:tab w:val="num" w:pos="644"/>
          <w:tab w:val="left" w:pos="851"/>
        </w:tabs>
        <w:ind w:left="0" w:right="-2" w:firstLine="709"/>
        <w:jc w:val="both"/>
        <w:rPr>
          <w:rFonts w:ascii="Times New Roman" w:hAnsi="Times New Roman"/>
        </w:rPr>
      </w:pPr>
      <w:r>
        <w:rPr>
          <w:rFonts w:ascii="Times New Roman" w:hAnsi="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9950A7A" w14:textId="77777777" w:rsidR="002D11B3" w:rsidRDefault="002D11B3" w:rsidP="007545E6">
      <w:pPr>
        <w:pStyle w:val="ListParagraph1"/>
        <w:widowControl w:val="0"/>
        <w:tabs>
          <w:tab w:val="num" w:pos="644"/>
          <w:tab w:val="left" w:pos="851"/>
        </w:tabs>
        <w:ind w:left="0" w:right="-2" w:firstLine="709"/>
        <w:jc w:val="both"/>
        <w:rPr>
          <w:lang w:val="uk-UA" w:eastAsia="en-US"/>
        </w:rPr>
      </w:pPr>
      <w:r>
        <w:rPr>
          <w:lang w:val="uk-UA" w:eastAsia="en-US"/>
        </w:rPr>
        <w:t>На підтв</w:t>
      </w:r>
      <w:r w:rsidR="007545E6">
        <w:rPr>
          <w:lang w:val="uk-UA" w:eastAsia="en-US"/>
        </w:rPr>
        <w:t>ердження Учасник повинен надати</w:t>
      </w:r>
      <w:r>
        <w:rPr>
          <w:lang w:val="uk-UA" w:eastAsia="en-US"/>
        </w:rPr>
        <w:t xml:space="preserve">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w:t>
      </w:r>
      <w:r w:rsidR="007545E6">
        <w:rPr>
          <w:lang w:val="uk-UA" w:eastAsia="en-US"/>
        </w:rPr>
        <w:t>но вимог технічного регламенту.</w:t>
      </w:r>
    </w:p>
    <w:p w14:paraId="75BFD29E" w14:textId="77777777" w:rsidR="002D11B3" w:rsidRDefault="002D11B3" w:rsidP="002D11B3">
      <w:pPr>
        <w:pStyle w:val="ListParagraph1"/>
        <w:widowControl w:val="0"/>
        <w:numPr>
          <w:ilvl w:val="0"/>
          <w:numId w:val="1"/>
        </w:numPr>
        <w:tabs>
          <w:tab w:val="num" w:pos="0"/>
          <w:tab w:val="left" w:pos="426"/>
          <w:tab w:val="num" w:pos="644"/>
          <w:tab w:val="left" w:pos="851"/>
        </w:tabs>
        <w:suppressAutoHyphens/>
        <w:ind w:left="0" w:right="-2" w:firstLine="709"/>
        <w:jc w:val="both"/>
        <w:rPr>
          <w:lang w:val="uk-UA"/>
        </w:rPr>
      </w:pPr>
      <w:r>
        <w:rPr>
          <w:lang w:val="uk-UA"/>
        </w:rPr>
        <w:t>Гарантійний термін (строк) експлуатації товару, запропонованого Учасником повинен становити не менше 12 місяців</w:t>
      </w:r>
      <w:r>
        <w:rPr>
          <w:color w:val="000000"/>
          <w:shd w:val="clear" w:color="auto" w:fill="FFFFFF"/>
          <w:lang w:val="uk-UA"/>
        </w:rPr>
        <w:t xml:space="preserve"> з дати поставки</w:t>
      </w:r>
      <w:r>
        <w:rPr>
          <w:lang w:val="uk-UA"/>
        </w:rPr>
        <w:t>. Товар повинен бути новим та таким, що не був в експлуатації.</w:t>
      </w:r>
    </w:p>
    <w:p w14:paraId="5AFFF19B" w14:textId="77777777" w:rsidR="002D11B3" w:rsidRDefault="002D11B3" w:rsidP="002D11B3">
      <w:pPr>
        <w:pStyle w:val="ListParagraph1"/>
        <w:widowControl w:val="0"/>
        <w:tabs>
          <w:tab w:val="num" w:pos="0"/>
          <w:tab w:val="left" w:pos="426"/>
          <w:tab w:val="num" w:pos="644"/>
          <w:tab w:val="left" w:pos="851"/>
        </w:tabs>
        <w:suppressAutoHyphens/>
        <w:ind w:left="0" w:right="-2" w:firstLine="709"/>
        <w:jc w:val="both"/>
        <w:rPr>
          <w:lang w:val="uk-UA"/>
        </w:rPr>
      </w:pPr>
      <w:r>
        <w:rPr>
          <w:lang w:val="uk-U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27E4AB0A" w14:textId="77777777" w:rsidR="00C07679" w:rsidRPr="00C07679" w:rsidRDefault="002D11B3" w:rsidP="002D11B3">
      <w:pPr>
        <w:pStyle w:val="ListParagraph1"/>
        <w:widowControl w:val="0"/>
        <w:numPr>
          <w:ilvl w:val="0"/>
          <w:numId w:val="1"/>
        </w:numPr>
        <w:tabs>
          <w:tab w:val="left" w:pos="426"/>
          <w:tab w:val="num" w:pos="851"/>
        </w:tabs>
        <w:suppressAutoHyphens/>
        <w:ind w:left="0" w:right="-2" w:firstLine="709"/>
        <w:jc w:val="both"/>
        <w:rPr>
          <w:lang w:val="uk-UA"/>
        </w:rPr>
      </w:pPr>
      <w:r>
        <w:rPr>
          <w:color w:val="000000"/>
          <w:lang w:val="uk-UA"/>
        </w:rPr>
        <w:t>Доставка, інсталяція, пуск обладнання та навчання персоналу здійснюється за рахунок Учасника</w:t>
      </w:r>
      <w:r w:rsidR="00C07679">
        <w:rPr>
          <w:color w:val="000000"/>
          <w:lang w:val="uk-UA"/>
        </w:rPr>
        <w:t>.</w:t>
      </w:r>
    </w:p>
    <w:p w14:paraId="0A826F69" w14:textId="77777777" w:rsidR="002D11B3" w:rsidRDefault="002D11B3" w:rsidP="00C07679">
      <w:pPr>
        <w:pStyle w:val="ListParagraph1"/>
        <w:widowControl w:val="0"/>
        <w:tabs>
          <w:tab w:val="left" w:pos="426"/>
          <w:tab w:val="num" w:pos="851"/>
        </w:tabs>
        <w:suppressAutoHyphens/>
        <w:ind w:left="709" w:right="-2"/>
        <w:jc w:val="both"/>
        <w:rPr>
          <w:lang w:val="uk-UA"/>
        </w:rPr>
      </w:pPr>
      <w:r>
        <w:rPr>
          <w:color w:val="000000"/>
          <w:lang w:val="uk-UA"/>
        </w:rPr>
        <w:t xml:space="preserve"> </w:t>
      </w:r>
      <w:r w:rsidR="00C07679">
        <w:rPr>
          <w:lang w:val="uk-UA"/>
        </w:rPr>
        <w:t>На підтвердження Учасник</w:t>
      </w:r>
      <w:r w:rsidR="00C07679">
        <w:rPr>
          <w:color w:val="000000"/>
          <w:lang w:val="uk-UA"/>
        </w:rPr>
        <w:t xml:space="preserve"> </w:t>
      </w:r>
      <w:r>
        <w:rPr>
          <w:color w:val="000000"/>
          <w:lang w:val="uk-UA"/>
        </w:rPr>
        <w:t>на</w:t>
      </w:r>
      <w:r w:rsidR="00C07679">
        <w:rPr>
          <w:color w:val="000000"/>
          <w:lang w:val="uk-UA"/>
        </w:rPr>
        <w:t>дає оригінал гарантійного листа</w:t>
      </w:r>
      <w:r>
        <w:rPr>
          <w:color w:val="000000"/>
          <w:lang w:val="uk-UA"/>
        </w:rPr>
        <w:t>.</w:t>
      </w:r>
    </w:p>
    <w:p w14:paraId="48F8BB47" w14:textId="77777777" w:rsidR="002D11B3" w:rsidRDefault="002D11B3" w:rsidP="002D11B3">
      <w:pPr>
        <w:pStyle w:val="1"/>
        <w:keepNext/>
        <w:widowControl w:val="0"/>
        <w:numPr>
          <w:ilvl w:val="0"/>
          <w:numId w:val="1"/>
        </w:numPr>
        <w:tabs>
          <w:tab w:val="num" w:pos="851"/>
        </w:tabs>
        <w:spacing w:after="0" w:line="240" w:lineRule="auto"/>
        <w:ind w:left="0" w:right="-2" w:firstLine="709"/>
        <w:jc w:val="both"/>
        <w:rPr>
          <w:rFonts w:ascii="Times New Roman" w:hAnsi="Times New Roman"/>
          <w:sz w:val="24"/>
          <w:szCs w:val="24"/>
        </w:rPr>
      </w:pPr>
      <w:r>
        <w:rPr>
          <w:rFonts w:ascii="Times New Roman" w:hAnsi="Times New Roman"/>
          <w:sz w:val="24"/>
          <w:szCs w:val="24"/>
        </w:rPr>
        <w:t>Сервісне обслуговування товару, запропонованого Учасником повинно здійснюватися інженерами, сертифікованими виробником.</w:t>
      </w:r>
    </w:p>
    <w:p w14:paraId="09356C1C" w14:textId="77777777" w:rsidR="002D11B3" w:rsidRPr="007545E6" w:rsidRDefault="002D11B3" w:rsidP="002D11B3">
      <w:pPr>
        <w:pStyle w:val="1"/>
        <w:keepNext/>
        <w:widowControl w:val="0"/>
        <w:tabs>
          <w:tab w:val="left" w:pos="851"/>
        </w:tabs>
        <w:spacing w:before="120" w:after="0" w:line="240" w:lineRule="auto"/>
        <w:ind w:left="0" w:right="-2" w:firstLine="709"/>
        <w:jc w:val="both"/>
        <w:rPr>
          <w:rFonts w:ascii="Times New Roman" w:hAnsi="Times New Roman"/>
          <w:sz w:val="24"/>
          <w:szCs w:val="24"/>
        </w:rPr>
      </w:pPr>
      <w:r>
        <w:rPr>
          <w:rFonts w:ascii="Times New Roman" w:hAnsi="Times New Roman"/>
          <w:sz w:val="24"/>
          <w:szCs w:val="24"/>
        </w:rPr>
        <w:t xml:space="preserve">На підтвердження Учасник повинен надати </w:t>
      </w:r>
      <w:r w:rsidR="007545E6">
        <w:rPr>
          <w:rFonts w:ascii="Times New Roman" w:hAnsi="Times New Roman"/>
          <w:sz w:val="24"/>
          <w:szCs w:val="24"/>
        </w:rPr>
        <w:t>гарантійний лист, щодо сервісного обслуговування товару.</w:t>
      </w:r>
    </w:p>
    <w:p w14:paraId="6181356D" w14:textId="77777777" w:rsidR="002D11B3" w:rsidRDefault="002D11B3" w:rsidP="002D11B3">
      <w:pPr>
        <w:pStyle w:val="1"/>
        <w:keepNext/>
        <w:widowControl w:val="0"/>
        <w:numPr>
          <w:ilvl w:val="0"/>
          <w:numId w:val="1"/>
        </w:numPr>
        <w:tabs>
          <w:tab w:val="num" w:pos="0"/>
          <w:tab w:val="num" w:pos="644"/>
          <w:tab w:val="left" w:pos="851"/>
        </w:tabs>
        <w:spacing w:after="0" w:line="240" w:lineRule="auto"/>
        <w:ind w:left="0" w:right="-2" w:firstLine="709"/>
        <w:jc w:val="both"/>
        <w:rPr>
          <w:rFonts w:ascii="Times New Roman" w:hAnsi="Times New Roman"/>
          <w:i/>
          <w:sz w:val="24"/>
          <w:szCs w:val="24"/>
        </w:rPr>
      </w:pPr>
      <w:r>
        <w:rPr>
          <w:rFonts w:ascii="Times New Roman" w:hAnsi="Times New Roman"/>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34EB8CD6" w14:textId="77777777" w:rsidR="002D11B3" w:rsidRDefault="002D11B3" w:rsidP="002D11B3">
      <w:pPr>
        <w:pStyle w:val="1"/>
        <w:keepNext/>
        <w:widowControl w:val="0"/>
        <w:tabs>
          <w:tab w:val="left" w:pos="851"/>
        </w:tabs>
        <w:spacing w:after="0" w:line="240" w:lineRule="auto"/>
        <w:ind w:left="0" w:right="-2" w:firstLine="709"/>
        <w:jc w:val="both"/>
        <w:rPr>
          <w:rFonts w:ascii="Times New Roman" w:hAnsi="Times New Roman"/>
          <w:sz w:val="24"/>
          <w:szCs w:val="24"/>
        </w:rPr>
      </w:pPr>
      <w:r>
        <w:rPr>
          <w:rFonts w:ascii="Times New Roman" w:hAnsi="Times New Roman"/>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Pr>
          <w:rFonts w:ascii="Times New Roman" w:hAnsi="Times New Roman"/>
          <w:sz w:val="24"/>
          <w:szCs w:val="24"/>
        </w:rPr>
        <w:t>закупівель</w:t>
      </w:r>
      <w:proofErr w:type="spellEnd"/>
      <w:r>
        <w:rPr>
          <w:rFonts w:ascii="Times New Roman" w:hAnsi="Times New Roman"/>
          <w:sz w:val="24"/>
          <w:szCs w:val="24"/>
        </w:rPr>
        <w:t>, а також назву предмета закупівлі відповідно до оголошення про проведення процедури закупівлі.</w:t>
      </w:r>
    </w:p>
    <w:p w14:paraId="0A814960" w14:textId="2DEC2CB9" w:rsidR="000C6D1D" w:rsidRDefault="000C6D1D" w:rsidP="00BB484A">
      <w:pPr>
        <w:widowControl/>
        <w:autoSpaceDE/>
        <w:autoSpaceDN/>
        <w:adjustRightInd/>
        <w:spacing w:after="160" w:line="259" w:lineRule="auto"/>
        <w:rPr>
          <w:rFonts w:ascii="Times New Roman" w:hAnsi="Times New Roman"/>
        </w:rPr>
      </w:pPr>
      <w:r>
        <w:rPr>
          <w:rFonts w:ascii="Times New Roman" w:hAnsi="Times New Roman"/>
        </w:rPr>
        <w:br w:type="page"/>
      </w:r>
    </w:p>
    <w:p w14:paraId="1CE8AAA3" w14:textId="77777777" w:rsidR="002D11B3" w:rsidRPr="000C6D1D" w:rsidRDefault="002D11B3" w:rsidP="000C6D1D">
      <w:pPr>
        <w:pStyle w:val="1"/>
        <w:keepNext/>
        <w:widowControl w:val="0"/>
        <w:numPr>
          <w:ilvl w:val="0"/>
          <w:numId w:val="1"/>
        </w:numPr>
        <w:tabs>
          <w:tab w:val="left" w:pos="851"/>
        </w:tabs>
        <w:spacing w:before="120" w:after="0" w:line="240" w:lineRule="auto"/>
        <w:ind w:left="0" w:firstLine="851"/>
        <w:jc w:val="both"/>
        <w:rPr>
          <w:rFonts w:ascii="Times New Roman" w:hAnsi="Times New Roman"/>
          <w:bCs/>
          <w:sz w:val="24"/>
          <w:szCs w:val="24"/>
        </w:rPr>
      </w:pPr>
      <w:r w:rsidRPr="000C6D1D">
        <w:rPr>
          <w:rFonts w:ascii="Times New Roman" w:hAnsi="Times New Roman"/>
          <w:bCs/>
          <w:sz w:val="24"/>
          <w:szCs w:val="24"/>
        </w:rPr>
        <w:lastRenderedPageBreak/>
        <w:t xml:space="preserve">Кількісні та якісні вимоги до </w:t>
      </w:r>
      <w:r w:rsidRPr="000C6D1D">
        <w:rPr>
          <w:rFonts w:ascii="Times New Roman" w:hAnsi="Times New Roman"/>
          <w:sz w:val="24"/>
          <w:szCs w:val="24"/>
        </w:rPr>
        <w:t>предмету закупівлі:</w:t>
      </w:r>
    </w:p>
    <w:p w14:paraId="24E702FD" w14:textId="77777777" w:rsidR="0031723A" w:rsidRDefault="0031723A" w:rsidP="002D11B3"/>
    <w:tbl>
      <w:tblPr>
        <w:tblpPr w:leftFromText="180" w:rightFromText="180" w:vertAnchor="page" w:horzAnchor="margin" w:tblpXSpec="center" w:tblpY="2305"/>
        <w:tblW w:w="10486" w:type="dxa"/>
        <w:tblLayout w:type="fixed"/>
        <w:tblCellMar>
          <w:left w:w="10" w:type="dxa"/>
          <w:right w:w="10" w:type="dxa"/>
        </w:tblCellMar>
        <w:tblLook w:val="04A0" w:firstRow="1" w:lastRow="0" w:firstColumn="1" w:lastColumn="0" w:noHBand="0" w:noVBand="1"/>
      </w:tblPr>
      <w:tblGrid>
        <w:gridCol w:w="706"/>
        <w:gridCol w:w="6237"/>
        <w:gridCol w:w="1701"/>
        <w:gridCol w:w="1842"/>
      </w:tblGrid>
      <w:tr w:rsidR="008307C6" w:rsidRPr="00404483" w14:paraId="7F0E738A" w14:textId="77777777" w:rsidTr="008307C6">
        <w:trPr>
          <w:trHeight w:val="362"/>
        </w:trPr>
        <w:tc>
          <w:tcPr>
            <w:tcW w:w="7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D6A5A3C" w14:textId="77777777" w:rsidR="008307C6" w:rsidRPr="00404483" w:rsidRDefault="008307C6" w:rsidP="00F369FB">
            <w:pPr>
              <w:suppressLineNumbers/>
              <w:suppressAutoHyphens/>
              <w:snapToGrid w:val="0"/>
              <w:jc w:val="center"/>
              <w:textAlignment w:val="baseline"/>
              <w:rPr>
                <w:rFonts w:ascii="Times New Roman" w:eastAsia="Lucida Sans Unicode" w:hAnsi="Times New Roman"/>
                <w:b/>
                <w:bCs/>
                <w:color w:val="000000"/>
                <w:kern w:val="3"/>
                <w:lang w:bidi="en-US"/>
              </w:rPr>
            </w:pPr>
            <w:bookmarkStart w:id="0" w:name="_Hlk67054496"/>
            <w:r w:rsidRPr="00404483">
              <w:rPr>
                <w:rFonts w:ascii="Times New Roman" w:eastAsia="Lucida Sans Unicode" w:hAnsi="Times New Roman"/>
                <w:b/>
                <w:bCs/>
                <w:color w:val="000000"/>
                <w:kern w:val="3"/>
                <w:lang w:bidi="en-US"/>
              </w:rPr>
              <w:t>№</w:t>
            </w:r>
          </w:p>
        </w:tc>
        <w:tc>
          <w:tcPr>
            <w:tcW w:w="6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147DBA" w14:textId="77777777" w:rsidR="008307C6" w:rsidRPr="008307C6" w:rsidRDefault="008307C6" w:rsidP="00F369FB">
            <w:pPr>
              <w:suppressLineNumbers/>
              <w:suppressAutoHyphens/>
              <w:snapToGrid w:val="0"/>
              <w:jc w:val="center"/>
              <w:textAlignment w:val="baseline"/>
              <w:rPr>
                <w:rFonts w:ascii="Times New Roman" w:eastAsia="Lucida Sans Unicode" w:hAnsi="Times New Roman"/>
                <w:b/>
                <w:bCs/>
                <w:color w:val="000000"/>
                <w:kern w:val="3"/>
                <w:lang w:bidi="en-US"/>
              </w:rPr>
            </w:pPr>
            <w:r w:rsidRPr="008307C6">
              <w:rPr>
                <w:rFonts w:ascii="Times New Roman" w:hAnsi="Times New Roman"/>
                <w:b/>
                <w:bCs/>
              </w:rPr>
              <w:t>Кількісні та якісні вимоги</w:t>
            </w:r>
          </w:p>
        </w:tc>
        <w:tc>
          <w:tcPr>
            <w:tcW w:w="1701" w:type="dxa"/>
            <w:tcBorders>
              <w:top w:val="single" w:sz="2" w:space="0" w:color="000000"/>
              <w:left w:val="single" w:sz="2" w:space="0" w:color="000000"/>
              <w:bottom w:val="single" w:sz="2" w:space="0" w:color="000000"/>
              <w:right w:val="single" w:sz="2" w:space="0" w:color="000000"/>
            </w:tcBorders>
          </w:tcPr>
          <w:p w14:paraId="2127F874" w14:textId="77777777" w:rsidR="008307C6" w:rsidRPr="008307C6" w:rsidRDefault="008307C6" w:rsidP="008307C6">
            <w:pPr>
              <w:suppressLineNumbers/>
              <w:suppressAutoHyphens/>
              <w:snapToGrid w:val="0"/>
              <w:ind w:left="76"/>
              <w:jc w:val="center"/>
              <w:textAlignment w:val="baseline"/>
              <w:rPr>
                <w:rFonts w:ascii="Times New Roman" w:eastAsia="Lucida Sans Unicode" w:hAnsi="Times New Roman"/>
                <w:b/>
                <w:bCs/>
                <w:color w:val="000000"/>
                <w:kern w:val="3"/>
                <w:lang w:bidi="en-US"/>
              </w:rPr>
            </w:pPr>
            <w:r>
              <w:rPr>
                <w:rFonts w:ascii="Times New Roman" w:eastAsia="Lucida Sans Unicode" w:hAnsi="Times New Roman"/>
                <w:b/>
                <w:bCs/>
                <w:color w:val="000000"/>
                <w:kern w:val="3"/>
                <w:lang w:bidi="en-US"/>
              </w:rPr>
              <w:t>Відповідність (Так/Ні)</w:t>
            </w:r>
          </w:p>
        </w:tc>
        <w:tc>
          <w:tcPr>
            <w:tcW w:w="1842" w:type="dxa"/>
            <w:tcBorders>
              <w:top w:val="single" w:sz="2" w:space="0" w:color="000000"/>
              <w:left w:val="single" w:sz="2" w:space="0" w:color="000000"/>
              <w:bottom w:val="single" w:sz="2" w:space="0" w:color="000000"/>
              <w:right w:val="single" w:sz="2" w:space="0" w:color="000000"/>
            </w:tcBorders>
          </w:tcPr>
          <w:p w14:paraId="1573303E" w14:textId="77777777" w:rsidR="008307C6" w:rsidRPr="00404483" w:rsidRDefault="008307C6" w:rsidP="00F369FB">
            <w:pPr>
              <w:suppressLineNumbers/>
              <w:suppressAutoHyphens/>
              <w:snapToGrid w:val="0"/>
              <w:jc w:val="center"/>
              <w:textAlignment w:val="baseline"/>
              <w:rPr>
                <w:rFonts w:ascii="Times New Roman" w:eastAsia="Lucida Sans Unicode" w:hAnsi="Times New Roman"/>
                <w:b/>
                <w:bCs/>
                <w:color w:val="000000"/>
                <w:kern w:val="3"/>
                <w:lang w:bidi="en-US"/>
              </w:rPr>
            </w:pPr>
            <w:r w:rsidRPr="00404483">
              <w:rPr>
                <w:rFonts w:ascii="Times New Roman" w:eastAsia="Lucida Sans Unicode" w:hAnsi="Times New Roman"/>
                <w:b/>
                <w:bCs/>
                <w:color w:val="000000"/>
                <w:kern w:val="3"/>
                <w:lang w:bidi="en-US"/>
              </w:rPr>
              <w:t>Посилання на сторінку технічної документації</w:t>
            </w:r>
          </w:p>
        </w:tc>
      </w:tr>
      <w:tr w:rsidR="00BE2CAC" w:rsidRPr="00404483" w14:paraId="480F2215" w14:textId="77777777" w:rsidTr="008307C6">
        <w:trPr>
          <w:trHeight w:val="574"/>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68737E19" w14:textId="77777777" w:rsidR="00BE2CAC" w:rsidRPr="00404483" w:rsidRDefault="00BE2CAC" w:rsidP="00BE2CAC">
            <w:pPr>
              <w:suppressLineNumbers/>
              <w:suppressAutoHyphens/>
              <w:snapToGrid w:val="0"/>
              <w:jc w:val="center"/>
              <w:textAlignment w:val="baseline"/>
              <w:rPr>
                <w:rFonts w:ascii="Times New Roman" w:eastAsia="Lucida Sans Unicode" w:hAnsi="Times New Roman"/>
                <w:b/>
                <w:bCs/>
                <w:color w:val="000000"/>
                <w:kern w:val="3"/>
                <w:lang w:bidi="en-US"/>
              </w:rPr>
            </w:pPr>
            <w:r w:rsidRPr="00404483">
              <w:rPr>
                <w:rFonts w:ascii="Times New Roman" w:eastAsia="Lucida Sans Unicode" w:hAnsi="Times New Roman"/>
                <w:b/>
                <w:bCs/>
                <w:color w:val="000000"/>
                <w:kern w:val="3"/>
                <w:lang w:bidi="en-US"/>
              </w:rPr>
              <w:t>1</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B986C9"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en-US"/>
              </w:rPr>
            </w:pPr>
            <w:r w:rsidRPr="00C9309D">
              <w:rPr>
                <w:rFonts w:ascii="Times New Roman" w:eastAsia="Lucida Sans Unicode" w:hAnsi="Times New Roman"/>
                <w:color w:val="000000"/>
                <w:kern w:val="3"/>
                <w:lang w:bidi="ru-RU"/>
              </w:rPr>
              <w:t xml:space="preserve">Світильник має бути </w:t>
            </w:r>
            <w:r w:rsidRPr="00C9309D">
              <w:rPr>
                <w:rFonts w:ascii="Times New Roman" w:eastAsia="Lucida Sans Unicode" w:hAnsi="Times New Roman"/>
                <w:color w:val="000000"/>
                <w:kern w:val="3"/>
                <w:lang w:bidi="en-US"/>
              </w:rPr>
              <w:t>призначений для освітлення обстежуваної області в лікарні та лікарській практиці</w:t>
            </w:r>
            <w:r w:rsidRPr="00C9309D">
              <w:rPr>
                <w:rFonts w:ascii="Times New Roman" w:eastAsia="Lucida Sans Unicode" w:hAnsi="Times New Roman"/>
                <w:color w:val="000000"/>
                <w:kern w:val="3"/>
                <w:lang w:bidi="ru-RU"/>
              </w:rPr>
              <w:t xml:space="preserve">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3574909B" w14:textId="479CEE34"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53DC5E01" w14:textId="77D1D31D" w:rsidR="00BE2CAC" w:rsidRPr="00E5610C" w:rsidRDefault="00BE2CAC" w:rsidP="00E5610C">
            <w:pPr>
              <w:jc w:val="center"/>
              <w:rPr>
                <w:rFonts w:ascii="Times New Roman" w:hAnsi="Times New Roman"/>
                <w:bCs/>
              </w:rPr>
            </w:pPr>
          </w:p>
        </w:tc>
      </w:tr>
      <w:tr w:rsidR="00BE2CAC" w:rsidRPr="00404483" w14:paraId="50D30329" w14:textId="77777777" w:rsidTr="008307C6">
        <w:trPr>
          <w:trHeight w:val="590"/>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079B51AE" w14:textId="77777777" w:rsidR="00BE2CAC" w:rsidRPr="00404483" w:rsidRDefault="00BE2CAC" w:rsidP="00BE2CAC">
            <w:pPr>
              <w:suppressLineNumbers/>
              <w:suppressAutoHyphens/>
              <w:snapToGrid w:val="0"/>
              <w:jc w:val="center"/>
              <w:textAlignment w:val="baseline"/>
              <w:rPr>
                <w:rFonts w:ascii="Times New Roman" w:eastAsia="Lucida Sans Unicode" w:hAnsi="Times New Roman"/>
                <w:b/>
                <w:bCs/>
                <w:color w:val="000000"/>
                <w:kern w:val="3"/>
                <w:lang w:bidi="en-US"/>
              </w:rPr>
            </w:pPr>
            <w:r w:rsidRPr="00404483">
              <w:rPr>
                <w:rFonts w:ascii="Times New Roman" w:eastAsia="Lucida Sans Unicode" w:hAnsi="Times New Roman"/>
                <w:b/>
                <w:bCs/>
                <w:color w:val="000000"/>
                <w:kern w:val="3"/>
                <w:lang w:bidi="en-US"/>
              </w:rPr>
              <w:t>2</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992FB7"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Світильник повинен забезпечувати хірурга рівним, відкритим (без тіні), колір-коректованим освітленням найвищої якості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4BC85F77" w14:textId="2B90F6BA"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610325EE" w14:textId="6A6B25AB" w:rsidR="00BE2CAC" w:rsidRPr="00E5610C" w:rsidRDefault="00BE2CAC" w:rsidP="00E5610C">
            <w:pPr>
              <w:jc w:val="center"/>
              <w:rPr>
                <w:rFonts w:ascii="Times New Roman" w:hAnsi="Times New Roman"/>
                <w:bCs/>
              </w:rPr>
            </w:pPr>
          </w:p>
        </w:tc>
      </w:tr>
      <w:tr w:rsidR="00BE2CAC" w:rsidRPr="00404483" w14:paraId="3609F2FB" w14:textId="77777777" w:rsidTr="008307C6">
        <w:trPr>
          <w:trHeight w:val="574"/>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4A2D24B8" w14:textId="77777777" w:rsidR="00BE2CAC" w:rsidRPr="00404483" w:rsidRDefault="00BE2CAC" w:rsidP="00BE2CAC">
            <w:pPr>
              <w:suppressLineNumbers/>
              <w:suppressAutoHyphens/>
              <w:snapToGrid w:val="0"/>
              <w:jc w:val="center"/>
              <w:textAlignment w:val="baseline"/>
              <w:rPr>
                <w:rFonts w:ascii="Times New Roman" w:eastAsia="Lucida Sans Unicode" w:hAnsi="Times New Roman"/>
                <w:b/>
                <w:bCs/>
                <w:color w:val="000000"/>
                <w:kern w:val="3"/>
                <w:lang w:bidi="en-US"/>
              </w:rPr>
            </w:pPr>
            <w:r w:rsidRPr="00404483">
              <w:rPr>
                <w:rFonts w:ascii="Times New Roman" w:eastAsia="Lucida Sans Unicode" w:hAnsi="Times New Roman"/>
                <w:b/>
                <w:bCs/>
                <w:color w:val="000000"/>
                <w:kern w:val="3"/>
                <w:lang w:bidi="en-US"/>
              </w:rPr>
              <w:t>3</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6851B" w14:textId="77777777" w:rsidR="00BE2CAC" w:rsidRPr="00EB01E7"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EB01E7">
              <w:rPr>
                <w:rFonts w:ascii="Times New Roman" w:eastAsia="Lucida Sans Unicode" w:hAnsi="Times New Roman"/>
                <w:color w:val="000000"/>
                <w:kern w:val="3"/>
                <w:lang w:bidi="ru-RU"/>
              </w:rPr>
              <w:t xml:space="preserve">Світильник повинен </w:t>
            </w:r>
            <w:r w:rsidRPr="00EB01E7">
              <w:rPr>
                <w:rFonts w:ascii="Times New Roman" w:hAnsi="Times New Roman"/>
                <w:color w:val="000000"/>
              </w:rPr>
              <w:t xml:space="preserve"> складатися з одного освітлювального купола (освітлювача) </w:t>
            </w:r>
            <w:r w:rsidRPr="00EB01E7">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668D239D" w14:textId="44CD96DB"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4F9C30D3" w14:textId="7355FCBB" w:rsidR="00BE2CAC" w:rsidRPr="00E5610C" w:rsidRDefault="00BE2CAC" w:rsidP="00E5610C">
            <w:pPr>
              <w:jc w:val="center"/>
              <w:rPr>
                <w:rFonts w:ascii="Times New Roman" w:hAnsi="Times New Roman"/>
                <w:bCs/>
              </w:rPr>
            </w:pPr>
          </w:p>
        </w:tc>
      </w:tr>
      <w:tr w:rsidR="00BE2CAC" w:rsidRPr="00404483" w14:paraId="46D550A1" w14:textId="77777777" w:rsidTr="008307C6">
        <w:trPr>
          <w:trHeight w:val="574"/>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36BB6957"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4</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C5067F"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Світильник повинен забезпечувати можливість легкої дезінфекції та мати </w:t>
            </w:r>
            <w:proofErr w:type="spellStart"/>
            <w:r w:rsidRPr="00C9309D">
              <w:rPr>
                <w:rFonts w:ascii="Times New Roman" w:eastAsia="Lucida Sans Unicode" w:hAnsi="Times New Roman"/>
                <w:color w:val="000000"/>
                <w:kern w:val="3"/>
                <w:lang w:bidi="ru-RU"/>
              </w:rPr>
              <w:t>зйомні</w:t>
            </w:r>
            <w:proofErr w:type="spellEnd"/>
            <w:r w:rsidRPr="00C9309D">
              <w:rPr>
                <w:rFonts w:ascii="Times New Roman" w:eastAsia="Lucida Sans Unicode" w:hAnsi="Times New Roman"/>
                <w:color w:val="000000"/>
                <w:kern w:val="3"/>
                <w:lang w:bidi="ru-RU"/>
              </w:rPr>
              <w:t xml:space="preserve"> рукоятки, що можна стерилізувати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77971272" w14:textId="7A96F034"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79AB9739" w14:textId="1E213264" w:rsidR="00BE2CAC" w:rsidRPr="00E5610C" w:rsidRDefault="00BE2CAC" w:rsidP="00E5610C">
            <w:pPr>
              <w:jc w:val="center"/>
              <w:rPr>
                <w:rFonts w:ascii="Times New Roman" w:hAnsi="Times New Roman"/>
                <w:bCs/>
              </w:rPr>
            </w:pPr>
          </w:p>
        </w:tc>
      </w:tr>
      <w:tr w:rsidR="00BE2CAC" w:rsidRPr="00404483" w14:paraId="4C06D3DD"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00831220"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5</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5AFCBD" w14:textId="77777777" w:rsidR="00BE2CAC" w:rsidRPr="00EB01E7" w:rsidRDefault="00BE2CAC" w:rsidP="00BE2CAC">
            <w:pPr>
              <w:pStyle w:val="a3"/>
              <w:snapToGrid w:val="0"/>
              <w:rPr>
                <w:rFonts w:ascii="Times New Roman" w:hAnsi="Times New Roman" w:cs="Times New Roman"/>
                <w:bCs/>
                <w:szCs w:val="24"/>
                <w:lang w:val="uk-UA"/>
              </w:rPr>
            </w:pPr>
            <w:r w:rsidRPr="00EB01E7">
              <w:rPr>
                <w:rFonts w:ascii="Times New Roman" w:eastAsia="Times New Roman" w:hAnsi="Times New Roman" w:cs="Times New Roman"/>
                <w:color w:val="000000"/>
                <w:szCs w:val="24"/>
                <w:lang w:val="uk-UA"/>
              </w:rPr>
              <w:t>Можливість регулювання д</w:t>
            </w:r>
            <w:r>
              <w:rPr>
                <w:rFonts w:ascii="Times New Roman" w:eastAsia="Times New Roman" w:hAnsi="Times New Roman" w:cs="Times New Roman"/>
                <w:color w:val="000000"/>
                <w:szCs w:val="24"/>
                <w:lang w:val="uk-UA"/>
              </w:rPr>
              <w:t>іаметру світлової плями в межах</w:t>
            </w:r>
            <w:r w:rsidRPr="00EB01E7">
              <w:rPr>
                <w:rFonts w:ascii="Times New Roman" w:eastAsia="Times New Roman" w:hAnsi="Times New Roman" w:cs="Times New Roman"/>
                <w:color w:val="000000"/>
                <w:szCs w:val="24"/>
                <w:lang w:val="uk-UA"/>
              </w:rPr>
              <w:t xml:space="preserve"> 160-280 мм</w:t>
            </w:r>
            <w:r>
              <w:rPr>
                <w:rFonts w:ascii="Times New Roman" w:eastAsia="Times New Roman" w:hAnsi="Times New Roman" w:cs="Times New Roman"/>
                <w:color w:val="000000"/>
                <w:szCs w:val="24"/>
                <w:lang w:val="uk-UA"/>
              </w:rPr>
              <w:t xml:space="preserve"> -</w:t>
            </w:r>
            <w:r w:rsidRPr="00EB01E7">
              <w:rPr>
                <w:rFonts w:ascii="Times New Roman" w:eastAsia="Times New Roman" w:hAnsi="Times New Roman" w:cs="Times New Roman"/>
                <w:color w:val="000000"/>
                <w:szCs w:val="24"/>
                <w:lang w:val="uk-UA"/>
              </w:rPr>
              <w:t xml:space="preserve"> </w:t>
            </w:r>
            <w:r w:rsidRPr="00EB01E7">
              <w:rPr>
                <w:rFonts w:ascii="Times New Roman" w:eastAsia="Times New Roman" w:hAnsi="Times New Roman" w:cs="Times New Roman"/>
                <w:b/>
                <w:color w:val="000000"/>
                <w:szCs w:val="24"/>
                <w:lang w:val="uk-UA"/>
              </w:rPr>
              <w:t>відповідність</w:t>
            </w:r>
          </w:p>
        </w:tc>
        <w:tc>
          <w:tcPr>
            <w:tcW w:w="1701" w:type="dxa"/>
            <w:tcBorders>
              <w:left w:val="single" w:sz="2" w:space="0" w:color="000000"/>
              <w:bottom w:val="single" w:sz="2" w:space="0" w:color="000000"/>
              <w:right w:val="single" w:sz="2" w:space="0" w:color="000000"/>
            </w:tcBorders>
          </w:tcPr>
          <w:p w14:paraId="209EB176" w14:textId="48025300"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030AAFCC" w14:textId="0B89FED8" w:rsidR="00BE2CAC" w:rsidRPr="00E5610C" w:rsidRDefault="00BE2CAC" w:rsidP="00E5610C">
            <w:pPr>
              <w:jc w:val="center"/>
              <w:rPr>
                <w:rFonts w:ascii="Times New Roman" w:hAnsi="Times New Roman"/>
                <w:bCs/>
              </w:rPr>
            </w:pPr>
          </w:p>
        </w:tc>
      </w:tr>
      <w:tr w:rsidR="00BE2CAC" w:rsidRPr="00404483" w14:paraId="360E5717"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3CFAAC50"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6</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16089" w14:textId="77777777" w:rsidR="00BE2CAC" w:rsidRPr="00C9309D" w:rsidRDefault="00BE2CAC" w:rsidP="00BE2CAC">
            <w:pPr>
              <w:pStyle w:val="a3"/>
              <w:snapToGrid w:val="0"/>
              <w:rPr>
                <w:rFonts w:ascii="Times New Roman" w:hAnsi="Times New Roman" w:cs="Times New Roman"/>
                <w:bCs/>
                <w:szCs w:val="24"/>
                <w:lang w:val="uk-UA"/>
              </w:rPr>
            </w:pPr>
            <w:r w:rsidRPr="00C9309D">
              <w:rPr>
                <w:rFonts w:ascii="Times New Roman" w:hAnsi="Times New Roman" w:cs="Times New Roman"/>
                <w:bCs/>
                <w:szCs w:val="24"/>
                <w:lang w:val="uk-UA"/>
              </w:rPr>
              <w:t xml:space="preserve">Можливість відрегулювати межу підняття важелю в вертикальній площині - </w:t>
            </w:r>
            <w:r w:rsidRPr="00C9309D">
              <w:rPr>
                <w:rFonts w:ascii="Times New Roman" w:hAnsi="Times New Roman" w:cs="Times New Roman"/>
                <w:b/>
                <w:bCs/>
                <w:szCs w:val="24"/>
                <w:lang w:val="uk-UA"/>
              </w:rPr>
              <w:t>відповідність</w:t>
            </w:r>
          </w:p>
        </w:tc>
        <w:tc>
          <w:tcPr>
            <w:tcW w:w="1701" w:type="dxa"/>
            <w:tcBorders>
              <w:left w:val="single" w:sz="2" w:space="0" w:color="000000"/>
              <w:bottom w:val="single" w:sz="2" w:space="0" w:color="000000"/>
              <w:right w:val="single" w:sz="2" w:space="0" w:color="000000"/>
            </w:tcBorders>
          </w:tcPr>
          <w:p w14:paraId="6AD1620D" w14:textId="03FFF71A"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7DAB7758" w14:textId="1C36F920" w:rsidR="00BE2CAC" w:rsidRPr="00E5610C" w:rsidRDefault="00BE2CAC" w:rsidP="00E5610C">
            <w:pPr>
              <w:jc w:val="center"/>
              <w:rPr>
                <w:rFonts w:ascii="Times New Roman" w:hAnsi="Times New Roman"/>
                <w:bCs/>
              </w:rPr>
            </w:pPr>
          </w:p>
        </w:tc>
      </w:tr>
      <w:tr w:rsidR="00BE2CAC" w:rsidRPr="00404483" w14:paraId="3EE4492F"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5F2FEB64"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7</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663398" w14:textId="77777777" w:rsidR="00BE2CAC" w:rsidRPr="00C9309D" w:rsidRDefault="00BE2CAC" w:rsidP="00BE2CAC">
            <w:pPr>
              <w:pStyle w:val="a3"/>
              <w:snapToGrid w:val="0"/>
              <w:rPr>
                <w:rFonts w:ascii="Times New Roman" w:hAnsi="Times New Roman" w:cs="Times New Roman"/>
                <w:bCs/>
                <w:szCs w:val="24"/>
                <w:lang w:val="uk-UA"/>
              </w:rPr>
            </w:pPr>
            <w:r w:rsidRPr="00C9309D">
              <w:rPr>
                <w:rFonts w:ascii="Times New Roman" w:hAnsi="Times New Roman" w:cs="Times New Roman"/>
                <w:bCs/>
                <w:szCs w:val="24"/>
                <w:lang w:val="uk-UA"/>
              </w:rPr>
              <w:t xml:space="preserve">Система важелів має систему фіксування у вибраному положенні </w:t>
            </w:r>
            <w:r w:rsidRPr="00C9309D">
              <w:rPr>
                <w:rFonts w:ascii="Times New Roman" w:hAnsi="Times New Roman" w:cs="Times New Roman"/>
                <w:b/>
                <w:bCs/>
                <w:szCs w:val="24"/>
                <w:lang w:val="uk-UA"/>
              </w:rPr>
              <w:t>- відповідність</w:t>
            </w:r>
          </w:p>
        </w:tc>
        <w:tc>
          <w:tcPr>
            <w:tcW w:w="1701" w:type="dxa"/>
            <w:tcBorders>
              <w:left w:val="single" w:sz="2" w:space="0" w:color="000000"/>
              <w:bottom w:val="single" w:sz="2" w:space="0" w:color="000000"/>
              <w:right w:val="single" w:sz="2" w:space="0" w:color="000000"/>
            </w:tcBorders>
          </w:tcPr>
          <w:p w14:paraId="07D62703" w14:textId="4D68F2EA"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3DA35AEF" w14:textId="0DB755F3" w:rsidR="00BE2CAC" w:rsidRPr="00E5610C" w:rsidRDefault="00BE2CAC" w:rsidP="00E5610C">
            <w:pPr>
              <w:jc w:val="center"/>
              <w:rPr>
                <w:rFonts w:ascii="Times New Roman" w:hAnsi="Times New Roman"/>
                <w:bCs/>
              </w:rPr>
            </w:pPr>
          </w:p>
        </w:tc>
      </w:tr>
      <w:tr w:rsidR="00BE2CAC" w:rsidRPr="00404483" w14:paraId="6882A2C9"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56D8590E"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8</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DD44C7" w14:textId="77777777" w:rsidR="00BE2CAC" w:rsidRPr="00C9309D" w:rsidRDefault="00BE2CAC" w:rsidP="00BE2CAC">
            <w:pPr>
              <w:pStyle w:val="a3"/>
              <w:snapToGrid w:val="0"/>
              <w:rPr>
                <w:rFonts w:ascii="Times New Roman" w:hAnsi="Times New Roman" w:cs="Times New Roman"/>
                <w:bCs/>
                <w:szCs w:val="24"/>
                <w:lang w:val="uk-UA"/>
              </w:rPr>
            </w:pPr>
            <w:r w:rsidRPr="00C9309D">
              <w:rPr>
                <w:rFonts w:ascii="Times New Roman" w:hAnsi="Times New Roman" w:cs="Times New Roman"/>
                <w:bCs/>
                <w:szCs w:val="24"/>
                <w:lang w:val="uk-UA"/>
              </w:rPr>
              <w:t xml:space="preserve">Рукоятки витримують цикли стерилізації, не менше 350 </w:t>
            </w:r>
            <w:r w:rsidRPr="00C9309D">
              <w:rPr>
                <w:rFonts w:ascii="Times New Roman" w:hAnsi="Times New Roman" w:cs="Times New Roman"/>
                <w:b/>
                <w:bCs/>
                <w:szCs w:val="24"/>
                <w:lang w:val="uk-UA"/>
              </w:rPr>
              <w:t>- відповідність</w:t>
            </w:r>
          </w:p>
        </w:tc>
        <w:tc>
          <w:tcPr>
            <w:tcW w:w="1701" w:type="dxa"/>
            <w:tcBorders>
              <w:left w:val="single" w:sz="2" w:space="0" w:color="000000"/>
              <w:bottom w:val="single" w:sz="2" w:space="0" w:color="000000"/>
              <w:right w:val="single" w:sz="2" w:space="0" w:color="000000"/>
            </w:tcBorders>
          </w:tcPr>
          <w:p w14:paraId="77A46633" w14:textId="68E2B4AF"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78F19F8B" w14:textId="4E3BD838" w:rsidR="00BE2CAC" w:rsidRPr="00E5610C" w:rsidRDefault="00BE2CAC" w:rsidP="00E5610C">
            <w:pPr>
              <w:jc w:val="center"/>
              <w:rPr>
                <w:rFonts w:ascii="Times New Roman" w:hAnsi="Times New Roman"/>
                <w:bCs/>
              </w:rPr>
            </w:pPr>
          </w:p>
        </w:tc>
      </w:tr>
      <w:tr w:rsidR="00BE2CAC" w:rsidRPr="00404483" w14:paraId="52A03306"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76ABECA2"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9</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A1E71B" w14:textId="77777777" w:rsidR="00BE2CAC" w:rsidRPr="00C9309D" w:rsidRDefault="00BE2CAC" w:rsidP="00BE2CAC">
            <w:pPr>
              <w:pStyle w:val="a3"/>
              <w:snapToGrid w:val="0"/>
              <w:rPr>
                <w:rFonts w:ascii="Times New Roman" w:hAnsi="Times New Roman" w:cs="Times New Roman"/>
                <w:bCs/>
                <w:szCs w:val="24"/>
              </w:rPr>
            </w:pPr>
            <w:r w:rsidRPr="00C9309D">
              <w:rPr>
                <w:rFonts w:ascii="Times New Roman" w:hAnsi="Times New Roman" w:cs="Times New Roman"/>
                <w:bCs/>
                <w:szCs w:val="24"/>
                <w:lang w:val="uk-UA"/>
              </w:rPr>
              <w:t xml:space="preserve">Джерело живлення </w:t>
            </w:r>
            <w:r>
              <w:rPr>
                <w:rFonts w:ascii="Times New Roman" w:eastAsia="Times New Roman" w:hAnsi="Times New Roman" w:cs="Times New Roman"/>
                <w:color w:val="000000"/>
                <w:szCs w:val="24"/>
              </w:rPr>
              <w:t xml:space="preserve"> не </w:t>
            </w:r>
            <w:proofErr w:type="spellStart"/>
            <w:r>
              <w:rPr>
                <w:rFonts w:ascii="Times New Roman" w:eastAsia="Times New Roman" w:hAnsi="Times New Roman" w:cs="Times New Roman"/>
                <w:color w:val="000000"/>
                <w:szCs w:val="24"/>
              </w:rPr>
              <w:t>гірше</w:t>
            </w:r>
            <w:proofErr w:type="spellEnd"/>
            <w:r>
              <w:rPr>
                <w:rFonts w:ascii="Times New Roman" w:eastAsia="Times New Roman" w:hAnsi="Times New Roman" w:cs="Times New Roman"/>
                <w:color w:val="000000"/>
                <w:szCs w:val="24"/>
              </w:rPr>
              <w:t xml:space="preserve"> 110-240В  ± 10%</w:t>
            </w:r>
            <w:r w:rsidRPr="00C9309D">
              <w:rPr>
                <w:rFonts w:ascii="Times New Roman" w:hAnsi="Times New Roman" w:cs="Times New Roman"/>
                <w:bCs/>
                <w:szCs w:val="24"/>
                <w:lang w:val="uk-UA"/>
              </w:rPr>
              <w:t xml:space="preserve"> </w:t>
            </w:r>
            <w:r w:rsidRPr="00C9309D">
              <w:rPr>
                <w:rFonts w:ascii="Times New Roman" w:hAnsi="Times New Roman" w:cs="Times New Roman"/>
                <w:b/>
                <w:bCs/>
                <w:szCs w:val="24"/>
                <w:lang w:val="uk-UA"/>
              </w:rPr>
              <w:t>- відповідність</w:t>
            </w:r>
          </w:p>
        </w:tc>
        <w:tc>
          <w:tcPr>
            <w:tcW w:w="1701" w:type="dxa"/>
            <w:tcBorders>
              <w:left w:val="single" w:sz="2" w:space="0" w:color="000000"/>
              <w:bottom w:val="single" w:sz="2" w:space="0" w:color="000000"/>
              <w:right w:val="single" w:sz="2" w:space="0" w:color="000000"/>
            </w:tcBorders>
          </w:tcPr>
          <w:p w14:paraId="2A2BD226" w14:textId="4AE704F6"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6E29BF63" w14:textId="5C3A7D55" w:rsidR="00BE2CAC" w:rsidRPr="00E5610C" w:rsidRDefault="00BE2CAC" w:rsidP="00E5610C">
            <w:pPr>
              <w:jc w:val="center"/>
              <w:rPr>
                <w:rFonts w:ascii="Times New Roman" w:hAnsi="Times New Roman"/>
                <w:bCs/>
              </w:rPr>
            </w:pPr>
          </w:p>
        </w:tc>
      </w:tr>
      <w:tr w:rsidR="00BE2CAC" w:rsidRPr="00404483" w14:paraId="21C5DEDB" w14:textId="77777777" w:rsidTr="008307C6">
        <w:trPr>
          <w:trHeight w:val="270"/>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66D242F8"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10</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602379"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b/>
                <w:bCs/>
                <w:color w:val="000000"/>
                <w:kern w:val="3"/>
                <w:lang w:bidi="ru-RU"/>
              </w:rPr>
            </w:pPr>
            <w:r>
              <w:rPr>
                <w:rFonts w:ascii="Times New Roman" w:hAnsi="Times New Roman"/>
                <w:color w:val="000000"/>
              </w:rPr>
              <w:t>Глибина фокусування світла, не менше</w:t>
            </w:r>
            <w:r>
              <w:rPr>
                <w:color w:val="000000"/>
                <w:highlight w:val="white"/>
              </w:rPr>
              <w:t> </w:t>
            </w:r>
            <w:r>
              <w:rPr>
                <w:rFonts w:ascii="Times New Roman" w:hAnsi="Times New Roman"/>
                <w:color w:val="000000"/>
                <w:highlight w:val="white"/>
              </w:rPr>
              <w:t>≥1300 мм</w:t>
            </w:r>
            <w:r>
              <w:rPr>
                <w:rFonts w:ascii="Times New Roman" w:hAnsi="Times New Roman"/>
                <w:color w:val="000000"/>
                <w:lang w:val="ru-RU"/>
              </w:rPr>
              <w:t xml:space="preserve"> -</w:t>
            </w:r>
            <w:r>
              <w:rPr>
                <w:rFonts w:ascii="Times New Roman" w:hAnsi="Times New Roman"/>
                <w:color w:val="000000"/>
              </w:rPr>
              <w:t xml:space="preserve"> </w:t>
            </w:r>
            <w:r w:rsidRPr="00EB01E7">
              <w:rPr>
                <w:rFonts w:ascii="Times New Roman" w:hAnsi="Times New Roman"/>
                <w:b/>
                <w:color w:val="000000"/>
              </w:rPr>
              <w:t>відповідність</w:t>
            </w:r>
          </w:p>
        </w:tc>
        <w:tc>
          <w:tcPr>
            <w:tcW w:w="1701" w:type="dxa"/>
            <w:tcBorders>
              <w:left w:val="single" w:sz="2" w:space="0" w:color="000000"/>
              <w:bottom w:val="single" w:sz="2" w:space="0" w:color="000000"/>
              <w:right w:val="single" w:sz="2" w:space="0" w:color="000000"/>
            </w:tcBorders>
          </w:tcPr>
          <w:p w14:paraId="223DAAB5" w14:textId="398720B1" w:rsidR="00BE2CAC" w:rsidRPr="00404483" w:rsidRDefault="00BE2CAC" w:rsidP="00BE2CAC">
            <w:pPr>
              <w:tabs>
                <w:tab w:val="left" w:pos="283"/>
              </w:tabs>
              <w:suppressAutoHyphens/>
              <w:snapToGrid w:val="0"/>
              <w:jc w:val="center"/>
              <w:textAlignment w:val="baseline"/>
              <w:rPr>
                <w:rFonts w:ascii="Times New Roman" w:eastAsia="Lucida Sans Unicode" w:hAnsi="Times New Roman"/>
                <w:b/>
                <w:bCs/>
                <w:color w:val="000000"/>
                <w:kern w:val="3"/>
                <w:lang w:bidi="ru-RU"/>
              </w:rPr>
            </w:pPr>
          </w:p>
        </w:tc>
        <w:tc>
          <w:tcPr>
            <w:tcW w:w="1842" w:type="dxa"/>
            <w:tcBorders>
              <w:left w:val="single" w:sz="2" w:space="0" w:color="000000"/>
              <w:bottom w:val="single" w:sz="2" w:space="0" w:color="000000"/>
              <w:right w:val="single" w:sz="2" w:space="0" w:color="000000"/>
            </w:tcBorders>
          </w:tcPr>
          <w:p w14:paraId="32CA9BC0" w14:textId="1BB63E77" w:rsidR="00BE2CAC" w:rsidRPr="00E5610C" w:rsidRDefault="00BE2CAC" w:rsidP="00E5610C">
            <w:pPr>
              <w:jc w:val="center"/>
              <w:rPr>
                <w:rFonts w:ascii="Times New Roman" w:hAnsi="Times New Roman"/>
                <w:bCs/>
              </w:rPr>
            </w:pPr>
          </w:p>
        </w:tc>
      </w:tr>
      <w:tr w:rsidR="00BE2CAC" w:rsidRPr="00404483" w14:paraId="1A959830"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3F0343B0"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11</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87F64"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Тип блоку – світлодіодний (</w:t>
            </w:r>
            <w:r w:rsidRPr="00C9309D">
              <w:rPr>
                <w:rFonts w:ascii="Times New Roman" w:eastAsia="Lucida Sans Unicode" w:hAnsi="Times New Roman"/>
                <w:color w:val="000000"/>
                <w:kern w:val="3"/>
                <w:lang w:val="en-US" w:bidi="ru-RU"/>
              </w:rPr>
              <w:t>LED</w:t>
            </w:r>
            <w:r w:rsidRPr="00C9309D">
              <w:rPr>
                <w:rFonts w:ascii="Times New Roman" w:eastAsia="Lucida Sans Unicode" w:hAnsi="Times New Roman"/>
                <w:color w:val="000000"/>
                <w:kern w:val="3"/>
                <w:lang w:bidi="ru-RU"/>
              </w:rPr>
              <w:t xml:space="preserve">)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274C11F8" w14:textId="1AC8FFC0" w:rsidR="00BE2CAC" w:rsidRPr="00EC452E"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2C5A2DA3" w14:textId="0FFDE864" w:rsidR="00BE2CAC" w:rsidRPr="00E5610C" w:rsidRDefault="00BE2CAC" w:rsidP="00E5610C">
            <w:pPr>
              <w:jc w:val="center"/>
              <w:rPr>
                <w:rFonts w:ascii="Times New Roman" w:hAnsi="Times New Roman"/>
                <w:bCs/>
              </w:rPr>
            </w:pPr>
          </w:p>
        </w:tc>
      </w:tr>
      <w:tr w:rsidR="00BE2CAC" w:rsidRPr="00404483" w14:paraId="00FDF8F1" w14:textId="77777777" w:rsidTr="008307C6">
        <w:trPr>
          <w:trHeight w:val="574"/>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77FC3855"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12</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0A1F59" w14:textId="77D13E0F"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Максимальне освітлення на відстані 1-го метра - не менше 1</w:t>
            </w:r>
            <w:r w:rsidRPr="002F3BD8">
              <w:rPr>
                <w:rFonts w:ascii="Times New Roman" w:eastAsia="Lucida Sans Unicode" w:hAnsi="Times New Roman"/>
                <w:color w:val="000000"/>
                <w:kern w:val="3"/>
                <w:lang w:val="ru-RU" w:bidi="ru-RU"/>
              </w:rPr>
              <w:t>6</w:t>
            </w:r>
            <w:r w:rsidRPr="00C9309D">
              <w:rPr>
                <w:rFonts w:ascii="Times New Roman" w:eastAsia="Lucida Sans Unicode" w:hAnsi="Times New Roman"/>
                <w:color w:val="000000"/>
                <w:kern w:val="3"/>
                <w:lang w:bidi="ru-RU"/>
              </w:rPr>
              <w:t xml:space="preserve">0 000 люкс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79616694" w14:textId="4E6C0C07" w:rsidR="00BE2CAC" w:rsidRPr="008304A6"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28A94662" w14:textId="2C081DCD" w:rsidR="00BE2CAC" w:rsidRPr="008304A6" w:rsidRDefault="00BE2CAC" w:rsidP="00E5610C">
            <w:pPr>
              <w:jc w:val="center"/>
              <w:rPr>
                <w:rFonts w:ascii="Times New Roman" w:hAnsi="Times New Roman"/>
                <w:bCs/>
              </w:rPr>
            </w:pPr>
          </w:p>
        </w:tc>
      </w:tr>
      <w:tr w:rsidR="00BE2CAC" w:rsidRPr="00404483" w14:paraId="7134BD00" w14:textId="77777777" w:rsidTr="008307C6">
        <w:trPr>
          <w:trHeight w:val="270"/>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2A43F923"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13</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B9876A"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Кольорова температура – не менше 3800±200К, 4400 ±200К, 5000 ±200К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448CA85D" w14:textId="4973ACFE"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6323D87A" w14:textId="2216381E" w:rsidR="00BE2CAC" w:rsidRPr="00E5610C" w:rsidRDefault="00BE2CAC" w:rsidP="00E5610C">
            <w:pPr>
              <w:jc w:val="center"/>
              <w:rPr>
                <w:rFonts w:ascii="Times New Roman" w:hAnsi="Times New Roman"/>
                <w:bCs/>
              </w:rPr>
            </w:pPr>
          </w:p>
        </w:tc>
      </w:tr>
      <w:tr w:rsidR="00BE2CAC" w:rsidRPr="00404483" w14:paraId="022EA0AA"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0F438C6F" w14:textId="77777777"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14</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6F334D"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Індекс передачі кольору (</w:t>
            </w:r>
            <w:proofErr w:type="spellStart"/>
            <w:r w:rsidRPr="00C9309D">
              <w:rPr>
                <w:rFonts w:ascii="Times New Roman" w:eastAsia="Lucida Sans Unicode" w:hAnsi="Times New Roman"/>
                <w:color w:val="000000"/>
                <w:kern w:val="3"/>
                <w:lang w:bidi="ru-RU"/>
              </w:rPr>
              <w:t>Ra</w:t>
            </w:r>
            <w:proofErr w:type="spellEnd"/>
            <w:r w:rsidRPr="00C9309D">
              <w:rPr>
                <w:rFonts w:ascii="Times New Roman" w:eastAsia="Lucida Sans Unicode" w:hAnsi="Times New Roman"/>
                <w:color w:val="000000"/>
                <w:kern w:val="3"/>
                <w:lang w:bidi="ru-RU"/>
              </w:rPr>
              <w:t xml:space="preserve">) - не менше ніж 95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1E0FD48F" w14:textId="6F682BBC" w:rsidR="00BE2CAC" w:rsidRPr="008307C6"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605A45A4" w14:textId="75C05ACC" w:rsidR="00BE2CAC" w:rsidRPr="00E5610C" w:rsidRDefault="00BE2CAC" w:rsidP="00E5610C">
            <w:pPr>
              <w:jc w:val="center"/>
              <w:rPr>
                <w:rFonts w:ascii="Times New Roman" w:hAnsi="Times New Roman"/>
                <w:bCs/>
              </w:rPr>
            </w:pPr>
          </w:p>
        </w:tc>
      </w:tr>
      <w:tr w:rsidR="008304A6" w:rsidRPr="00404483" w14:paraId="67D5A4AE"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7A252003" w14:textId="70A5F46B" w:rsidR="008304A6" w:rsidRDefault="008304A6" w:rsidP="008304A6">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15</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4A09FF" w14:textId="605FB658" w:rsidR="008304A6" w:rsidRPr="00C9309D" w:rsidRDefault="008304A6" w:rsidP="008304A6">
            <w:pPr>
              <w:tabs>
                <w:tab w:val="left" w:pos="283"/>
              </w:tabs>
              <w:suppressAutoHyphens/>
              <w:snapToGrid w:val="0"/>
              <w:jc w:val="both"/>
              <w:textAlignment w:val="baseline"/>
              <w:rPr>
                <w:rFonts w:ascii="Times New Roman" w:eastAsia="Lucida Sans Unicode" w:hAnsi="Times New Roman"/>
                <w:color w:val="000000"/>
                <w:kern w:val="3"/>
                <w:lang w:bidi="ru-RU"/>
              </w:rPr>
            </w:pPr>
            <w:r>
              <w:rPr>
                <w:rFonts w:ascii="Times New Roman" w:eastAsia="Lucida Sans Unicode" w:hAnsi="Times New Roman"/>
                <w:color w:val="000000"/>
                <w:kern w:val="3"/>
                <w:lang w:bidi="ru-RU"/>
              </w:rPr>
              <w:t xml:space="preserve">Діаметр купола не менше 700 мм - </w:t>
            </w:r>
            <w:r w:rsidRPr="00795E49">
              <w:rPr>
                <w:rFonts w:ascii="Times New Roman" w:eastAsia="Lucida Sans Unicode" w:hAnsi="Times New Roman"/>
                <w:b/>
                <w:bCs/>
                <w:color w:val="000000"/>
                <w:kern w:val="3"/>
                <w:lang w:bidi="ru-RU"/>
              </w:rPr>
              <w:t>відповідність</w:t>
            </w:r>
          </w:p>
        </w:tc>
        <w:tc>
          <w:tcPr>
            <w:tcW w:w="1701" w:type="dxa"/>
            <w:tcBorders>
              <w:left w:val="single" w:sz="2" w:space="0" w:color="000000"/>
              <w:bottom w:val="single" w:sz="2" w:space="0" w:color="000000"/>
              <w:right w:val="single" w:sz="2" w:space="0" w:color="000000"/>
            </w:tcBorders>
          </w:tcPr>
          <w:p w14:paraId="1C6E8608" w14:textId="069C7380" w:rsidR="008304A6" w:rsidRPr="008307C6" w:rsidRDefault="008304A6" w:rsidP="008304A6">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5718A743" w14:textId="0A62AD3B" w:rsidR="008304A6" w:rsidRPr="007545E6" w:rsidRDefault="008304A6" w:rsidP="008304A6">
            <w:pPr>
              <w:tabs>
                <w:tab w:val="left" w:pos="283"/>
              </w:tabs>
              <w:suppressAutoHyphens/>
              <w:snapToGrid w:val="0"/>
              <w:jc w:val="center"/>
              <w:textAlignment w:val="baseline"/>
              <w:rPr>
                <w:rFonts w:ascii="Times New Roman" w:eastAsia="Lucida Sans Unicode" w:hAnsi="Times New Roman"/>
                <w:color w:val="000000"/>
                <w:kern w:val="3"/>
                <w:lang w:bidi="ru-RU"/>
              </w:rPr>
            </w:pPr>
          </w:p>
        </w:tc>
      </w:tr>
      <w:tr w:rsidR="009C4C55" w:rsidRPr="00404483" w14:paraId="1BF5FEBE"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51D64571" w14:textId="2B8675F1" w:rsidR="009C4C55" w:rsidRPr="00EB01E7" w:rsidRDefault="009C4C55" w:rsidP="009C4C55">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16</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32D5EC" w14:textId="77777777" w:rsidR="009C4C55" w:rsidRPr="00C9309D" w:rsidRDefault="009C4C55" w:rsidP="009C4C55">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Загальна кількість світлодіодів не менше </w:t>
            </w:r>
            <w:r w:rsidRPr="00EB01E7">
              <w:rPr>
                <w:rFonts w:ascii="Times New Roman" w:eastAsia="Lucida Sans Unicode" w:hAnsi="Times New Roman"/>
                <w:color w:val="000000"/>
                <w:kern w:val="3"/>
                <w:lang w:bidi="ru-RU"/>
              </w:rPr>
              <w:t xml:space="preserve">72 </w:t>
            </w:r>
            <w:proofErr w:type="spellStart"/>
            <w:r w:rsidRPr="00C9309D">
              <w:rPr>
                <w:rFonts w:ascii="Times New Roman" w:eastAsia="Lucida Sans Unicode" w:hAnsi="Times New Roman"/>
                <w:color w:val="000000"/>
                <w:kern w:val="3"/>
                <w:lang w:bidi="ru-RU"/>
              </w:rPr>
              <w:t>шт</w:t>
            </w:r>
            <w:proofErr w:type="spellEnd"/>
            <w:r w:rsidRPr="00C9309D">
              <w:rPr>
                <w:rFonts w:ascii="Times New Roman" w:eastAsia="Lucida Sans Unicode" w:hAnsi="Times New Roman"/>
                <w:color w:val="000000"/>
                <w:kern w:val="3"/>
                <w:lang w:bidi="ru-RU"/>
              </w:rPr>
              <w:t xml:space="preserve">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4D458F5B" w14:textId="2D6F0D13" w:rsidR="009C4C55" w:rsidRPr="00404483" w:rsidRDefault="009C4C55" w:rsidP="009C4C55">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009980FC" w14:textId="3B07986B" w:rsidR="009C4C55" w:rsidRPr="00404483" w:rsidRDefault="009C4C55" w:rsidP="009C4C55">
            <w:pPr>
              <w:tabs>
                <w:tab w:val="left" w:pos="283"/>
              </w:tabs>
              <w:suppressAutoHyphens/>
              <w:snapToGrid w:val="0"/>
              <w:jc w:val="center"/>
              <w:textAlignment w:val="baseline"/>
              <w:rPr>
                <w:rFonts w:ascii="Times New Roman" w:eastAsia="Lucida Sans Unicode" w:hAnsi="Times New Roman"/>
                <w:color w:val="000000"/>
                <w:kern w:val="3"/>
                <w:lang w:bidi="ru-RU"/>
              </w:rPr>
            </w:pPr>
          </w:p>
        </w:tc>
      </w:tr>
      <w:tr w:rsidR="00BE2CAC" w:rsidRPr="00404483" w14:paraId="71D1DB19" w14:textId="77777777" w:rsidTr="008307C6">
        <w:trPr>
          <w:trHeight w:val="270"/>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473A8588" w14:textId="535A69C2"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17</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2194D3"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Термін служби джерел світла – не менше 50 000 годин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42573FB7" w14:textId="1E839BAD"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283419E3" w14:textId="18556154" w:rsidR="00BE2CAC" w:rsidRPr="00E5610C" w:rsidRDefault="00BE2CAC" w:rsidP="00E5610C">
            <w:pPr>
              <w:jc w:val="center"/>
              <w:rPr>
                <w:rFonts w:ascii="Times New Roman" w:hAnsi="Times New Roman"/>
                <w:bCs/>
              </w:rPr>
            </w:pPr>
          </w:p>
        </w:tc>
      </w:tr>
      <w:tr w:rsidR="00BE2CAC" w:rsidRPr="00404483" w14:paraId="42B161A3" w14:textId="77777777" w:rsidTr="008307C6">
        <w:trPr>
          <w:trHeight w:val="286"/>
        </w:trPr>
        <w:tc>
          <w:tcPr>
            <w:tcW w:w="706" w:type="dxa"/>
            <w:tcBorders>
              <w:left w:val="single" w:sz="2" w:space="0" w:color="000000"/>
              <w:bottom w:val="single" w:sz="2" w:space="0" w:color="000000"/>
            </w:tcBorders>
            <w:tcMar>
              <w:top w:w="55" w:type="dxa"/>
              <w:left w:w="55" w:type="dxa"/>
              <w:bottom w:w="55" w:type="dxa"/>
              <w:right w:w="55" w:type="dxa"/>
            </w:tcMar>
            <w:vAlign w:val="center"/>
          </w:tcPr>
          <w:p w14:paraId="1ACF52C8" w14:textId="3B335E38" w:rsidR="00BE2CAC" w:rsidRPr="00EB01E7" w:rsidRDefault="00BE2CAC" w:rsidP="00BE2CAC">
            <w:pPr>
              <w:suppressLineNumbers/>
              <w:suppressAutoHyphens/>
              <w:snapToGrid w:val="0"/>
              <w:jc w:val="center"/>
              <w:textAlignment w:val="baseline"/>
              <w:rPr>
                <w:rFonts w:ascii="Times New Roman" w:eastAsia="Lucida Sans Unicode" w:hAnsi="Times New Roman"/>
                <w:b/>
                <w:bCs/>
                <w:color w:val="000000"/>
                <w:kern w:val="3"/>
                <w:lang w:val="ru-RU" w:bidi="en-US"/>
              </w:rPr>
            </w:pPr>
            <w:r>
              <w:rPr>
                <w:rFonts w:ascii="Times New Roman" w:eastAsia="Lucida Sans Unicode" w:hAnsi="Times New Roman"/>
                <w:b/>
                <w:bCs/>
                <w:color w:val="000000"/>
                <w:kern w:val="3"/>
                <w:lang w:val="ru-RU" w:bidi="en-US"/>
              </w:rPr>
              <w:t>18</w:t>
            </w:r>
          </w:p>
        </w:tc>
        <w:tc>
          <w:tcPr>
            <w:tcW w:w="62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A79082"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Наявність панелі управління на корпусі світильника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2" w:space="0" w:color="000000"/>
              <w:right w:val="single" w:sz="2" w:space="0" w:color="000000"/>
            </w:tcBorders>
          </w:tcPr>
          <w:p w14:paraId="1D5F9A81" w14:textId="772F3A20"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2" w:space="0" w:color="000000"/>
              <w:right w:val="single" w:sz="2" w:space="0" w:color="000000"/>
            </w:tcBorders>
          </w:tcPr>
          <w:p w14:paraId="77B70114" w14:textId="39F7EC41" w:rsidR="00BE2CAC" w:rsidRPr="00E5610C" w:rsidRDefault="00BE2CAC" w:rsidP="00E5610C">
            <w:pPr>
              <w:jc w:val="center"/>
              <w:rPr>
                <w:rFonts w:ascii="Times New Roman" w:hAnsi="Times New Roman"/>
                <w:bCs/>
              </w:rPr>
            </w:pPr>
          </w:p>
        </w:tc>
      </w:tr>
      <w:tr w:rsidR="00BE2CAC" w:rsidRPr="00404483" w14:paraId="3096B8A5" w14:textId="77777777" w:rsidTr="008307C6">
        <w:trPr>
          <w:trHeight w:val="286"/>
        </w:trPr>
        <w:tc>
          <w:tcPr>
            <w:tcW w:w="706" w:type="dxa"/>
            <w:tcBorders>
              <w:left w:val="single" w:sz="2" w:space="0" w:color="000000"/>
              <w:bottom w:val="single" w:sz="4" w:space="0" w:color="000000"/>
            </w:tcBorders>
            <w:tcMar>
              <w:top w:w="55" w:type="dxa"/>
              <w:left w:w="55" w:type="dxa"/>
              <w:bottom w:w="55" w:type="dxa"/>
              <w:right w:w="55" w:type="dxa"/>
            </w:tcMar>
            <w:vAlign w:val="center"/>
          </w:tcPr>
          <w:p w14:paraId="29FB9058" w14:textId="21614044" w:rsidR="00BE2CAC" w:rsidRPr="00795E49" w:rsidRDefault="00BE2CAC" w:rsidP="00BE2CAC">
            <w:pPr>
              <w:suppressLineNumbers/>
              <w:suppressAutoHyphens/>
              <w:snapToGrid w:val="0"/>
              <w:jc w:val="center"/>
              <w:textAlignment w:val="baseline"/>
              <w:rPr>
                <w:rFonts w:ascii="Times New Roman" w:eastAsia="Lucida Sans Unicode" w:hAnsi="Times New Roman"/>
                <w:b/>
                <w:bCs/>
                <w:color w:val="000000"/>
                <w:kern w:val="3"/>
                <w:lang w:bidi="en-US"/>
              </w:rPr>
            </w:pPr>
            <w:r>
              <w:rPr>
                <w:rFonts w:ascii="Times New Roman" w:eastAsia="Lucida Sans Unicode" w:hAnsi="Times New Roman"/>
                <w:b/>
                <w:bCs/>
                <w:color w:val="000000"/>
                <w:kern w:val="3"/>
                <w:lang w:val="en-US" w:bidi="en-US"/>
              </w:rPr>
              <w:lastRenderedPageBreak/>
              <w:t>1</w:t>
            </w:r>
            <w:r>
              <w:rPr>
                <w:rFonts w:ascii="Times New Roman" w:eastAsia="Lucida Sans Unicode" w:hAnsi="Times New Roman"/>
                <w:b/>
                <w:bCs/>
                <w:color w:val="000000"/>
                <w:kern w:val="3"/>
                <w:lang w:bidi="en-US"/>
              </w:rPr>
              <w:t>9</w:t>
            </w:r>
          </w:p>
        </w:tc>
        <w:tc>
          <w:tcPr>
            <w:tcW w:w="6237" w:type="dxa"/>
            <w:tcBorders>
              <w:left w:val="single" w:sz="2" w:space="0" w:color="000000"/>
              <w:bottom w:val="single" w:sz="4" w:space="0" w:color="000000"/>
              <w:right w:val="single" w:sz="2" w:space="0" w:color="000000"/>
            </w:tcBorders>
            <w:tcMar>
              <w:top w:w="55" w:type="dxa"/>
              <w:left w:w="55" w:type="dxa"/>
              <w:bottom w:w="55" w:type="dxa"/>
              <w:right w:w="55" w:type="dxa"/>
            </w:tcMar>
          </w:tcPr>
          <w:p w14:paraId="32DD498D" w14:textId="77777777" w:rsidR="00BE2CAC" w:rsidRPr="00C9309D" w:rsidRDefault="00BE2CAC" w:rsidP="00BE2CA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Наявність лінз Френеля </w:t>
            </w:r>
            <w:r w:rsidRPr="00C9309D">
              <w:rPr>
                <w:rFonts w:ascii="Times New Roman" w:eastAsia="Lucida Sans Unicode" w:hAnsi="Times New Roman"/>
                <w:b/>
                <w:color w:val="000000"/>
                <w:kern w:val="3"/>
                <w:lang w:bidi="ru-RU"/>
              </w:rPr>
              <w:t>- відповідність</w:t>
            </w:r>
          </w:p>
        </w:tc>
        <w:tc>
          <w:tcPr>
            <w:tcW w:w="1701" w:type="dxa"/>
            <w:tcBorders>
              <w:left w:val="single" w:sz="2" w:space="0" w:color="000000"/>
              <w:bottom w:val="single" w:sz="4" w:space="0" w:color="000000"/>
              <w:right w:val="single" w:sz="2" w:space="0" w:color="000000"/>
            </w:tcBorders>
          </w:tcPr>
          <w:p w14:paraId="6E5B67EF" w14:textId="492DE7E8" w:rsidR="00BE2CAC" w:rsidRPr="00404483" w:rsidRDefault="00BE2CAC" w:rsidP="00BE2CA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4" w:space="0" w:color="000000"/>
              <w:right w:val="single" w:sz="2" w:space="0" w:color="000000"/>
            </w:tcBorders>
          </w:tcPr>
          <w:p w14:paraId="43AF2121" w14:textId="69D5C686" w:rsidR="00BE2CAC" w:rsidRPr="00E5610C" w:rsidRDefault="00BE2CAC" w:rsidP="00E5610C">
            <w:pPr>
              <w:jc w:val="center"/>
              <w:rPr>
                <w:rFonts w:ascii="Times New Roman" w:hAnsi="Times New Roman"/>
                <w:bCs/>
              </w:rPr>
            </w:pPr>
          </w:p>
        </w:tc>
      </w:tr>
      <w:tr w:rsidR="00E5610C" w:rsidRPr="00404483" w14:paraId="523F1D7A" w14:textId="77777777" w:rsidTr="008307C6">
        <w:trPr>
          <w:trHeight w:val="286"/>
        </w:trPr>
        <w:tc>
          <w:tcPr>
            <w:tcW w:w="706" w:type="dxa"/>
            <w:tcBorders>
              <w:left w:val="single" w:sz="2" w:space="0" w:color="000000"/>
              <w:bottom w:val="single" w:sz="4" w:space="0" w:color="000000"/>
            </w:tcBorders>
            <w:tcMar>
              <w:top w:w="55" w:type="dxa"/>
              <w:left w:w="55" w:type="dxa"/>
              <w:bottom w:w="55" w:type="dxa"/>
              <w:right w:w="55" w:type="dxa"/>
            </w:tcMar>
            <w:vAlign w:val="center"/>
          </w:tcPr>
          <w:p w14:paraId="21365AA0" w14:textId="5E420DCA" w:rsidR="00E5610C" w:rsidRPr="00795E49" w:rsidRDefault="00E5610C" w:rsidP="00E5610C">
            <w:pPr>
              <w:suppressLineNumbers/>
              <w:suppressAutoHyphens/>
              <w:snapToGrid w:val="0"/>
              <w:jc w:val="center"/>
              <w:textAlignment w:val="baseline"/>
              <w:rPr>
                <w:rFonts w:ascii="Times New Roman" w:eastAsia="Lucida Sans Unicode" w:hAnsi="Times New Roman"/>
                <w:b/>
                <w:bCs/>
                <w:color w:val="000000"/>
                <w:kern w:val="3"/>
                <w:lang w:bidi="en-US"/>
              </w:rPr>
            </w:pPr>
            <w:r>
              <w:rPr>
                <w:rFonts w:ascii="Times New Roman" w:eastAsia="Lucida Sans Unicode" w:hAnsi="Times New Roman"/>
                <w:b/>
                <w:bCs/>
                <w:color w:val="000000"/>
                <w:kern w:val="3"/>
                <w:lang w:bidi="en-US"/>
              </w:rPr>
              <w:t>20</w:t>
            </w:r>
          </w:p>
        </w:tc>
        <w:tc>
          <w:tcPr>
            <w:tcW w:w="6237" w:type="dxa"/>
            <w:tcBorders>
              <w:left w:val="single" w:sz="2" w:space="0" w:color="000000"/>
              <w:bottom w:val="single" w:sz="4" w:space="0" w:color="000000"/>
              <w:right w:val="single" w:sz="2" w:space="0" w:color="000000"/>
            </w:tcBorders>
            <w:tcMar>
              <w:top w:w="55" w:type="dxa"/>
              <w:left w:w="55" w:type="dxa"/>
              <w:bottom w:w="55" w:type="dxa"/>
              <w:right w:w="55" w:type="dxa"/>
            </w:tcMar>
          </w:tcPr>
          <w:p w14:paraId="3D3F66F2" w14:textId="77777777" w:rsidR="00E5610C" w:rsidRPr="00C9309D" w:rsidRDefault="00E5610C" w:rsidP="00E5610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eastAsia="Lucida Sans Unicode" w:hAnsi="Times New Roman"/>
                <w:color w:val="000000"/>
                <w:kern w:val="3"/>
                <w:lang w:bidi="ru-RU"/>
              </w:rPr>
              <w:t xml:space="preserve">Діапазон регулювання інтенсивності світла не гірше 50-100% </w:t>
            </w:r>
            <w:r w:rsidRPr="00C9309D">
              <w:rPr>
                <w:rFonts w:ascii="Times New Roman" w:hAnsi="Times New Roman"/>
                <w:b/>
                <w:bCs/>
              </w:rPr>
              <w:t>- відповідність</w:t>
            </w:r>
          </w:p>
        </w:tc>
        <w:tc>
          <w:tcPr>
            <w:tcW w:w="1701" w:type="dxa"/>
            <w:tcBorders>
              <w:left w:val="single" w:sz="2" w:space="0" w:color="000000"/>
              <w:bottom w:val="single" w:sz="4" w:space="0" w:color="000000"/>
              <w:right w:val="single" w:sz="2" w:space="0" w:color="000000"/>
            </w:tcBorders>
          </w:tcPr>
          <w:p w14:paraId="445D1BF1" w14:textId="40AEC1AE" w:rsidR="00E5610C" w:rsidRPr="00404483" w:rsidRDefault="00E5610C" w:rsidP="00E5610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4" w:space="0" w:color="000000"/>
              <w:right w:val="single" w:sz="2" w:space="0" w:color="000000"/>
            </w:tcBorders>
          </w:tcPr>
          <w:p w14:paraId="4305D813" w14:textId="01269856" w:rsidR="00E5610C" w:rsidRPr="00E5610C" w:rsidRDefault="00E5610C" w:rsidP="00E5610C">
            <w:pPr>
              <w:jc w:val="center"/>
              <w:rPr>
                <w:rFonts w:ascii="Times New Roman" w:hAnsi="Times New Roman"/>
                <w:bCs/>
              </w:rPr>
            </w:pPr>
          </w:p>
        </w:tc>
      </w:tr>
      <w:tr w:rsidR="00E5610C" w:rsidRPr="00404483" w14:paraId="21A9CC77" w14:textId="77777777" w:rsidTr="008307C6">
        <w:trPr>
          <w:trHeight w:val="286"/>
        </w:trPr>
        <w:tc>
          <w:tcPr>
            <w:tcW w:w="706" w:type="dxa"/>
            <w:tcBorders>
              <w:left w:val="single" w:sz="2" w:space="0" w:color="000000"/>
              <w:bottom w:val="single" w:sz="4" w:space="0" w:color="000000"/>
            </w:tcBorders>
            <w:tcMar>
              <w:top w:w="55" w:type="dxa"/>
              <w:left w:w="55" w:type="dxa"/>
              <w:bottom w:w="55" w:type="dxa"/>
              <w:right w:w="55" w:type="dxa"/>
            </w:tcMar>
            <w:vAlign w:val="center"/>
          </w:tcPr>
          <w:p w14:paraId="5A5AC396" w14:textId="5955EE4D" w:rsidR="00E5610C" w:rsidRPr="00795E49" w:rsidRDefault="00E5610C" w:rsidP="00E5610C">
            <w:pPr>
              <w:suppressLineNumbers/>
              <w:suppressAutoHyphens/>
              <w:snapToGrid w:val="0"/>
              <w:jc w:val="center"/>
              <w:textAlignment w:val="baseline"/>
              <w:rPr>
                <w:rFonts w:ascii="Times New Roman" w:eastAsia="Lucida Sans Unicode" w:hAnsi="Times New Roman"/>
                <w:b/>
                <w:bCs/>
                <w:color w:val="000000"/>
                <w:kern w:val="3"/>
                <w:lang w:bidi="en-US"/>
              </w:rPr>
            </w:pPr>
            <w:r>
              <w:rPr>
                <w:rFonts w:ascii="Times New Roman" w:eastAsia="Lucida Sans Unicode" w:hAnsi="Times New Roman"/>
                <w:b/>
                <w:bCs/>
                <w:color w:val="000000"/>
                <w:kern w:val="3"/>
                <w:lang w:val="en-US" w:bidi="en-US"/>
              </w:rPr>
              <w:t>2</w:t>
            </w:r>
            <w:r>
              <w:rPr>
                <w:rFonts w:ascii="Times New Roman" w:eastAsia="Lucida Sans Unicode" w:hAnsi="Times New Roman"/>
                <w:b/>
                <w:bCs/>
                <w:color w:val="000000"/>
                <w:kern w:val="3"/>
                <w:lang w:bidi="en-US"/>
              </w:rPr>
              <w:t>1</w:t>
            </w:r>
          </w:p>
        </w:tc>
        <w:tc>
          <w:tcPr>
            <w:tcW w:w="6237" w:type="dxa"/>
            <w:tcBorders>
              <w:left w:val="single" w:sz="2" w:space="0" w:color="000000"/>
              <w:bottom w:val="single" w:sz="4" w:space="0" w:color="000000"/>
              <w:right w:val="single" w:sz="2" w:space="0" w:color="000000"/>
            </w:tcBorders>
            <w:tcMar>
              <w:top w:w="55" w:type="dxa"/>
              <w:left w:w="55" w:type="dxa"/>
              <w:bottom w:w="55" w:type="dxa"/>
              <w:right w:w="55" w:type="dxa"/>
            </w:tcMar>
          </w:tcPr>
          <w:p w14:paraId="670E2B67" w14:textId="77777777" w:rsidR="00E5610C" w:rsidRPr="00C9309D" w:rsidRDefault="00E5610C" w:rsidP="00E5610C">
            <w:pPr>
              <w:tabs>
                <w:tab w:val="left" w:pos="283"/>
              </w:tabs>
              <w:suppressAutoHyphens/>
              <w:snapToGrid w:val="0"/>
              <w:jc w:val="both"/>
              <w:textAlignment w:val="baseline"/>
              <w:rPr>
                <w:rFonts w:ascii="Times New Roman" w:eastAsia="Lucida Sans Unicode" w:hAnsi="Times New Roman"/>
                <w:color w:val="000000"/>
                <w:kern w:val="3"/>
                <w:lang w:bidi="ru-RU"/>
              </w:rPr>
            </w:pPr>
            <w:r w:rsidRPr="00C9309D">
              <w:rPr>
                <w:rFonts w:ascii="Times New Roman" w:hAnsi="Times New Roman"/>
                <w:bCs/>
              </w:rPr>
              <w:t xml:space="preserve">Загальна потужність не більше 60 Вт </w:t>
            </w:r>
            <w:r w:rsidRPr="00C9309D">
              <w:rPr>
                <w:rFonts w:ascii="Times New Roman" w:hAnsi="Times New Roman"/>
                <w:b/>
                <w:bCs/>
              </w:rPr>
              <w:t>- відповідність</w:t>
            </w:r>
          </w:p>
        </w:tc>
        <w:tc>
          <w:tcPr>
            <w:tcW w:w="1701" w:type="dxa"/>
            <w:tcBorders>
              <w:left w:val="single" w:sz="2" w:space="0" w:color="000000"/>
              <w:bottom w:val="single" w:sz="4" w:space="0" w:color="000000"/>
              <w:right w:val="single" w:sz="2" w:space="0" w:color="000000"/>
            </w:tcBorders>
          </w:tcPr>
          <w:p w14:paraId="25A40D6C" w14:textId="0D1EC5D6" w:rsidR="00E5610C" w:rsidRPr="00404483" w:rsidRDefault="00E5610C" w:rsidP="00E5610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4" w:space="0" w:color="000000"/>
              <w:right w:val="single" w:sz="2" w:space="0" w:color="000000"/>
            </w:tcBorders>
          </w:tcPr>
          <w:p w14:paraId="21A3BD81" w14:textId="0B491106" w:rsidR="00E5610C" w:rsidRPr="00E5610C" w:rsidRDefault="00E5610C" w:rsidP="00E5610C">
            <w:pPr>
              <w:jc w:val="center"/>
              <w:rPr>
                <w:rFonts w:ascii="Times New Roman" w:hAnsi="Times New Roman"/>
                <w:bCs/>
              </w:rPr>
            </w:pPr>
          </w:p>
        </w:tc>
      </w:tr>
      <w:tr w:rsidR="00E5610C" w:rsidRPr="00404483" w14:paraId="2673627F" w14:textId="77777777" w:rsidTr="008307C6">
        <w:trPr>
          <w:trHeight w:val="286"/>
        </w:trPr>
        <w:tc>
          <w:tcPr>
            <w:tcW w:w="706" w:type="dxa"/>
            <w:tcBorders>
              <w:left w:val="single" w:sz="2" w:space="0" w:color="000000"/>
              <w:bottom w:val="single" w:sz="4" w:space="0" w:color="000000"/>
            </w:tcBorders>
            <w:tcMar>
              <w:top w:w="55" w:type="dxa"/>
              <w:left w:w="55" w:type="dxa"/>
              <w:bottom w:w="55" w:type="dxa"/>
              <w:right w:w="55" w:type="dxa"/>
            </w:tcMar>
            <w:vAlign w:val="center"/>
          </w:tcPr>
          <w:p w14:paraId="0A15B977" w14:textId="388EB63F" w:rsidR="00E5610C" w:rsidRPr="00795E49" w:rsidRDefault="00E5610C" w:rsidP="00E5610C">
            <w:pPr>
              <w:suppressLineNumbers/>
              <w:suppressAutoHyphens/>
              <w:snapToGrid w:val="0"/>
              <w:jc w:val="center"/>
              <w:textAlignment w:val="baseline"/>
              <w:rPr>
                <w:rFonts w:ascii="Times New Roman" w:eastAsia="Lucida Sans Unicode" w:hAnsi="Times New Roman"/>
                <w:b/>
                <w:bCs/>
                <w:color w:val="000000"/>
                <w:kern w:val="3"/>
                <w:lang w:bidi="en-US"/>
              </w:rPr>
            </w:pPr>
            <w:r>
              <w:rPr>
                <w:rFonts w:ascii="Times New Roman" w:eastAsia="Lucida Sans Unicode" w:hAnsi="Times New Roman"/>
                <w:b/>
                <w:bCs/>
                <w:color w:val="000000"/>
                <w:kern w:val="3"/>
                <w:lang w:val="ru-RU" w:bidi="en-US"/>
              </w:rPr>
              <w:t>2</w:t>
            </w:r>
            <w:r>
              <w:rPr>
                <w:rFonts w:ascii="Times New Roman" w:eastAsia="Lucida Sans Unicode" w:hAnsi="Times New Roman"/>
                <w:b/>
                <w:bCs/>
                <w:color w:val="000000"/>
                <w:kern w:val="3"/>
                <w:lang w:bidi="en-US"/>
              </w:rPr>
              <w:t>2</w:t>
            </w:r>
          </w:p>
        </w:tc>
        <w:tc>
          <w:tcPr>
            <w:tcW w:w="6237" w:type="dxa"/>
            <w:tcBorders>
              <w:left w:val="single" w:sz="2" w:space="0" w:color="000000"/>
              <w:bottom w:val="single" w:sz="4" w:space="0" w:color="000000"/>
              <w:right w:val="single" w:sz="2" w:space="0" w:color="000000"/>
            </w:tcBorders>
            <w:tcMar>
              <w:top w:w="55" w:type="dxa"/>
              <w:left w:w="55" w:type="dxa"/>
              <w:bottom w:w="55" w:type="dxa"/>
              <w:right w:w="55" w:type="dxa"/>
            </w:tcMar>
          </w:tcPr>
          <w:p w14:paraId="7E78C199" w14:textId="77777777" w:rsidR="00E5610C" w:rsidRPr="00C9309D" w:rsidRDefault="00E5610C" w:rsidP="00E5610C">
            <w:pPr>
              <w:tabs>
                <w:tab w:val="left" w:pos="283"/>
              </w:tabs>
              <w:suppressAutoHyphens/>
              <w:snapToGrid w:val="0"/>
              <w:jc w:val="both"/>
              <w:textAlignment w:val="baseline"/>
              <w:rPr>
                <w:rFonts w:ascii="Times New Roman" w:hAnsi="Times New Roman"/>
                <w:bCs/>
              </w:rPr>
            </w:pPr>
            <w:r w:rsidRPr="00C9309D">
              <w:rPr>
                <w:rFonts w:ascii="Times New Roman" w:hAnsi="Times New Roman"/>
                <w:bCs/>
              </w:rPr>
              <w:t xml:space="preserve">Можливість контролювати силу амортизації при повороті корпусу лампи </w:t>
            </w:r>
            <w:r w:rsidRPr="00C9309D">
              <w:rPr>
                <w:rFonts w:ascii="Times New Roman" w:hAnsi="Times New Roman"/>
                <w:b/>
                <w:bCs/>
              </w:rPr>
              <w:t>- відповідність</w:t>
            </w:r>
          </w:p>
        </w:tc>
        <w:tc>
          <w:tcPr>
            <w:tcW w:w="1701" w:type="dxa"/>
            <w:tcBorders>
              <w:left w:val="single" w:sz="2" w:space="0" w:color="000000"/>
              <w:bottom w:val="single" w:sz="4" w:space="0" w:color="000000"/>
              <w:right w:val="single" w:sz="2" w:space="0" w:color="000000"/>
            </w:tcBorders>
          </w:tcPr>
          <w:p w14:paraId="79A813B3" w14:textId="1DFA01FC" w:rsidR="00E5610C" w:rsidRPr="00404483" w:rsidRDefault="00E5610C" w:rsidP="00E5610C">
            <w:pPr>
              <w:tabs>
                <w:tab w:val="left" w:pos="283"/>
              </w:tabs>
              <w:suppressAutoHyphens/>
              <w:snapToGrid w:val="0"/>
              <w:jc w:val="center"/>
              <w:textAlignment w:val="baseline"/>
              <w:rPr>
                <w:rFonts w:ascii="Times New Roman" w:eastAsia="Lucida Sans Unicode" w:hAnsi="Times New Roman"/>
                <w:color w:val="000000"/>
                <w:kern w:val="3"/>
                <w:lang w:bidi="ru-RU"/>
              </w:rPr>
            </w:pPr>
          </w:p>
        </w:tc>
        <w:tc>
          <w:tcPr>
            <w:tcW w:w="1842" w:type="dxa"/>
            <w:tcBorders>
              <w:left w:val="single" w:sz="2" w:space="0" w:color="000000"/>
              <w:bottom w:val="single" w:sz="4" w:space="0" w:color="000000"/>
              <w:right w:val="single" w:sz="2" w:space="0" w:color="000000"/>
            </w:tcBorders>
          </w:tcPr>
          <w:p w14:paraId="4008A374" w14:textId="70984E1F" w:rsidR="00E5610C" w:rsidRPr="00E5610C" w:rsidRDefault="00E5610C" w:rsidP="00E5610C">
            <w:pPr>
              <w:jc w:val="center"/>
              <w:rPr>
                <w:rFonts w:ascii="Times New Roman" w:hAnsi="Times New Roman"/>
                <w:bCs/>
              </w:rPr>
            </w:pPr>
          </w:p>
        </w:tc>
      </w:tr>
    </w:tbl>
    <w:bookmarkEnd w:id="0"/>
    <w:p w14:paraId="3396754F" w14:textId="77777777" w:rsidR="000C6D1D" w:rsidRPr="005717EF" w:rsidRDefault="000C6D1D" w:rsidP="000C6D1D">
      <w:pPr>
        <w:ind w:firstLine="567"/>
        <w:jc w:val="both"/>
      </w:pPr>
      <w:r w:rsidRPr="00797F34">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797F34">
        <w:rPr>
          <w:i/>
        </w:rPr>
        <w:t>«або еквівалент».</w:t>
      </w:r>
    </w:p>
    <w:p w14:paraId="2E1F2301" w14:textId="1DDFDEC7" w:rsidR="0031723A" w:rsidRDefault="0031723A" w:rsidP="002D11B3"/>
    <w:p w14:paraId="30723F1A" w14:textId="29EB94E0" w:rsidR="0014586C" w:rsidRDefault="0014586C" w:rsidP="002D11B3"/>
    <w:p w14:paraId="1CE1D2C4" w14:textId="62F0ECF1" w:rsidR="0014586C" w:rsidRPr="0014586C" w:rsidRDefault="0014586C" w:rsidP="0014586C">
      <w:pPr>
        <w:jc w:val="center"/>
        <w:rPr>
          <w:rFonts w:ascii="Times New Roman" w:hAnsi="Times New Roman"/>
          <w:b/>
          <w:color w:val="000000" w:themeColor="text1"/>
          <w:sz w:val="36"/>
          <w:szCs w:val="36"/>
          <w:u w:val="single"/>
          <w:lang w:val="ru-RU"/>
        </w:rPr>
      </w:pPr>
      <w:r w:rsidRPr="0014586C">
        <w:rPr>
          <w:rFonts w:ascii="Times New Roman" w:hAnsi="Times New Roman"/>
          <w:b/>
          <w:color w:val="000000" w:themeColor="text1"/>
          <w:sz w:val="36"/>
          <w:szCs w:val="36"/>
          <w:u w:val="single"/>
          <w:lang w:val="ru-RU"/>
        </w:rPr>
        <w:t>ЛОТ 2</w:t>
      </w:r>
    </w:p>
    <w:p w14:paraId="4FBED0E9" w14:textId="66616D82" w:rsidR="0014586C" w:rsidRDefault="0014586C" w:rsidP="0014586C">
      <w:pPr>
        <w:jc w:val="center"/>
        <w:rPr>
          <w:rFonts w:ascii="Times New Roman" w:hAnsi="Times New Roman"/>
          <w:b/>
          <w:color w:val="000000" w:themeColor="text1"/>
          <w:u w:val="single"/>
          <w:lang w:val="ru-RU"/>
        </w:rPr>
      </w:pPr>
    </w:p>
    <w:p w14:paraId="42B2FF86" w14:textId="680195B6" w:rsidR="0014586C" w:rsidRDefault="0014586C" w:rsidP="0014586C">
      <w:pPr>
        <w:jc w:val="center"/>
        <w:rPr>
          <w:rFonts w:ascii="Times New Roman" w:hAnsi="Times New Roman"/>
          <w:b/>
          <w:color w:val="000000" w:themeColor="text1"/>
          <w:u w:val="single"/>
          <w:lang w:val="ru-RU"/>
        </w:rPr>
      </w:pPr>
    </w:p>
    <w:p w14:paraId="7221292D" w14:textId="53AF30A2" w:rsidR="0014586C" w:rsidRDefault="0014586C" w:rsidP="0014586C">
      <w:pPr>
        <w:spacing w:after="40" w:line="230" w:lineRule="auto"/>
        <w:ind w:left="709" w:right="-15"/>
        <w:jc w:val="center"/>
        <w:rPr>
          <w:rFonts w:eastAsia="Calibri"/>
          <w:b/>
        </w:rPr>
      </w:pPr>
      <w:r w:rsidRPr="000C5E66">
        <w:rPr>
          <w:b/>
        </w:rPr>
        <w:t xml:space="preserve">ТЕХНІЧНІ, ЯКІСНІ, КІЛЬКІСНІ ХАРАКТЕРИСТИКИ ПРЕДМЕТА </w:t>
      </w:r>
      <w:r w:rsidRPr="00CB6ACE">
        <w:rPr>
          <w:b/>
        </w:rPr>
        <w:t>ЗАКУПІВЛІ</w:t>
      </w:r>
      <w:r w:rsidRPr="00CB6ACE">
        <w:rPr>
          <w:rFonts w:eastAsia="Calibri"/>
          <w:b/>
        </w:rPr>
        <w:t xml:space="preserve"> </w:t>
      </w:r>
    </w:p>
    <w:p w14:paraId="02E99EB5" w14:textId="23F45F6B" w:rsidR="006A0F85" w:rsidRPr="00CB6ACE" w:rsidRDefault="006A0F85" w:rsidP="0014586C">
      <w:pPr>
        <w:spacing w:after="40" w:line="230" w:lineRule="auto"/>
        <w:ind w:left="709" w:right="-15"/>
        <w:jc w:val="center"/>
        <w:rPr>
          <w:rFonts w:eastAsia="Calibri"/>
          <w:b/>
        </w:rPr>
      </w:pPr>
      <w:proofErr w:type="spellStart"/>
      <w:r>
        <w:rPr>
          <w:rFonts w:eastAsia="Calibri"/>
          <w:b/>
        </w:rPr>
        <w:t>Електрохірургічний</w:t>
      </w:r>
      <w:proofErr w:type="spellEnd"/>
      <w:r>
        <w:rPr>
          <w:rFonts w:eastAsia="Calibri"/>
          <w:b/>
        </w:rPr>
        <w:t xml:space="preserve"> апарат</w:t>
      </w:r>
    </w:p>
    <w:p w14:paraId="7D35868D" w14:textId="77777777" w:rsidR="0014586C" w:rsidRPr="00CB6ACE" w:rsidRDefault="0014586C" w:rsidP="0014586C">
      <w:pPr>
        <w:shd w:val="clear" w:color="auto" w:fill="FFFFFF"/>
        <w:ind w:left="-142" w:firstLine="568"/>
        <w:jc w:val="center"/>
        <w:rPr>
          <w:rFonts w:ascii="Times New Roman" w:eastAsia="Calibri" w:hAnsi="Times New Roman"/>
          <w:b/>
          <w:lang w:eastAsia="uk-UA"/>
        </w:rPr>
      </w:pPr>
      <w:r w:rsidRPr="00CB6ACE">
        <w:rPr>
          <w:rFonts w:ascii="Times New Roman" w:eastAsia="Calibri" w:hAnsi="Times New Roman"/>
          <w:b/>
          <w:lang w:eastAsia="uk-UA"/>
        </w:rPr>
        <w:t>Код ДК 021:2015: 33160000-9 Устаткування для операційних блоків</w:t>
      </w:r>
    </w:p>
    <w:p w14:paraId="0977BBF3" w14:textId="77777777" w:rsidR="0014586C" w:rsidRPr="00CB6ACE" w:rsidRDefault="0014586C" w:rsidP="0014586C">
      <w:pPr>
        <w:shd w:val="clear" w:color="auto" w:fill="FFFFFF"/>
        <w:ind w:left="-142" w:firstLine="568"/>
        <w:jc w:val="center"/>
        <w:rPr>
          <w:rFonts w:ascii="Times New Roman" w:eastAsia="Calibri" w:hAnsi="Times New Roman"/>
          <w:b/>
          <w:lang w:eastAsia="uk-UA"/>
        </w:rPr>
      </w:pPr>
      <w:r w:rsidRPr="00CB6ACE">
        <w:rPr>
          <w:b/>
        </w:rPr>
        <w:t>Код</w:t>
      </w:r>
      <w:r w:rsidRPr="00CB6ACE">
        <w:rPr>
          <w:rFonts w:ascii="Times New Roman" w:eastAsia="Arial" w:hAnsi="Times New Roman"/>
          <w:b/>
          <w:color w:val="000000"/>
          <w:lang w:bidi="en-US"/>
        </w:rPr>
        <w:t xml:space="preserve"> НК 024:20</w:t>
      </w:r>
      <w:r>
        <w:rPr>
          <w:rFonts w:ascii="Times New Roman" w:eastAsia="Arial" w:hAnsi="Times New Roman"/>
          <w:b/>
          <w:color w:val="000000"/>
          <w:lang w:bidi="en-US"/>
        </w:rPr>
        <w:t>23</w:t>
      </w:r>
      <w:r w:rsidRPr="00CB6ACE">
        <w:rPr>
          <w:rFonts w:ascii="Times New Roman" w:eastAsia="Arial" w:hAnsi="Times New Roman"/>
          <w:b/>
          <w:color w:val="000000"/>
          <w:lang w:bidi="en-US"/>
        </w:rPr>
        <w:t xml:space="preserve"> - 44776 </w:t>
      </w:r>
      <w:proofErr w:type="spellStart"/>
      <w:r w:rsidRPr="00CB6ACE">
        <w:rPr>
          <w:rFonts w:ascii="Times New Roman" w:eastAsia="Arial" w:hAnsi="Times New Roman"/>
          <w:b/>
          <w:color w:val="000000"/>
          <w:lang w:bidi="en-US"/>
        </w:rPr>
        <w:t>Електрохірургічна</w:t>
      </w:r>
      <w:proofErr w:type="spellEnd"/>
      <w:r w:rsidRPr="00CB6ACE">
        <w:rPr>
          <w:rFonts w:ascii="Times New Roman" w:eastAsia="Arial" w:hAnsi="Times New Roman"/>
          <w:b/>
          <w:color w:val="000000"/>
          <w:lang w:bidi="en-US"/>
        </w:rPr>
        <w:t xml:space="preserve"> система</w:t>
      </w:r>
    </w:p>
    <w:p w14:paraId="5171FBF8" w14:textId="77777777" w:rsidR="0014586C" w:rsidRPr="00173FA1" w:rsidRDefault="0014586C" w:rsidP="0014586C">
      <w:pPr>
        <w:pStyle w:val="a4"/>
        <w:shd w:val="clear" w:color="auto" w:fill="FFFFFF"/>
        <w:spacing w:before="0" w:beforeAutospacing="0" w:after="0" w:afterAutospacing="0"/>
        <w:jc w:val="center"/>
        <w:rPr>
          <w:rFonts w:eastAsia="Arial"/>
          <w:b/>
          <w:color w:val="000000"/>
          <w:sz w:val="28"/>
          <w:szCs w:val="28"/>
          <w:lang w:eastAsia="zh-CN" w:bidi="en-US"/>
        </w:rPr>
      </w:pPr>
      <w:r w:rsidRPr="00173FA1">
        <w:rPr>
          <w:rFonts w:eastAsia="Arial"/>
          <w:b/>
          <w:color w:val="000000"/>
          <w:sz w:val="28"/>
          <w:szCs w:val="28"/>
          <w:lang w:eastAsia="zh-CN" w:bidi="en-US"/>
        </w:rPr>
        <w:t>Загальні вимоги</w:t>
      </w:r>
    </w:p>
    <w:p w14:paraId="1CDC36C2" w14:textId="77777777" w:rsidR="0014586C" w:rsidRPr="0014390F" w:rsidRDefault="0014586C" w:rsidP="0014586C">
      <w:pPr>
        <w:jc w:val="both"/>
      </w:pPr>
      <w:r w:rsidRPr="0014390F">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472D65E6" w14:textId="77777777" w:rsidR="0014586C" w:rsidRPr="0066363F" w:rsidRDefault="0014586C" w:rsidP="0014586C">
      <w:pPr>
        <w:jc w:val="both"/>
        <w:rPr>
          <w:i/>
        </w:rPr>
      </w:pPr>
      <w:r w:rsidRPr="0066363F">
        <w:rPr>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33AB15F3" w14:textId="77777777" w:rsidR="0014586C" w:rsidRPr="0014390F" w:rsidRDefault="0014586C" w:rsidP="0014586C">
      <w:pPr>
        <w:jc w:val="both"/>
      </w:pPr>
      <w:r w:rsidRPr="0014390F">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575EC9C" w14:textId="77777777" w:rsidR="0014586C" w:rsidRPr="0066363F" w:rsidRDefault="0014586C" w:rsidP="0014586C">
      <w:pPr>
        <w:jc w:val="both"/>
        <w:rPr>
          <w:i/>
        </w:rPr>
      </w:pPr>
      <w:r w:rsidRPr="0066363F">
        <w:rPr>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5802F4A3" w14:textId="77777777" w:rsidR="0014586C" w:rsidRPr="0014390F" w:rsidRDefault="0014586C" w:rsidP="0014586C">
      <w:pPr>
        <w:jc w:val="both"/>
      </w:pPr>
      <w:r w:rsidRPr="0014390F">
        <w:t>3. Учасник повинен провести кваліфіковане навчання працівників Замовника по користуванню запропонованим обладнанням.</w:t>
      </w:r>
    </w:p>
    <w:p w14:paraId="046FF480" w14:textId="77777777" w:rsidR="0014586C" w:rsidRPr="0066363F" w:rsidRDefault="0014586C" w:rsidP="0014586C">
      <w:pPr>
        <w:jc w:val="both"/>
        <w:rPr>
          <w:i/>
        </w:rPr>
      </w:pPr>
      <w:r w:rsidRPr="0066363F">
        <w:rPr>
          <w:i/>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56037976" w14:textId="77777777" w:rsidR="0014586C" w:rsidRPr="0014390F" w:rsidRDefault="0014586C" w:rsidP="0014586C">
      <w:pPr>
        <w:jc w:val="both"/>
      </w:pPr>
      <w:r w:rsidRPr="0014390F">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E578F17" w14:textId="77777777" w:rsidR="0014586C" w:rsidRPr="0066363F" w:rsidRDefault="0014586C" w:rsidP="0014586C">
      <w:pPr>
        <w:jc w:val="both"/>
        <w:rPr>
          <w:i/>
        </w:rPr>
      </w:pPr>
      <w:r w:rsidRPr="0066363F">
        <w:rPr>
          <w:i/>
        </w:rPr>
        <w:t xml:space="preserve">На підтвердження Учасник повинен надати завірену копію декларації </w:t>
      </w:r>
      <w:r>
        <w:rPr>
          <w:i/>
        </w:rPr>
        <w:t xml:space="preserve">про відповідність, </w:t>
      </w:r>
      <w:r w:rsidRPr="0066363F">
        <w:rPr>
          <w:i/>
        </w:rPr>
        <w:t>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0193C6C" w14:textId="77777777" w:rsidR="0014586C" w:rsidRPr="0014390F" w:rsidRDefault="0014586C" w:rsidP="0014586C">
      <w:pPr>
        <w:jc w:val="both"/>
      </w:pPr>
      <w:r w:rsidRPr="0014390F">
        <w:t xml:space="preserve">5. Проведення доставки, </w:t>
      </w:r>
      <w:proofErr w:type="spellStart"/>
      <w:r w:rsidRPr="0014390F">
        <w:t>інcталяції</w:t>
      </w:r>
      <w:proofErr w:type="spellEnd"/>
      <w:r w:rsidRPr="0014390F">
        <w:t xml:space="preserve"> та пуску обладнання за рахунок Учасника.</w:t>
      </w:r>
    </w:p>
    <w:p w14:paraId="432FD79F" w14:textId="77777777" w:rsidR="0014586C" w:rsidRPr="0066363F" w:rsidRDefault="0014586C" w:rsidP="0014586C">
      <w:pPr>
        <w:jc w:val="both"/>
        <w:rPr>
          <w:i/>
        </w:rPr>
      </w:pPr>
      <w:r w:rsidRPr="0066363F">
        <w:rPr>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D6FC72E" w14:textId="77777777" w:rsidR="0014586C" w:rsidRDefault="0014586C" w:rsidP="0014586C">
      <w:pPr>
        <w:pStyle w:val="Standard"/>
        <w:widowControl w:val="0"/>
        <w:tabs>
          <w:tab w:val="left" w:pos="6060"/>
        </w:tabs>
        <w:spacing w:line="288" w:lineRule="auto"/>
        <w:jc w:val="center"/>
        <w:rPr>
          <w:rFonts w:ascii="Times New Roman" w:eastAsia="Arial" w:hAnsi="Times New Roman" w:cs="Times New Roman"/>
          <w:b/>
          <w:color w:val="000000"/>
          <w:lang w:val="uk-UA" w:bidi="en-US"/>
        </w:rPr>
      </w:pPr>
      <w:r w:rsidRPr="00441B6E">
        <w:rPr>
          <w:b/>
          <w:lang w:val="ru-RU"/>
        </w:rPr>
        <w:br w:type="page"/>
      </w:r>
    </w:p>
    <w:p w14:paraId="6438F013" w14:textId="77777777" w:rsidR="0014586C" w:rsidRPr="00710C3E" w:rsidRDefault="0014586C" w:rsidP="0014586C">
      <w:pPr>
        <w:pStyle w:val="Standard"/>
        <w:widowControl w:val="0"/>
        <w:tabs>
          <w:tab w:val="left" w:pos="6060"/>
        </w:tabs>
        <w:spacing w:line="288" w:lineRule="auto"/>
        <w:rPr>
          <w:rFonts w:ascii="Times New Roman" w:eastAsia="Arial" w:hAnsi="Times New Roman" w:cs="Times New Roman"/>
          <w:color w:val="000000"/>
          <w:lang w:val="uk-UA" w:bidi="en-US"/>
        </w:rPr>
      </w:pPr>
    </w:p>
    <w:tbl>
      <w:tblPr>
        <w:tblW w:w="104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7371"/>
        <w:gridCol w:w="1276"/>
        <w:gridCol w:w="1417"/>
      </w:tblGrid>
      <w:tr w:rsidR="0014586C" w:rsidRPr="0066363F" w14:paraId="1A78E63E" w14:textId="77777777" w:rsidTr="00B76BA8">
        <w:trPr>
          <w:trHeight w:val="173"/>
        </w:trPr>
        <w:tc>
          <w:tcPr>
            <w:tcW w:w="426" w:type="dxa"/>
            <w:vAlign w:val="center"/>
          </w:tcPr>
          <w:p w14:paraId="775EE3DD" w14:textId="77777777" w:rsidR="0014586C" w:rsidRPr="00B16E55" w:rsidRDefault="0014586C" w:rsidP="00B76BA8">
            <w:pPr>
              <w:suppressLineNumbers/>
              <w:suppressAutoHyphens/>
              <w:snapToGrid w:val="0"/>
              <w:jc w:val="center"/>
              <w:rPr>
                <w:rFonts w:eastAsia="Andale Sans UI"/>
                <w:b/>
                <w:bCs/>
                <w:kern w:val="1"/>
                <w:sz w:val="20"/>
                <w:szCs w:val="20"/>
                <w:lang w:eastAsia="zh-CN"/>
              </w:rPr>
            </w:pPr>
            <w:r w:rsidRPr="00B16E55">
              <w:rPr>
                <w:rFonts w:eastAsia="Andale Sans UI"/>
                <w:b/>
                <w:bCs/>
                <w:kern w:val="1"/>
                <w:sz w:val="20"/>
                <w:szCs w:val="20"/>
                <w:lang w:eastAsia="zh-CN"/>
              </w:rPr>
              <w:t>№</w:t>
            </w:r>
          </w:p>
        </w:tc>
        <w:tc>
          <w:tcPr>
            <w:tcW w:w="7371" w:type="dxa"/>
            <w:vAlign w:val="center"/>
          </w:tcPr>
          <w:p w14:paraId="0E5882C2" w14:textId="77777777" w:rsidR="0014586C" w:rsidRPr="00B16E55" w:rsidRDefault="0014586C" w:rsidP="00B76BA8">
            <w:pPr>
              <w:suppressLineNumbers/>
              <w:suppressAutoHyphens/>
              <w:snapToGrid w:val="0"/>
              <w:jc w:val="center"/>
              <w:rPr>
                <w:rFonts w:eastAsia="Andale Sans UI"/>
                <w:b/>
                <w:bCs/>
                <w:kern w:val="1"/>
                <w:sz w:val="20"/>
                <w:szCs w:val="20"/>
                <w:lang w:eastAsia="zh-CN"/>
              </w:rPr>
            </w:pPr>
            <w:r w:rsidRPr="00B16E55">
              <w:rPr>
                <w:rFonts w:eastAsia="Andale Sans UI"/>
                <w:b/>
                <w:bCs/>
                <w:kern w:val="1"/>
                <w:sz w:val="20"/>
                <w:szCs w:val="20"/>
                <w:lang w:eastAsia="zh-CN"/>
              </w:rPr>
              <w:t>Медико-технічна вимога Замовника</w:t>
            </w:r>
          </w:p>
        </w:tc>
        <w:tc>
          <w:tcPr>
            <w:tcW w:w="1276" w:type="dxa"/>
            <w:vAlign w:val="center"/>
          </w:tcPr>
          <w:p w14:paraId="749D0E7C" w14:textId="77777777" w:rsidR="0014586C" w:rsidRPr="00B16E55" w:rsidRDefault="0014586C" w:rsidP="00B76BA8">
            <w:pPr>
              <w:suppressLineNumbers/>
              <w:suppressAutoHyphens/>
              <w:snapToGrid w:val="0"/>
              <w:ind w:left="-55" w:right="-55"/>
              <w:jc w:val="center"/>
              <w:rPr>
                <w:rFonts w:eastAsia="Andale Sans UI"/>
                <w:b/>
                <w:bCs/>
                <w:kern w:val="1"/>
                <w:sz w:val="20"/>
                <w:szCs w:val="20"/>
                <w:lang w:eastAsia="zh-CN"/>
              </w:rPr>
            </w:pPr>
            <w:r w:rsidRPr="00B16E55">
              <w:rPr>
                <w:rFonts w:eastAsia="Andale Sans UI"/>
                <w:b/>
                <w:bCs/>
                <w:kern w:val="1"/>
                <w:sz w:val="20"/>
                <w:szCs w:val="20"/>
                <w:lang w:eastAsia="zh-CN"/>
              </w:rPr>
              <w:t>Відповідність ТАК/НІ</w:t>
            </w:r>
          </w:p>
        </w:tc>
        <w:tc>
          <w:tcPr>
            <w:tcW w:w="1417" w:type="dxa"/>
            <w:vAlign w:val="center"/>
          </w:tcPr>
          <w:p w14:paraId="4841AC39" w14:textId="77777777" w:rsidR="0014586C" w:rsidRPr="00B16E55" w:rsidRDefault="0014586C" w:rsidP="00B76BA8">
            <w:pPr>
              <w:suppressLineNumbers/>
              <w:suppressAutoHyphens/>
              <w:snapToGrid w:val="0"/>
              <w:jc w:val="center"/>
              <w:rPr>
                <w:rFonts w:eastAsia="Andale Sans UI"/>
                <w:b/>
                <w:bCs/>
                <w:kern w:val="1"/>
                <w:sz w:val="20"/>
                <w:szCs w:val="20"/>
                <w:lang w:eastAsia="zh-CN"/>
              </w:rPr>
            </w:pPr>
            <w:r w:rsidRPr="00B16E55">
              <w:rPr>
                <w:rFonts w:eastAsia="Andale Sans UI"/>
                <w:b/>
                <w:bCs/>
                <w:kern w:val="1"/>
                <w:sz w:val="20"/>
                <w:szCs w:val="20"/>
                <w:lang w:eastAsia="zh-CN"/>
              </w:rPr>
              <w:t>Посилання на сторінку технічної документації</w:t>
            </w:r>
          </w:p>
        </w:tc>
      </w:tr>
      <w:tr w:rsidR="0014586C" w:rsidRPr="0066363F" w14:paraId="4DAE8381" w14:textId="77777777" w:rsidTr="00B76BA8">
        <w:trPr>
          <w:trHeight w:val="229"/>
        </w:trPr>
        <w:tc>
          <w:tcPr>
            <w:tcW w:w="426" w:type="dxa"/>
            <w:vAlign w:val="center"/>
          </w:tcPr>
          <w:p w14:paraId="2B25A2B4" w14:textId="5536EDC1" w:rsidR="0014586C" w:rsidRPr="006273DF" w:rsidRDefault="006A0F85" w:rsidP="00B76BA8">
            <w:pPr>
              <w:suppressLineNumbers/>
              <w:suppressAutoHyphens/>
              <w:snapToGrid w:val="0"/>
              <w:ind w:left="426"/>
              <w:jc w:val="center"/>
              <w:rPr>
                <w:rFonts w:eastAsia="Andale Sans UI"/>
                <w:bCs/>
                <w:kern w:val="1"/>
                <w:sz w:val="22"/>
                <w:lang w:val="ru-RU" w:eastAsia="zh-CN"/>
              </w:rPr>
            </w:pPr>
            <w:r>
              <w:rPr>
                <w:rFonts w:eastAsia="Andale Sans UI"/>
                <w:bCs/>
                <w:kern w:val="1"/>
                <w:sz w:val="22"/>
                <w:lang w:eastAsia="zh-CN"/>
              </w:rPr>
              <w:t>1</w:t>
            </w:r>
            <w:r w:rsidR="0014586C" w:rsidRPr="0066363F">
              <w:rPr>
                <w:rFonts w:eastAsia="Andale Sans UI"/>
                <w:bCs/>
                <w:kern w:val="1"/>
                <w:sz w:val="22"/>
                <w:lang w:eastAsia="zh-CN"/>
              </w:rPr>
              <w:t xml:space="preserve"> </w:t>
            </w:r>
          </w:p>
        </w:tc>
        <w:tc>
          <w:tcPr>
            <w:tcW w:w="7371" w:type="dxa"/>
          </w:tcPr>
          <w:p w14:paraId="5DDFA67C" w14:textId="77777777" w:rsidR="0014586C" w:rsidRPr="00B16E55" w:rsidRDefault="0014586C" w:rsidP="00B76BA8">
            <w:pPr>
              <w:tabs>
                <w:tab w:val="left" w:pos="283"/>
              </w:tabs>
              <w:suppressAutoHyphens/>
              <w:snapToGrid w:val="0"/>
              <w:jc w:val="both"/>
              <w:rPr>
                <w:rFonts w:eastAsia="Lucida Sans Unicode"/>
                <w:sz w:val="20"/>
                <w:szCs w:val="20"/>
                <w:lang w:bidi="ru-RU"/>
              </w:rPr>
            </w:pPr>
            <w:proofErr w:type="spellStart"/>
            <w:r w:rsidRPr="00B16E55">
              <w:rPr>
                <w:b/>
                <w:sz w:val="20"/>
                <w:szCs w:val="20"/>
                <w:shd w:val="clear" w:color="auto" w:fill="FFFFFF"/>
              </w:rPr>
              <w:t>Електрохірургічний</w:t>
            </w:r>
            <w:proofErr w:type="spellEnd"/>
            <w:r w:rsidRPr="00B16E55">
              <w:rPr>
                <w:b/>
                <w:sz w:val="20"/>
                <w:szCs w:val="20"/>
                <w:shd w:val="clear" w:color="auto" w:fill="FFFFFF"/>
              </w:rPr>
              <w:t xml:space="preserve"> апарат – відповідність;</w:t>
            </w:r>
          </w:p>
        </w:tc>
        <w:tc>
          <w:tcPr>
            <w:tcW w:w="1276" w:type="dxa"/>
          </w:tcPr>
          <w:p w14:paraId="6802CDBE"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4E9BE50A" w14:textId="77777777" w:rsidR="0014586C" w:rsidRPr="008F0EC6" w:rsidRDefault="0014586C" w:rsidP="00B76BA8">
            <w:pPr>
              <w:jc w:val="center"/>
            </w:pPr>
          </w:p>
        </w:tc>
      </w:tr>
      <w:tr w:rsidR="0014586C" w:rsidRPr="0066363F" w14:paraId="7FBAB4B9" w14:textId="77777777" w:rsidTr="00B76BA8">
        <w:tc>
          <w:tcPr>
            <w:tcW w:w="426" w:type="dxa"/>
            <w:vAlign w:val="center"/>
          </w:tcPr>
          <w:p w14:paraId="3AF7C1A8"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4DCD230C"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b/>
                <w:sz w:val="20"/>
                <w:szCs w:val="20"/>
                <w:lang w:bidi="ru-RU"/>
              </w:rPr>
              <w:t xml:space="preserve">Призначення: </w:t>
            </w:r>
            <w:r w:rsidRPr="00B16E55">
              <w:rPr>
                <w:rFonts w:eastAsia="Lucida Sans Unicode"/>
                <w:sz w:val="20"/>
                <w:szCs w:val="20"/>
                <w:lang w:bidi="ru-RU"/>
              </w:rPr>
              <w:t xml:space="preserve">будь-які хірургічні операції, включаючи </w:t>
            </w:r>
            <w:proofErr w:type="spellStart"/>
            <w:r w:rsidRPr="00B16E55">
              <w:rPr>
                <w:rFonts w:eastAsia="Lucida Sans Unicode"/>
                <w:sz w:val="20"/>
                <w:szCs w:val="20"/>
                <w:lang w:bidi="ru-RU"/>
              </w:rPr>
              <w:t>монополярні</w:t>
            </w:r>
            <w:proofErr w:type="spellEnd"/>
            <w:r w:rsidRPr="00B16E55">
              <w:rPr>
                <w:rFonts w:eastAsia="Lucida Sans Unicode"/>
                <w:sz w:val="20"/>
                <w:szCs w:val="20"/>
                <w:lang w:bidi="ru-RU"/>
              </w:rPr>
              <w:t xml:space="preserve"> та біполярні операції,  відкриті операції, ТУРП та </w:t>
            </w:r>
            <w:proofErr w:type="spellStart"/>
            <w:r w:rsidRPr="00B16E55">
              <w:rPr>
                <w:rFonts w:eastAsia="Lucida Sans Unicode"/>
                <w:sz w:val="20"/>
                <w:szCs w:val="20"/>
                <w:lang w:bidi="ru-RU"/>
              </w:rPr>
              <w:t>лапароскопічну</w:t>
            </w:r>
            <w:proofErr w:type="spellEnd"/>
            <w:r w:rsidRPr="00B16E55">
              <w:rPr>
                <w:rFonts w:eastAsia="Lucida Sans Unicode"/>
                <w:sz w:val="20"/>
                <w:szCs w:val="20"/>
                <w:lang w:bidi="ru-RU"/>
              </w:rPr>
              <w:t xml:space="preserve"> хірургію, біполярне різання в загальної хірургії, проктології та гінекології </w:t>
            </w:r>
            <w:r w:rsidRPr="00B16E55">
              <w:rPr>
                <w:rFonts w:eastAsia="Lucida Sans Unicode"/>
                <w:b/>
                <w:sz w:val="20"/>
                <w:szCs w:val="20"/>
                <w:lang w:bidi="ru-RU"/>
              </w:rPr>
              <w:t xml:space="preserve"> - відповідність.</w:t>
            </w:r>
          </w:p>
        </w:tc>
        <w:tc>
          <w:tcPr>
            <w:tcW w:w="1276" w:type="dxa"/>
          </w:tcPr>
          <w:p w14:paraId="51C6551B"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40BBCD2B" w14:textId="77777777" w:rsidR="0014586C" w:rsidRPr="008F0EC6" w:rsidRDefault="0014586C" w:rsidP="00B76BA8">
            <w:pPr>
              <w:jc w:val="center"/>
            </w:pPr>
          </w:p>
        </w:tc>
      </w:tr>
      <w:tr w:rsidR="0014586C" w:rsidRPr="0066363F" w14:paraId="5FE15BB5" w14:textId="77777777" w:rsidTr="00B76BA8">
        <w:tc>
          <w:tcPr>
            <w:tcW w:w="426" w:type="dxa"/>
            <w:vAlign w:val="center"/>
          </w:tcPr>
          <w:p w14:paraId="38B40FB3"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6ECB0E7B"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sz w:val="20"/>
                <w:szCs w:val="20"/>
              </w:rPr>
              <w:t>Прилад повинен мати мікропроцесорне управління -</w:t>
            </w:r>
            <w:r w:rsidRPr="00B16E55">
              <w:rPr>
                <w:rFonts w:eastAsia="Lucida Sans Unicode"/>
                <w:b/>
                <w:sz w:val="20"/>
                <w:szCs w:val="20"/>
                <w:lang w:bidi="ru-RU"/>
              </w:rPr>
              <w:t>– відповідність;</w:t>
            </w:r>
          </w:p>
        </w:tc>
        <w:tc>
          <w:tcPr>
            <w:tcW w:w="1276" w:type="dxa"/>
          </w:tcPr>
          <w:p w14:paraId="7EF77752"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6A981B1" w14:textId="77777777" w:rsidR="0014586C" w:rsidRPr="008F0EC6" w:rsidRDefault="0014586C" w:rsidP="00B76BA8">
            <w:pPr>
              <w:jc w:val="center"/>
            </w:pPr>
          </w:p>
        </w:tc>
      </w:tr>
      <w:tr w:rsidR="0014586C" w:rsidRPr="0066363F" w14:paraId="25DE587A" w14:textId="77777777" w:rsidTr="00B76BA8">
        <w:tc>
          <w:tcPr>
            <w:tcW w:w="426" w:type="dxa"/>
            <w:vAlign w:val="center"/>
          </w:tcPr>
          <w:p w14:paraId="63882B0F"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79E8C566"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Прилад повинен мати не менше 6 режимів роботи</w:t>
            </w:r>
            <w:r w:rsidRPr="00B16E55">
              <w:rPr>
                <w:rFonts w:eastAsia="Lucida Sans Unicode"/>
                <w:b/>
                <w:sz w:val="20"/>
                <w:szCs w:val="20"/>
                <w:lang w:bidi="ru-RU"/>
              </w:rPr>
              <w:t xml:space="preserve"> </w:t>
            </w:r>
            <w:r w:rsidRPr="00B16E55">
              <w:rPr>
                <w:sz w:val="20"/>
                <w:szCs w:val="20"/>
              </w:rPr>
              <w:t xml:space="preserve">– </w:t>
            </w:r>
            <w:r w:rsidRPr="00B16E55">
              <w:rPr>
                <w:b/>
                <w:sz w:val="20"/>
                <w:szCs w:val="20"/>
              </w:rPr>
              <w:t>відповідність;</w:t>
            </w:r>
          </w:p>
        </w:tc>
        <w:tc>
          <w:tcPr>
            <w:tcW w:w="1276" w:type="dxa"/>
          </w:tcPr>
          <w:p w14:paraId="71E9C9EB"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30F443EB" w14:textId="77777777" w:rsidR="0014586C" w:rsidRPr="008F0EC6" w:rsidRDefault="0014586C" w:rsidP="00B76BA8">
            <w:pPr>
              <w:jc w:val="center"/>
            </w:pPr>
          </w:p>
        </w:tc>
      </w:tr>
      <w:tr w:rsidR="0014586C" w:rsidRPr="0066363F" w14:paraId="679B34A4" w14:textId="77777777" w:rsidTr="00B76BA8">
        <w:tc>
          <w:tcPr>
            <w:tcW w:w="426" w:type="dxa"/>
            <w:vAlign w:val="center"/>
          </w:tcPr>
          <w:p w14:paraId="5DF50C72"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CEB603C"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Прилад повинен мати такі режими роботи: стандартне різання, потужне різання, біполярне різання, глибока </w:t>
            </w:r>
            <w:proofErr w:type="spellStart"/>
            <w:r w:rsidRPr="00B16E55">
              <w:rPr>
                <w:rFonts w:eastAsia="Lucida Sans Unicode"/>
                <w:sz w:val="20"/>
                <w:szCs w:val="20"/>
                <w:lang w:bidi="ru-RU"/>
              </w:rPr>
              <w:t>монополярна</w:t>
            </w:r>
            <w:proofErr w:type="spellEnd"/>
            <w:r w:rsidRPr="00B16E55">
              <w:rPr>
                <w:rFonts w:eastAsia="Lucida Sans Unicode"/>
                <w:sz w:val="20"/>
                <w:szCs w:val="20"/>
                <w:lang w:bidi="ru-RU"/>
              </w:rPr>
              <w:t xml:space="preserve"> коагуляція, поверхнева коагуляція, біполярна коагуляція - </w:t>
            </w:r>
            <w:r w:rsidRPr="00B16E55">
              <w:rPr>
                <w:rFonts w:eastAsia="Lucida Sans Unicode"/>
                <w:b/>
                <w:sz w:val="20"/>
                <w:szCs w:val="20"/>
                <w:lang w:bidi="ru-RU"/>
              </w:rPr>
              <w:t>відповідність;</w:t>
            </w:r>
          </w:p>
        </w:tc>
        <w:tc>
          <w:tcPr>
            <w:tcW w:w="1276" w:type="dxa"/>
          </w:tcPr>
          <w:p w14:paraId="0CD7AA14"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48A4714B" w14:textId="77777777" w:rsidR="0014586C" w:rsidRPr="008F0EC6" w:rsidRDefault="0014586C" w:rsidP="00B76BA8">
            <w:pPr>
              <w:jc w:val="center"/>
            </w:pPr>
          </w:p>
        </w:tc>
      </w:tr>
      <w:tr w:rsidR="0014586C" w:rsidRPr="0066363F" w14:paraId="53B847B2" w14:textId="77777777" w:rsidTr="00B76BA8">
        <w:tc>
          <w:tcPr>
            <w:tcW w:w="426" w:type="dxa"/>
            <w:vAlign w:val="center"/>
          </w:tcPr>
          <w:p w14:paraId="483F7515"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457B89FC"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стандартного різання повинен мати максимальну вихідну потужність не менше 400 Вт та 500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2F695CD8"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81B8B34" w14:textId="77777777" w:rsidR="0014586C" w:rsidRPr="008F0EC6" w:rsidRDefault="0014586C" w:rsidP="00B76BA8">
            <w:pPr>
              <w:jc w:val="center"/>
            </w:pPr>
          </w:p>
        </w:tc>
      </w:tr>
      <w:tr w:rsidR="0014586C" w:rsidRPr="0066363F" w14:paraId="238AA797" w14:textId="77777777" w:rsidTr="00B76BA8">
        <w:tc>
          <w:tcPr>
            <w:tcW w:w="426" w:type="dxa"/>
            <w:vAlign w:val="center"/>
          </w:tcPr>
          <w:p w14:paraId="5FA3509A"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7581517"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потужного різання повинен мати максимальну вихідну потужність не менше 240 Вт та 500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292DD179"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5DC9D8AF" w14:textId="77777777" w:rsidR="0014586C" w:rsidRPr="008F0EC6" w:rsidRDefault="0014586C" w:rsidP="00B76BA8">
            <w:pPr>
              <w:jc w:val="center"/>
            </w:pPr>
          </w:p>
        </w:tc>
      </w:tr>
      <w:tr w:rsidR="0014586C" w:rsidRPr="0066363F" w14:paraId="053F230A" w14:textId="77777777" w:rsidTr="00B76BA8">
        <w:tc>
          <w:tcPr>
            <w:tcW w:w="426" w:type="dxa"/>
            <w:vAlign w:val="center"/>
          </w:tcPr>
          <w:p w14:paraId="194C028E"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40ACBFE"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біполярного різання повинен мати максимальну вихідну потужність не менше 400 Вт та 50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7D4090E8"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310418FB" w14:textId="77777777" w:rsidR="0014586C" w:rsidRPr="008F0EC6" w:rsidRDefault="0014586C" w:rsidP="00B76BA8">
            <w:pPr>
              <w:jc w:val="center"/>
            </w:pPr>
          </w:p>
        </w:tc>
      </w:tr>
      <w:tr w:rsidR="0014586C" w:rsidRPr="0066363F" w14:paraId="5B8D1487" w14:textId="77777777" w:rsidTr="00B76BA8">
        <w:tc>
          <w:tcPr>
            <w:tcW w:w="426" w:type="dxa"/>
            <w:vAlign w:val="center"/>
          </w:tcPr>
          <w:p w14:paraId="622FDF8B"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619FB814"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глибокої коагуляції повинен мати максимальну вихідну потужність не менше 150 Вт та 150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4765B646"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240E818F" w14:textId="77777777" w:rsidR="0014586C" w:rsidRPr="008F0EC6" w:rsidRDefault="0014586C" w:rsidP="00B76BA8">
            <w:pPr>
              <w:jc w:val="center"/>
            </w:pPr>
          </w:p>
        </w:tc>
      </w:tr>
      <w:tr w:rsidR="0014586C" w:rsidRPr="0066363F" w14:paraId="32A8A551" w14:textId="77777777" w:rsidTr="00B76BA8">
        <w:tc>
          <w:tcPr>
            <w:tcW w:w="426" w:type="dxa"/>
            <w:vAlign w:val="center"/>
          </w:tcPr>
          <w:p w14:paraId="4E59671E"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56D5CF33"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поверхневої коагуляції повинен мати максимальну вихідну потужність не менше 100 Вт та 500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637AC78B"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8460E89" w14:textId="77777777" w:rsidR="0014586C" w:rsidRPr="008F0EC6" w:rsidRDefault="0014586C" w:rsidP="00B76BA8">
            <w:pPr>
              <w:jc w:val="center"/>
            </w:pPr>
          </w:p>
        </w:tc>
      </w:tr>
      <w:tr w:rsidR="0014586C" w:rsidRPr="0066363F" w14:paraId="6D7D84B9" w14:textId="77777777" w:rsidTr="00B76BA8">
        <w:tc>
          <w:tcPr>
            <w:tcW w:w="426" w:type="dxa"/>
            <w:vAlign w:val="center"/>
          </w:tcPr>
          <w:p w14:paraId="0ADADE89"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0997D389"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Режим біполярної коагуляції повинен мати максимальну вихідну потужність не менше 150 Вт та 50 </w:t>
            </w:r>
            <w:proofErr w:type="spellStart"/>
            <w:r w:rsidRPr="00B16E55">
              <w:rPr>
                <w:rFonts w:eastAsia="Lucida Sans Unicode"/>
                <w:sz w:val="20"/>
                <w:szCs w:val="20"/>
                <w:lang w:bidi="ru-RU"/>
              </w:rPr>
              <w:t>Ом</w:t>
            </w:r>
            <w:proofErr w:type="spellEnd"/>
            <w:r w:rsidRPr="00B16E55">
              <w:rPr>
                <w:rFonts w:eastAsia="Lucida Sans Unicode"/>
                <w:sz w:val="20"/>
                <w:szCs w:val="20"/>
                <w:lang w:bidi="ru-RU"/>
              </w:rPr>
              <w:t xml:space="preserve"> - </w:t>
            </w:r>
            <w:r w:rsidRPr="00B16E55">
              <w:rPr>
                <w:rFonts w:eastAsia="Lucida Sans Unicode"/>
                <w:b/>
                <w:sz w:val="20"/>
                <w:szCs w:val="20"/>
                <w:lang w:bidi="ru-RU"/>
              </w:rPr>
              <w:t>відповідність;</w:t>
            </w:r>
          </w:p>
        </w:tc>
        <w:tc>
          <w:tcPr>
            <w:tcW w:w="1276" w:type="dxa"/>
          </w:tcPr>
          <w:p w14:paraId="209AF73A"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40B3858" w14:textId="77777777" w:rsidR="0014586C" w:rsidRPr="008F0EC6" w:rsidRDefault="0014586C" w:rsidP="00B76BA8">
            <w:pPr>
              <w:jc w:val="center"/>
            </w:pPr>
          </w:p>
        </w:tc>
      </w:tr>
      <w:tr w:rsidR="0014586C" w:rsidRPr="0066363F" w14:paraId="2C08779E" w14:textId="77777777" w:rsidTr="00B76BA8">
        <w:tc>
          <w:tcPr>
            <w:tcW w:w="426" w:type="dxa"/>
            <w:vAlign w:val="center"/>
          </w:tcPr>
          <w:p w14:paraId="035997AF"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F1CCC66"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 xml:space="preserve">Прилад повинен мати датчики перегріву та відключення живлення - </w:t>
            </w:r>
            <w:r w:rsidRPr="00B16E55">
              <w:rPr>
                <w:rFonts w:eastAsia="Lucida Sans Unicode"/>
                <w:b/>
                <w:sz w:val="20"/>
                <w:szCs w:val="20"/>
                <w:lang w:bidi="ru-RU"/>
              </w:rPr>
              <w:t>відповідність;</w:t>
            </w:r>
          </w:p>
        </w:tc>
        <w:tc>
          <w:tcPr>
            <w:tcW w:w="1276" w:type="dxa"/>
          </w:tcPr>
          <w:p w14:paraId="2EDA24E5"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01C635BE" w14:textId="77777777" w:rsidR="0014586C" w:rsidRPr="008F0EC6" w:rsidRDefault="0014586C" w:rsidP="00B76BA8">
            <w:pPr>
              <w:jc w:val="center"/>
            </w:pPr>
          </w:p>
        </w:tc>
      </w:tr>
      <w:tr w:rsidR="0014586C" w:rsidRPr="0066363F" w14:paraId="610A8ADD" w14:textId="77777777" w:rsidTr="00B76BA8">
        <w:tc>
          <w:tcPr>
            <w:tcW w:w="426" w:type="dxa"/>
            <w:vAlign w:val="center"/>
          </w:tcPr>
          <w:p w14:paraId="5BE1A7B7"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7AEBF49D"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Прилад повинен мати </w:t>
            </w:r>
            <w:r w:rsidRPr="00B16E55">
              <w:rPr>
                <w:rFonts w:eastAsia="Yu Gothic UI Semibold"/>
                <w:sz w:val="20"/>
                <w:szCs w:val="20"/>
                <w:lang w:bidi="ru-RU"/>
              </w:rPr>
              <w:t xml:space="preserve">переривчастий режим роботи з часом завантаження та відпочинку 10с/30с – </w:t>
            </w:r>
            <w:r w:rsidRPr="00B16E55">
              <w:rPr>
                <w:rFonts w:eastAsia="Yu Gothic UI Semibold"/>
                <w:b/>
                <w:sz w:val="20"/>
                <w:szCs w:val="20"/>
                <w:lang w:bidi="ru-RU"/>
              </w:rPr>
              <w:t>відповідність;</w:t>
            </w:r>
          </w:p>
        </w:tc>
        <w:tc>
          <w:tcPr>
            <w:tcW w:w="1276" w:type="dxa"/>
          </w:tcPr>
          <w:p w14:paraId="491422C5"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2486C399" w14:textId="77777777" w:rsidR="0014586C" w:rsidRPr="008F0EC6" w:rsidRDefault="0014586C" w:rsidP="00B76BA8">
            <w:pPr>
              <w:jc w:val="center"/>
            </w:pPr>
          </w:p>
        </w:tc>
      </w:tr>
      <w:tr w:rsidR="0014586C" w:rsidRPr="0066363F" w14:paraId="49ADB868" w14:textId="77777777" w:rsidTr="00B76BA8">
        <w:tc>
          <w:tcPr>
            <w:tcW w:w="426" w:type="dxa"/>
            <w:vAlign w:val="center"/>
          </w:tcPr>
          <w:p w14:paraId="6C7E28A8"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3EEAB635"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 xml:space="preserve">Можливість використовувати режим поверхневої коагуляції, як </w:t>
            </w:r>
            <w:proofErr w:type="spellStart"/>
            <w:r w:rsidRPr="00B16E55">
              <w:rPr>
                <w:rFonts w:eastAsia="Lucida Sans Unicode"/>
                <w:sz w:val="20"/>
                <w:szCs w:val="20"/>
                <w:lang w:bidi="ru-RU"/>
              </w:rPr>
              <w:t>спрей</w:t>
            </w:r>
            <w:proofErr w:type="spellEnd"/>
            <w:r w:rsidRPr="00B16E55">
              <w:rPr>
                <w:rFonts w:eastAsia="Lucida Sans Unicode"/>
                <w:sz w:val="20"/>
                <w:szCs w:val="20"/>
                <w:lang w:bidi="ru-RU"/>
              </w:rPr>
              <w:t>-коагуляцію за допомогою розпилювального електрода</w:t>
            </w:r>
            <w:r w:rsidRPr="00B16E55">
              <w:rPr>
                <w:rFonts w:eastAsia="Lucida Sans Unicode"/>
                <w:b/>
                <w:sz w:val="20"/>
                <w:szCs w:val="20"/>
                <w:lang w:bidi="ru-RU"/>
              </w:rPr>
              <w:t xml:space="preserve"> – відповідність;</w:t>
            </w:r>
          </w:p>
        </w:tc>
        <w:tc>
          <w:tcPr>
            <w:tcW w:w="1276" w:type="dxa"/>
          </w:tcPr>
          <w:p w14:paraId="4D5CEEC9"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01418591" w14:textId="77777777" w:rsidR="0014586C" w:rsidRPr="008F0EC6" w:rsidRDefault="0014586C" w:rsidP="00B76BA8">
            <w:pPr>
              <w:jc w:val="center"/>
            </w:pPr>
          </w:p>
        </w:tc>
      </w:tr>
      <w:tr w:rsidR="0014586C" w:rsidRPr="0066363F" w14:paraId="03C0F98F" w14:textId="77777777" w:rsidTr="00B76BA8">
        <w:tc>
          <w:tcPr>
            <w:tcW w:w="426" w:type="dxa"/>
            <w:vAlign w:val="center"/>
          </w:tcPr>
          <w:p w14:paraId="2888587B"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1B73ECD"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У режимі біполярної коагуляції прилад повинен мати можливість запаювати малі та середні судини – </w:t>
            </w:r>
            <w:r w:rsidRPr="00B16E55">
              <w:rPr>
                <w:rFonts w:eastAsia="Lucida Sans Unicode"/>
                <w:b/>
                <w:sz w:val="20"/>
                <w:szCs w:val="20"/>
                <w:lang w:bidi="ru-RU"/>
              </w:rPr>
              <w:t>відповідність;</w:t>
            </w:r>
            <w:r w:rsidRPr="00B16E55">
              <w:rPr>
                <w:rFonts w:eastAsia="Lucida Sans Unicode"/>
                <w:sz w:val="20"/>
                <w:szCs w:val="20"/>
                <w:lang w:bidi="ru-RU"/>
              </w:rPr>
              <w:t xml:space="preserve"> </w:t>
            </w:r>
          </w:p>
        </w:tc>
        <w:tc>
          <w:tcPr>
            <w:tcW w:w="1276" w:type="dxa"/>
          </w:tcPr>
          <w:p w14:paraId="3DF10954"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62FFA099" w14:textId="77777777" w:rsidR="0014586C" w:rsidRPr="008F0EC6" w:rsidRDefault="0014586C" w:rsidP="00B76BA8">
            <w:pPr>
              <w:jc w:val="center"/>
            </w:pPr>
          </w:p>
        </w:tc>
      </w:tr>
      <w:tr w:rsidR="0014586C" w:rsidRPr="0066363F" w14:paraId="28F8C359" w14:textId="77777777" w:rsidTr="00B76BA8">
        <w:tc>
          <w:tcPr>
            <w:tcW w:w="426" w:type="dxa"/>
            <w:vAlign w:val="center"/>
          </w:tcPr>
          <w:p w14:paraId="1D328C9D"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37491636"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Налаштування потужності кожного режиму повинні зберігатися в цифрову пам’ять незалежно одне від одного</w:t>
            </w:r>
            <w:r w:rsidRPr="00B16E55">
              <w:rPr>
                <w:rFonts w:eastAsia="Lucida Sans Unicode"/>
                <w:b/>
                <w:sz w:val="20"/>
                <w:szCs w:val="20"/>
                <w:lang w:bidi="ru-RU"/>
              </w:rPr>
              <w:t>-  відповідність;</w:t>
            </w:r>
          </w:p>
        </w:tc>
        <w:tc>
          <w:tcPr>
            <w:tcW w:w="1276" w:type="dxa"/>
          </w:tcPr>
          <w:p w14:paraId="09E5F1C8"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5579492A" w14:textId="77777777" w:rsidR="0014586C" w:rsidRPr="008F0EC6" w:rsidRDefault="0014586C" w:rsidP="00B76BA8">
            <w:pPr>
              <w:jc w:val="center"/>
            </w:pPr>
          </w:p>
        </w:tc>
      </w:tr>
      <w:tr w:rsidR="0014586C" w:rsidRPr="0066363F" w14:paraId="2D17DD9F" w14:textId="77777777" w:rsidTr="00B76BA8">
        <w:tc>
          <w:tcPr>
            <w:tcW w:w="426" w:type="dxa"/>
            <w:vAlign w:val="center"/>
          </w:tcPr>
          <w:p w14:paraId="6A6B072B"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26FEF4A8"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 xml:space="preserve">Прилад повинен бути оснащений таймером, який можна використовувати в кожному режимі роботи – </w:t>
            </w:r>
            <w:r w:rsidRPr="00B16E55">
              <w:rPr>
                <w:rFonts w:eastAsia="Lucida Sans Unicode"/>
                <w:b/>
                <w:sz w:val="20"/>
                <w:szCs w:val="20"/>
                <w:lang w:bidi="ru-RU"/>
              </w:rPr>
              <w:t>відповідність;</w:t>
            </w:r>
          </w:p>
        </w:tc>
        <w:tc>
          <w:tcPr>
            <w:tcW w:w="1276" w:type="dxa"/>
          </w:tcPr>
          <w:p w14:paraId="1DFCAA6C"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0122BF77" w14:textId="77777777" w:rsidR="0014586C" w:rsidRPr="008F0EC6" w:rsidRDefault="0014586C" w:rsidP="00B76BA8">
            <w:pPr>
              <w:jc w:val="center"/>
            </w:pPr>
          </w:p>
        </w:tc>
      </w:tr>
      <w:tr w:rsidR="0014586C" w:rsidRPr="0066363F" w14:paraId="66C79C59" w14:textId="77777777" w:rsidTr="00B76BA8">
        <w:tc>
          <w:tcPr>
            <w:tcW w:w="426" w:type="dxa"/>
            <w:vAlign w:val="center"/>
          </w:tcPr>
          <w:p w14:paraId="079DE8BE"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4FF6870B"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Прилад повинен мати систему моніторингу нейтральних електродів - </w:t>
            </w:r>
            <w:r w:rsidRPr="00B16E55">
              <w:rPr>
                <w:rFonts w:eastAsia="Lucida Sans Unicode"/>
                <w:b/>
                <w:sz w:val="20"/>
                <w:szCs w:val="20"/>
                <w:lang w:bidi="ru-RU"/>
              </w:rPr>
              <w:t>відповідність;</w:t>
            </w:r>
          </w:p>
        </w:tc>
        <w:tc>
          <w:tcPr>
            <w:tcW w:w="1276" w:type="dxa"/>
          </w:tcPr>
          <w:p w14:paraId="3FA7942A"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1AEBE547" w14:textId="77777777" w:rsidR="0014586C" w:rsidRPr="008F0EC6" w:rsidRDefault="0014586C" w:rsidP="00B76BA8">
            <w:pPr>
              <w:jc w:val="center"/>
            </w:pPr>
          </w:p>
        </w:tc>
      </w:tr>
      <w:tr w:rsidR="0014586C" w:rsidRPr="0066363F" w14:paraId="7B1BD3CE" w14:textId="77777777" w:rsidTr="00B76BA8">
        <w:tc>
          <w:tcPr>
            <w:tcW w:w="426" w:type="dxa"/>
            <w:vAlign w:val="center"/>
          </w:tcPr>
          <w:p w14:paraId="12C5EE15"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4E4B56BF"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 xml:space="preserve">Максимальна вихідна потужність повинна бути не менше 400 Вт - </w:t>
            </w:r>
            <w:r w:rsidRPr="00B16E55">
              <w:rPr>
                <w:rFonts w:eastAsia="Lucida Sans Unicode"/>
                <w:b/>
                <w:sz w:val="20"/>
                <w:szCs w:val="20"/>
                <w:lang w:bidi="ru-RU"/>
              </w:rPr>
              <w:t>відповідність;</w:t>
            </w:r>
          </w:p>
        </w:tc>
        <w:tc>
          <w:tcPr>
            <w:tcW w:w="1276" w:type="dxa"/>
          </w:tcPr>
          <w:p w14:paraId="3B4BC34A"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648FC8EB" w14:textId="77777777" w:rsidR="0014586C" w:rsidRPr="008F0EC6" w:rsidRDefault="0014586C" w:rsidP="00B76BA8">
            <w:pPr>
              <w:jc w:val="center"/>
            </w:pPr>
          </w:p>
        </w:tc>
      </w:tr>
      <w:tr w:rsidR="0014586C" w:rsidRPr="0066363F" w14:paraId="221F95E1" w14:textId="77777777" w:rsidTr="00B76BA8">
        <w:tc>
          <w:tcPr>
            <w:tcW w:w="426" w:type="dxa"/>
            <w:vAlign w:val="center"/>
          </w:tcPr>
          <w:p w14:paraId="75999060"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1F44AD89"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Робоча частота повинна бути не менше 357 кГц</w:t>
            </w:r>
            <w:r w:rsidRPr="00B16E55">
              <w:rPr>
                <w:rFonts w:eastAsia="Lucida Sans Unicode"/>
                <w:b/>
                <w:sz w:val="20"/>
                <w:szCs w:val="20"/>
                <w:lang w:bidi="ru-RU"/>
              </w:rPr>
              <w:t xml:space="preserve"> – відповідність;</w:t>
            </w:r>
          </w:p>
        </w:tc>
        <w:tc>
          <w:tcPr>
            <w:tcW w:w="1276" w:type="dxa"/>
          </w:tcPr>
          <w:p w14:paraId="28C22196"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3A8F2F8A" w14:textId="77777777" w:rsidR="0014586C" w:rsidRPr="008F0EC6" w:rsidRDefault="0014586C" w:rsidP="00B76BA8">
            <w:pPr>
              <w:jc w:val="center"/>
            </w:pPr>
          </w:p>
        </w:tc>
      </w:tr>
      <w:tr w:rsidR="0014586C" w:rsidRPr="0066363F" w14:paraId="7D8183E2" w14:textId="77777777" w:rsidTr="00B76BA8">
        <w:tc>
          <w:tcPr>
            <w:tcW w:w="426" w:type="dxa"/>
            <w:vAlign w:val="center"/>
          </w:tcPr>
          <w:p w14:paraId="30C59CED"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2821EED0"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Частота модуляції повинна бути не менше 33 кГц</w:t>
            </w:r>
            <w:r w:rsidRPr="00B16E55">
              <w:rPr>
                <w:rFonts w:eastAsia="Lucida Sans Unicode"/>
                <w:b/>
                <w:sz w:val="20"/>
                <w:szCs w:val="20"/>
                <w:lang w:bidi="ru-RU"/>
              </w:rPr>
              <w:t xml:space="preserve"> - відповідність</w:t>
            </w:r>
          </w:p>
        </w:tc>
        <w:tc>
          <w:tcPr>
            <w:tcW w:w="1276" w:type="dxa"/>
          </w:tcPr>
          <w:p w14:paraId="38D37CAD"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2462CDE5" w14:textId="77777777" w:rsidR="0014586C" w:rsidRPr="008F0EC6" w:rsidRDefault="0014586C" w:rsidP="00B76BA8">
            <w:pPr>
              <w:jc w:val="center"/>
            </w:pPr>
          </w:p>
        </w:tc>
      </w:tr>
      <w:tr w:rsidR="0014586C" w:rsidRPr="0066363F" w14:paraId="667B4BA4" w14:textId="77777777" w:rsidTr="00B76BA8">
        <w:tc>
          <w:tcPr>
            <w:tcW w:w="426" w:type="dxa"/>
            <w:vAlign w:val="center"/>
          </w:tcPr>
          <w:p w14:paraId="6CAD700E"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54B0CC22"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Активація повинна здійснюватися за допомогою подвійного ножного перемикача та ручки-перемикача з двома кнопками</w:t>
            </w:r>
            <w:r w:rsidRPr="00B16E55">
              <w:rPr>
                <w:rFonts w:eastAsia="Lucida Sans Unicode"/>
                <w:b/>
                <w:sz w:val="20"/>
                <w:szCs w:val="20"/>
                <w:lang w:bidi="ru-RU"/>
              </w:rPr>
              <w:t xml:space="preserve"> – відповідність;</w:t>
            </w:r>
          </w:p>
        </w:tc>
        <w:tc>
          <w:tcPr>
            <w:tcW w:w="1276" w:type="dxa"/>
          </w:tcPr>
          <w:p w14:paraId="1D9428B8"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57EAD1B1" w14:textId="77777777" w:rsidR="0014586C" w:rsidRPr="008F0EC6" w:rsidRDefault="0014586C" w:rsidP="00B76BA8">
            <w:pPr>
              <w:jc w:val="center"/>
            </w:pPr>
          </w:p>
        </w:tc>
      </w:tr>
      <w:tr w:rsidR="0014586C" w:rsidRPr="0066363F" w14:paraId="4A2A8D74" w14:textId="77777777" w:rsidTr="00B76BA8">
        <w:tc>
          <w:tcPr>
            <w:tcW w:w="426" w:type="dxa"/>
            <w:vAlign w:val="center"/>
          </w:tcPr>
          <w:p w14:paraId="2311B257"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78F36C53"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Стандартна комплектація повинна включати:</w:t>
            </w:r>
          </w:p>
          <w:p w14:paraId="2D8F9940"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t>1 багаторазову ручку-перемикач з 3 м кабелем</w:t>
            </w:r>
            <w:r w:rsidRPr="00B16E55">
              <w:rPr>
                <w:rFonts w:eastAsia="Lucida Sans Unicode"/>
                <w:b/>
                <w:sz w:val="20"/>
                <w:szCs w:val="20"/>
                <w:lang w:bidi="ru-RU"/>
              </w:rPr>
              <w:t>;</w:t>
            </w:r>
          </w:p>
          <w:p w14:paraId="78F6F1B5"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441B6E">
              <w:rPr>
                <w:rFonts w:eastAsia="Lucida Sans Unicode"/>
                <w:sz w:val="20"/>
                <w:szCs w:val="20"/>
                <w:lang w:val="ru-RU" w:bidi="ru-RU"/>
              </w:rPr>
              <w:t>6</w:t>
            </w:r>
            <w:r w:rsidRPr="00B16E55">
              <w:rPr>
                <w:rFonts w:eastAsia="Lucida Sans Unicode"/>
                <w:sz w:val="20"/>
                <w:szCs w:val="20"/>
                <w:lang w:bidi="ru-RU"/>
              </w:rPr>
              <w:t xml:space="preserve"> </w:t>
            </w:r>
            <w:proofErr w:type="spellStart"/>
            <w:r w:rsidRPr="00B16E55">
              <w:rPr>
                <w:rFonts w:eastAsia="Lucida Sans Unicode"/>
                <w:sz w:val="20"/>
                <w:szCs w:val="20"/>
                <w:lang w:bidi="ru-RU"/>
              </w:rPr>
              <w:t>монополярних</w:t>
            </w:r>
            <w:proofErr w:type="spellEnd"/>
            <w:r w:rsidRPr="00B16E55">
              <w:rPr>
                <w:rFonts w:eastAsia="Lucida Sans Unicode"/>
                <w:sz w:val="20"/>
                <w:szCs w:val="20"/>
                <w:lang w:bidi="ru-RU"/>
              </w:rPr>
              <w:t xml:space="preserve"> електродів;</w:t>
            </w:r>
          </w:p>
          <w:p w14:paraId="34A39534"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10 одноразових спліт нейтральних електродів (NE);</w:t>
            </w:r>
          </w:p>
          <w:p w14:paraId="029FCDD3"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1 багаторазовий кабель для спліт NE;</w:t>
            </w:r>
          </w:p>
          <w:p w14:paraId="47A7DAA3"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1 пару біполярних щипців;</w:t>
            </w:r>
          </w:p>
          <w:p w14:paraId="0D7B87E5" w14:textId="77777777" w:rsidR="0014586C" w:rsidRPr="00B16E55" w:rsidRDefault="0014586C" w:rsidP="00B76BA8">
            <w:pPr>
              <w:tabs>
                <w:tab w:val="left" w:pos="283"/>
              </w:tabs>
              <w:suppressAutoHyphens/>
              <w:snapToGrid w:val="0"/>
              <w:jc w:val="both"/>
              <w:rPr>
                <w:rFonts w:eastAsia="Lucida Sans Unicode"/>
                <w:b/>
                <w:sz w:val="20"/>
                <w:szCs w:val="20"/>
                <w:lang w:bidi="ru-RU"/>
              </w:rPr>
            </w:pPr>
            <w:r w:rsidRPr="00B16E55">
              <w:rPr>
                <w:rFonts w:eastAsia="Lucida Sans Unicode"/>
                <w:sz w:val="20"/>
                <w:szCs w:val="20"/>
                <w:lang w:bidi="ru-RU"/>
              </w:rPr>
              <w:lastRenderedPageBreak/>
              <w:t>1 подвійну педаль</w:t>
            </w:r>
            <w:r w:rsidRPr="00B16E55">
              <w:rPr>
                <w:rFonts w:eastAsia="Lucida Sans Unicode"/>
                <w:b/>
                <w:sz w:val="20"/>
                <w:szCs w:val="20"/>
                <w:lang w:bidi="ru-RU"/>
              </w:rPr>
              <w:t xml:space="preserve"> – відповідність;</w:t>
            </w:r>
          </w:p>
        </w:tc>
        <w:tc>
          <w:tcPr>
            <w:tcW w:w="1276" w:type="dxa"/>
          </w:tcPr>
          <w:p w14:paraId="57191D27"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9804D83" w14:textId="77777777" w:rsidR="0014586C" w:rsidRPr="008F0EC6" w:rsidRDefault="0014586C" w:rsidP="00B76BA8">
            <w:pPr>
              <w:jc w:val="center"/>
            </w:pPr>
          </w:p>
        </w:tc>
      </w:tr>
      <w:tr w:rsidR="0014586C" w:rsidRPr="0066363F" w14:paraId="40FAA8F6" w14:textId="77777777" w:rsidTr="00B76BA8">
        <w:tc>
          <w:tcPr>
            <w:tcW w:w="426" w:type="dxa"/>
            <w:vAlign w:val="center"/>
          </w:tcPr>
          <w:p w14:paraId="5D818683" w14:textId="77777777" w:rsidR="0014586C" w:rsidRPr="0066363F" w:rsidRDefault="0014586C" w:rsidP="00B76BA8">
            <w:pPr>
              <w:suppressLineNumbers/>
              <w:suppressAutoHyphens/>
              <w:snapToGrid w:val="0"/>
              <w:ind w:left="426"/>
              <w:jc w:val="center"/>
              <w:rPr>
                <w:rFonts w:eastAsia="Andale Sans UI"/>
                <w:bCs/>
                <w:kern w:val="1"/>
                <w:sz w:val="22"/>
                <w:lang w:eastAsia="zh-CN"/>
              </w:rPr>
            </w:pPr>
          </w:p>
        </w:tc>
        <w:tc>
          <w:tcPr>
            <w:tcW w:w="7371" w:type="dxa"/>
          </w:tcPr>
          <w:p w14:paraId="4D123498" w14:textId="77777777" w:rsidR="0014586C" w:rsidRPr="00B16E55" w:rsidRDefault="0014586C" w:rsidP="00B76BA8">
            <w:pPr>
              <w:tabs>
                <w:tab w:val="left" w:pos="283"/>
              </w:tabs>
              <w:suppressAutoHyphens/>
              <w:snapToGrid w:val="0"/>
              <w:jc w:val="both"/>
              <w:rPr>
                <w:rFonts w:eastAsia="Lucida Sans Unicode"/>
                <w:sz w:val="20"/>
                <w:szCs w:val="20"/>
                <w:lang w:bidi="ru-RU"/>
              </w:rPr>
            </w:pPr>
            <w:r w:rsidRPr="00B16E55">
              <w:rPr>
                <w:rFonts w:eastAsia="Lucida Sans Unicode"/>
                <w:sz w:val="20"/>
                <w:szCs w:val="20"/>
                <w:lang w:bidi="ru-RU"/>
              </w:rPr>
              <w:t>Інші аксесуари повинні бути доступні за потреби –</w:t>
            </w:r>
            <w:r w:rsidRPr="00B16E55">
              <w:rPr>
                <w:rFonts w:eastAsia="Lucida Sans Unicode"/>
                <w:b/>
                <w:sz w:val="20"/>
                <w:szCs w:val="20"/>
                <w:lang w:bidi="ru-RU"/>
              </w:rPr>
              <w:t xml:space="preserve"> відповідність.</w:t>
            </w:r>
          </w:p>
        </w:tc>
        <w:tc>
          <w:tcPr>
            <w:tcW w:w="1276" w:type="dxa"/>
          </w:tcPr>
          <w:p w14:paraId="4E787F5D" w14:textId="77777777" w:rsidR="0014586C" w:rsidRPr="006273DF" w:rsidRDefault="0014586C" w:rsidP="00B76BA8">
            <w:pPr>
              <w:tabs>
                <w:tab w:val="left" w:pos="283"/>
              </w:tabs>
              <w:suppressAutoHyphens/>
              <w:snapToGrid w:val="0"/>
              <w:jc w:val="center"/>
              <w:rPr>
                <w:rFonts w:eastAsia="Lucida Sans Unicode"/>
                <w:b/>
                <w:sz w:val="22"/>
                <w:lang w:val="ru-RU" w:bidi="ru-RU"/>
              </w:rPr>
            </w:pPr>
          </w:p>
        </w:tc>
        <w:tc>
          <w:tcPr>
            <w:tcW w:w="1417" w:type="dxa"/>
          </w:tcPr>
          <w:p w14:paraId="7FBAEBF2" w14:textId="77777777" w:rsidR="0014586C" w:rsidRPr="008F0EC6" w:rsidRDefault="0014586C" w:rsidP="00B76BA8">
            <w:pPr>
              <w:jc w:val="center"/>
            </w:pPr>
          </w:p>
        </w:tc>
      </w:tr>
    </w:tbl>
    <w:p w14:paraId="6B30BD8E" w14:textId="77777777" w:rsidR="0014586C" w:rsidRPr="00CB73E4" w:rsidRDefault="0014586C" w:rsidP="0014586C">
      <w:pPr>
        <w:jc w:val="center"/>
        <w:rPr>
          <w:rFonts w:eastAsia="Arial"/>
          <w:b/>
          <w:color w:val="000000"/>
          <w:lang w:val="ru-RU" w:bidi="en-US"/>
        </w:rPr>
      </w:pPr>
    </w:p>
    <w:p w14:paraId="47E4E8C5" w14:textId="77777777" w:rsidR="0014586C" w:rsidRDefault="0014586C" w:rsidP="0014586C">
      <w:pPr>
        <w:rPr>
          <w:b/>
          <w:szCs w:val="28"/>
          <w:lang w:val="ru-RU"/>
        </w:rPr>
      </w:pPr>
    </w:p>
    <w:sectPr w:rsidR="0014586C" w:rsidSect="00D27247">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Cambri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F5"/>
    <w:rsid w:val="00006CC2"/>
    <w:rsid w:val="000C6D1D"/>
    <w:rsid w:val="0014586C"/>
    <w:rsid w:val="001646B6"/>
    <w:rsid w:val="002C0D97"/>
    <w:rsid w:val="002D11B3"/>
    <w:rsid w:val="002F3BD8"/>
    <w:rsid w:val="0031723A"/>
    <w:rsid w:val="00337641"/>
    <w:rsid w:val="003457E9"/>
    <w:rsid w:val="00394AAF"/>
    <w:rsid w:val="003B470F"/>
    <w:rsid w:val="003E232D"/>
    <w:rsid w:val="004606CC"/>
    <w:rsid w:val="00503482"/>
    <w:rsid w:val="00512EDD"/>
    <w:rsid w:val="005E11A1"/>
    <w:rsid w:val="00644D00"/>
    <w:rsid w:val="006A0F85"/>
    <w:rsid w:val="006B3E02"/>
    <w:rsid w:val="00704527"/>
    <w:rsid w:val="007545E6"/>
    <w:rsid w:val="007562ED"/>
    <w:rsid w:val="00795E49"/>
    <w:rsid w:val="008304A6"/>
    <w:rsid w:val="008307C6"/>
    <w:rsid w:val="008438D5"/>
    <w:rsid w:val="008B60E5"/>
    <w:rsid w:val="008D5A59"/>
    <w:rsid w:val="008E747E"/>
    <w:rsid w:val="009C4C55"/>
    <w:rsid w:val="009F5044"/>
    <w:rsid w:val="00A00DD7"/>
    <w:rsid w:val="00A25D7E"/>
    <w:rsid w:val="00A55E4C"/>
    <w:rsid w:val="00A70A16"/>
    <w:rsid w:val="00AC5846"/>
    <w:rsid w:val="00B0343B"/>
    <w:rsid w:val="00B9569B"/>
    <w:rsid w:val="00BB484A"/>
    <w:rsid w:val="00BE2CAC"/>
    <w:rsid w:val="00BE7EEC"/>
    <w:rsid w:val="00C07679"/>
    <w:rsid w:val="00C110F5"/>
    <w:rsid w:val="00C17083"/>
    <w:rsid w:val="00C60E1F"/>
    <w:rsid w:val="00C9309D"/>
    <w:rsid w:val="00CE4038"/>
    <w:rsid w:val="00D27247"/>
    <w:rsid w:val="00D512EF"/>
    <w:rsid w:val="00D630F6"/>
    <w:rsid w:val="00D73636"/>
    <w:rsid w:val="00E5610C"/>
    <w:rsid w:val="00E82213"/>
    <w:rsid w:val="00EB01E7"/>
    <w:rsid w:val="00EC452E"/>
    <w:rsid w:val="00F13499"/>
    <w:rsid w:val="00FD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570"/>
  <w15:chartTrackingRefBased/>
  <w15:docId w15:val="{5132ADB0-D5C3-48AA-8CFF-28CD9E8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1B3"/>
    <w:pPr>
      <w:widowControl w:val="0"/>
      <w:autoSpaceDE w:val="0"/>
      <w:autoSpaceDN w:val="0"/>
      <w:adjustRightInd w:val="0"/>
      <w:spacing w:after="0" w:line="240" w:lineRule="auto"/>
    </w:pPr>
    <w:rPr>
      <w:rFonts w:ascii="Times New Roman CYR" w:eastAsia="Times New Roman" w:hAnsi="Times New Roman CYR"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D11B3"/>
    <w:pPr>
      <w:suppressLineNumbers/>
      <w:suppressAutoHyphens/>
      <w:autoSpaceDE/>
      <w:autoSpaceDN/>
      <w:adjustRightInd/>
    </w:pPr>
    <w:rPr>
      <w:rFonts w:ascii="Arial" w:eastAsia="Tahoma" w:hAnsi="Arial" w:cs="Arial"/>
      <w:szCs w:val="20"/>
      <w:lang w:val="ru-RU" w:eastAsia="zh-CN"/>
    </w:rPr>
  </w:style>
  <w:style w:type="paragraph" w:customStyle="1" w:styleId="ListParagraph1">
    <w:name w:val="List Paragraph1"/>
    <w:basedOn w:val="a"/>
    <w:qFormat/>
    <w:rsid w:val="002D11B3"/>
    <w:pPr>
      <w:widowControl/>
      <w:autoSpaceDE/>
      <w:autoSpaceDN/>
      <w:adjustRightInd/>
      <w:ind w:left="720"/>
      <w:contextualSpacing/>
    </w:pPr>
    <w:rPr>
      <w:rFonts w:ascii="Times New Roman" w:hAnsi="Times New Roman"/>
      <w:lang w:val="ru-RU"/>
    </w:rPr>
  </w:style>
  <w:style w:type="paragraph" w:customStyle="1" w:styleId="1">
    <w:name w:val="Абзац списка1"/>
    <w:basedOn w:val="a"/>
    <w:qFormat/>
    <w:rsid w:val="002D11B3"/>
    <w:pPr>
      <w:widowControl/>
      <w:suppressAutoHyphens/>
      <w:autoSpaceDE/>
      <w:autoSpaceDN/>
      <w:adjustRightInd/>
      <w:spacing w:after="200" w:line="276" w:lineRule="auto"/>
      <w:ind w:left="720"/>
    </w:pPr>
    <w:rPr>
      <w:rFonts w:ascii="Calibri" w:eastAsia="Calibri" w:hAnsi="Calibri"/>
      <w:kern w:val="2"/>
      <w:sz w:val="22"/>
      <w:szCs w:val="22"/>
      <w:lang w:eastAsia="ar-SA"/>
    </w:rPr>
  </w:style>
  <w:style w:type="character" w:customStyle="1" w:styleId="acopre">
    <w:name w:val="acopre"/>
    <w:basedOn w:val="a0"/>
    <w:rsid w:val="0031723A"/>
  </w:style>
  <w:style w:type="paragraph" w:styleId="a4">
    <w:name w:val="Normal (Web)"/>
    <w:basedOn w:val="a"/>
    <w:link w:val="a5"/>
    <w:uiPriority w:val="99"/>
    <w:unhideWhenUsed/>
    <w:qFormat/>
    <w:rsid w:val="0014586C"/>
    <w:pPr>
      <w:widowControl/>
      <w:autoSpaceDE/>
      <w:autoSpaceDN/>
      <w:adjustRightInd/>
      <w:spacing w:before="100" w:beforeAutospacing="1" w:after="100" w:afterAutospacing="1"/>
    </w:pPr>
    <w:rPr>
      <w:rFonts w:ascii="Times New Roman" w:hAnsi="Times New Roman"/>
      <w:lang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145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14586C"/>
    <w:rPr>
      <w:rFonts w:ascii="Courier New" w:eastAsia="Times New Roman" w:hAnsi="Courier New" w:cs="Courier New"/>
      <w:sz w:val="20"/>
      <w:szCs w:val="20"/>
      <w:lang w:eastAsia="ru-RU"/>
    </w:rPr>
  </w:style>
  <w:style w:type="character" w:customStyle="1" w:styleId="a5">
    <w:name w:val="Звичайний (веб) Знак"/>
    <w:link w:val="a4"/>
    <w:uiPriority w:val="99"/>
    <w:qFormat/>
    <w:locked/>
    <w:rsid w:val="0014586C"/>
    <w:rPr>
      <w:rFonts w:ascii="Times New Roman" w:eastAsia="Times New Roman" w:hAnsi="Times New Roman" w:cs="Times New Roman"/>
      <w:sz w:val="24"/>
      <w:szCs w:val="24"/>
      <w:lang w:val="uk-UA" w:eastAsia="uk-UA"/>
    </w:rPr>
  </w:style>
  <w:style w:type="paragraph" w:customStyle="1" w:styleId="Standard">
    <w:name w:val="Standard"/>
    <w:qFormat/>
    <w:rsid w:val="0014586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6817</Words>
  <Characters>3886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DR.HOUSE</dc:creator>
  <cp:keywords/>
  <dc:description/>
  <cp:lastModifiedBy>VingaA0192-2</cp:lastModifiedBy>
  <cp:revision>9</cp:revision>
  <dcterms:created xsi:type="dcterms:W3CDTF">2024-02-23T13:55:00Z</dcterms:created>
  <dcterms:modified xsi:type="dcterms:W3CDTF">2024-03-05T09:08:00Z</dcterms:modified>
</cp:coreProperties>
</file>