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183343">
              <w:rPr>
                <w:rFonts w:ascii="Times New Roman" w:eastAsia="Times New Roman" w:hAnsi="Times New Roman" w:cs="Times New Roman"/>
                <w:b/>
                <w:snapToGrid w:val="0"/>
                <w:sz w:val="28"/>
                <w:szCs w:val="28"/>
                <w:lang w:eastAsia="ru-RU"/>
              </w:rPr>
              <w:t>27</w:t>
            </w:r>
            <w:r w:rsidR="00543A8E">
              <w:rPr>
                <w:rFonts w:ascii="Times New Roman" w:eastAsia="Times New Roman" w:hAnsi="Times New Roman" w:cs="Times New Roman"/>
                <w:b/>
                <w:snapToGrid w:val="0"/>
                <w:sz w:val="28"/>
                <w:szCs w:val="28"/>
                <w:lang w:eastAsia="ru-RU"/>
              </w:rPr>
              <w:t xml:space="preserve"> » 03. 2024 року № 21</w:t>
            </w:r>
            <w:r w:rsidR="00183343">
              <w:rPr>
                <w:rFonts w:ascii="Times New Roman" w:eastAsia="Times New Roman" w:hAnsi="Times New Roman" w:cs="Times New Roman"/>
                <w:b/>
                <w:snapToGrid w:val="0"/>
                <w:sz w:val="28"/>
                <w:szCs w:val="28"/>
                <w:lang w:eastAsia="ru-RU"/>
              </w:rPr>
              <w:t>.1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183343" w:rsidRDefault="00183343"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Нова редакція (зі змінами)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FC263D" w:rsidP="005D78D3">
      <w:pPr>
        <w:spacing w:before="240" w:after="0" w:line="240" w:lineRule="auto"/>
        <w:jc w:val="center"/>
        <w:rPr>
          <w:rFonts w:ascii="Times New Roman" w:eastAsia="Times New Roman" w:hAnsi="Times New Roman" w:cs="Times New Roman"/>
          <w:b/>
          <w:sz w:val="24"/>
          <w:szCs w:val="24"/>
          <w:lang w:eastAsia="ru-RU"/>
        </w:rPr>
      </w:pPr>
      <w:r w:rsidRPr="00FC263D">
        <w:rPr>
          <w:rFonts w:ascii="Times New Roman" w:eastAsia="Times New Roman" w:hAnsi="Times New Roman" w:cs="Times New Roman"/>
          <w:b/>
          <w:sz w:val="24"/>
          <w:szCs w:val="24"/>
          <w:lang w:eastAsia="ru-RU"/>
        </w:rPr>
        <w:t>Антипаркувальні  стаціонарні стовпчики з нержавіючої сталі (ДК 021-2015  Код 34920000-2 «Дорожнє обладнання»)</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D07ADF" w:rsidRDefault="00D07ADF"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FC263D" w:rsidP="00FC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FC263D">
              <w:rPr>
                <w:rFonts w:ascii="Times New Roman" w:eastAsia="Times New Roman" w:hAnsi="Times New Roman" w:cs="Times New Roman"/>
                <w:b/>
                <w:i/>
                <w:sz w:val="24"/>
                <w:szCs w:val="24"/>
              </w:rPr>
              <w:t>Антипаркувальні  стаціонарні стовпчики з нержавіючої сталі</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 xml:space="preserve">(ДК 021-2015 </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00FC263D">
              <w:rPr>
                <w:rFonts w:ascii="Times New Roman" w:eastAsia="Times New Roman" w:hAnsi="Times New Roman" w:cs="Times New Roman"/>
                <w:sz w:val="24"/>
                <w:szCs w:val="24"/>
              </w:rPr>
              <w:t>2000 шт.</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527646">
              <w:rPr>
                <w:rFonts w:ascii="Times New Roman" w:eastAsia="Times New Roman" w:hAnsi="Times New Roman" w:cs="Times New Roman"/>
                <w:b/>
                <w:color w:val="FF0000"/>
                <w:sz w:val="24"/>
                <w:szCs w:val="24"/>
              </w:rPr>
              <w:t>02 квіт</w:t>
            </w:r>
            <w:bookmarkStart w:id="5" w:name="_GoBack"/>
            <w:bookmarkEnd w:id="5"/>
            <w:r w:rsidR="00842552">
              <w:rPr>
                <w:rFonts w:ascii="Times New Roman" w:eastAsia="Times New Roman" w:hAnsi="Times New Roman" w:cs="Times New Roman"/>
                <w:b/>
                <w:color w:val="FF0000"/>
                <w:sz w:val="24"/>
                <w:szCs w:val="24"/>
              </w:rPr>
              <w:t>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BE66B0" w:rsidRPr="00BE66B0">
        <w:rPr>
          <w:rFonts w:ascii="Times New Roman" w:hAnsi="Times New Roman" w:cs="Times New Roman"/>
          <w:b/>
          <w:sz w:val="24"/>
          <w:szCs w:val="24"/>
          <w:lang w:eastAsia="en-US"/>
        </w:rPr>
        <w:t xml:space="preserve"> </w:t>
      </w:r>
      <w:r w:rsidR="00BE66B0" w:rsidRPr="00BE66B0">
        <w:rPr>
          <w:rFonts w:ascii="Times New Roman" w:eastAsia="Times New Roman" w:hAnsi="Times New Roman" w:cs="Times New Roman"/>
          <w:b/>
          <w:snapToGrid w:val="0"/>
          <w:color w:val="2F5496" w:themeColor="accent1" w:themeShade="BF"/>
          <w:sz w:val="20"/>
          <w:szCs w:val="20"/>
          <w:lang w:eastAsia="ru-RU"/>
        </w:rPr>
        <w:t>Антипаркувальні  стаціонарні стовпчики з нержавіючої сталі (ДК 021-2015  Код 34920000-2 «Дорожнє обладнання»)</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802C51" w:rsidRDefault="00802C51"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802C51" w:rsidRPr="00802C51" w:rsidRDefault="00802C51" w:rsidP="00802C51">
      <w:pPr>
        <w:spacing w:after="0" w:line="360" w:lineRule="auto"/>
        <w:jc w:val="center"/>
        <w:rPr>
          <w:rFonts w:ascii="Times New Roman" w:eastAsia="Times New Roman" w:hAnsi="Times New Roman" w:cs="Times New Roman"/>
          <w:b/>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r w:rsidRPr="00BE66B0">
        <w:rPr>
          <w:rFonts w:ascii="Times New Roman" w:eastAsia="Times New Roman" w:hAnsi="Times New Roman" w:cs="Times New Roman"/>
          <w:bCs/>
          <w:sz w:val="24"/>
          <w:szCs w:val="24"/>
        </w:rPr>
        <w:t>Поставка Товару здійснюється протягом 2024 року.</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4"/>
        <w:gridCol w:w="3262"/>
      </w:tblGrid>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Вимоги Замовника</w:t>
            </w:r>
          </w:p>
        </w:tc>
        <w:tc>
          <w:tcPr>
            <w:tcW w:w="3262"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Підтвердження Учасником</w:t>
            </w: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1. Кількість.</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p>
        </w:tc>
      </w:tr>
      <w:tr w:rsidR="00BE66B0" w:rsidRPr="00BE66B0" w:rsidTr="00BE66B0">
        <w:trPr>
          <w:trHeight w:val="726"/>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sz w:val="24"/>
                <w:szCs w:val="24"/>
              </w:rPr>
              <w:t>1.1. Антипаркувальні (обмежувальні)  стаціонарні стовпчики з нержавіючої сталі</w:t>
            </w:r>
            <w:r w:rsidRPr="00BE66B0">
              <w:rPr>
                <w:rFonts w:ascii="Times New Roman" w:eastAsia="Times New Roman" w:hAnsi="Times New Roman" w:cs="Times New Roman"/>
                <w:sz w:val="24"/>
                <w:szCs w:val="24"/>
              </w:rPr>
              <w:t xml:space="preserve"> :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1.1.1. Обсяг товару, що планується закупити:</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w:t>
            </w:r>
            <w:r w:rsidRPr="00BE66B0">
              <w:rPr>
                <w:rFonts w:ascii="Times New Roman" w:eastAsia="Times New Roman" w:hAnsi="Times New Roman" w:cs="Times New Roman"/>
                <w:b/>
                <w:sz w:val="24"/>
                <w:szCs w:val="24"/>
              </w:rPr>
              <w:t xml:space="preserve"> Антипаркувальні  стаціонарні стовпчики з нержавіючої сталі розміром</w:t>
            </w:r>
            <w:r w:rsidRPr="00BE66B0">
              <w:rPr>
                <w:rFonts w:ascii="Times New Roman" w:eastAsia="Times New Roman" w:hAnsi="Times New Roman" w:cs="Times New Roman"/>
                <w:sz w:val="24"/>
                <w:szCs w:val="24"/>
              </w:rPr>
              <w:t xml:space="preserve">: L=1050 – </w:t>
            </w:r>
            <w:r>
              <w:rPr>
                <w:rFonts w:ascii="Times New Roman" w:eastAsia="Times New Roman" w:hAnsi="Times New Roman" w:cs="Times New Roman"/>
                <w:sz w:val="24"/>
                <w:szCs w:val="24"/>
              </w:rPr>
              <w:t>20</w:t>
            </w:r>
            <w:r w:rsidRPr="00BE66B0">
              <w:rPr>
                <w:rFonts w:ascii="Times New Roman" w:eastAsia="Times New Roman" w:hAnsi="Times New Roman" w:cs="Times New Roman"/>
                <w:sz w:val="24"/>
                <w:szCs w:val="24"/>
              </w:rPr>
              <w:t>00 шт;</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31"/>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2. Технічні вимоги.</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268"/>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 </w:t>
            </w:r>
            <w:r w:rsidRPr="00BE66B0">
              <w:rPr>
                <w:rFonts w:ascii="Times New Roman" w:eastAsia="Times New Roman" w:hAnsi="Times New Roman" w:cs="Times New Roman"/>
                <w:b/>
                <w:sz w:val="24"/>
                <w:szCs w:val="24"/>
              </w:rPr>
              <w:t>Антипаркувальні стаціонарні стовпчики з нержавіючої сталі розміром</w:t>
            </w:r>
            <w:r w:rsidR="00840852">
              <w:rPr>
                <w:rFonts w:ascii="Times New Roman" w:eastAsia="Times New Roman" w:hAnsi="Times New Roman" w:cs="Times New Roman"/>
                <w:sz w:val="24"/>
                <w:szCs w:val="24"/>
              </w:rPr>
              <w:t>: L=1050, діаметр 80</w:t>
            </w:r>
            <w:r w:rsidRPr="00BE66B0">
              <w:rPr>
                <w:rFonts w:ascii="Times New Roman" w:eastAsia="Times New Roman" w:hAnsi="Times New Roman" w:cs="Times New Roman"/>
                <w:sz w:val="24"/>
                <w:szCs w:val="24"/>
              </w:rPr>
              <w:t xml:space="preserve">±4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Розмір надземної частини стовпчика</w:t>
            </w:r>
            <w:r w:rsidR="000E56A3">
              <w:rPr>
                <w:rFonts w:ascii="Times New Roman" w:eastAsia="Times New Roman" w:hAnsi="Times New Roman" w:cs="Times New Roman"/>
                <w:sz w:val="24"/>
                <w:szCs w:val="24"/>
              </w:rPr>
              <w:t xml:space="preserve"> - L=750 мм, товщина стінки 2мм</w:t>
            </w:r>
            <w:r w:rsidR="000E56A3">
              <w:rPr>
                <w:rFonts w:ascii="Times New Roman" w:eastAsia="Times New Roman" w:hAnsi="Times New Roman" w:cs="Times New Roman"/>
                <w:sz w:val="24"/>
                <w:szCs w:val="24"/>
                <w:lang w:val="en-US"/>
              </w:rPr>
              <w:t>.</w:t>
            </w:r>
            <w:r w:rsidRPr="00BE66B0">
              <w:rPr>
                <w:rFonts w:ascii="Times New Roman" w:eastAsia="Times New Roman" w:hAnsi="Times New Roman" w:cs="Times New Roman"/>
                <w:sz w:val="24"/>
                <w:szCs w:val="24"/>
              </w:rPr>
              <w:t xml:space="preserve">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Нижня (підземна) частина стовпчика – L=300 мм. Виготовлена з труби  Ст3, діаметр 42.3 мм або 40мм, товщина стінки 3,2мм або 3 мм. </w:t>
            </w:r>
          </w:p>
          <w:p w:rsidR="000E56A3"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sz w:val="24"/>
                <w:szCs w:val="24"/>
              </w:rPr>
              <w:t>2.1.1. Корпус стовпчика: нержавіюча сталь</w:t>
            </w:r>
            <w:r w:rsidR="000E56A3" w:rsidRPr="000E56A3">
              <w:rPr>
                <w:rFonts w:ascii="Times New Roman" w:eastAsia="Times New Roman" w:hAnsi="Times New Roman" w:cs="Times New Roman"/>
                <w:sz w:val="24"/>
                <w:szCs w:val="24"/>
              </w:rPr>
              <w:t xml:space="preserve">(марка </w:t>
            </w:r>
            <w:r w:rsidR="000E56A3" w:rsidRPr="000E56A3">
              <w:rPr>
                <w:rFonts w:ascii="Times New Roman" w:eastAsia="Times New Roman" w:hAnsi="Times New Roman" w:cs="Times New Roman"/>
                <w:sz w:val="24"/>
                <w:szCs w:val="24"/>
                <w:lang w:val="en-US"/>
              </w:rPr>
              <w:t xml:space="preserve">AISI 304 4N </w:t>
            </w:r>
            <w:r w:rsidR="000E56A3" w:rsidRPr="000E56A3">
              <w:rPr>
                <w:rFonts w:ascii="Times New Roman" w:eastAsia="Times New Roman" w:hAnsi="Times New Roman" w:cs="Times New Roman"/>
                <w:sz w:val="24"/>
                <w:szCs w:val="24"/>
              </w:rPr>
              <w:t>або аналог)</w:t>
            </w:r>
            <w:r w:rsidR="000E56A3" w:rsidRPr="000E56A3">
              <w:rPr>
                <w:rFonts w:ascii="Times New Roman" w:eastAsia="Times New Roman" w:hAnsi="Times New Roman" w:cs="Times New Roman"/>
                <w:sz w:val="24"/>
                <w:szCs w:val="24"/>
                <w:lang w:val="en-US"/>
              </w:rPr>
              <w:t>.</w:t>
            </w:r>
            <w:r w:rsidRPr="00BE66B0">
              <w:rPr>
                <w:rFonts w:ascii="Times New Roman" w:eastAsia="Times New Roman" w:hAnsi="Times New Roman" w:cs="Times New Roman"/>
                <w:sz w:val="24"/>
                <w:szCs w:val="24"/>
              </w:rPr>
              <w:t xml:space="preserve">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2.1.2. В основі надземної частини повинен знаходитись наварений на стовпчик елемент з нержавіючої сталі шириною 20 </w:t>
            </w:r>
            <w:r w:rsidRPr="00BE66B0">
              <w:rPr>
                <w:rFonts w:ascii="Times New Roman" w:eastAsia="Times New Roman" w:hAnsi="Times New Roman" w:cs="Times New Roman"/>
                <w:sz w:val="24"/>
                <w:szCs w:val="24"/>
              </w:rPr>
              <w:lastRenderedPageBreak/>
              <w:t>мм та товщиною 5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2.1.3. В верхній частині корпуса стовпчика повинна бути нанесена світлоповертаюча плівка червого кольору шириною 50мм, яка повинна відповідати ДСТУ 4100:2021. </w:t>
            </w:r>
          </w:p>
          <w:p w:rsidR="00BE66B0" w:rsidRPr="00BE66B0" w:rsidRDefault="00183343" w:rsidP="00BE66B0">
            <w:pPr>
              <w:widowControl w:val="0"/>
              <w:spacing w:after="0" w:line="240" w:lineRule="auto"/>
              <w:jc w:val="both"/>
              <w:rPr>
                <w:rFonts w:ascii="Times New Roman" w:eastAsia="Times New Roman" w:hAnsi="Times New Roman" w:cs="Times New Roman"/>
                <w:sz w:val="24"/>
                <w:szCs w:val="24"/>
              </w:rPr>
            </w:pPr>
            <w:r w:rsidRPr="00183343">
              <w:rPr>
                <w:rFonts w:ascii="Times New Roman" w:eastAsia="Times New Roman" w:hAnsi="Times New Roman" w:cs="Times New Roman"/>
                <w:color w:val="000000"/>
                <w:sz w:val="24"/>
                <w:szCs w:val="24"/>
              </w:rPr>
              <w:t>2.1.4. На надземній частині стовпчика має бути надпис «ШЕУ Голосіївського району» методом лазерного гравіювання. Надпис має бути виконаний паралельно перетину труби. Висота шрифта напису – 10мм</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75"/>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3.  Призначення стовпчиків.</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103"/>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3.1. Упорядкування хаотичного паркування на вулично-дорожній мережі міста.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3.2. Розмежування пішохідних та транспортних потоків.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3.3. Підвищення безпеки пішоходів на тротуарах міста від некерованого транспортного засобу.</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39"/>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4. Умови надання послуг.</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894"/>
        </w:trPr>
        <w:tc>
          <w:tcPr>
            <w:tcW w:w="6914" w:type="dxa"/>
            <w:tcBorders>
              <w:top w:val="single" w:sz="4" w:space="0" w:color="auto"/>
              <w:left w:val="single" w:sz="4" w:space="0" w:color="auto"/>
              <w:bottom w:val="single" w:sz="4" w:space="0" w:color="auto"/>
              <w:right w:val="single" w:sz="4" w:space="0" w:color="auto"/>
            </w:tcBorders>
            <w:shd w:val="clear" w:color="auto" w:fill="FFFFFF"/>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4. Замовлення на виготовлення стовпчиків виконуються на протязі 5  календарних днів.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4.1. </w:t>
            </w:r>
            <w:r w:rsidRPr="00BE66B0">
              <w:rPr>
                <w:rFonts w:ascii="Times New Roman" w:eastAsia="Times New Roman" w:hAnsi="Times New Roman" w:cs="Times New Roman"/>
                <w:b/>
                <w:sz w:val="24"/>
                <w:szCs w:val="24"/>
              </w:rPr>
              <w:t xml:space="preserve">Креслення товару, що планується закупити зображено на рис.1   </w:t>
            </w:r>
            <w:r w:rsidRPr="00BE66B0">
              <w:rPr>
                <w:rFonts w:ascii="Times New Roman" w:eastAsia="Times New Roman" w:hAnsi="Times New Roman" w:cs="Times New Roman"/>
                <w:sz w:val="24"/>
                <w:szCs w:val="24"/>
              </w:rPr>
              <w:t xml:space="preserve"> </w:t>
            </w:r>
            <w:r w:rsidRPr="00BE66B0">
              <w:rPr>
                <w:rFonts w:ascii="Times New Roman" w:eastAsia="Times New Roman" w:hAnsi="Times New Roman" w:cs="Times New Roman"/>
                <w:b/>
                <w:sz w:val="24"/>
                <w:szCs w:val="24"/>
              </w:rPr>
              <w:t>Додається окремим файлом</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60"/>
        </w:trPr>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bCs/>
                <w:sz w:val="24"/>
                <w:szCs w:val="24"/>
              </w:rPr>
              <w:t>5. Організаційні положення</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5.1 Товар постачається Постачальником окремими партіями згідно заявок Замовника.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5.2 Якість виробу повинна підтверджуватися копією сертифікату відповідності(якості) або копією паспорту або іншого документу, що підтверджує якість та походження товарів. </w:t>
            </w:r>
            <w:r w:rsidR="0029148E">
              <w:rPr>
                <w:rFonts w:ascii="Times New Roman" w:eastAsia="Times New Roman" w:hAnsi="Times New Roman" w:cs="Times New Roman"/>
                <w:sz w:val="24"/>
                <w:szCs w:val="24"/>
              </w:rPr>
              <w:t xml:space="preserve">Надати в складі тендерної пропозиції </w:t>
            </w:r>
            <w:r w:rsidRPr="00BE66B0">
              <w:rPr>
                <w:rFonts w:ascii="Times New Roman" w:eastAsia="Times New Roman" w:hAnsi="Times New Roman" w:cs="Times New Roman"/>
                <w:sz w:val="24"/>
                <w:szCs w:val="24"/>
              </w:rPr>
              <w:t>Технічні умови на  о</w:t>
            </w:r>
            <w:r w:rsidR="000E56A3">
              <w:rPr>
                <w:rFonts w:ascii="Times New Roman" w:eastAsia="Times New Roman" w:hAnsi="Times New Roman" w:cs="Times New Roman"/>
                <w:sz w:val="24"/>
                <w:szCs w:val="24"/>
              </w:rPr>
              <w:t xml:space="preserve">бмежувальні стовпчики або витяг </w:t>
            </w:r>
            <w:r w:rsidR="000E56A3" w:rsidRPr="000E56A3">
              <w:rPr>
                <w:rFonts w:ascii="Times New Roman" w:eastAsia="Times New Roman" w:hAnsi="Times New Roman" w:cs="Times New Roman"/>
                <w:color w:val="FF0000"/>
                <w:sz w:val="24"/>
                <w:szCs w:val="24"/>
              </w:rPr>
              <w:t>або</w:t>
            </w:r>
            <w:r w:rsidR="000E56A3">
              <w:rPr>
                <w:rFonts w:ascii="Times New Roman" w:eastAsia="Times New Roman" w:hAnsi="Times New Roman" w:cs="Times New Roman"/>
                <w:sz w:val="24"/>
                <w:szCs w:val="24"/>
              </w:rPr>
              <w:t xml:space="preserve"> підтвердження відповідності ДСТУ </w:t>
            </w:r>
            <w:r w:rsidR="00DE6061">
              <w:rPr>
                <w:rFonts w:ascii="Times New Roman" w:eastAsia="Times New Roman" w:hAnsi="Times New Roman" w:cs="Times New Roman"/>
                <w:sz w:val="24"/>
                <w:szCs w:val="24"/>
              </w:rPr>
              <w:t>8751:2017 «Безпека дорожнього руху. Огородження дорожні і напрямні пристрої.</w:t>
            </w:r>
            <w:r w:rsidR="0029148E">
              <w:rPr>
                <w:rFonts w:ascii="Times New Roman" w:eastAsia="Times New Roman" w:hAnsi="Times New Roman" w:cs="Times New Roman"/>
                <w:sz w:val="24"/>
                <w:szCs w:val="24"/>
              </w:rPr>
              <w:t xml:space="preserve"> </w:t>
            </w:r>
            <w:r w:rsidR="00DE6061">
              <w:rPr>
                <w:rFonts w:ascii="Times New Roman" w:eastAsia="Times New Roman" w:hAnsi="Times New Roman" w:cs="Times New Roman"/>
                <w:sz w:val="24"/>
                <w:szCs w:val="24"/>
              </w:rPr>
              <w:t>Правила викори</w:t>
            </w:r>
            <w:r w:rsidR="0029148E">
              <w:rPr>
                <w:rFonts w:ascii="Times New Roman" w:eastAsia="Times New Roman" w:hAnsi="Times New Roman" w:cs="Times New Roman"/>
                <w:sz w:val="24"/>
                <w:szCs w:val="24"/>
              </w:rPr>
              <w:t>стання. Загальні технічні умови».</w:t>
            </w:r>
            <w:r w:rsidRPr="00BE66B0">
              <w:rPr>
                <w:rFonts w:ascii="Times New Roman" w:eastAsia="Times New Roman" w:hAnsi="Times New Roman" w:cs="Times New Roman"/>
                <w:sz w:val="24"/>
                <w:szCs w:val="24"/>
              </w:rPr>
              <w:t xml:space="preserve"> Сертифікат на систему управління якістю ДСТУ ISO 9001. Сертифікат відповідності на світлоповертаючу плівку. (надається при постачанні на склад Замовника кожної партії товару та надати скан-копію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5.3.Всі складові стовпчиків входять до складу ціни за одиницю Товару та враховуються Учасником при визначенні загальної вартості Товару, також Учасник повинен врахувати у вартість товару затрати на його доставку на базу Замовника.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5.4. Гарантійний строк експлуатації товару повинен бути не менше ніж 7 років з дня його встановлення. ( Надати гарантійний лист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5.5. Учасником у складі пропозиції надається довідка, складена у довільній формі, підписана керівником або уповноваженою особою Учасника, та завірена печаткою Учасника (за наявності) про те що у разі визначення електронною системою Учасника переможцем, Учасник погоджується протягом 2-х робочих днів, не пізніше ніж до 16:00 надати Замовнику зразки Товару, які є предметом закупівель. Доставка Замовнику зразків Товару буде здійснена  Учасником за власний рахунок.</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5.6. Учасник у складі пропозиції повинен надати гарантійний лист про наявність у Учасника Товару на складі, в обсязі не </w:t>
            </w:r>
            <w:r w:rsidRPr="00BE66B0">
              <w:rPr>
                <w:rFonts w:ascii="Times New Roman" w:eastAsia="Times New Roman" w:hAnsi="Times New Roman" w:cs="Times New Roman"/>
                <w:sz w:val="24"/>
                <w:szCs w:val="24"/>
              </w:rPr>
              <w:lastRenderedPageBreak/>
              <w:t>менше 10% від загальної кількості Товару, що планується закупити Замовником. Замовник має право здійснити виїзну перевірку щодо достовірності наданої Учасником інформації.</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p>
        </w:tc>
      </w:tr>
    </w:tbl>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lastRenderedPageBreak/>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у довільній формі про наявність обладнання та матеріально-технічної бази (забезпеченість Учасника приміщеннями, організаційною та комп’ютерною технікою, засобами зв’язку тощо).</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працівників відповідної кваліфікації, які мають необхідні знання та досвід</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в довільній формі, в якій зазначається перелік кваліфікованих працівників (із зазначенням ПІБ, посади, освіти та досвіду роботи), які мають необхідні знання та досвід.</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14" w:rsidRDefault="00427114">
      <w:pPr>
        <w:spacing w:after="0" w:line="240" w:lineRule="auto"/>
      </w:pPr>
      <w:r>
        <w:separator/>
      </w:r>
    </w:p>
  </w:endnote>
  <w:endnote w:type="continuationSeparator" w:id="0">
    <w:p w:rsidR="00427114" w:rsidRDefault="004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764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14" w:rsidRDefault="00427114">
      <w:pPr>
        <w:spacing w:after="0" w:line="240" w:lineRule="auto"/>
      </w:pPr>
      <w:r>
        <w:separator/>
      </w:r>
    </w:p>
  </w:footnote>
  <w:footnote w:type="continuationSeparator" w:id="0">
    <w:p w:rsidR="00427114" w:rsidRDefault="0042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61" w:rsidRDefault="00DE606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5"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20"/>
  </w:num>
  <w:num w:numId="5">
    <w:abstractNumId w:val="10"/>
  </w:num>
  <w:num w:numId="6">
    <w:abstractNumId w:val="18"/>
  </w:num>
  <w:num w:numId="7">
    <w:abstractNumId w:val="11"/>
  </w:num>
  <w:num w:numId="8">
    <w:abstractNumId w:val="9"/>
  </w:num>
  <w:num w:numId="9">
    <w:abstractNumId w:val="12"/>
  </w:num>
  <w:num w:numId="10">
    <w:abstractNumId w:val="3"/>
  </w:num>
  <w:num w:numId="11">
    <w:abstractNumId w:val="17"/>
  </w:num>
  <w:num w:numId="12">
    <w:abstractNumId w:val="7"/>
  </w:num>
  <w:num w:numId="13">
    <w:abstractNumId w:val="4"/>
  </w:num>
  <w:num w:numId="14">
    <w:abstractNumId w:val="5"/>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56A3"/>
    <w:rsid w:val="000E6C9E"/>
    <w:rsid w:val="000F0060"/>
    <w:rsid w:val="00103ED3"/>
    <w:rsid w:val="00145F65"/>
    <w:rsid w:val="0016302E"/>
    <w:rsid w:val="001745AA"/>
    <w:rsid w:val="00176FB5"/>
    <w:rsid w:val="00183343"/>
    <w:rsid w:val="002010EF"/>
    <w:rsid w:val="002221FC"/>
    <w:rsid w:val="00236194"/>
    <w:rsid w:val="00244558"/>
    <w:rsid w:val="00280A25"/>
    <w:rsid w:val="0029148E"/>
    <w:rsid w:val="002A112F"/>
    <w:rsid w:val="002B3B0C"/>
    <w:rsid w:val="003179ED"/>
    <w:rsid w:val="00341F6C"/>
    <w:rsid w:val="00377B15"/>
    <w:rsid w:val="003839FB"/>
    <w:rsid w:val="003D01E3"/>
    <w:rsid w:val="003F51B4"/>
    <w:rsid w:val="00401256"/>
    <w:rsid w:val="00427114"/>
    <w:rsid w:val="00465C69"/>
    <w:rsid w:val="00467814"/>
    <w:rsid w:val="00475954"/>
    <w:rsid w:val="00482B2F"/>
    <w:rsid w:val="00486CDA"/>
    <w:rsid w:val="004A2347"/>
    <w:rsid w:val="004B185F"/>
    <w:rsid w:val="00527646"/>
    <w:rsid w:val="005412C4"/>
    <w:rsid w:val="005415CA"/>
    <w:rsid w:val="0054327D"/>
    <w:rsid w:val="00543A8E"/>
    <w:rsid w:val="00544749"/>
    <w:rsid w:val="005450E3"/>
    <w:rsid w:val="005544B2"/>
    <w:rsid w:val="005623A2"/>
    <w:rsid w:val="005A1FD1"/>
    <w:rsid w:val="005D78D3"/>
    <w:rsid w:val="005D7A84"/>
    <w:rsid w:val="00605B48"/>
    <w:rsid w:val="0060755B"/>
    <w:rsid w:val="00625A57"/>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852"/>
    <w:rsid w:val="00840F27"/>
    <w:rsid w:val="00842552"/>
    <w:rsid w:val="00844E1D"/>
    <w:rsid w:val="008469D8"/>
    <w:rsid w:val="00847159"/>
    <w:rsid w:val="00866BFB"/>
    <w:rsid w:val="008E1235"/>
    <w:rsid w:val="008E26D7"/>
    <w:rsid w:val="008F215C"/>
    <w:rsid w:val="00906BB1"/>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53C"/>
    <w:rsid w:val="00C07582"/>
    <w:rsid w:val="00C45BEB"/>
    <w:rsid w:val="00C552CA"/>
    <w:rsid w:val="00C75D6D"/>
    <w:rsid w:val="00C9018E"/>
    <w:rsid w:val="00CA799D"/>
    <w:rsid w:val="00CB0C7A"/>
    <w:rsid w:val="00CB3035"/>
    <w:rsid w:val="00CD497E"/>
    <w:rsid w:val="00CF791C"/>
    <w:rsid w:val="00D05A0A"/>
    <w:rsid w:val="00D06E7E"/>
    <w:rsid w:val="00D07ADF"/>
    <w:rsid w:val="00D427DC"/>
    <w:rsid w:val="00D4446F"/>
    <w:rsid w:val="00D513A7"/>
    <w:rsid w:val="00D57EC5"/>
    <w:rsid w:val="00D62271"/>
    <w:rsid w:val="00D75224"/>
    <w:rsid w:val="00D87094"/>
    <w:rsid w:val="00D97CDD"/>
    <w:rsid w:val="00DA3580"/>
    <w:rsid w:val="00DD68DE"/>
    <w:rsid w:val="00DE186D"/>
    <w:rsid w:val="00DE590E"/>
    <w:rsid w:val="00DE6061"/>
    <w:rsid w:val="00DF0B47"/>
    <w:rsid w:val="00E000C3"/>
    <w:rsid w:val="00E31FE6"/>
    <w:rsid w:val="00E4583D"/>
    <w:rsid w:val="00E55DFB"/>
    <w:rsid w:val="00E63B7E"/>
    <w:rsid w:val="00E74AF3"/>
    <w:rsid w:val="00E77672"/>
    <w:rsid w:val="00E90C60"/>
    <w:rsid w:val="00EA2DC7"/>
    <w:rsid w:val="00EC21BF"/>
    <w:rsid w:val="00EC78BA"/>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B783"/>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33</Pages>
  <Words>52810</Words>
  <Characters>30102</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84</cp:revision>
  <dcterms:created xsi:type="dcterms:W3CDTF">2023-06-01T07:16:00Z</dcterms:created>
  <dcterms:modified xsi:type="dcterms:W3CDTF">2024-03-27T08:50:00Z</dcterms:modified>
</cp:coreProperties>
</file>