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7A46" w14:textId="0D05B169" w:rsidR="002626D5" w:rsidRDefault="002626D5" w:rsidP="002626D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5D02C092" w14:textId="77777777" w:rsidR="002626D5" w:rsidRPr="002626D5" w:rsidRDefault="002626D5" w:rsidP="002626D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A28584" w14:textId="7968BF43" w:rsidR="00B060FF" w:rsidRDefault="00502948" w:rsidP="00B060F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427E6633" w14:textId="77777777" w:rsidR="00FC182E" w:rsidRDefault="00FC182E" w:rsidP="00B060F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6EE9090B" w14:textId="77777777" w:rsidR="00B060FF" w:rsidRDefault="00B060FF" w:rsidP="00B060F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0FB57FDD" w14:textId="4B0F685A" w:rsidR="00FD75E2" w:rsidRDefault="00856ABB" w:rsidP="00FD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П</w:t>
      </w:r>
      <w:proofErr w:type="spellStart"/>
      <w:r w:rsidR="00AA1150" w:rsidRPr="00973E67">
        <w:rPr>
          <w:rFonts w:ascii="Times New Roman" w:eastAsia="Times New Roman" w:hAnsi="Times New Roman" w:cs="Times New Roman"/>
          <w:b/>
          <w:bCs/>
        </w:rPr>
        <w:t>ослуг</w:t>
      </w:r>
      <w:proofErr w:type="spellEnd"/>
      <w:r>
        <w:rPr>
          <w:rFonts w:ascii="Times New Roman" w:eastAsia="Times New Roman" w:hAnsi="Times New Roman" w:cs="Times New Roman"/>
          <w:b/>
          <w:bCs/>
          <w:lang w:val="uk-UA"/>
        </w:rPr>
        <w:t>и</w:t>
      </w:r>
      <w:r w:rsidR="00AA1150" w:rsidRPr="00973E67">
        <w:rPr>
          <w:rFonts w:ascii="Times New Roman" w:eastAsia="Times New Roman" w:hAnsi="Times New Roman" w:cs="Times New Roman"/>
          <w:b/>
          <w:bCs/>
        </w:rPr>
        <w:t xml:space="preserve"> доступу до </w:t>
      </w:r>
      <w:proofErr w:type="spellStart"/>
      <w:r w:rsidR="00AA1150" w:rsidRPr="00973E67">
        <w:rPr>
          <w:rFonts w:ascii="Times New Roman" w:eastAsia="Times New Roman" w:hAnsi="Times New Roman" w:cs="Times New Roman"/>
          <w:b/>
          <w:bCs/>
        </w:rPr>
        <w:t>мережі</w:t>
      </w:r>
      <w:proofErr w:type="spellEnd"/>
      <w:r w:rsidR="00AA1150" w:rsidRPr="00973E6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A1150" w:rsidRPr="00973E67">
        <w:rPr>
          <w:rFonts w:ascii="Times New Roman" w:eastAsia="Times New Roman" w:hAnsi="Times New Roman" w:cs="Times New Roman"/>
          <w:b/>
          <w:bCs/>
        </w:rPr>
        <w:t>Інтернет</w:t>
      </w:r>
      <w:proofErr w:type="spellEnd"/>
      <w:r w:rsidR="00AA1150" w:rsidRPr="00973E67">
        <w:rPr>
          <w:rFonts w:ascii="Times New Roman" w:hAnsi="Times New Roman"/>
          <w:b/>
          <w:sz w:val="24"/>
          <w:szCs w:val="24"/>
        </w:rPr>
        <w:t xml:space="preserve"> </w:t>
      </w:r>
      <w:r w:rsidR="00FD75E2" w:rsidRPr="00FD75E2">
        <w:rPr>
          <w:rFonts w:ascii="Times New Roman" w:hAnsi="Times New Roman"/>
          <w:b/>
          <w:sz w:val="24"/>
          <w:szCs w:val="24"/>
        </w:rPr>
        <w:t xml:space="preserve">(код </w:t>
      </w:r>
      <w:r w:rsidR="00FD75E2" w:rsidRPr="00FD75E2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>за ДК 021:2015-</w:t>
      </w:r>
      <w:r w:rsidR="00FD75E2" w:rsidRPr="00FD75E2">
        <w:rPr>
          <w:rFonts w:ascii="Times New Roman" w:hAnsi="Times New Roman"/>
          <w:b/>
          <w:sz w:val="24"/>
          <w:szCs w:val="24"/>
        </w:rPr>
        <w:t xml:space="preserve">72410000-7 – </w:t>
      </w:r>
      <w:proofErr w:type="spellStart"/>
      <w:r w:rsidR="00FD75E2" w:rsidRPr="00FD75E2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FD75E2" w:rsidRPr="00FD75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75E2" w:rsidRPr="00FD75E2">
        <w:rPr>
          <w:rFonts w:ascii="Times New Roman" w:hAnsi="Times New Roman"/>
          <w:b/>
          <w:sz w:val="24"/>
          <w:szCs w:val="24"/>
        </w:rPr>
        <w:t>провайдерів</w:t>
      </w:r>
      <w:proofErr w:type="spellEnd"/>
      <w:r w:rsidR="00FD75E2" w:rsidRPr="00FD75E2">
        <w:rPr>
          <w:rFonts w:ascii="Times New Roman" w:hAnsi="Times New Roman"/>
          <w:b/>
          <w:sz w:val="24"/>
          <w:szCs w:val="24"/>
        </w:rPr>
        <w:t>)</w:t>
      </w:r>
    </w:p>
    <w:p w14:paraId="21403E1B" w14:textId="389B4775" w:rsidR="00973E67" w:rsidRDefault="00973E67" w:rsidP="0097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112F71" w14:textId="0655D706" w:rsidR="00973E67" w:rsidRDefault="00973E67" w:rsidP="0097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7E5F46" w14:textId="77777777" w:rsidR="00FC182E" w:rsidRPr="00FC182E" w:rsidRDefault="00FC182E" w:rsidP="00FC1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6A60486" w14:textId="77777777" w:rsidR="002E2AA0" w:rsidRPr="002E2AA0" w:rsidRDefault="002E2AA0" w:rsidP="002E2A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2AA0"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Pr="00FD75E2">
        <w:rPr>
          <w:rFonts w:ascii="Times New Roman" w:hAnsi="Times New Roman"/>
          <w:b/>
          <w:bCs/>
          <w:sz w:val="24"/>
          <w:szCs w:val="24"/>
        </w:rPr>
        <w:t> </w:t>
      </w:r>
      <w:r w:rsidRPr="002E2AA0">
        <w:rPr>
          <w:rFonts w:ascii="Times New Roman" w:hAnsi="Times New Roman"/>
          <w:b/>
          <w:bCs/>
          <w:sz w:val="24"/>
          <w:szCs w:val="24"/>
          <w:lang w:val="uk-UA"/>
        </w:rPr>
        <w:t>Умови надання послуги:</w:t>
      </w:r>
    </w:p>
    <w:p w14:paraId="3A087A6C" w14:textId="77777777" w:rsidR="002E2AA0" w:rsidRPr="00FD75E2" w:rsidRDefault="002E2AA0" w:rsidP="002E2AA0">
      <w:pPr>
        <w:spacing w:after="1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75E2">
        <w:rPr>
          <w:rFonts w:ascii="Times New Roman" w:eastAsia="Times New Roman" w:hAnsi="Times New Roman" w:cs="Times New Roman"/>
          <w:lang w:val="uk-UA" w:eastAsia="ru-RU"/>
        </w:rPr>
        <w:t>1.1.Провайдер забезпечує надання послуг та технічну підтримку – 24 години на добу, 7 днів на тиждень, за винятком перерв для проведення аварійних робіт і перерв, викликаних виходом з ладу обладнання,  а також необхідних ремонтних і профілактичних робіт.</w:t>
      </w:r>
    </w:p>
    <w:p w14:paraId="724D50BB" w14:textId="77777777" w:rsidR="002E2AA0" w:rsidRPr="00FD75E2" w:rsidRDefault="002E2AA0" w:rsidP="002E2AA0">
      <w:pPr>
        <w:spacing w:after="1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75E2">
        <w:rPr>
          <w:rFonts w:ascii="Times New Roman" w:eastAsia="Times New Roman" w:hAnsi="Times New Roman" w:cs="Times New Roman"/>
          <w:lang w:val="uk-UA" w:eastAsia="ru-RU"/>
        </w:rPr>
        <w:t>1.2. Провайдер забезпечує</w:t>
      </w:r>
      <w:r w:rsidRPr="00FD75E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цілодобовий безлімітний доступу до мережі Інтернет з пропускною здатністю для кожної точки підключення окремо, відповідно до таблиці 1.</w:t>
      </w:r>
    </w:p>
    <w:p w14:paraId="1B1F0B6C" w14:textId="77777777" w:rsidR="002E2AA0" w:rsidRPr="00FD75E2" w:rsidRDefault="002E2AA0" w:rsidP="002E2AA0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1.3. </w:t>
      </w:r>
      <w:r w:rsidRPr="00FD75E2">
        <w:rPr>
          <w:rFonts w:ascii="Times New Roman" w:eastAsia="Times New Roman" w:hAnsi="Times New Roman" w:cs="Times New Roman"/>
          <w:lang w:val="uk-UA" w:eastAsia="ru-RU"/>
        </w:rPr>
        <w:t>Провайдер надає послуги з реальною IP-</w:t>
      </w:r>
      <w:proofErr w:type="spellStart"/>
      <w:r w:rsidRPr="00FD75E2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Pr="00FD75E2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110600E2" w14:textId="77777777" w:rsidR="002E2AA0" w:rsidRPr="00FD75E2" w:rsidRDefault="002E2AA0" w:rsidP="002E2AA0">
      <w:pPr>
        <w:spacing w:after="1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75E2">
        <w:rPr>
          <w:rFonts w:ascii="Times New Roman" w:eastAsia="Times New Roman" w:hAnsi="Times New Roman" w:cs="Times New Roman"/>
          <w:lang w:val="uk-UA" w:eastAsia="ru-RU"/>
        </w:rPr>
        <w:t xml:space="preserve">1.4. Виконання робіт щодо усунення проблем із доступом до мережі Інтернет </w:t>
      </w:r>
      <w:r w:rsidRPr="00FD75E2">
        <w:rPr>
          <w:rFonts w:ascii="Times New Roman CYR" w:eastAsia="Times New Roman" w:hAnsi="Times New Roman CYR" w:cs="Times New Roman CYR"/>
          <w:szCs w:val="24"/>
          <w:lang w:val="uk-UA" w:eastAsia="ru-RU"/>
        </w:rPr>
        <w:t>протягом однієї доби з моменту звернення Споживача про пошкодження</w:t>
      </w:r>
      <w:r w:rsidRPr="00FD75E2">
        <w:rPr>
          <w:rFonts w:ascii="Times New Roman" w:eastAsia="Times New Roman" w:hAnsi="Times New Roman" w:cs="Times New Roman"/>
          <w:lang w:val="uk-UA" w:eastAsia="ru-RU"/>
        </w:rPr>
        <w:t xml:space="preserve">.  </w:t>
      </w:r>
    </w:p>
    <w:p w14:paraId="2E5C9EFE" w14:textId="77777777" w:rsidR="002E2AA0" w:rsidRPr="00FD75E2" w:rsidRDefault="002E2AA0" w:rsidP="002E2AA0">
      <w:pPr>
        <w:suppressAutoHyphens/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FD75E2">
        <w:rPr>
          <w:rFonts w:ascii="Times New Roman" w:hAnsi="Times New Roman" w:cs="Times New Roman"/>
          <w:lang w:val="uk-UA"/>
        </w:rPr>
        <w:t>1.5. Провайдер повинен здійснювати постійний моніторинг телекомунікаційних каналів зв’язку, виявлення та усунення причин відхилення від заданих технічних характеристик;</w:t>
      </w:r>
    </w:p>
    <w:p w14:paraId="324C354A" w14:textId="77777777" w:rsidR="002E2AA0" w:rsidRPr="00FD75E2" w:rsidRDefault="002E2AA0" w:rsidP="002E2AA0">
      <w:p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1.6.Провайдер повинен мати власний Центр обслуговування клієнтів з можливістю цілодобового та щоденного звернення (протягом 24 години на добу, 7 днів на тиждень)</w:t>
      </w:r>
      <w:r w:rsidRPr="00FD75E2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30A52882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1.7.</w:t>
      </w:r>
      <w:r w:rsidRPr="00FD75E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Провайдер має бути включений до Реєстру постачальників електронних комунікаційних мереж та послуг Національною комісією, що здійснює державне регулювання у сферах електронних комунікацій, радіочастотного спектра та надання послуг поштового зв`язку.</w:t>
      </w:r>
    </w:p>
    <w:p w14:paraId="4B0FC7C9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1.8.Затримка передачі ІР пакетів (час доставки ІР пакету від одного із серверів точки обміну Інтернет-трафіком, що знаходиться на території України (далі - Точка тестування) до Кінцевого обладнання споживача) - не більше 100 мс.</w:t>
      </w:r>
    </w:p>
    <w:p w14:paraId="37704B94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1.9.Варіація затримки ІР пакетів або </w:t>
      </w:r>
      <w:proofErr w:type="spellStart"/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джитер</w:t>
      </w:r>
      <w:proofErr w:type="spellEnd"/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(зміна затримки передачі 1Р пакетів в мережі) не більше 50 мс</w:t>
      </w:r>
      <w:r w:rsidRPr="00FD7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A103345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1.10.Коефіцієнт втрати ІР пакетів (співвідношення кількості недоставлених ІР пакетів до кількості надісланих ІР пакетів між Кінцевим обладнанням споживача та Точкою тестування) - не більше 0.1 %.</w:t>
      </w:r>
    </w:p>
    <w:p w14:paraId="0A8BDB5A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1.11.Коефіцієнт помилок ІР пакетів (співвідношення сумарної кількості ІР пакетів, прийнятих з помилками, до загальної кількості ІР пакетів, отриманих (як успішно, так і з помилками) Кінцевим обладнанням споживача) - не більше 0.01%.</w:t>
      </w:r>
    </w:p>
    <w:p w14:paraId="326AB3C8" w14:textId="77777777" w:rsidR="002E2AA0" w:rsidRPr="00FD75E2" w:rsidRDefault="002E2AA0" w:rsidP="002E2AA0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При неможливості одночасного виконання вказаних вимог щодо швидкості та якості послуг з доступу до Інтернету пріоритетним вважати вимоги до швидкості доступу до Інтернету (на прийом та передачу).</w:t>
      </w:r>
    </w:p>
    <w:p w14:paraId="427FE050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</w:pP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1.12.Провайдер повинен мати власні експлуатаційні бригади служби технічної підтримки в межах Хмельницької області для забезпечення функціонування послуг у режимі 24 години на добу, 7 днів на тиждень. Точкою демаркації вважається порт обладнання Провайдера у кожній точці підключення.</w:t>
      </w:r>
    </w:p>
    <w:p w14:paraId="3ECD430A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75E2">
        <w:rPr>
          <w:rFonts w:ascii="Times New Roman" w:eastAsia="Times New Roman" w:hAnsi="Times New Roman" w:cs="Times New Roman"/>
          <w:lang w:val="uk-UA" w:eastAsia="ru-RU"/>
        </w:rPr>
        <w:t>1.13.Для підтвердження технічних, якісних та кількісних характеристик предмета закупівлі Учасник процедури закупівлі у складі пропозиції надає:</w:t>
      </w:r>
    </w:p>
    <w:p w14:paraId="6391B8A3" w14:textId="77777777" w:rsidR="002E2AA0" w:rsidRPr="00FD75E2" w:rsidRDefault="002E2AA0" w:rsidP="002E2AA0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FD75E2">
        <w:rPr>
          <w:rFonts w:ascii="Times New Roman" w:eastAsia="Times New Roman" w:hAnsi="Times New Roman" w:cs="Times New Roman"/>
          <w:color w:val="000000" w:themeColor="text1"/>
          <w:szCs w:val="24"/>
          <w:lang w:val="uk-UA" w:eastAsia="ru-RU"/>
        </w:rPr>
        <w:lastRenderedPageBreak/>
        <w:t xml:space="preserve">Копію протоколу випробування (вимірювання) показників (параметрів) якості доступу до мережі Інтернет, який складений відповідним відділом УДЦР </w:t>
      </w: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>у 202</w:t>
      </w:r>
      <w:r>
        <w:rPr>
          <w:rFonts w:ascii="Times New Roman" w:eastAsia="Times New Roman" w:hAnsi="Times New Roman" w:cs="Times New Roman"/>
          <w:szCs w:val="24"/>
          <w:lang w:val="uk-UA" w:eastAsia="ru-RU"/>
        </w:rPr>
        <w:t>3</w:t>
      </w:r>
      <w:r w:rsidRPr="00FD75E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році.</w:t>
      </w:r>
    </w:p>
    <w:p w14:paraId="68653588" w14:textId="77777777" w:rsidR="002E2AA0" w:rsidRPr="00FD75E2" w:rsidRDefault="002E2AA0" w:rsidP="002E2AA0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Cs w:val="24"/>
          <w:lang w:val="uk-UA" w:eastAsia="ru-RU"/>
        </w:rPr>
      </w:pPr>
      <w:r w:rsidRPr="00FD75E2">
        <w:rPr>
          <w:rFonts w:ascii="Times New Roman CYR" w:eastAsia="Times New Roman" w:hAnsi="Times New Roman CYR" w:cs="Times New Roman CYR"/>
          <w:szCs w:val="24"/>
          <w:lang w:val="uk-UA" w:eastAsia="ru-RU"/>
        </w:rPr>
        <w:t>Копії документів, які підтверджують включення Учасника до Реєстру постачальників електронних комунікаційних мереж та послуг;</w:t>
      </w:r>
    </w:p>
    <w:p w14:paraId="0DC386F7" w14:textId="77777777" w:rsidR="002E2AA0" w:rsidRPr="00FD75E2" w:rsidRDefault="002E2AA0" w:rsidP="002E2AA0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Cs w:val="24"/>
          <w:lang w:val="uk-UA" w:eastAsia="ru-RU"/>
        </w:rPr>
      </w:pPr>
      <w:r w:rsidRPr="00FD75E2">
        <w:rPr>
          <w:rFonts w:ascii="Times New Roman CYR" w:eastAsia="Times New Roman" w:hAnsi="Times New Roman CYR" w:cs="Times New Roman CYR"/>
          <w:szCs w:val="24"/>
          <w:lang w:val="uk-UA" w:eastAsia="uk-UA"/>
        </w:rPr>
        <w:t>лист-гарантію про проведення ремонтних та відновлювальних робіт протягом однієї доби з моменту надходження заявки від Замовника про проблеми в доступі до Інтернету</w:t>
      </w:r>
      <w:r w:rsidRPr="00FD75E2">
        <w:rPr>
          <w:rFonts w:ascii="Times New Roman CYR" w:eastAsia="Times New Roman" w:hAnsi="Times New Roman CYR" w:cs="Times New Roman CYR"/>
          <w:szCs w:val="24"/>
          <w:lang w:eastAsia="uk-UA"/>
        </w:rPr>
        <w:t>.</w:t>
      </w:r>
    </w:p>
    <w:p w14:paraId="211D5C11" w14:textId="77777777" w:rsidR="002E2AA0" w:rsidRPr="00FD75E2" w:rsidRDefault="002E2AA0" w:rsidP="002E2A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Cs w:val="24"/>
          <w:lang w:eastAsia="uk-UA"/>
        </w:rPr>
      </w:pPr>
    </w:p>
    <w:p w14:paraId="1FADF1CA" w14:textId="34945C84" w:rsidR="00FD75E2" w:rsidRPr="00FD75E2" w:rsidRDefault="00FD75E2" w:rsidP="00FD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D75E2">
        <w:rPr>
          <w:rFonts w:ascii="Times New Roman" w:hAnsi="Times New Roman"/>
          <w:b/>
          <w:sz w:val="24"/>
          <w:szCs w:val="24"/>
        </w:rPr>
        <w:t>мі</w:t>
      </w:r>
      <w:r w:rsidR="00FC182E">
        <w:rPr>
          <w:rFonts w:ascii="Times New Roman" w:hAnsi="Times New Roman"/>
          <w:b/>
          <w:sz w:val="24"/>
          <w:szCs w:val="24"/>
        </w:rPr>
        <w:t>сце</w:t>
      </w:r>
      <w:proofErr w:type="spellEnd"/>
      <w:r w:rsidR="00FC18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182E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="00FC18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182E">
        <w:rPr>
          <w:rFonts w:ascii="Times New Roman" w:hAnsi="Times New Roman"/>
          <w:b/>
          <w:sz w:val="24"/>
          <w:szCs w:val="24"/>
        </w:rPr>
        <w:t>Послуг</w:t>
      </w:r>
      <w:proofErr w:type="spellEnd"/>
      <w:r w:rsidR="00FC18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182E">
        <w:rPr>
          <w:rFonts w:ascii="Times New Roman" w:hAnsi="Times New Roman"/>
          <w:b/>
          <w:sz w:val="24"/>
          <w:szCs w:val="24"/>
        </w:rPr>
        <w:t>Замовником</w:t>
      </w:r>
      <w:proofErr w:type="spellEnd"/>
      <w:r w:rsidRPr="00FD75E2">
        <w:rPr>
          <w:rFonts w:ascii="Times New Roman" w:hAnsi="Times New Roman"/>
          <w:b/>
          <w:sz w:val="24"/>
          <w:szCs w:val="24"/>
        </w:rPr>
        <w:t>:</w:t>
      </w:r>
    </w:p>
    <w:p w14:paraId="6F218D46" w14:textId="77777777" w:rsidR="00FD75E2" w:rsidRPr="00FD75E2" w:rsidRDefault="00FD75E2" w:rsidP="00FD75E2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517"/>
        <w:gridCol w:w="2126"/>
        <w:gridCol w:w="1843"/>
      </w:tblGrid>
      <w:tr w:rsidR="00FD75E2" w:rsidRPr="00FD75E2" w14:paraId="411B5198" w14:textId="77777777" w:rsidTr="009C27FE">
        <w:tc>
          <w:tcPr>
            <w:tcW w:w="438" w:type="dxa"/>
            <w:shd w:val="clear" w:color="auto" w:fill="auto"/>
          </w:tcPr>
          <w:p w14:paraId="7535ADCA" w14:textId="77777777" w:rsidR="00FD75E2" w:rsidRPr="00FD75E2" w:rsidRDefault="00FD75E2" w:rsidP="00F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D75E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517" w:type="dxa"/>
            <w:shd w:val="clear" w:color="auto" w:fill="auto"/>
          </w:tcPr>
          <w:p w14:paraId="275905DC" w14:textId="77777777" w:rsidR="00FD75E2" w:rsidRPr="00FD75E2" w:rsidRDefault="00FD75E2" w:rsidP="00F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FD75E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Місце</w:t>
            </w:r>
            <w:proofErr w:type="spellEnd"/>
            <w:r w:rsidRPr="00FD75E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FD75E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отримання</w:t>
            </w:r>
            <w:proofErr w:type="spellEnd"/>
            <w:r w:rsidRPr="00FD75E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FD75E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Послуг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D429CEB" w14:textId="1D8154A8" w:rsidR="00FD75E2" w:rsidRPr="00856ABB" w:rsidRDefault="00AA1150" w:rsidP="00F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856ABB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Характеристики</w:t>
            </w:r>
          </w:p>
          <w:p w14:paraId="1F8AAE9A" w14:textId="6CA8533E" w:rsidR="00FD75E2" w:rsidRPr="00856ABB" w:rsidRDefault="00FD75E2" w:rsidP="00F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A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</w:t>
            </w:r>
            <w:proofErr w:type="spellStart"/>
            <w:r w:rsidRPr="00856A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Мбіт</w:t>
            </w:r>
            <w:proofErr w:type="spellEnd"/>
            <w:r w:rsidRPr="00856A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/с</w:t>
            </w:r>
            <w:proofErr w:type="spellStart"/>
            <w:r w:rsidR="00AA1150" w:rsidRPr="00856ABB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ек</w:t>
            </w:r>
            <w:proofErr w:type="spellEnd"/>
            <w:r w:rsidRPr="00856A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6590B82" w14:textId="77777777" w:rsidR="00FD75E2" w:rsidRPr="00856ABB" w:rsidRDefault="00FD75E2" w:rsidP="00F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A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Статична IP адреса</w:t>
            </w:r>
          </w:p>
        </w:tc>
      </w:tr>
      <w:tr w:rsidR="00FD75E2" w:rsidRPr="00FD75E2" w14:paraId="053AB2B4" w14:textId="77777777" w:rsidTr="009C27F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061D" w14:textId="77777777" w:rsidR="00FD75E2" w:rsidRPr="00FD75E2" w:rsidRDefault="00FD75E2" w:rsidP="00F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FD75E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74D4" w14:textId="24D8DBFA" w:rsidR="00FD75E2" w:rsidRPr="0091233E" w:rsidRDefault="002220DB" w:rsidP="00FD7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Адміністративна будівля</w:t>
            </w:r>
            <w:r w:rsidR="00182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182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Теофіпольської</w:t>
            </w:r>
            <w:proofErr w:type="spellEnd"/>
            <w:r w:rsidR="00182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  <w:bookmarkStart w:id="0" w:name="_GoBack"/>
            <w:bookmarkEnd w:id="0"/>
          </w:p>
          <w:p w14:paraId="1E8FD13E" w14:textId="743A681C" w:rsidR="00FD75E2" w:rsidRPr="0091233E" w:rsidRDefault="00FD75E2" w:rsidP="008F0F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3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306</w:t>
            </w:r>
            <w:r w:rsidR="008F0F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  <w:r w:rsidRPr="009123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FC182E" w:rsidRPr="0091233E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Хмельницька область, Хмельницький район,                  с. </w:t>
            </w:r>
            <w:proofErr w:type="spellStart"/>
            <w:r w:rsidR="008F0FC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Карабіївка</w:t>
            </w:r>
            <w:proofErr w:type="spellEnd"/>
            <w:r w:rsidR="00FC182E" w:rsidRPr="0091233E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, вул. </w:t>
            </w:r>
            <w:r w:rsidR="008F0FC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Центральна</w:t>
            </w:r>
            <w:r w:rsidR="00FC182E" w:rsidRPr="0091233E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, </w:t>
            </w:r>
            <w:r w:rsidR="008F0FC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047A" w14:textId="1CF654B1" w:rsidR="00FD75E2" w:rsidRPr="00856ABB" w:rsidRDefault="00FC182E" w:rsidP="008F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856ABB">
              <w:rPr>
                <w:rFonts w:ascii="Times New Roman" w:hAnsi="Times New Roman" w:cs="Times New Roman"/>
                <w:bCs/>
                <w:lang w:eastAsia="ru-RU"/>
              </w:rPr>
              <w:t xml:space="preserve">Не </w:t>
            </w:r>
            <w:proofErr w:type="spellStart"/>
            <w:r w:rsidRPr="00856ABB">
              <w:rPr>
                <w:rFonts w:ascii="Times New Roman" w:hAnsi="Times New Roman" w:cs="Times New Roman"/>
                <w:bCs/>
                <w:lang w:eastAsia="ru-RU"/>
              </w:rPr>
              <w:t>менше</w:t>
            </w:r>
            <w:proofErr w:type="spellEnd"/>
            <w:r w:rsidRPr="00856AB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8F0FC9">
              <w:rPr>
                <w:rFonts w:ascii="Times New Roman" w:hAnsi="Times New Roman" w:cs="Times New Roman"/>
                <w:bCs/>
                <w:lang w:val="uk-UA"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84B3" w14:textId="77777777" w:rsidR="00FD75E2" w:rsidRPr="00856ABB" w:rsidRDefault="00FD75E2" w:rsidP="00F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56A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так</w:t>
            </w:r>
          </w:p>
        </w:tc>
      </w:tr>
    </w:tbl>
    <w:p w14:paraId="3910D48D" w14:textId="77777777" w:rsidR="00FD75E2" w:rsidRPr="00FD75E2" w:rsidRDefault="00FD75E2" w:rsidP="00FD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6F146" w14:textId="77777777" w:rsidR="00FD75E2" w:rsidRPr="00FD75E2" w:rsidRDefault="00FD75E2" w:rsidP="00FD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52F247" w14:textId="77777777" w:rsidR="00FD75E2" w:rsidRPr="00FD75E2" w:rsidRDefault="00FD75E2" w:rsidP="00FD75E2">
      <w:pPr>
        <w:keepNext/>
        <w:keepLines/>
        <w:tabs>
          <w:tab w:val="left" w:pos="4251"/>
        </w:tabs>
        <w:spacing w:before="360" w:after="80"/>
        <w:rPr>
          <w:rFonts w:ascii="Times New Roman" w:eastAsia="Georgia" w:hAnsi="Times New Roman" w:cs="Times New Roman"/>
          <w:i/>
          <w:color w:val="666666"/>
          <w:sz w:val="16"/>
          <w:szCs w:val="16"/>
          <w:lang w:val="uk-UA" w:eastAsia="ar-SA"/>
        </w:rPr>
      </w:pPr>
      <w:r w:rsidRPr="00FD75E2">
        <w:rPr>
          <w:rFonts w:ascii="Times New Roman" w:eastAsia="Georgia" w:hAnsi="Times New Roman" w:cs="Times New Roman"/>
          <w:i/>
          <w:color w:val="666666"/>
          <w:lang w:val="uk-UA"/>
        </w:rPr>
        <w:tab/>
      </w:r>
    </w:p>
    <w:p w14:paraId="1725848F" w14:textId="77777777" w:rsidR="00FD75E2" w:rsidRPr="00FD75E2" w:rsidRDefault="00FD75E2" w:rsidP="00FD75E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sectPr w:rsidR="00FD75E2" w:rsidRPr="00FD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FC"/>
    <w:multiLevelType w:val="hybridMultilevel"/>
    <w:tmpl w:val="57327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1C04"/>
    <w:multiLevelType w:val="hybridMultilevel"/>
    <w:tmpl w:val="1A381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776F"/>
    <w:multiLevelType w:val="hybridMultilevel"/>
    <w:tmpl w:val="887EAA86"/>
    <w:lvl w:ilvl="0" w:tplc="5C2679CC">
      <w:start w:val="2019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B0F6D"/>
    <w:multiLevelType w:val="hybridMultilevel"/>
    <w:tmpl w:val="C5587912"/>
    <w:lvl w:ilvl="0" w:tplc="46C21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4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7"/>
  </w:num>
  <w:num w:numId="10">
    <w:abstractNumId w:val="15"/>
  </w:num>
  <w:num w:numId="11">
    <w:abstractNumId w:val="5"/>
  </w:num>
  <w:num w:numId="12">
    <w:abstractNumId w:val="13"/>
  </w:num>
  <w:num w:numId="13">
    <w:abstractNumId w:val="22"/>
  </w:num>
  <w:num w:numId="14">
    <w:abstractNumId w:val="6"/>
  </w:num>
  <w:num w:numId="15">
    <w:abstractNumId w:val="20"/>
  </w:num>
  <w:num w:numId="16">
    <w:abstractNumId w:val="11"/>
  </w:num>
  <w:num w:numId="17">
    <w:abstractNumId w:val="28"/>
  </w:num>
  <w:num w:numId="18">
    <w:abstractNumId w:val="3"/>
  </w:num>
  <w:num w:numId="19">
    <w:abstractNumId w:val="25"/>
  </w:num>
  <w:num w:numId="20">
    <w:abstractNumId w:val="7"/>
  </w:num>
  <w:num w:numId="21">
    <w:abstractNumId w:val="8"/>
  </w:num>
  <w:num w:numId="22">
    <w:abstractNumId w:val="12"/>
  </w:num>
  <w:num w:numId="23">
    <w:abstractNumId w:val="16"/>
  </w:num>
  <w:num w:numId="24">
    <w:abstractNumId w:val="29"/>
  </w:num>
  <w:num w:numId="25">
    <w:abstractNumId w:val="2"/>
  </w:num>
  <w:num w:numId="26">
    <w:abstractNumId w:val="30"/>
  </w:num>
  <w:num w:numId="27">
    <w:abstractNumId w:val="0"/>
  </w:num>
  <w:num w:numId="28">
    <w:abstractNumId w:val="18"/>
  </w:num>
  <w:num w:numId="29">
    <w:abstractNumId w:val="21"/>
  </w:num>
  <w:num w:numId="30">
    <w:abstractNumId w:val="19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10BA"/>
    <w:rsid w:val="00015A45"/>
    <w:rsid w:val="00016C3E"/>
    <w:rsid w:val="00054EC7"/>
    <w:rsid w:val="000A42CF"/>
    <w:rsid w:val="000A5534"/>
    <w:rsid w:val="000E2083"/>
    <w:rsid w:val="001071B3"/>
    <w:rsid w:val="00116391"/>
    <w:rsid w:val="001359D1"/>
    <w:rsid w:val="00164776"/>
    <w:rsid w:val="00177C2F"/>
    <w:rsid w:val="0018260F"/>
    <w:rsid w:val="001828EA"/>
    <w:rsid w:val="001D6873"/>
    <w:rsid w:val="002220DB"/>
    <w:rsid w:val="0024015B"/>
    <w:rsid w:val="00262241"/>
    <w:rsid w:val="002626D5"/>
    <w:rsid w:val="002709AC"/>
    <w:rsid w:val="002768B6"/>
    <w:rsid w:val="002B577D"/>
    <w:rsid w:val="002E2AA0"/>
    <w:rsid w:val="00316B47"/>
    <w:rsid w:val="003E4E10"/>
    <w:rsid w:val="004041EC"/>
    <w:rsid w:val="004072DC"/>
    <w:rsid w:val="00427DE2"/>
    <w:rsid w:val="004B1925"/>
    <w:rsid w:val="004B3D0D"/>
    <w:rsid w:val="004E52BB"/>
    <w:rsid w:val="00502948"/>
    <w:rsid w:val="00581DB6"/>
    <w:rsid w:val="005925A9"/>
    <w:rsid w:val="005A6CB7"/>
    <w:rsid w:val="005C7632"/>
    <w:rsid w:val="005C7AF1"/>
    <w:rsid w:val="005D29D0"/>
    <w:rsid w:val="00601FFA"/>
    <w:rsid w:val="00602DEF"/>
    <w:rsid w:val="00621D5A"/>
    <w:rsid w:val="0063244A"/>
    <w:rsid w:val="006343C2"/>
    <w:rsid w:val="00644D6C"/>
    <w:rsid w:val="0068071F"/>
    <w:rsid w:val="006930DF"/>
    <w:rsid w:val="006B6135"/>
    <w:rsid w:val="006C6C4D"/>
    <w:rsid w:val="006D0931"/>
    <w:rsid w:val="006D666D"/>
    <w:rsid w:val="006F252D"/>
    <w:rsid w:val="007157DD"/>
    <w:rsid w:val="00717447"/>
    <w:rsid w:val="007509E9"/>
    <w:rsid w:val="007575DD"/>
    <w:rsid w:val="00771A4B"/>
    <w:rsid w:val="00774478"/>
    <w:rsid w:val="00776BE0"/>
    <w:rsid w:val="007A2C33"/>
    <w:rsid w:val="007A34BA"/>
    <w:rsid w:val="007B33FD"/>
    <w:rsid w:val="007F1012"/>
    <w:rsid w:val="00852BE3"/>
    <w:rsid w:val="00856ABB"/>
    <w:rsid w:val="00890732"/>
    <w:rsid w:val="00897BF9"/>
    <w:rsid w:val="008E52A5"/>
    <w:rsid w:val="008F0FC9"/>
    <w:rsid w:val="008F49C3"/>
    <w:rsid w:val="008F54BC"/>
    <w:rsid w:val="0091233E"/>
    <w:rsid w:val="00973E67"/>
    <w:rsid w:val="009B3B2F"/>
    <w:rsid w:val="009C75F6"/>
    <w:rsid w:val="00A07EAE"/>
    <w:rsid w:val="00A52A40"/>
    <w:rsid w:val="00A91173"/>
    <w:rsid w:val="00A91E7E"/>
    <w:rsid w:val="00AA1150"/>
    <w:rsid w:val="00AA6430"/>
    <w:rsid w:val="00AC2592"/>
    <w:rsid w:val="00AD40FA"/>
    <w:rsid w:val="00AE221B"/>
    <w:rsid w:val="00B05414"/>
    <w:rsid w:val="00B060FF"/>
    <w:rsid w:val="00B413F2"/>
    <w:rsid w:val="00B86050"/>
    <w:rsid w:val="00B8704B"/>
    <w:rsid w:val="00BB3133"/>
    <w:rsid w:val="00BD54BF"/>
    <w:rsid w:val="00BD6F43"/>
    <w:rsid w:val="00C12188"/>
    <w:rsid w:val="00C26ACB"/>
    <w:rsid w:val="00C3389D"/>
    <w:rsid w:val="00C42478"/>
    <w:rsid w:val="00C45B71"/>
    <w:rsid w:val="00C46737"/>
    <w:rsid w:val="00C742C0"/>
    <w:rsid w:val="00C95141"/>
    <w:rsid w:val="00CB1DF9"/>
    <w:rsid w:val="00CB34FC"/>
    <w:rsid w:val="00CD14E6"/>
    <w:rsid w:val="00CD42D5"/>
    <w:rsid w:val="00CE7D1C"/>
    <w:rsid w:val="00CF103F"/>
    <w:rsid w:val="00D0542B"/>
    <w:rsid w:val="00D15F4A"/>
    <w:rsid w:val="00D6077D"/>
    <w:rsid w:val="00DC0363"/>
    <w:rsid w:val="00E01EE1"/>
    <w:rsid w:val="00E24DD8"/>
    <w:rsid w:val="00E31A0F"/>
    <w:rsid w:val="00E6493C"/>
    <w:rsid w:val="00E65A65"/>
    <w:rsid w:val="00E917EE"/>
    <w:rsid w:val="00EA2F86"/>
    <w:rsid w:val="00F057C0"/>
    <w:rsid w:val="00F6155E"/>
    <w:rsid w:val="00F84E59"/>
    <w:rsid w:val="00F8603F"/>
    <w:rsid w:val="00FA5A0F"/>
    <w:rsid w:val="00FC182E"/>
    <w:rsid w:val="00FC396C"/>
    <w:rsid w:val="00FD0964"/>
    <w:rsid w:val="00FD75E2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A143-6992-4893-8317-056667F6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2023-12-05T09:46:00Z</dcterms:created>
  <dcterms:modified xsi:type="dcterms:W3CDTF">2024-04-22T07:50:00Z</dcterms:modified>
</cp:coreProperties>
</file>