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59" w:rsidRDefault="006865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КОМУНАЛЬНЕ  ПІДПРИЄМСТВО “СОКАЛЬЖИТЛОКОМУНСЕРВІС”</w:t>
      </w:r>
    </w:p>
    <w:p w:rsidR="00F91F59" w:rsidRDefault="00F91F59">
      <w:pPr>
        <w:spacing w:after="0" w:line="240" w:lineRule="auto"/>
        <w:ind w:left="-1418"/>
        <w:jc w:val="center"/>
        <w:rPr>
          <w:rFonts w:ascii="Times New Roman" w:eastAsia="Times New Roman" w:hAnsi="Times New Roman" w:cs="Times New Roman"/>
          <w:b/>
          <w:color w:val="000000"/>
          <w:sz w:val="24"/>
          <w:szCs w:val="24"/>
        </w:rPr>
      </w:pPr>
    </w:p>
    <w:p w:rsidR="00F91F59" w:rsidRDefault="00F91F59">
      <w:pPr>
        <w:spacing w:after="0" w:line="240" w:lineRule="auto"/>
        <w:ind w:left="-1418"/>
        <w:jc w:val="right"/>
        <w:rPr>
          <w:rFonts w:ascii="Times New Roman" w:eastAsia="Times New Roman" w:hAnsi="Times New Roman" w:cs="Times New Roman"/>
          <w:b/>
          <w:color w:val="000000"/>
          <w:sz w:val="24"/>
          <w:szCs w:val="24"/>
        </w:rPr>
      </w:pPr>
    </w:p>
    <w:p w:rsidR="00F91F59" w:rsidRDefault="0068650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91F59" w:rsidRDefault="0068650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91F59" w:rsidRDefault="00686501">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Pr>
          <w:rFonts w:ascii="Times New Roman" w:hAnsi="Times New Roman"/>
          <w:b/>
          <w:bCs/>
          <w:sz w:val="24"/>
          <w:szCs w:val="24"/>
        </w:rPr>
        <w:t>КП “</w:t>
      </w:r>
      <w:proofErr w:type="spellStart"/>
      <w:r>
        <w:rPr>
          <w:rFonts w:ascii="Times New Roman" w:hAnsi="Times New Roman"/>
          <w:b/>
          <w:bCs/>
          <w:sz w:val="24"/>
          <w:szCs w:val="24"/>
        </w:rPr>
        <w:t>Сокальжитлокомунсервіс</w:t>
      </w:r>
      <w:proofErr w:type="spellEnd"/>
      <w:r>
        <w:rPr>
          <w:rFonts w:ascii="Times New Roman" w:hAnsi="Times New Roman"/>
          <w:b/>
          <w:bCs/>
          <w:sz w:val="24"/>
          <w:szCs w:val="24"/>
        </w:rPr>
        <w:t>”</w:t>
      </w:r>
    </w:p>
    <w:p w:rsidR="00F91F59" w:rsidRDefault="00686501">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23</w:t>
      </w:r>
      <w:r>
        <w:rPr>
          <w:rFonts w:ascii="Times New Roman" w:eastAsia="Times New Roman" w:hAnsi="Times New Roman" w:cs="Times New Roman"/>
          <w:b/>
          <w:bCs/>
          <w:sz w:val="24"/>
          <w:szCs w:val="24"/>
        </w:rPr>
        <w:t xml:space="preserve">  січня </w:t>
      </w:r>
      <w:r>
        <w:rPr>
          <w:rFonts w:ascii="Times New Roman" w:eastAsia="Times New Roman" w:hAnsi="Times New Roman" w:cs="Times New Roman"/>
          <w:b/>
          <w:bCs/>
          <w:color w:val="000000"/>
          <w:sz w:val="24"/>
          <w:szCs w:val="24"/>
        </w:rPr>
        <w:t xml:space="preserve"> 2024 року </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15</w:t>
      </w:r>
    </w:p>
    <w:p w:rsidR="00F91F59" w:rsidRDefault="00686501">
      <w:pPr>
        <w:spacing w:after="0" w:line="240" w:lineRule="auto"/>
        <w:rPr>
          <w:b/>
          <w:bCs/>
        </w:rPr>
      </w:pPr>
      <w:r>
        <w:rPr>
          <w:rFonts w:ascii="Times New Roman" w:eastAsia="Times New Roman" w:hAnsi="Times New Roman" w:cs="Times New Roman"/>
          <w:b/>
          <w:bCs/>
          <w:color w:val="000000"/>
          <w:sz w:val="24"/>
          <w:szCs w:val="24"/>
        </w:rPr>
        <w:t xml:space="preserve">     </w:t>
      </w: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F91F59">
      <w:pPr>
        <w:spacing w:after="0" w:line="240" w:lineRule="auto"/>
        <w:rPr>
          <w:rFonts w:ascii="Times New Roman" w:eastAsia="Times New Roman" w:hAnsi="Times New Roman" w:cs="Times New Roman"/>
          <w:b/>
          <w:color w:val="000000"/>
          <w:sz w:val="24"/>
          <w:szCs w:val="24"/>
        </w:rPr>
      </w:pPr>
    </w:p>
    <w:p w:rsidR="00F91F59" w:rsidRDefault="0068650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1F59" w:rsidRDefault="006865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1F59" w:rsidRDefault="0068650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hAnsi="Times New Roman"/>
          <w:sz w:val="24"/>
          <w:szCs w:val="24"/>
        </w:rPr>
        <w:t>(з особливостями)</w:t>
      </w:r>
    </w:p>
    <w:p w:rsidR="00F91F59" w:rsidRDefault="0068650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Pr>
          <w:rFonts w:ascii="Times New Roman" w:hAnsi="Times New Roman"/>
          <w:sz w:val="24"/>
          <w:szCs w:val="24"/>
        </w:rPr>
        <w:t>Товару  :</w:t>
      </w:r>
    </w:p>
    <w:p w:rsidR="00F91F59" w:rsidRDefault="00F91F59">
      <w:pPr>
        <w:spacing w:before="240" w:after="0" w:line="240" w:lineRule="auto"/>
        <w:jc w:val="center"/>
        <w:rPr>
          <w:rFonts w:ascii="Times New Roman" w:eastAsia="Times New Roman" w:hAnsi="Times New Roman" w:cs="Times New Roman"/>
          <w:b/>
          <w:color w:val="000000"/>
          <w:sz w:val="24"/>
          <w:szCs w:val="24"/>
        </w:rPr>
      </w:pPr>
    </w:p>
    <w:p w:rsidR="00F91F59" w:rsidRDefault="00F91F59">
      <w:pPr>
        <w:spacing w:after="0" w:line="240" w:lineRule="auto"/>
        <w:jc w:val="center"/>
        <w:rPr>
          <w:rFonts w:ascii="Times New Roman" w:eastAsia="Times New Roman" w:hAnsi="Times New Roman" w:cs="Times New Roman"/>
          <w:b/>
          <w:bCs/>
          <w:color w:val="000000"/>
          <w:sz w:val="30"/>
          <w:szCs w:val="30"/>
          <w:shd w:val="clear" w:color="auto" w:fill="FFFF00"/>
        </w:rPr>
      </w:pPr>
    </w:p>
    <w:p w:rsidR="00F91F59" w:rsidRDefault="00686501">
      <w:pPr>
        <w:spacing w:after="0" w:line="240" w:lineRule="auto"/>
        <w:jc w:val="center"/>
      </w:pPr>
      <w:r>
        <w:rPr>
          <w:rFonts w:ascii="Times New Roman" w:eastAsia="Times New Roman" w:hAnsi="Times New Roman" w:cs="Times New Roman"/>
          <w:b/>
          <w:bCs/>
          <w:color w:val="000000"/>
          <w:sz w:val="30"/>
          <w:szCs w:val="30"/>
        </w:rPr>
        <w:t xml:space="preserve">   </w:t>
      </w:r>
      <w:r>
        <w:rPr>
          <w:rFonts w:ascii="Times New Roman" w:eastAsia="Andale Sans UI" w:hAnsi="Times New Roman" w:cs="Times New Roman"/>
          <w:b/>
          <w:bCs/>
          <w:color w:val="000000"/>
          <w:kern w:val="2"/>
          <w:sz w:val="28"/>
          <w:szCs w:val="28"/>
          <w:lang w:bidi="en-US"/>
        </w:rPr>
        <w:t>Шини для транспортних засобів</w:t>
      </w:r>
      <w:r>
        <w:rPr>
          <w:rFonts w:ascii="Times New Roman" w:eastAsia="Andale Sans UI" w:hAnsi="Times New Roman" w:cs="Times New Roman"/>
          <w:b/>
          <w:bCs/>
          <w:color w:val="000000"/>
          <w:kern w:val="2"/>
          <w:sz w:val="28"/>
          <w:szCs w:val="28"/>
          <w:lang w:val="ru-RU" w:bidi="en-US"/>
        </w:rPr>
        <w:t xml:space="preserve">, </w:t>
      </w:r>
    </w:p>
    <w:p w:rsidR="00F91F59" w:rsidRDefault="00686501">
      <w:pPr>
        <w:widowControl w:val="0"/>
        <w:spacing w:before="12" w:after="0" w:line="240" w:lineRule="auto"/>
        <w:jc w:val="center"/>
      </w:pPr>
      <w:r>
        <w:rPr>
          <w:rFonts w:ascii="Times New Roman" w:hAnsi="Times New Roman"/>
          <w:b/>
          <w:bCs/>
          <w:sz w:val="28"/>
          <w:szCs w:val="28"/>
        </w:rPr>
        <w:t>за ДК 021:2015:</w:t>
      </w:r>
      <w:r>
        <w:rPr>
          <w:rFonts w:ascii="Times New Roman" w:hAnsi="Times New Roman"/>
          <w:b/>
          <w:bCs/>
          <w:color w:val="000000"/>
          <w:sz w:val="28"/>
          <w:szCs w:val="28"/>
        </w:rPr>
        <w:t xml:space="preserve">34350000-5 </w:t>
      </w:r>
      <w:r>
        <w:rPr>
          <w:rFonts w:ascii="Times New Roman" w:hAnsi="Times New Roman"/>
          <w:b/>
          <w:bCs/>
          <w:color w:val="000000"/>
          <w:sz w:val="28"/>
          <w:szCs w:val="28"/>
        </w:rPr>
        <w:t>Шини для транспортних засобів великої та малої тоннажності</w:t>
      </w:r>
    </w:p>
    <w:p w:rsidR="00F91F59" w:rsidRDefault="00686501">
      <w:pPr>
        <w:widowControl w:val="0"/>
        <w:spacing w:before="12" w:after="0" w:line="240" w:lineRule="auto"/>
        <w:jc w:val="center"/>
      </w:pPr>
      <w:r>
        <w:rPr>
          <w:rFonts w:ascii="Times New Roman" w:hAnsi="Times New Roman"/>
          <w:b/>
          <w:bCs/>
          <w:color w:val="000000"/>
          <w:sz w:val="28"/>
          <w:szCs w:val="28"/>
        </w:rPr>
        <w:t xml:space="preserve"> (</w:t>
      </w:r>
      <w:r>
        <w:rPr>
          <w:rFonts w:ascii="Times New Roman" w:hAnsi="Times New Roman"/>
          <w:b/>
          <w:bCs/>
          <w:color w:val="000000"/>
          <w:sz w:val="28"/>
          <w:szCs w:val="28"/>
        </w:rPr>
        <w:t xml:space="preserve">34351100-3 Автомобільні шини,  34352100-0 Шини для вантажних автомобілів, </w:t>
      </w:r>
      <w:hyperlink r:id="rId9">
        <w:r>
          <w:rPr>
            <w:rFonts w:ascii="Times New Roman" w:hAnsi="Times New Roman"/>
            <w:b/>
            <w:bCs/>
            <w:color w:val="FFFFFF"/>
            <w:sz w:val="28"/>
            <w:szCs w:val="28"/>
          </w:rPr>
          <w:t xml:space="preserve"> </w:t>
        </w:r>
      </w:hyperlink>
      <w:r>
        <w:rPr>
          <w:rFonts w:ascii="Times New Roman" w:hAnsi="Times New Roman"/>
          <w:b/>
          <w:bCs/>
          <w:color w:val="000000"/>
          <w:sz w:val="28"/>
          <w:szCs w:val="28"/>
        </w:rPr>
        <w:t>34352300-2 Шини для сільськогосподарської техніки)</w:t>
      </w:r>
      <w:hyperlink r:id="rId10">
        <w:r>
          <w:rPr>
            <w:rFonts w:ascii="Segoe UI;Open Sans;sans-serif;s" w:hAnsi="Segoe UI;Open Sans;sans-serif;s"/>
            <w:bCs/>
            <w:color w:val="FFFFFF"/>
            <w:sz w:val="28"/>
            <w:szCs w:val="28"/>
          </w:rPr>
          <w:t xml:space="preserve"> https://dk21.dovidnyk.info/index.php?rozd=343511 про ℹ ДК 021:2015 ℹ</w:t>
        </w:r>
      </w:hyperlink>
      <w:r>
        <w:rPr>
          <w:rFonts w:ascii="Times New Roman" w:hAnsi="Times New Roman"/>
          <w:b/>
          <w:bCs/>
          <w:color w:val="000000"/>
          <w:sz w:val="28"/>
          <w:szCs w:val="28"/>
        </w:rPr>
        <w:t xml:space="preserve"> </w:t>
      </w:r>
      <w:hyperlink r:id="rId11">
        <w:r>
          <w:rPr>
            <w:rFonts w:ascii="Times New Roman" w:hAnsi="Times New Roman"/>
            <w:b/>
            <w:bCs/>
            <w:color w:val="FFFFFF"/>
            <w:sz w:val="28"/>
            <w:szCs w:val="28"/>
          </w:rPr>
          <w:t>Тут http</w:t>
        </w:r>
        <w:r>
          <w:rPr>
            <w:rFonts w:ascii="Segoe UI;Open Sans;sans-serif;s" w:hAnsi="Segoe UI;Open Sans;sans-serif;s"/>
            <w:bCs/>
            <w:color w:val="FFFFFF"/>
            <w:sz w:val="28"/>
            <w:szCs w:val="28"/>
          </w:rPr>
          <w:t>s://dk21.dovidnyk.info/index.php?rozd=3435 про</w:t>
        </w:r>
        <w:r>
          <w:rPr>
            <w:rFonts w:ascii="Segoe UI;Open Sans;sans-serif;s" w:hAnsi="Segoe UI;Open Sans;sans-serif;s"/>
            <w:bCs/>
            <w:color w:val="FFFFFF"/>
            <w:sz w:val="28"/>
            <w:szCs w:val="28"/>
          </w:rPr>
          <w:t xml:space="preserve"> ℹ ДК 021:2015 ℹ</w:t>
        </w:r>
      </w:hyperlink>
      <w:r>
        <w:rPr>
          <w:rFonts w:ascii="Times New Roman" w:hAnsi="Times New Roman"/>
          <w:b/>
          <w:bCs/>
          <w:sz w:val="28"/>
          <w:szCs w:val="28"/>
        </w:rPr>
        <w:t xml:space="preserve"> </w:t>
      </w:r>
    </w:p>
    <w:p w:rsidR="00F91F59" w:rsidRDefault="00F91F59">
      <w:pPr>
        <w:widowControl w:val="0"/>
        <w:spacing w:after="0" w:line="240" w:lineRule="auto"/>
        <w:jc w:val="center"/>
        <w:rPr>
          <w:rFonts w:ascii="Times New Roman" w:eastAsia="Times New Roman" w:hAnsi="Times New Roman" w:cs="Times New Roman"/>
          <w:b/>
          <w:bCs/>
          <w:color w:val="000000"/>
          <w:sz w:val="28"/>
          <w:szCs w:val="28"/>
        </w:rPr>
      </w:pPr>
    </w:p>
    <w:p w:rsidR="00F91F59" w:rsidRDefault="00F91F59">
      <w:pPr>
        <w:spacing w:before="12" w:after="0" w:line="240" w:lineRule="auto"/>
        <w:jc w:val="center"/>
        <w:rPr>
          <w:rFonts w:ascii="Times New Roman" w:hAnsi="Times New Roman"/>
          <w:b/>
          <w:sz w:val="32"/>
          <w:szCs w:val="32"/>
        </w:rPr>
      </w:pPr>
    </w:p>
    <w:p w:rsidR="00F91F59" w:rsidRDefault="00F91F59">
      <w:pPr>
        <w:spacing w:before="12" w:after="0" w:line="240" w:lineRule="auto"/>
        <w:jc w:val="center"/>
        <w:rPr>
          <w:rFonts w:ascii="Times New Roman" w:hAnsi="Times New Roman"/>
          <w:b/>
          <w:sz w:val="32"/>
          <w:szCs w:val="32"/>
        </w:rPr>
      </w:pPr>
    </w:p>
    <w:p w:rsidR="00F91F59" w:rsidRDefault="00F91F59">
      <w:pPr>
        <w:spacing w:before="240" w:after="0" w:line="240" w:lineRule="auto"/>
        <w:rPr>
          <w:rFonts w:ascii="Times New Roman" w:eastAsia="Times New Roman" w:hAnsi="Times New Roman" w:cs="Times New Roman"/>
          <w:sz w:val="24"/>
          <w:szCs w:val="24"/>
        </w:rPr>
      </w:pPr>
    </w:p>
    <w:p w:rsidR="00F91F59" w:rsidRDefault="00F91F59">
      <w:pPr>
        <w:spacing w:before="240" w:after="0" w:line="240" w:lineRule="auto"/>
        <w:rPr>
          <w:rFonts w:ascii="Times New Roman" w:eastAsia="Times New Roman" w:hAnsi="Times New Roman" w:cs="Times New Roman"/>
          <w:sz w:val="24"/>
          <w:szCs w:val="24"/>
        </w:rPr>
      </w:pPr>
    </w:p>
    <w:p w:rsidR="00F91F59" w:rsidRDefault="00F91F59">
      <w:pPr>
        <w:spacing w:before="240" w:after="0" w:line="240" w:lineRule="auto"/>
        <w:rPr>
          <w:rFonts w:ascii="Times New Roman" w:eastAsia="Times New Roman" w:hAnsi="Times New Roman" w:cs="Times New Roman"/>
          <w:sz w:val="24"/>
          <w:szCs w:val="24"/>
        </w:rPr>
      </w:pPr>
    </w:p>
    <w:p w:rsidR="00F91F59" w:rsidRDefault="00F91F59">
      <w:pPr>
        <w:spacing w:before="240" w:after="0" w:line="240" w:lineRule="auto"/>
        <w:rPr>
          <w:rFonts w:ascii="Times New Roman" w:eastAsia="Times New Roman" w:hAnsi="Times New Roman" w:cs="Times New Roman"/>
          <w:sz w:val="24"/>
          <w:szCs w:val="24"/>
        </w:rPr>
      </w:pPr>
    </w:p>
    <w:p w:rsidR="00F91F59" w:rsidRDefault="0068650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 xml:space="preserve">м. </w:t>
      </w:r>
      <w:proofErr w:type="spellStart"/>
      <w:r>
        <w:rPr>
          <w:rFonts w:ascii="Times New Roman" w:eastAsia="Times New Roman" w:hAnsi="Times New Roman" w:cs="Times New Roman"/>
          <w:color w:val="000000"/>
          <w:sz w:val="24"/>
          <w:szCs w:val="24"/>
          <w:u w:val="single"/>
        </w:rPr>
        <w:t>Сокаль</w:t>
      </w:r>
      <w:proofErr w:type="spellEnd"/>
      <w:r>
        <w:rPr>
          <w:rFonts w:ascii="Times New Roman" w:eastAsia="Times New Roman" w:hAnsi="Times New Roman" w:cs="Times New Roman"/>
          <w:color w:val="000000"/>
          <w:sz w:val="24"/>
          <w:szCs w:val="24"/>
          <w:u w:val="single"/>
        </w:rPr>
        <w:t xml:space="preserve">  2024 рік</w:t>
      </w:r>
    </w:p>
    <w:p w:rsidR="00F91F59" w:rsidRDefault="00F91F59">
      <w:pPr>
        <w:spacing w:before="240" w:after="0" w:line="240" w:lineRule="auto"/>
        <w:jc w:val="center"/>
        <w:rPr>
          <w:rFonts w:ascii="Times New Roman" w:eastAsia="Times New Roman" w:hAnsi="Times New Roman" w:cs="Times New Roman"/>
          <w:sz w:val="24"/>
          <w:szCs w:val="24"/>
        </w:rPr>
      </w:pPr>
    </w:p>
    <w:p w:rsidR="00F91F59" w:rsidRDefault="00F91F59">
      <w:pPr>
        <w:spacing w:before="240" w:after="0" w:line="240" w:lineRule="auto"/>
        <w:jc w:val="center"/>
        <w:rPr>
          <w:rFonts w:ascii="Times New Roman" w:eastAsia="Times New Roman" w:hAnsi="Times New Roman" w:cs="Times New Roman"/>
          <w:sz w:val="24"/>
          <w:szCs w:val="24"/>
        </w:rPr>
      </w:pPr>
    </w:p>
    <w:p w:rsidR="00F91F59" w:rsidRDefault="00F91F59">
      <w:pPr>
        <w:pStyle w:val="LO-normal"/>
        <w:spacing w:after="0" w:line="240" w:lineRule="auto"/>
        <w:rPr>
          <w:rFonts w:ascii="Times New Roman" w:eastAsia="Times New Roman" w:hAnsi="Times New Roman" w:cs="Times New Roman"/>
          <w:sz w:val="24"/>
          <w:szCs w:val="24"/>
        </w:rPr>
      </w:pPr>
    </w:p>
    <w:p w:rsidR="00F91F59" w:rsidRDefault="00F91F59">
      <w:pPr>
        <w:pStyle w:val="LO-normal"/>
        <w:spacing w:after="0" w:line="240" w:lineRule="auto"/>
        <w:jc w:val="both"/>
        <w:rPr>
          <w:rFonts w:ascii="Times New Roman" w:eastAsia="Times New Roman" w:hAnsi="Times New Roman" w:cs="Times New Roman"/>
          <w:sz w:val="24"/>
          <w:szCs w:val="24"/>
        </w:rPr>
      </w:pPr>
    </w:p>
    <w:tbl>
      <w:tblPr>
        <w:tblStyle w:val="TableNormal"/>
        <w:tblW w:w="9960" w:type="dxa"/>
        <w:jc w:val="center"/>
        <w:tblInd w:w="0" w:type="dxa"/>
        <w:tblLayout w:type="fixed"/>
        <w:tblCellMar>
          <w:top w:w="0" w:type="dxa"/>
          <w:left w:w="108" w:type="dxa"/>
          <w:bottom w:w="0" w:type="dxa"/>
          <w:right w:w="108" w:type="dxa"/>
        </w:tblCellMar>
        <w:tblLook w:val="0400" w:firstRow="0" w:lastRow="0" w:firstColumn="0" w:lastColumn="0" w:noHBand="0" w:noVBand="1"/>
      </w:tblPr>
      <w:tblGrid>
        <w:gridCol w:w="705"/>
        <w:gridCol w:w="2798"/>
        <w:gridCol w:w="6457"/>
      </w:tblGrid>
      <w:tr w:rsidR="00F91F59">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1F59">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 затверджених постановою Кабміну від 12.10.2022 № 1178 (із змінами й доповненнями) (далі — Особливості).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1F59">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7" w:type="dxa"/>
            <w:tcBorders>
              <w:top w:val="single" w:sz="4" w:space="0" w:color="000000"/>
              <w:left w:val="single" w:sz="4" w:space="0" w:color="000000"/>
              <w:bottom w:val="single" w:sz="4" w:space="0" w:color="000000"/>
              <w:right w:val="single" w:sz="4" w:space="0" w:color="000000"/>
            </w:tcBorders>
          </w:tcPr>
          <w:p w:rsidR="00F91F59" w:rsidRDefault="00F91F59">
            <w:pPr>
              <w:pStyle w:val="LO-normal"/>
              <w:widowControl w:val="0"/>
              <w:jc w:val="both"/>
              <w:rPr>
                <w:rFonts w:ascii="Times New Roman" w:eastAsia="Times New Roman" w:hAnsi="Times New Roman" w:cs="Times New Roman"/>
                <w:sz w:val="24"/>
                <w:szCs w:val="24"/>
              </w:rPr>
            </w:pPr>
          </w:p>
        </w:tc>
      </w:tr>
      <w:tr w:rsidR="00F91F59">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widowControl w:val="0"/>
              <w:rPr>
                <w:rFonts w:ascii="Times New Roman" w:hAnsi="Times New Roman"/>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Сокальжитлокомунсервіс</w:t>
            </w:r>
            <w:proofErr w:type="spellEnd"/>
            <w:r>
              <w:rPr>
                <w:rFonts w:ascii="Times New Roman" w:hAnsi="Times New Roman"/>
                <w:sz w:val="24"/>
                <w:szCs w:val="24"/>
              </w:rPr>
              <w:t>”</w:t>
            </w:r>
          </w:p>
        </w:tc>
      </w:tr>
      <w:tr w:rsidR="00F91F59">
        <w:trPr>
          <w:trHeight w:val="536"/>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Default"/>
              <w:widowControl w:val="0"/>
              <w:spacing w:after="160"/>
              <w:jc w:val="both"/>
            </w:pPr>
            <w:r>
              <w:t xml:space="preserve">Україна, вул. Героїв УПА,11, м. </w:t>
            </w:r>
            <w:proofErr w:type="spellStart"/>
            <w:r>
              <w:t>Сокаль</w:t>
            </w:r>
            <w:proofErr w:type="spellEnd"/>
            <w:r>
              <w:t>, Львівська обл., 80001</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прізвище, ім’я та по батькові, посада та електронна адреса однієї чи кількох посадових осіб </w:t>
            </w:r>
            <w:r>
              <w:rPr>
                <w:rFonts w:ascii="Times New Roman" w:eastAsia="Times New Roman" w:hAnsi="Times New Roman" w:cs="Times New Roman"/>
                <w:sz w:val="24"/>
                <w:szCs w:val="24"/>
                <w:highlight w:val="white"/>
              </w:rPr>
              <w:t>замовника, уповноважених здійснювати зв’язок з учасниками</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widowControl w:val="0"/>
              <w:rPr>
                <w:rFonts w:ascii="Times New Roman" w:hAnsi="Times New Roman"/>
                <w:sz w:val="24"/>
                <w:szCs w:val="24"/>
              </w:rPr>
            </w:pPr>
            <w:proofErr w:type="spellStart"/>
            <w:r>
              <w:rPr>
                <w:rFonts w:ascii="Times New Roman" w:hAnsi="Times New Roman"/>
                <w:sz w:val="24"/>
                <w:szCs w:val="24"/>
              </w:rPr>
              <w:t>Мочульська</w:t>
            </w:r>
            <w:proofErr w:type="spellEnd"/>
            <w:r>
              <w:rPr>
                <w:rFonts w:ascii="Times New Roman" w:hAnsi="Times New Roman"/>
                <w:sz w:val="24"/>
                <w:szCs w:val="24"/>
              </w:rPr>
              <w:t xml:space="preserve"> Людмила Олегівна, уповноважена особа, провідний інженер планово-виробничого відділу КП “</w:t>
            </w:r>
            <w:proofErr w:type="spellStart"/>
            <w:r>
              <w:rPr>
                <w:rFonts w:ascii="Times New Roman" w:hAnsi="Times New Roman"/>
                <w:sz w:val="24"/>
                <w:szCs w:val="24"/>
              </w:rPr>
              <w:t>Сокальжитлокомунсервіс</w:t>
            </w:r>
            <w:proofErr w:type="spellEnd"/>
            <w:r>
              <w:rPr>
                <w:rFonts w:ascii="Times New Roman" w:hAnsi="Times New Roman"/>
                <w:sz w:val="24"/>
                <w:szCs w:val="24"/>
              </w:rPr>
              <w:t>”</w:t>
            </w:r>
          </w:p>
          <w:p w:rsidR="00F91F59" w:rsidRDefault="00686501">
            <w:pPr>
              <w:pStyle w:val="Default"/>
              <w:widowControl w:val="0"/>
            </w:pPr>
            <w:r>
              <w:t xml:space="preserve">вул. Героїв УПА 11, м. </w:t>
            </w:r>
            <w:proofErr w:type="spellStart"/>
            <w:r>
              <w:t>Сокаль</w:t>
            </w:r>
            <w:proofErr w:type="spellEnd"/>
            <w:r>
              <w:t>, Львівська обл., 80001,</w:t>
            </w:r>
          </w:p>
          <w:p w:rsidR="00F91F59" w:rsidRDefault="00686501">
            <w:pPr>
              <w:widowControl w:val="0"/>
            </w:pPr>
            <w:proofErr w:type="spellStart"/>
            <w:r>
              <w:rPr>
                <w:rFonts w:ascii="Times New Roman" w:hAnsi="Times New Roman"/>
                <w:sz w:val="24"/>
                <w:szCs w:val="24"/>
              </w:rPr>
              <w:t>тел</w:t>
            </w:r>
            <w:proofErr w:type="spellEnd"/>
            <w:r>
              <w:rPr>
                <w:rFonts w:ascii="Times New Roman" w:hAnsi="Times New Roman"/>
                <w:sz w:val="24"/>
                <w:szCs w:val="24"/>
              </w:rPr>
              <w:t>. +380325773757, е</w:t>
            </w:r>
            <w:r>
              <w:rPr>
                <w:rFonts w:ascii="Times New Roman" w:hAnsi="Times New Roman"/>
                <w:sz w:val="24"/>
                <w:szCs w:val="24"/>
              </w:rPr>
              <w:t>лектронна пошта - sokalszks@ukr.net</w:t>
            </w:r>
          </w:p>
        </w:tc>
      </w:tr>
      <w:tr w:rsidR="00F91F59">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91F59">
        <w:trPr>
          <w:trHeight w:val="240"/>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7" w:type="dxa"/>
            <w:tcBorders>
              <w:top w:val="single" w:sz="4" w:space="0" w:color="000000"/>
              <w:left w:val="single" w:sz="4" w:space="0" w:color="000000"/>
              <w:bottom w:val="single" w:sz="4" w:space="0" w:color="000000"/>
              <w:right w:val="single" w:sz="4" w:space="0" w:color="000000"/>
            </w:tcBorders>
          </w:tcPr>
          <w:p w:rsidR="00F91F59" w:rsidRDefault="00F91F59">
            <w:pPr>
              <w:pStyle w:val="LO-normal"/>
              <w:widowControl w:val="0"/>
              <w:jc w:val="both"/>
              <w:rPr>
                <w:rFonts w:ascii="Times New Roman" w:eastAsia="Times New Roman" w:hAnsi="Times New Roman" w:cs="Times New Roman"/>
                <w:sz w:val="24"/>
                <w:szCs w:val="24"/>
              </w:rPr>
            </w:pPr>
          </w:p>
        </w:tc>
      </w:tr>
      <w:tr w:rsidR="00F91F59">
        <w:trPr>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widowControl w:val="0"/>
              <w:spacing w:after="0" w:line="240" w:lineRule="auto"/>
              <w:jc w:val="both"/>
              <w:rPr>
                <w:rFonts w:ascii="Times New Roman" w:hAnsi="Times New Roman"/>
                <w:sz w:val="24"/>
                <w:szCs w:val="24"/>
              </w:rPr>
            </w:pPr>
            <w:r>
              <w:rPr>
                <w:rFonts w:ascii="Times New Roman" w:eastAsia="Andale Sans UI" w:hAnsi="Times New Roman" w:cs="Times New Roman"/>
                <w:color w:val="000000"/>
                <w:kern w:val="2"/>
                <w:sz w:val="24"/>
                <w:szCs w:val="24"/>
                <w:lang w:bidi="en-US"/>
              </w:rPr>
              <w:t>Шини для транспортних засобів</w:t>
            </w:r>
            <w:r>
              <w:rPr>
                <w:rFonts w:ascii="Times New Roman" w:eastAsia="Andale Sans UI" w:hAnsi="Times New Roman" w:cs="Times New Roman"/>
                <w:color w:val="000000"/>
                <w:kern w:val="2"/>
                <w:sz w:val="24"/>
                <w:szCs w:val="24"/>
                <w:lang w:val="ru-RU" w:bidi="en-US"/>
              </w:rPr>
              <w:t xml:space="preserve">, </w:t>
            </w:r>
          </w:p>
          <w:p w:rsidR="00F91F59" w:rsidRDefault="00686501">
            <w:pPr>
              <w:widowControl w:val="0"/>
              <w:spacing w:before="12" w:after="0" w:line="240" w:lineRule="auto"/>
              <w:jc w:val="both"/>
              <w:rPr>
                <w:rFonts w:ascii="Times New Roman" w:hAnsi="Times New Roman"/>
                <w:sz w:val="24"/>
                <w:szCs w:val="24"/>
              </w:rPr>
            </w:pPr>
            <w:r>
              <w:rPr>
                <w:rFonts w:ascii="Times New Roman" w:hAnsi="Times New Roman"/>
                <w:sz w:val="24"/>
                <w:szCs w:val="24"/>
              </w:rPr>
              <w:t>за ДК 021:2015:</w:t>
            </w:r>
            <w:r>
              <w:rPr>
                <w:rFonts w:ascii="Times New Roman" w:hAnsi="Times New Roman"/>
                <w:color w:val="000000"/>
                <w:sz w:val="24"/>
                <w:szCs w:val="24"/>
              </w:rPr>
              <w:t xml:space="preserve">34350000-5 Шини для транспортних засобів великої </w:t>
            </w:r>
            <w:r>
              <w:rPr>
                <w:rFonts w:ascii="Times New Roman" w:hAnsi="Times New Roman"/>
                <w:color w:val="000000"/>
                <w:sz w:val="24"/>
                <w:szCs w:val="24"/>
              </w:rPr>
              <w:t>та малої тоннажності</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91F59" w:rsidRDefault="00F91F59">
            <w:pPr>
              <w:pStyle w:val="LO-normal"/>
              <w:widowControl w:val="0"/>
              <w:ind w:right="120"/>
              <w:jc w:val="both"/>
              <w:rPr>
                <w:rFonts w:ascii="Times New Roman" w:eastAsia="Times New Roman" w:hAnsi="Times New Roman" w:cs="Times New Roman"/>
                <w:color w:val="000000"/>
                <w:sz w:val="24"/>
                <w:szCs w:val="24"/>
                <w:highlight w:val="yellow"/>
              </w:rPr>
            </w:pPr>
          </w:p>
        </w:tc>
      </w:tr>
      <w:tr w:rsidR="00F91F59">
        <w:trPr>
          <w:trHeight w:val="736"/>
          <w:jc w:val="center"/>
        </w:trPr>
        <w:tc>
          <w:tcPr>
            <w:tcW w:w="705" w:type="dxa"/>
            <w:tcBorders>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798" w:type="dxa"/>
            <w:tcBorders>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 :</w:t>
            </w:r>
          </w:p>
        </w:tc>
        <w:tc>
          <w:tcPr>
            <w:tcW w:w="6457" w:type="dxa"/>
            <w:tcBorders>
              <w:left w:val="single" w:sz="4" w:space="0" w:color="000000"/>
              <w:bottom w:val="single" w:sz="4" w:space="0" w:color="000000"/>
              <w:right w:val="single" w:sz="4" w:space="0" w:color="000000"/>
            </w:tcBorders>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301421,04</w:t>
            </w:r>
            <w:r>
              <w:rPr>
                <w:rFonts w:ascii="Times New Roman" w:eastAsia="Times New Roman" w:hAnsi="Times New Roman" w:cs="Times New Roman"/>
                <w:sz w:val="24"/>
                <w:szCs w:val="24"/>
              </w:rPr>
              <w:t xml:space="preserve">  </w:t>
            </w:r>
            <w:r w:rsidRPr="00C947FA">
              <w:rPr>
                <w:rFonts w:ascii="Times New Roman" w:eastAsia="Times New Roman" w:hAnsi="Times New Roman" w:cs="Times New Roman"/>
                <w:b/>
                <w:sz w:val="24"/>
                <w:szCs w:val="24"/>
              </w:rPr>
              <w:t>грн. з ПДВ.</w:t>
            </w:r>
          </w:p>
          <w:p w:rsidR="00C947FA" w:rsidRPr="00C947FA" w:rsidRDefault="00C947FA">
            <w:pPr>
              <w:pStyle w:val="LO-normal"/>
              <w:widowControl w:val="0"/>
              <w:ind w:right="120"/>
              <w:jc w:val="both"/>
              <w:rPr>
                <w:rFonts w:ascii="Times New Roman" w:eastAsia="Times New Roman" w:hAnsi="Times New Roman" w:cs="Times New Roman"/>
                <w:sz w:val="24"/>
                <w:szCs w:val="24"/>
                <w:shd w:val="clear" w:color="auto" w:fill="FFFF00"/>
              </w:rPr>
            </w:pPr>
            <w:r w:rsidRPr="00C947FA">
              <w:rPr>
                <w:rFonts w:ascii="Times New Roman" w:hAnsi="Times New Roman" w:cs="Times New Roman"/>
                <w:color w:val="000000"/>
                <w:sz w:val="24"/>
                <w:szCs w:val="24"/>
              </w:rPr>
              <w:t>Примітка: в ціну мають бути включені всі витрати на транспортування, страхування, сплати мита податків та інших зборів і обов’язкових платежів.</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hAnsi="Times New Roman"/>
                <w:sz w:val="24"/>
                <w:szCs w:val="24"/>
              </w:rPr>
            </w:pPr>
            <w:r>
              <w:rPr>
                <w:rFonts w:ascii="Times New Roman" w:hAnsi="Times New Roman"/>
                <w:sz w:val="24"/>
                <w:szCs w:val="24"/>
              </w:rPr>
              <w:t xml:space="preserve">кількість товару та місце його поставки </w:t>
            </w:r>
          </w:p>
          <w:p w:rsidR="00F91F59" w:rsidRDefault="00F91F59">
            <w:pPr>
              <w:pStyle w:val="LO-normal"/>
              <w:widowControl w:val="0"/>
              <w:rPr>
                <w:rFonts w:ascii="Times New Roman" w:eastAsia="Times New Roman" w:hAnsi="Times New Roman" w:cs="Times New Roman"/>
                <w:i/>
                <w:color w:val="FF0000"/>
                <w:sz w:val="24"/>
                <w:szCs w:val="24"/>
                <w:highlight w:val="yellow"/>
              </w:rPr>
            </w:pP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ind w:right="120"/>
              <w:jc w:val="both"/>
            </w:pPr>
            <w:r>
              <w:rPr>
                <w:rFonts w:ascii="Times New Roman" w:eastAsia="Times New Roman" w:hAnsi="Times New Roman" w:cs="Times New Roman"/>
                <w:color w:val="000000"/>
                <w:sz w:val="24"/>
                <w:szCs w:val="24"/>
              </w:rPr>
              <w:t xml:space="preserve">Кількість: </w:t>
            </w:r>
            <w:r>
              <w:rPr>
                <w:rFonts w:ascii="Times New Roman" w:eastAsia="Andale Sans UI" w:hAnsi="Times New Roman" w:cs="Times New Roman"/>
                <w:b/>
                <w:bCs/>
                <w:color w:val="000000"/>
                <w:kern w:val="2"/>
                <w:sz w:val="24"/>
                <w:szCs w:val="24"/>
                <w:lang w:eastAsia="ru-RU" w:bidi="en-US"/>
              </w:rPr>
              <w:t>Наведено в Додатку № 5</w:t>
            </w:r>
          </w:p>
          <w:p w:rsidR="00F91F59" w:rsidRDefault="00686501">
            <w:pPr>
              <w:widowControl w:val="0"/>
              <w:spacing w:after="0" w:line="281" w:lineRule="atLeast"/>
              <w:jc w:val="both"/>
              <w:rPr>
                <w:rFonts w:ascii="Times New Roman" w:hAnsi="Times New Roman"/>
                <w:sz w:val="24"/>
                <w:szCs w:val="24"/>
              </w:rPr>
            </w:pPr>
            <w:r>
              <w:rPr>
                <w:rFonts w:ascii="Times New Roman" w:eastAsia="Times New Roman" w:hAnsi="Times New Roman" w:cs="Times New Roman"/>
                <w:color w:val="000000"/>
                <w:sz w:val="24"/>
                <w:szCs w:val="24"/>
                <w:lang w:eastAsia="ru-RU" w:bidi="ar-SA"/>
              </w:rPr>
              <w:t xml:space="preserve">Відпуск товару повинен проводитись згідно заявок Замовника (окремими партіями) </w:t>
            </w:r>
            <w:r>
              <w:rPr>
                <w:rFonts w:ascii="Times New Roman" w:eastAsia="Times New Roman" w:hAnsi="Times New Roman" w:cs="Times New Roman"/>
                <w:b/>
                <w:bCs/>
                <w:color w:val="000000"/>
                <w:sz w:val="24"/>
                <w:szCs w:val="24"/>
                <w:lang w:eastAsia="ru-RU" w:bidi="ar-SA"/>
              </w:rPr>
              <w:t>протягом 2024 року.</w:t>
            </w:r>
          </w:p>
          <w:p w:rsidR="00F91F59" w:rsidRDefault="00686501">
            <w:pPr>
              <w:widowControl w:val="0"/>
              <w:spacing w:after="0" w:line="281"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bidi="ar-SA"/>
              </w:rPr>
              <w:t xml:space="preserve">Місце поставки товару: </w:t>
            </w:r>
            <w:r>
              <w:rPr>
                <w:rFonts w:ascii="Times New Roman" w:eastAsia="Times New Roman" w:hAnsi="Times New Roman" w:cs="Times New Roman"/>
                <w:b/>
                <w:bCs/>
                <w:color w:val="000000"/>
                <w:sz w:val="24"/>
                <w:szCs w:val="24"/>
                <w:lang w:eastAsia="ru-RU" w:bidi="ar-SA"/>
              </w:rPr>
              <w:t xml:space="preserve">Україна, Львівська обл., м. </w:t>
            </w:r>
            <w:proofErr w:type="spellStart"/>
            <w:r>
              <w:rPr>
                <w:rFonts w:ascii="Times New Roman" w:eastAsia="Times New Roman" w:hAnsi="Times New Roman" w:cs="Times New Roman"/>
                <w:b/>
                <w:bCs/>
                <w:color w:val="000000"/>
                <w:sz w:val="24"/>
                <w:szCs w:val="24"/>
                <w:lang w:eastAsia="ru-RU" w:bidi="ar-SA"/>
              </w:rPr>
              <w:t>Сокаль</w:t>
            </w:r>
            <w:proofErr w:type="spellEnd"/>
            <w:r>
              <w:rPr>
                <w:rFonts w:ascii="Times New Roman" w:eastAsia="Times New Roman" w:hAnsi="Times New Roman" w:cs="Times New Roman"/>
                <w:b/>
                <w:bCs/>
                <w:color w:val="000000"/>
                <w:sz w:val="24"/>
                <w:szCs w:val="24"/>
                <w:lang w:eastAsia="ru-RU" w:bidi="ar-SA"/>
              </w:rPr>
              <w:t xml:space="preserve">, вул. </w:t>
            </w:r>
            <w:proofErr w:type="spellStart"/>
            <w:r>
              <w:rPr>
                <w:rFonts w:ascii="Times New Roman" w:eastAsia="Times New Roman" w:hAnsi="Times New Roman" w:cs="Times New Roman"/>
                <w:b/>
                <w:bCs/>
                <w:color w:val="000000"/>
                <w:sz w:val="24"/>
                <w:szCs w:val="24"/>
                <w:lang w:eastAsia="ru-RU" w:bidi="ar-SA"/>
              </w:rPr>
              <w:t>Тартаківська</w:t>
            </w:r>
            <w:proofErr w:type="spellEnd"/>
            <w:r>
              <w:rPr>
                <w:rFonts w:ascii="Times New Roman" w:eastAsia="Times New Roman" w:hAnsi="Times New Roman" w:cs="Times New Roman"/>
                <w:b/>
                <w:bCs/>
                <w:color w:val="000000"/>
                <w:sz w:val="24"/>
                <w:szCs w:val="24"/>
                <w:lang w:eastAsia="ru-RU" w:bidi="ar-SA"/>
              </w:rPr>
              <w:t>, 90.</w:t>
            </w:r>
          </w:p>
        </w:tc>
      </w:tr>
      <w:tr w:rsidR="00F91F59">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 31 грудня 2024 року </w:t>
            </w:r>
          </w:p>
          <w:p w:rsidR="00C947FA" w:rsidRDefault="00C947FA">
            <w:pPr>
              <w:pStyle w:val="LO-normal"/>
              <w:widowControl w:val="0"/>
              <w:rPr>
                <w:rFonts w:ascii="Times New Roman" w:eastAsia="Times New Roman" w:hAnsi="Times New Roman" w:cs="Times New Roman"/>
                <w:b/>
                <w:bCs/>
                <w:color w:val="000000"/>
                <w:sz w:val="24"/>
                <w:szCs w:val="24"/>
              </w:rPr>
            </w:pPr>
            <w:r w:rsidRPr="00C947FA">
              <w:rPr>
                <w:rFonts w:ascii="Times New Roman" w:hAnsi="Times New Roman" w:cs="Times New Roman"/>
                <w:color w:val="000000"/>
                <w:sz w:val="24"/>
                <w:szCs w:val="24"/>
              </w:rPr>
              <w:t>Поставка товару здійснюється силами та за рахунок Постачальника</w:t>
            </w:r>
            <w:r>
              <w:rPr>
                <w:color w:val="000000"/>
                <w:sz w:val="27"/>
                <w:szCs w:val="27"/>
              </w:rPr>
              <w:t>.</w:t>
            </w:r>
          </w:p>
        </w:tc>
      </w:tr>
      <w:tr w:rsidR="00F91F59">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w:t>
            </w:r>
            <w:r>
              <w:rPr>
                <w:rFonts w:ascii="Times New Roman" w:eastAsia="Times New Roman" w:hAnsi="Times New Roman" w:cs="Times New Roman"/>
                <w:color w:val="000000"/>
                <w:sz w:val="24"/>
                <w:szCs w:val="24"/>
              </w:rPr>
              <w:t>умовах.</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w:t>
            </w:r>
            <w:r>
              <w:rPr>
                <w:rFonts w:ascii="Times New Roman" w:eastAsia="Times New Roman" w:hAnsi="Times New Roman" w:cs="Times New Roman"/>
                <w:color w:val="000000"/>
                <w:sz w:val="24"/>
                <w:szCs w:val="24"/>
              </w:rPr>
              <w:t>ивня.</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w:t>
            </w:r>
            <w:r>
              <w:rPr>
                <w:rFonts w:ascii="Times New Roman" w:eastAsia="Times New Roman" w:hAnsi="Times New Roman" w:cs="Times New Roman"/>
                <w:color w:val="000000"/>
                <w:sz w:val="24"/>
                <w:szCs w:val="24"/>
              </w:rPr>
              <w:t>мовою.</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w:t>
            </w:r>
            <w:r>
              <w:rPr>
                <w:rFonts w:ascii="Times New Roman" w:eastAsia="Times New Roman" w:hAnsi="Times New Roman" w:cs="Times New Roman"/>
                <w:color w:val="000000"/>
                <w:sz w:val="24"/>
                <w:szCs w:val="24"/>
              </w:rPr>
              <w:t>ться мовою їх загальноприйнятого застосування.</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w:t>
            </w:r>
            <w:r>
              <w:rPr>
                <w:rFonts w:ascii="Times New Roman" w:eastAsia="Times New Roman" w:hAnsi="Times New Roman" w:cs="Times New Roman"/>
                <w:color w:val="000000"/>
                <w:sz w:val="24"/>
                <w:szCs w:val="24"/>
              </w:rPr>
              <w:t xml:space="preserve">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Pr>
                <w:rFonts w:ascii="Times New Roman" w:eastAsia="Times New Roman" w:hAnsi="Times New Roman" w:cs="Times New Roman"/>
                <w:color w:val="000000"/>
                <w:sz w:val="24"/>
                <w:szCs w:val="24"/>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країнською мовою</w:t>
            </w:r>
            <w:r>
              <w:rPr>
                <w:rFonts w:ascii="Times New Roman" w:eastAsia="Times New Roman" w:hAnsi="Times New Roman" w:cs="Times New Roman"/>
                <w:color w:val="000000"/>
                <w:sz w:val="24"/>
                <w:szCs w:val="24"/>
              </w:rPr>
              <w:t xml:space="preserve">. </w:t>
            </w:r>
          </w:p>
          <w:p w:rsidR="00F91F59" w:rsidRDefault="00686501">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Pr>
                <w:rFonts w:ascii="Times New Roman" w:eastAsia="Times New Roman" w:hAnsi="Times New Roman" w:cs="Times New Roman"/>
                <w:color w:val="000000"/>
                <w:sz w:val="24"/>
                <w:szCs w:val="24"/>
              </w:rPr>
              <w:t xml:space="preserve">ю без перекладу. </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w:t>
            </w:r>
            <w:r>
              <w:rPr>
                <w:rFonts w:ascii="Times New Roman" w:eastAsia="Times New Roman" w:hAnsi="Times New Roman" w:cs="Times New Roman"/>
                <w:sz w:val="24"/>
                <w:szCs w:val="24"/>
              </w:rPr>
              <w:t>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1F59">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1F59">
        <w:trPr>
          <w:trHeight w:val="1975"/>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w:t>
            </w:r>
            <w:r>
              <w:rPr>
                <w:rFonts w:ascii="Times New Roman" w:eastAsia="Times New Roman" w:hAnsi="Times New Roman" w:cs="Times New Roman"/>
                <w:b/>
                <w:sz w:val="24"/>
                <w:szCs w:val="24"/>
              </w:rPr>
              <w:t xml:space="preserve"> щодо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w:t>
            </w:r>
            <w:r>
              <w:rPr>
                <w:rFonts w:ascii="Times New Roman" w:eastAsia="Times New Roman" w:hAnsi="Times New Roman" w:cs="Times New Roman"/>
                <w:sz w:val="24"/>
                <w:szCs w:val="24"/>
                <w:highlight w:val="white"/>
              </w:rPr>
              <w:t xml:space="preserve">тися до замовника з вимогою щодо усунення порушення під час проведення тендеру. </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w:t>
            </w:r>
            <w:r>
              <w:rPr>
                <w:rFonts w:ascii="Times New Roman" w:eastAsia="Times New Roman" w:hAnsi="Times New Roman" w:cs="Times New Roman"/>
                <w:sz w:val="24"/>
                <w:szCs w:val="24"/>
                <w:highlight w:val="white"/>
              </w:rPr>
              <w:t xml:space="preserve">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91F59" w:rsidRDefault="00686501">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w:t>
            </w:r>
            <w:r>
              <w:rPr>
                <w:rFonts w:ascii="Times New Roman" w:eastAsia="Times New Roman" w:hAnsi="Times New Roman" w:cs="Times New Roman"/>
                <w:sz w:val="24"/>
                <w:szCs w:val="24"/>
                <w:highlight w:val="white"/>
              </w:rPr>
              <w:t xml:space="preserve">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Внесення змін до тендерної </w:t>
            </w:r>
            <w:r>
              <w:rPr>
                <w:rFonts w:ascii="Times New Roman" w:eastAsia="Times New Roman" w:hAnsi="Times New Roman" w:cs="Times New Roman"/>
                <w:b/>
                <w:color w:val="000000"/>
                <w:sz w:val="24"/>
                <w:szCs w:val="24"/>
              </w:rPr>
              <w:t>документації</w:t>
            </w:r>
          </w:p>
        </w:tc>
        <w:tc>
          <w:tcPr>
            <w:tcW w:w="6457"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2"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w:t>
            </w:r>
            <w:r>
              <w:rPr>
                <w:rFonts w:ascii="Times New Roman" w:eastAsia="Times New Roman" w:hAnsi="Times New Roman" w:cs="Times New Roman"/>
                <w:sz w:val="24"/>
                <w:szCs w:val="24"/>
                <w:highlight w:val="white"/>
              </w:rPr>
              <w:t xml:space="preserve">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Зміни</w:t>
            </w:r>
            <w:r>
              <w:rPr>
                <w:rFonts w:ascii="Times New Roman" w:eastAsia="Times New Roman" w:hAnsi="Times New Roman" w:cs="Times New Roman"/>
                <w:sz w:val="24"/>
                <w:szCs w:val="24"/>
                <w:highlight w:val="white"/>
              </w:rPr>
              <w:t xml:space="preserve">,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w:t>
            </w:r>
            <w:r>
              <w:rPr>
                <w:rFonts w:ascii="Times New Roman" w:eastAsia="Times New Roman" w:hAnsi="Times New Roman" w:cs="Times New Roman"/>
                <w:b/>
                <w:i/>
                <w:sz w:val="24"/>
                <w:szCs w:val="24"/>
                <w:highlight w:val="white"/>
              </w:rPr>
              <w:t>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91F59">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w:t>
            </w:r>
            <w:r>
              <w:rPr>
                <w:rFonts w:ascii="Times New Roman" w:eastAsia="Times New Roman" w:hAnsi="Times New Roman" w:cs="Times New Roman"/>
                <w:b/>
                <w:color w:val="000000"/>
                <w:sz w:val="24"/>
                <w:szCs w:val="24"/>
              </w:rPr>
              <w:t>3. Інструкція з підготовки тендерної пропозиції</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Pr>
                <w:rFonts w:ascii="Times New Roman" w:eastAsia="Times New Roman" w:hAnsi="Times New Roman" w:cs="Times New Roman"/>
                <w:sz w:val="24"/>
                <w:szCs w:val="24"/>
                <w:highlight w:val="white"/>
              </w:rPr>
              <w:t>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w:t>
            </w:r>
            <w:r>
              <w:rPr>
                <w:rFonts w:ascii="Times New Roman" w:eastAsia="Times New Roman" w:hAnsi="Times New Roman" w:cs="Times New Roman"/>
                <w:sz w:val="24"/>
                <w:szCs w:val="24"/>
                <w:highlight w:val="white"/>
              </w:rPr>
              <w:t>ивостей і в тендерній документації, та шляхом завантаження необхідних документів, що вимагаються замовником у тендерній документації:</w:t>
            </w:r>
          </w:p>
          <w:p w:rsidR="00F91F59" w:rsidRDefault="00686501">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w:t>
            </w:r>
            <w:r>
              <w:rPr>
                <w:rFonts w:ascii="Times New Roman" w:eastAsia="Times New Roman" w:hAnsi="Times New Roman" w:cs="Times New Roman"/>
                <w:sz w:val="24"/>
                <w:szCs w:val="24"/>
              </w:rPr>
              <w:t>ієї тендерної документації;</w:t>
            </w:r>
          </w:p>
          <w:p w:rsidR="00F91F59" w:rsidRDefault="00686501">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F91F59" w:rsidRDefault="00686501">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w:t>
            </w:r>
            <w:r>
              <w:rPr>
                <w:rFonts w:ascii="Times New Roman" w:eastAsia="Times New Roman" w:hAnsi="Times New Roman" w:cs="Times New Roman"/>
                <w:sz w:val="24"/>
                <w:szCs w:val="24"/>
                <w:highlight w:val="white"/>
              </w:rPr>
              <w:t xml:space="preserve">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F91F59" w:rsidRDefault="00686501">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F91F59" w:rsidRDefault="00686501">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w:t>
            </w:r>
            <w:r>
              <w:rPr>
                <w:rFonts w:ascii="Times New Roman" w:eastAsia="Times New Roman" w:hAnsi="Times New Roman" w:cs="Times New Roman"/>
                <w:sz w:val="24"/>
                <w:szCs w:val="24"/>
              </w:rPr>
              <w:t xml:space="preserve">зиція подається об’єднанням учасників, до неї обов’язково </w:t>
            </w:r>
            <w:r>
              <w:rPr>
                <w:rFonts w:ascii="Times New Roman" w:eastAsia="Times New Roman" w:hAnsi="Times New Roman" w:cs="Times New Roman"/>
                <w:sz w:val="24"/>
                <w:szCs w:val="24"/>
              </w:rPr>
              <w:lastRenderedPageBreak/>
              <w:t>включається документ про створення такого об’єднання;</w:t>
            </w:r>
          </w:p>
          <w:p w:rsidR="00F91F59" w:rsidRDefault="00686501">
            <w:pPr>
              <w:pStyle w:val="LO-normal"/>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w:t>
            </w:r>
            <w:r>
              <w:rPr>
                <w:rFonts w:ascii="Times New Roman" w:eastAsia="Times New Roman" w:hAnsi="Times New Roman" w:cs="Times New Roman"/>
                <w:sz w:val="24"/>
                <w:szCs w:val="24"/>
              </w:rPr>
              <w:t>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у строк, що не перевищ</w:t>
            </w:r>
            <w:r>
              <w:rPr>
                <w:rFonts w:ascii="Times New Roman" w:eastAsia="Times New Roman" w:hAnsi="Times New Roman" w:cs="Times New Roman"/>
                <w:sz w:val="24"/>
                <w:szCs w:val="24"/>
                <w:highlight w:val="white"/>
              </w:rPr>
              <w:t xml:space="preserve">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F91F59" w:rsidRDefault="00686501">
            <w:pPr>
              <w:pStyle w:val="LO-normal"/>
              <w:widowControl w:val="0"/>
              <w:jc w:val="both"/>
              <w:rPr>
                <w:rFonts w:ascii="Times New Roman" w:hAnsi="Times New Roman"/>
                <w:sz w:val="24"/>
                <w:szCs w:val="24"/>
              </w:rPr>
            </w:pPr>
            <w:r>
              <w:rPr>
                <w:rFonts w:ascii="Times New Roman" w:hAnsi="Times New Roman"/>
                <w:sz w:val="24"/>
                <w:szCs w:val="24"/>
              </w:rPr>
              <w:t>Перши</w:t>
            </w:r>
            <w:r>
              <w:rPr>
                <w:rFonts w:ascii="Times New Roman" w:hAnsi="Times New Roman"/>
                <w:sz w:val="24"/>
                <w:szCs w:val="24"/>
              </w:rPr>
              <w:t>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w:t>
            </w:r>
            <w:r>
              <w:rPr>
                <w:rFonts w:ascii="Times New Roman" w:hAnsi="Times New Roman"/>
                <w:sz w:val="24"/>
                <w:szCs w:val="24"/>
              </w:rPr>
              <w:t>календарних чи робочих) обраховується відповідний строк.</w:t>
            </w:r>
          </w:p>
          <w:p w:rsidR="00F91F59" w:rsidRDefault="00686501">
            <w:pPr>
              <w:pStyle w:val="LO-normal"/>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w:t>
            </w:r>
            <w:r>
              <w:rPr>
                <w:rFonts w:ascii="Times New Roman" w:eastAsia="Times New Roman" w:hAnsi="Times New Roman" w:cs="Times New Roman"/>
                <w:sz w:val="24"/>
                <w:szCs w:val="24"/>
              </w:rPr>
              <w:t>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w:t>
            </w:r>
            <w:r>
              <w:rPr>
                <w:rFonts w:ascii="Times New Roman" w:eastAsia="Times New Roman" w:hAnsi="Times New Roman" w:cs="Times New Roman"/>
                <w:sz w:val="24"/>
                <w:szCs w:val="24"/>
              </w:rPr>
              <w:t xml:space="preserve">тендерної пропозиції та не впливають на зміст тендерної пропозиції, а саме технічні помилки та описки. </w:t>
            </w:r>
          </w:p>
          <w:p w:rsidR="00F91F59" w:rsidRDefault="00686501">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w:t>
            </w:r>
            <w:r>
              <w:rPr>
                <w:rFonts w:ascii="Times New Roman" w:eastAsia="Times New Roman" w:hAnsi="Times New Roman" w:cs="Times New Roman"/>
                <w:sz w:val="24"/>
                <w:szCs w:val="24"/>
              </w:rPr>
              <w:t>ні:</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w:t>
            </w:r>
            <w:r>
              <w:rPr>
                <w:rFonts w:ascii="Times New Roman" w:eastAsia="Times New Roman" w:hAnsi="Times New Roman" w:cs="Times New Roman"/>
                <w:sz w:val="24"/>
                <w:szCs w:val="24"/>
              </w:rPr>
              <w:lastRenderedPageBreak/>
              <w:t>проведення конкурентної процедури закупівлі, прис</w:t>
            </w:r>
            <w:r>
              <w:rPr>
                <w:rFonts w:ascii="Times New Roman" w:eastAsia="Times New Roman" w:hAnsi="Times New Roman" w:cs="Times New Roman"/>
                <w:sz w:val="24"/>
                <w:szCs w:val="24"/>
              </w:rPr>
              <w:t xml:space="preserve">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t>дефіс;</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w:t>
            </w:r>
            <w:r>
              <w:rPr>
                <w:rFonts w:ascii="Times New Roman" w:eastAsia="Times New Roman" w:hAnsi="Times New Roman" w:cs="Times New Roman"/>
                <w:sz w:val="24"/>
                <w:szCs w:val="24"/>
              </w:rPr>
              <w:t>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w:t>
            </w:r>
            <w:r>
              <w:rPr>
                <w:rFonts w:ascii="Times New Roman" w:eastAsia="Times New Roman" w:hAnsi="Times New Roman" w:cs="Times New Roman"/>
                <w:sz w:val="24"/>
                <w:szCs w:val="24"/>
              </w:rPr>
              <w:t>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w:t>
            </w:r>
            <w:r>
              <w:rPr>
                <w:rFonts w:ascii="Times New Roman" w:eastAsia="Times New Roman" w:hAnsi="Times New Roman" w:cs="Times New Roman"/>
                <w:sz w:val="24"/>
                <w:szCs w:val="24"/>
              </w:rPr>
              <w:t>дмета закупівлі, кваліфікаційних критеріїв до учасника процедури закупівлі.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w:t>
            </w:r>
            <w:r>
              <w:rPr>
                <w:rFonts w:ascii="Times New Roman" w:eastAsia="Times New Roman" w:hAnsi="Times New Roman" w:cs="Times New Roman"/>
                <w:sz w:val="24"/>
                <w:szCs w:val="24"/>
              </w:rPr>
              <w:t xml:space="preserve"> документації.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w:t>
            </w:r>
            <w:r>
              <w:rPr>
                <w:rFonts w:ascii="Times New Roman" w:eastAsia="Times New Roman" w:hAnsi="Times New Roman" w:cs="Times New Roman"/>
                <w:sz w:val="24"/>
                <w:szCs w:val="24"/>
              </w:rPr>
              <w:t>ик процедури закупівлі у своїй тендерній пропозиції, при цьому замовником не вимагається подання такого документа в тендерній документації.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w:t>
            </w:r>
            <w:r>
              <w:rPr>
                <w:rFonts w:ascii="Times New Roman" w:eastAsia="Times New Roman" w:hAnsi="Times New Roman" w:cs="Times New Roman"/>
                <w:sz w:val="24"/>
                <w:szCs w:val="24"/>
              </w:rPr>
              <w:t>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w:t>
            </w:r>
            <w:r>
              <w:rPr>
                <w:rFonts w:ascii="Times New Roman" w:eastAsia="Times New Roman" w:hAnsi="Times New Roman" w:cs="Times New Roman"/>
                <w:sz w:val="24"/>
                <w:szCs w:val="24"/>
              </w:rPr>
              <w:t>довільній формі та не містить вихідного номера.</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w:t>
            </w:r>
            <w:r>
              <w:rPr>
                <w:rFonts w:ascii="Times New Roman" w:eastAsia="Times New Roman" w:hAnsi="Times New Roman" w:cs="Times New Roman"/>
                <w:sz w:val="24"/>
                <w:szCs w:val="24"/>
              </w:rPr>
              <w:t xml:space="preserve">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w:t>
            </w:r>
            <w:r>
              <w:rPr>
                <w:rFonts w:ascii="Times New Roman" w:eastAsia="Times New Roman" w:hAnsi="Times New Roman" w:cs="Times New Roman"/>
                <w:sz w:val="24"/>
                <w:szCs w:val="24"/>
              </w:rPr>
              <w:t>чем тощо).</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w:t>
            </w:r>
            <w:r>
              <w:rPr>
                <w:rFonts w:ascii="Times New Roman" w:eastAsia="Times New Roman" w:hAnsi="Times New Roman" w:cs="Times New Roman"/>
                <w:sz w:val="24"/>
                <w:szCs w:val="24"/>
              </w:rPr>
              <w:t>ли змінені відповідно до законодавства після того, як відповідний документ (документи) був (були) поданий (подані).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w:t>
            </w:r>
            <w:r>
              <w:rPr>
                <w:rFonts w:ascii="Times New Roman" w:eastAsia="Times New Roman" w:hAnsi="Times New Roman" w:cs="Times New Roman"/>
                <w:sz w:val="24"/>
                <w:szCs w:val="24"/>
              </w:rPr>
              <w:t>ктною, при цьому сума, що зазначена прописом, є правильною.</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w:t>
            </w:r>
            <w:r>
              <w:rPr>
                <w:rFonts w:ascii="Times New Roman" w:eastAsia="Times New Roman" w:hAnsi="Times New Roman" w:cs="Times New Roman"/>
                <w:sz w:val="24"/>
                <w:szCs w:val="24"/>
              </w:rPr>
              <w:t>ому такий формат документа забезпечує можливість його перегляду.</w:t>
            </w:r>
          </w:p>
          <w:p w:rsidR="00F91F59" w:rsidRDefault="00686501">
            <w:pPr>
              <w:pStyle w:val="LO-normal"/>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91F59" w:rsidRDefault="00686501">
            <w:pPr>
              <w:pStyle w:val="LO-normal"/>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w:t>
            </w:r>
            <w:r>
              <w:rPr>
                <w:rFonts w:ascii="Times New Roman" w:eastAsia="Times New Roman" w:hAnsi="Times New Roman" w:cs="Times New Roman"/>
                <w:sz w:val="24"/>
                <w:szCs w:val="24"/>
              </w:rPr>
              <w:t>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p w:rsidR="00F91F59" w:rsidRDefault="00686501">
            <w:pPr>
              <w:pStyle w:val="LO-normal"/>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w:t>
            </w:r>
            <w:r>
              <w:rPr>
                <w:rFonts w:ascii="Times New Roman" w:eastAsia="Times New Roman" w:hAnsi="Times New Roman" w:cs="Times New Roman"/>
                <w:color w:val="000000"/>
                <w:sz w:val="24"/>
                <w:szCs w:val="24"/>
              </w:rPr>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91F59" w:rsidRDefault="00686501">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F91F59" w:rsidRDefault="00686501">
            <w:pPr>
              <w:pStyle w:val="LO-normal"/>
              <w:widowControl w:val="0"/>
              <w:jc w:val="both"/>
              <w:rPr>
                <w:rFonts w:ascii="Times New Roman" w:eastAsia="Times New Roman" w:hAnsi="Times New Roman" w:cs="Times New Roman"/>
                <w:b/>
                <w:color w:val="000000"/>
                <w:sz w:val="24"/>
                <w:szCs w:val="24"/>
              </w:rPr>
            </w:pPr>
            <w:bookmarkStart w:id="0" w:name="_heading=h.3znysh7"/>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r>
              <w:rPr>
                <w:rFonts w:ascii="Times New Roman" w:eastAsia="Times New Roman" w:hAnsi="Times New Roman" w:cs="Times New Roman"/>
                <w:b/>
                <w:color w:val="000000"/>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Тендерна пропозиція учасника має відповідати ряду ви</w:t>
            </w:r>
            <w:r>
              <w:rPr>
                <w:rFonts w:ascii="Times New Roman" w:eastAsia="Times New Roman" w:hAnsi="Times New Roman" w:cs="Times New Roman"/>
                <w:b/>
                <w:color w:val="000000"/>
                <w:sz w:val="24"/>
                <w:szCs w:val="24"/>
              </w:rPr>
              <w:t xml:space="preserve">мог: </w:t>
            </w:r>
          </w:p>
          <w:p w:rsidR="00F91F59" w:rsidRDefault="00686501">
            <w:pPr>
              <w:pStyle w:val="LO-normal"/>
              <w:widowControl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91F59" w:rsidRDefault="00686501">
            <w:pPr>
              <w:pStyle w:val="LO-normal"/>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F91F59" w:rsidRDefault="00686501">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w:t>
            </w:r>
            <w:r>
              <w:rPr>
                <w:rFonts w:ascii="Times New Roman" w:eastAsia="Times New Roman" w:hAnsi="Times New Roman" w:cs="Times New Roman"/>
                <w:b/>
                <w:color w:val="000000"/>
                <w:sz w:val="24"/>
                <w:szCs w:val="24"/>
              </w:rPr>
              <w:t>і електронні документи, потрібно накласти КЕП/УЕП на тендерну пропозицію в цілому та на кожен електронний документ окремо.</w:t>
            </w:r>
          </w:p>
          <w:p w:rsidR="00F91F59" w:rsidRDefault="00686501">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91F59" w:rsidRDefault="00686501">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w:t>
            </w:r>
            <w:r>
              <w:rPr>
                <w:rFonts w:ascii="Times New Roman" w:eastAsia="Times New Roman" w:hAnsi="Times New Roman" w:cs="Times New Roman"/>
                <w:b/>
                <w:color w:val="000000"/>
                <w:sz w:val="24"/>
                <w:szCs w:val="24"/>
              </w:rPr>
              <w:t xml:space="preserve"> учаснику не потрібно накладати на нього свій КЕП/УЕП.</w:t>
            </w:r>
          </w:p>
          <w:p w:rsidR="00F91F59" w:rsidRDefault="00686501">
            <w:pPr>
              <w:pStyle w:val="LO-normal"/>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w:t>
            </w:r>
            <w:r>
              <w:rPr>
                <w:rFonts w:ascii="Times New Roman" w:eastAsia="Times New Roman" w:hAnsi="Times New Roman" w:cs="Times New Roman"/>
                <w:b/>
                <w:color w:val="000000"/>
                <w:sz w:val="24"/>
                <w:szCs w:val="24"/>
              </w:rPr>
              <w:t xml:space="preserve">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91F59" w:rsidRDefault="00686501">
            <w:pPr>
              <w:pStyle w:val="LO-normal"/>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із накладання</w:t>
            </w:r>
            <w:r>
              <w:rPr>
                <w:rFonts w:ascii="Times New Roman" w:eastAsia="Times New Roman" w:hAnsi="Times New Roman" w:cs="Times New Roman"/>
                <w:b/>
                <w:sz w:val="24"/>
                <w:szCs w:val="24"/>
              </w:rPr>
              <w:t xml:space="preserve">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91F59" w:rsidRDefault="00686501">
            <w:pPr>
              <w:pStyle w:val="LO-normal"/>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91F59" w:rsidRDefault="00686501">
            <w:pPr>
              <w:pStyle w:val="LO-normal"/>
              <w:widowControl w:val="0"/>
              <w:jc w:val="both"/>
              <w:rPr>
                <w:rFonts w:ascii="Times New Roman" w:eastAsia="Times New Roman" w:hAnsi="Times New Roman" w:cs="Times New Roman"/>
                <w:color w:val="0D0D0D"/>
                <w:sz w:val="24"/>
                <w:szCs w:val="24"/>
              </w:rPr>
            </w:pPr>
            <w:bookmarkStart w:id="1" w:name="_heading=h.2et92p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w:t>
            </w:r>
            <w:r>
              <w:rPr>
                <w:rFonts w:ascii="Times New Roman" w:eastAsia="Times New Roman" w:hAnsi="Times New Roman" w:cs="Times New Roman"/>
                <w:color w:val="000000"/>
                <w:sz w:val="24"/>
                <w:szCs w:val="24"/>
              </w:rPr>
              <w:t xml:space="preserve">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91F59" w:rsidRDefault="00686501">
            <w:pPr>
              <w:pStyle w:val="LO-normal"/>
              <w:widowControl w:val="0"/>
              <w:jc w:val="both"/>
              <w:rPr>
                <w:rFonts w:ascii="Times New Roman" w:eastAsia="Times New Roman" w:hAnsi="Times New Roman" w:cs="Times New Roman"/>
                <w:sz w:val="24"/>
                <w:szCs w:val="24"/>
              </w:rPr>
            </w:pPr>
            <w:bookmarkStart w:id="2" w:name="_heading=h.hjqm8skarbdr"/>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91F59" w:rsidRDefault="00686501">
            <w:pPr>
              <w:pStyle w:val="LO-normal"/>
              <w:widowControl w:val="0"/>
              <w:jc w:val="both"/>
              <w:rPr>
                <w:rFonts w:ascii="Times New Roman" w:eastAsia="Times New Roman" w:hAnsi="Times New Roman" w:cs="Times New Roman"/>
                <w:sz w:val="24"/>
                <w:szCs w:val="24"/>
              </w:rPr>
            </w:pPr>
            <w:bookmarkStart w:id="3" w:name="_heading=h.ftj7vaqoric"/>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F91F59">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b/>
                <w:color w:val="000000"/>
                <w:sz w:val="24"/>
                <w:szCs w:val="24"/>
              </w:rPr>
              <w:t>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91F59" w:rsidRDefault="00F91F59">
            <w:pPr>
              <w:pStyle w:val="LO-normal"/>
              <w:widowControl w:val="0"/>
              <w:ind w:right="120"/>
              <w:jc w:val="both"/>
              <w:rPr>
                <w:rFonts w:ascii="Times New Roman" w:eastAsia="Times New Roman" w:hAnsi="Times New Roman" w:cs="Times New Roman"/>
                <w:sz w:val="24"/>
                <w:szCs w:val="24"/>
                <w:highlight w:val="yellow"/>
              </w:rPr>
            </w:pPr>
          </w:p>
          <w:p w:rsidR="00F91F59" w:rsidRDefault="00F91F59">
            <w:pPr>
              <w:pStyle w:val="LO-normal"/>
              <w:widowControl w:val="0"/>
              <w:ind w:right="120"/>
              <w:jc w:val="both"/>
              <w:rPr>
                <w:rFonts w:ascii="Times New Roman" w:eastAsia="Times New Roman" w:hAnsi="Times New Roman" w:cs="Times New Roman"/>
                <w:i/>
                <w:sz w:val="24"/>
                <w:szCs w:val="24"/>
                <w:highlight w:val="cyan"/>
              </w:rPr>
            </w:pPr>
          </w:p>
        </w:tc>
      </w:tr>
      <w:tr w:rsidR="00F91F59">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rsidR="00F91F59" w:rsidRDefault="00686501">
            <w:pPr>
              <w:pStyle w:val="LO-normal"/>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91F59" w:rsidRDefault="00686501">
            <w:pPr>
              <w:pStyle w:val="LO-normal"/>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w:t>
            </w:r>
            <w:r>
              <w:rPr>
                <w:rFonts w:ascii="Times New Roman" w:eastAsia="Times New Roman" w:hAnsi="Times New Roman" w:cs="Times New Roman"/>
                <w:sz w:val="24"/>
                <w:szCs w:val="24"/>
              </w:rPr>
              <w:t xml:space="preserve">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w:t>
            </w:r>
            <w:r>
              <w:rPr>
                <w:rFonts w:ascii="Times New Roman" w:eastAsia="Times New Roman" w:hAnsi="Times New Roman" w:cs="Times New Roman"/>
                <w:sz w:val="24"/>
                <w:szCs w:val="24"/>
              </w:rPr>
              <w:t xml:space="preserve">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 xml:space="preserve">цієї тендерної документації. </w:t>
            </w:r>
          </w:p>
          <w:p w:rsidR="00F91F59" w:rsidRDefault="00686501">
            <w:pPr>
              <w:pStyle w:val="LO-normal"/>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w:t>
            </w:r>
            <w:r>
              <w:rPr>
                <w:rFonts w:ascii="Times New Roman" w:eastAsia="Times New Roman" w:hAnsi="Times New Roman" w:cs="Times New Roman"/>
                <w:sz w:val="24"/>
                <w:szCs w:val="24"/>
              </w:rPr>
              <w:t>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w:t>
            </w:r>
            <w:r>
              <w:rPr>
                <w:rFonts w:ascii="Times New Roman" w:eastAsia="Times New Roman" w:hAnsi="Times New Roman" w:cs="Times New Roman"/>
                <w:sz w:val="24"/>
                <w:szCs w:val="24"/>
              </w:rPr>
              <w:t xml:space="preserve">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Pr>
                <w:rFonts w:ascii="Times New Roman" w:eastAsia="Times New Roman" w:hAnsi="Times New Roman" w:cs="Times New Roman"/>
                <w:sz w:val="24"/>
                <w:szCs w:val="24"/>
              </w:rPr>
              <w:t>щодо визначення переможця процедури закупівлі;</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w:t>
            </w:r>
            <w:r>
              <w:rPr>
                <w:rFonts w:ascii="Times New Roman" w:eastAsia="Times New Roman" w:hAnsi="Times New Roman" w:cs="Times New Roman"/>
                <w:sz w:val="24"/>
                <w:szCs w:val="24"/>
              </w:rPr>
              <w:t>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процедури закупів</w:t>
            </w:r>
            <w:r>
              <w:rPr>
                <w:rFonts w:ascii="Times New Roman" w:eastAsia="Times New Roman" w:hAnsi="Times New Roman" w:cs="Times New Roman"/>
                <w:sz w:val="24"/>
                <w:szCs w:val="24"/>
              </w:rPr>
              <w:t xml:space="preserve">лі) протягом останніх трьох років притягувався до відповідальності за порушення, передбачене </w:t>
            </w:r>
            <w:hyperlink r:id="rId15"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w:t>
            </w:r>
            <w:r>
              <w:rPr>
                <w:rFonts w:ascii="Times New Roman" w:eastAsia="Times New Roman" w:hAnsi="Times New Roman" w:cs="Times New Roman"/>
                <w:sz w:val="24"/>
                <w:szCs w:val="24"/>
              </w:rPr>
              <w:t xml:space="preserve">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eastAsia="Times New Roman" w:hAnsi="Times New Roman" w:cs="Times New Roman"/>
                <w:sz w:val="24"/>
                <w:szCs w:val="24"/>
              </w:rPr>
              <w:t>пов’язане з хабарництвом та відмиванням коштів), судимість з якої не знято або не погашено в установленому законом порядку;</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w:t>
            </w:r>
            <w:r>
              <w:rPr>
                <w:rFonts w:ascii="Times New Roman" w:eastAsia="Times New Roman" w:hAnsi="Times New Roman" w:cs="Times New Roman"/>
                <w:sz w:val="24"/>
                <w:szCs w:val="24"/>
              </w:rPr>
              <w:t>ане з хабарництвом, шахрайством та відмиванням коштів), судимість з якого не знято або не погашено в установленому законом порядку;</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w:t>
            </w:r>
            <w:r>
              <w:rPr>
                <w:rFonts w:ascii="Times New Roman" w:eastAsia="Times New Roman" w:hAnsi="Times New Roman" w:cs="Times New Roman"/>
                <w:sz w:val="24"/>
                <w:szCs w:val="24"/>
              </w:rPr>
              <w:t>і та/або з уповноваженою особою (особами), та/або з керівником замовника;</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w:t>
            </w:r>
            <w:r>
              <w:rPr>
                <w:rFonts w:ascii="Times New Roman" w:eastAsia="Times New Roman" w:hAnsi="Times New Roman" w:cs="Times New Roman"/>
                <w:sz w:val="24"/>
                <w:szCs w:val="24"/>
              </w:rPr>
              <w:lastRenderedPageBreak/>
              <w:t>установленому законом порядку банкрутом та стосовно нього відкрита ліквідаційна процедура;</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w:t>
            </w:r>
            <w:r>
              <w:rPr>
                <w:rFonts w:ascii="Times New Roman" w:eastAsia="Times New Roman" w:hAnsi="Times New Roman" w:cs="Times New Roman"/>
                <w:sz w:val="24"/>
                <w:szCs w:val="24"/>
              </w:rPr>
              <w:t>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91F59" w:rsidRDefault="00686501">
            <w:pPr>
              <w:pStyle w:val="LO-normal"/>
              <w:widowControl w:val="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sz w:val="24"/>
                <w:szCs w:val="24"/>
              </w:rPr>
              <w:t xml:space="preserve"> 20 млн. гривень (у тому числі за лотом);</w:t>
            </w:r>
          </w:p>
          <w:p w:rsidR="00F91F59" w:rsidRDefault="00686501">
            <w:pPr>
              <w:pStyle w:val="LO-normal"/>
              <w:widowControl w:val="0"/>
              <w:jc w:val="both"/>
              <w:rPr>
                <w:rFonts w:ascii="Times New Roman" w:hAnsi="Times New Roman"/>
                <w:sz w:val="24"/>
                <w:szCs w:val="24"/>
              </w:rPr>
            </w:pPr>
            <w:r>
              <w:rPr>
                <w:rFonts w:ascii="Times New Roman" w:hAnsi="Times New Roman"/>
                <w:sz w:val="24"/>
                <w:szCs w:val="24"/>
              </w:rPr>
              <w:t xml:space="preserve">11) учасник процедури закупівлі або кінцевий </w:t>
            </w:r>
            <w:proofErr w:type="spellStart"/>
            <w:r>
              <w:rPr>
                <w:rFonts w:ascii="Times New Roman" w:hAnsi="Times New Roman"/>
                <w:sz w:val="24"/>
                <w:szCs w:val="24"/>
              </w:rPr>
              <w:t>бенефіціарний</w:t>
            </w:r>
            <w:proofErr w:type="spellEnd"/>
            <w:r>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sz w:val="24"/>
                <w:szCs w:val="24"/>
              </w:rPr>
              <w:t xml:space="preserve">у неї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91F59" w:rsidRDefault="00686501">
            <w:pPr>
              <w:pStyle w:val="LO-normal"/>
              <w:widowControl w:val="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w:t>
            </w:r>
            <w:r>
              <w:rPr>
                <w:rFonts w:ascii="Times New Roman" w:eastAsia="Times New Roman" w:hAnsi="Times New Roman" w:cs="Times New Roman"/>
                <w:sz w:val="24"/>
                <w:szCs w:val="24"/>
                <w:highlight w:val="white"/>
              </w:rPr>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w:t>
            </w:r>
            <w:r>
              <w:rPr>
                <w:rFonts w:ascii="Times New Roman" w:eastAsia="Times New Roman" w:hAnsi="Times New Roman" w:cs="Times New Roman"/>
                <w:sz w:val="24"/>
                <w:szCs w:val="24"/>
                <w:highlight w:val="white"/>
              </w:rPr>
              <w:t>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w:t>
            </w:r>
            <w:r>
              <w:rPr>
                <w:rFonts w:ascii="Times New Roman" w:eastAsia="Times New Roman" w:hAnsi="Times New Roman" w:cs="Times New Roman"/>
                <w:sz w:val="24"/>
                <w:szCs w:val="24"/>
                <w:highlight w:val="white"/>
              </w:rPr>
              <w:t xml:space="preserve">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w:t>
            </w:r>
            <w:r>
              <w:rPr>
                <w:rFonts w:ascii="Times New Roman" w:eastAsia="Times New Roman" w:hAnsi="Times New Roman" w:cs="Times New Roman"/>
                <w:sz w:val="24"/>
                <w:szCs w:val="24"/>
                <w:highlight w:val="white"/>
              </w:rPr>
              <w:t>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w:t>
            </w:r>
            <w:r>
              <w:rPr>
                <w:rFonts w:ascii="Times New Roman" w:eastAsia="Times New Roman" w:hAnsi="Times New Roman" w:cs="Times New Roman"/>
                <w:sz w:val="24"/>
                <w:szCs w:val="24"/>
                <w:highlight w:val="white"/>
              </w:rPr>
              <w:t xml:space="preserve">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rPr>
                <w:rFonts w:ascii="Times New Roman" w:eastAsia="Times New Roman" w:hAnsi="Times New Roman" w:cs="Times New Roman"/>
                <w:sz w:val="24"/>
                <w:szCs w:val="24"/>
                <w:highlight w:val="white"/>
              </w:rPr>
              <w:lastRenderedPageBreak/>
              <w:t>закупівлі.</w:t>
            </w:r>
          </w:p>
          <w:p w:rsidR="00F91F59" w:rsidRDefault="00686501">
            <w:pPr>
              <w:pStyle w:val="LO-normal"/>
              <w:widowControl w:val="0"/>
              <w:spacing w:after="348"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w:t>
            </w:r>
            <w:r>
              <w:rPr>
                <w:rFonts w:ascii="Times New Roman" w:eastAsia="Times New Roman" w:hAnsi="Times New Roman" w:cs="Times New Roman"/>
                <w:sz w:val="24"/>
                <w:szCs w:val="24"/>
                <w:highlight w:val="white"/>
              </w:rPr>
              <w:t>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w:t>
            </w:r>
            <w:r>
              <w:rPr>
                <w:rFonts w:ascii="Times New Roman" w:eastAsia="Times New Roman" w:hAnsi="Times New Roman" w:cs="Times New Roman"/>
                <w:sz w:val="24"/>
                <w:szCs w:val="24"/>
                <w:highlight w:val="white"/>
              </w:rPr>
              <w:t xml:space="preserve">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hAnsi="Times New Roman"/>
                <w:b/>
                <w:bCs/>
                <w:sz w:val="24"/>
                <w:szCs w:val="24"/>
              </w:rPr>
            </w:pPr>
            <w:r>
              <w:rPr>
                <w:rFonts w:ascii="Times New Roman" w:hAnsi="Times New Roman"/>
                <w:b/>
                <w:bCs/>
                <w:sz w:val="24"/>
                <w:szCs w:val="24"/>
              </w:rPr>
              <w:t xml:space="preserve">Інформація про субпідрядника /співвиконавця </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p w:rsidR="00F91F59" w:rsidRDefault="00F91F59">
            <w:pPr>
              <w:pStyle w:val="LO-normal"/>
              <w:widowControl w:val="0"/>
              <w:ind w:right="120"/>
              <w:jc w:val="both"/>
              <w:rPr>
                <w:rFonts w:ascii="Times New Roman" w:eastAsia="Times New Roman" w:hAnsi="Times New Roman" w:cs="Times New Roman"/>
                <w:b/>
                <w:sz w:val="24"/>
                <w:szCs w:val="24"/>
                <w:highlight w:val="cyan"/>
              </w:rPr>
            </w:pPr>
          </w:p>
        </w:tc>
      </w:tr>
      <w:tr w:rsidR="00F91F59">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t>пропозиції учасником</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w:t>
            </w:r>
            <w:r>
              <w:rPr>
                <w:rFonts w:ascii="Times New Roman" w:eastAsia="Times New Roman" w:hAnsi="Times New Roman" w:cs="Times New Roman"/>
                <w:sz w:val="24"/>
                <w:szCs w:val="24"/>
              </w:rPr>
              <w:t xml:space="preserve">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91F59">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w:t>
            </w:r>
            <w:bookmarkStart w:id="5" w:name="_GoBack"/>
            <w:bookmarkEnd w:id="5"/>
            <w:r>
              <w:rPr>
                <w:rFonts w:ascii="Times New Roman" w:eastAsia="Times New Roman" w:hAnsi="Times New Roman" w:cs="Times New Roman"/>
                <w:b/>
                <w:color w:val="000000"/>
                <w:sz w:val="24"/>
                <w:szCs w:val="24"/>
              </w:rPr>
              <w:t>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rsidP="00CC04C2">
            <w:pPr>
              <w:pStyle w:val="LO-normal"/>
              <w:widowControl w:val="0"/>
              <w:shd w:val="clear" w:color="auto" w:fill="FFFFFF" w:themeFill="background1"/>
              <w:rPr>
                <w:rFonts w:ascii="Times New Roman" w:hAnsi="Times New Roman"/>
                <w:sz w:val="24"/>
                <w:szCs w:val="24"/>
              </w:rPr>
            </w:pPr>
            <w:r>
              <w:rPr>
                <w:rFonts w:ascii="Times New Roman" w:hAnsi="Times New Roman"/>
                <w:sz w:val="24"/>
                <w:szCs w:val="24"/>
              </w:rPr>
              <w:t xml:space="preserve">Кінцевий строк подання тендерних пропозицій — </w:t>
            </w:r>
            <w:r>
              <w:rPr>
                <w:rFonts w:ascii="Times New Roman" w:hAnsi="Times New Roman"/>
                <w:sz w:val="24"/>
                <w:szCs w:val="24"/>
                <w:shd w:val="clear" w:color="auto" w:fill="FFFF00"/>
              </w:rPr>
              <w:t>31</w:t>
            </w:r>
            <w:r>
              <w:rPr>
                <w:rFonts w:ascii="Times New Roman" w:hAnsi="Times New Roman"/>
                <w:sz w:val="24"/>
                <w:szCs w:val="24"/>
                <w:shd w:val="clear" w:color="auto" w:fill="FFFF00"/>
              </w:rPr>
              <w:t xml:space="preserve"> січня 2024 року,  00:00 год.</w:t>
            </w:r>
          </w:p>
          <w:p w:rsidR="00F91F59" w:rsidRDefault="00686501">
            <w:pPr>
              <w:pStyle w:val="LO-normal"/>
              <w:widowControl w:val="0"/>
              <w:rPr>
                <w:rFonts w:ascii="Times New Roman" w:hAnsi="Times New Roman"/>
                <w:i/>
                <w:iCs/>
                <w:sz w:val="24"/>
                <w:szCs w:val="24"/>
              </w:rPr>
            </w:pPr>
            <w:r>
              <w:rPr>
                <w:rFonts w:ascii="Times New Roman" w:hAnsi="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hAnsi="Times New Roman"/>
                <w:i/>
                <w:iCs/>
                <w:sz w:val="24"/>
                <w:szCs w:val="24"/>
              </w:rPr>
              <w:t>закупівель</w:t>
            </w:r>
            <w:proofErr w:type="spellEnd"/>
            <w:r>
              <w:rPr>
                <w:rFonts w:ascii="Times New Roman" w:hAnsi="Times New Roman"/>
                <w:i/>
                <w:iCs/>
                <w:sz w:val="24"/>
                <w:szCs w:val="24"/>
              </w:rPr>
              <w:t xml:space="preserve">.) </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Pr>
                <w:rFonts w:ascii="Times New Roman" w:eastAsia="Times New Roman" w:hAnsi="Times New Roman" w:cs="Times New Roman"/>
                <w:sz w:val="24"/>
                <w:szCs w:val="24"/>
              </w:rPr>
              <w:t xml:space="preserve">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91F59" w:rsidRDefault="00F91F59">
            <w:pPr>
              <w:pStyle w:val="LO-normal"/>
              <w:widowControl w:val="0"/>
              <w:jc w:val="both"/>
              <w:rPr>
                <w:rFonts w:ascii="Times New Roman" w:eastAsia="Times New Roman" w:hAnsi="Times New Roman" w:cs="Times New Roman"/>
                <w:strike/>
                <w:sz w:val="24"/>
                <w:szCs w:val="24"/>
              </w:rPr>
            </w:pP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w:t>
            </w:r>
            <w:r>
              <w:rPr>
                <w:rFonts w:ascii="Times New Roman" w:eastAsia="Times New Roman" w:hAnsi="Times New Roman" w:cs="Times New Roman"/>
                <w:sz w:val="24"/>
                <w:szCs w:val="24"/>
                <w:highlight w:val="white"/>
              </w:rPr>
              <w:t xml:space="preserve">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1F59" w:rsidRDefault="00686501">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w:t>
            </w:r>
            <w:r>
              <w:rPr>
                <w:rFonts w:ascii="Times New Roman" w:eastAsia="Times New Roman" w:hAnsi="Times New Roman" w:cs="Times New Roman"/>
                <w:sz w:val="24"/>
                <w:szCs w:val="24"/>
                <w:highlight w:val="white"/>
              </w:rPr>
              <w:t>и першої та абзацу другого частини другої статті 28 Закону не застосовуються).</w:t>
            </w:r>
          </w:p>
          <w:p w:rsidR="00F91F59" w:rsidRDefault="00686501">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w:t>
            </w:r>
            <w:r>
              <w:rPr>
                <w:rFonts w:ascii="Times New Roman" w:eastAsia="Times New Roman" w:hAnsi="Times New Roman" w:cs="Times New Roman"/>
                <w:sz w:val="24"/>
                <w:szCs w:val="24"/>
                <w:highlight w:val="white"/>
              </w:rPr>
              <w:t>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w:t>
            </w:r>
            <w:r>
              <w:rPr>
                <w:rFonts w:ascii="Times New Roman" w:eastAsia="Times New Roman" w:hAnsi="Times New Roman" w:cs="Times New Roman"/>
                <w:sz w:val="24"/>
                <w:szCs w:val="24"/>
                <w:highlight w:val="white"/>
              </w:rPr>
              <w:t xml:space="preserve">ачених пунктом </w:t>
            </w:r>
            <w:hyperlink r:id="rId18"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91F59">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w:t>
            </w:r>
            <w:r>
              <w:rPr>
                <w:rFonts w:ascii="Times New Roman" w:eastAsia="Times New Roman" w:hAnsi="Times New Roman" w:cs="Times New Roman"/>
                <w:sz w:val="24"/>
                <w:szCs w:val="24"/>
                <w:highlight w:val="white"/>
              </w:rPr>
              <w:t>ті 29 Закону не застосовуються) з урахуванням положень пункту 43 Особливостей.</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w:t>
            </w:r>
            <w:r>
              <w:rPr>
                <w:rFonts w:ascii="Times New Roman" w:eastAsia="Times New Roman" w:hAnsi="Times New Roman" w:cs="Times New Roman"/>
                <w:sz w:val="24"/>
                <w:szCs w:val="24"/>
                <w:highlight w:val="white"/>
              </w:rPr>
              <w:t xml:space="preserve">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91F59" w:rsidRDefault="00686501">
            <w:pPr>
              <w:pStyle w:val="LO-normal"/>
              <w:widowControl w:val="0"/>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w:t>
            </w:r>
            <w:r>
              <w:rPr>
                <w:rFonts w:ascii="Times New Roman" w:eastAsia="Times New Roman" w:hAnsi="Times New Roman" w:cs="Times New Roman"/>
                <w:sz w:val="24"/>
                <w:szCs w:val="24"/>
                <w:highlight w:val="white"/>
              </w:rPr>
              <w:t xml:space="preserve">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91F59" w:rsidRDefault="00686501">
            <w:pPr>
              <w:pStyle w:val="LO-normal"/>
              <w:widowControl w:val="0"/>
              <w:spacing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F91F59" w:rsidRDefault="00686501">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w:t>
            </w:r>
            <w:r>
              <w:rPr>
                <w:rFonts w:ascii="Times New Roman" w:eastAsia="Times New Roman" w:hAnsi="Times New Roman" w:cs="Times New Roman"/>
                <w:sz w:val="24"/>
                <w:szCs w:val="24"/>
                <w:highlight w:val="white"/>
              </w:rPr>
              <w:t xml:space="preserve">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w:t>
            </w:r>
            <w:r>
              <w:rPr>
                <w:rFonts w:ascii="Times New Roman" w:eastAsia="Times New Roman" w:hAnsi="Times New Roman" w:cs="Times New Roman"/>
                <w:sz w:val="24"/>
                <w:szCs w:val="24"/>
                <w:highlight w:val="white"/>
              </w:rPr>
              <w:t xml:space="preserve">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sz w:val="24"/>
                <w:szCs w:val="24"/>
                <w:highlight w:val="white"/>
              </w:rPr>
              <w:lastRenderedPageBreak/>
              <w:t>оприлюднюється відповідно до частин третьої та четвертої ст</w:t>
            </w:r>
            <w:r>
              <w:rPr>
                <w:rFonts w:ascii="Times New Roman" w:eastAsia="Times New Roman" w:hAnsi="Times New Roman" w:cs="Times New Roman"/>
                <w:sz w:val="24"/>
                <w:szCs w:val="24"/>
                <w:highlight w:val="white"/>
              </w:rPr>
              <w:t>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w:t>
            </w:r>
            <w:r>
              <w:rPr>
                <w:rFonts w:ascii="Times New Roman" w:eastAsia="Times New Roman" w:hAnsi="Times New Roman" w:cs="Times New Roman"/>
                <w:sz w:val="24"/>
                <w:szCs w:val="24"/>
                <w:highlight w:val="white"/>
              </w:rPr>
              <w:t>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91F59" w:rsidRDefault="00686501">
            <w:pPr>
              <w:pStyle w:val="LO-normal"/>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w:t>
            </w:r>
            <w:r>
              <w:rPr>
                <w:rFonts w:ascii="Times New Roman" w:eastAsia="Times New Roman" w:hAnsi="Times New Roman" w:cs="Times New Roman"/>
                <w:sz w:val="24"/>
                <w:szCs w:val="24"/>
                <w:highlight w:val="white"/>
              </w:rPr>
              <w:t xml:space="preserve">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w:t>
            </w:r>
            <w:r>
              <w:rPr>
                <w:rFonts w:ascii="Times New Roman" w:eastAsia="Times New Roman" w:hAnsi="Times New Roman" w:cs="Times New Roman"/>
                <w:sz w:val="24"/>
                <w:szCs w:val="24"/>
                <w:highlight w:val="white"/>
              </w:rPr>
              <w:t xml:space="preserve">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91F59" w:rsidRDefault="00686501">
            <w:pPr>
              <w:pStyle w:val="LO-normal"/>
              <w:widowControl w:val="0"/>
              <w:jc w:val="both"/>
              <w:rPr>
                <w:rFonts w:ascii="Times New Roman" w:hAnsi="Times New Roman"/>
                <w:sz w:val="24"/>
                <w:szCs w:val="24"/>
              </w:rPr>
            </w:pPr>
            <w:r>
              <w:rPr>
                <w:rFonts w:ascii="Times New Roman" w:hAnsi="Times New Roman"/>
                <w:sz w:val="24"/>
                <w:szCs w:val="24"/>
              </w:rPr>
              <w:t>Ціна тендерної пропозиції  не може  перевищувати очікувану вартість предмета закупівлі</w:t>
            </w:r>
            <w:r>
              <w:rPr>
                <w:rFonts w:ascii="Times New Roman" w:hAnsi="Times New Roman"/>
                <w:sz w:val="24"/>
                <w:szCs w:val="24"/>
              </w:rPr>
              <w:t>, зазначену в оголошенні про проведення відкритих торгів, з урахуванням абзацу другого пункту 28 Особливостей.</w:t>
            </w:r>
          </w:p>
          <w:p w:rsidR="00F91F59" w:rsidRDefault="00686501">
            <w:pPr>
              <w:pStyle w:val="LO-normal"/>
              <w:widowControl w:val="0"/>
              <w:jc w:val="both"/>
              <w:rPr>
                <w:rFonts w:ascii="Times New Roman" w:hAnsi="Times New Roman"/>
                <w:sz w:val="24"/>
                <w:szCs w:val="24"/>
              </w:rPr>
            </w:pPr>
            <w:r>
              <w:rPr>
                <w:rFonts w:ascii="Times New Roman" w:hAnsi="Times New Roman"/>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w:t>
            </w:r>
            <w:r>
              <w:rPr>
                <w:rFonts w:ascii="Times New Roman" w:hAnsi="Times New Roman"/>
                <w:sz w:val="24"/>
                <w:szCs w:val="24"/>
              </w:rPr>
              <w:t>про проведення відкритих торгів.</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w:t>
            </w:r>
            <w:r>
              <w:rPr>
                <w:rFonts w:ascii="Times New Roman" w:eastAsia="Times New Roman" w:hAnsi="Times New Roman" w:cs="Times New Roman"/>
                <w:sz w:val="24"/>
                <w:szCs w:val="24"/>
              </w:rPr>
              <w:t>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91F59" w:rsidRDefault="00686501">
            <w:pPr>
              <w:pStyle w:val="LO-normal"/>
              <w:widowControl w:val="0"/>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rsidR="00F91F59" w:rsidRDefault="00686501">
            <w:pPr>
              <w:pStyle w:val="LO-normal"/>
              <w:widowControl w:val="0"/>
              <w:jc w:val="both"/>
              <w:rPr>
                <w:rFonts w:ascii="Times New Roman" w:hAnsi="Times New Roman"/>
                <w:sz w:val="24"/>
                <w:szCs w:val="24"/>
              </w:rPr>
            </w:pPr>
            <w:r>
              <w:rPr>
                <w:rFonts w:ascii="Times New Roman" w:hAnsi="Times New Roman"/>
                <w:sz w:val="24"/>
                <w:szCs w:val="24"/>
              </w:rPr>
              <w:t>Учасник визн</w:t>
            </w:r>
            <w:r>
              <w:rPr>
                <w:rFonts w:ascii="Times New Roman" w:hAnsi="Times New Roman"/>
                <w:sz w:val="24"/>
                <w:szCs w:val="24"/>
              </w:rPr>
              <w:t>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w:t>
            </w:r>
            <w:r>
              <w:rPr>
                <w:rFonts w:ascii="Times New Roman" w:hAnsi="Times New Roman"/>
                <w:sz w:val="24"/>
                <w:szCs w:val="24"/>
              </w:rPr>
              <w:t>чуються або мають бути сплачені, усіх інших витрат, передбачених для товару даного виду.</w:t>
            </w:r>
          </w:p>
          <w:p w:rsidR="00F91F59" w:rsidRDefault="00686501">
            <w:pPr>
              <w:pStyle w:val="LO-normal"/>
              <w:widowControl w:val="0"/>
              <w:jc w:val="both"/>
              <w:rPr>
                <w:rFonts w:ascii="Times New Roman" w:eastAsia="Times New Roman" w:hAnsi="Times New Roman" w:cs="Times New Roman"/>
                <w:sz w:val="24"/>
                <w:szCs w:val="24"/>
                <w:shd w:val="clear" w:color="auto" w:fill="FFFF00"/>
              </w:rPr>
            </w:pPr>
            <w:r w:rsidRPr="00BF065A">
              <w:rPr>
                <w:rFonts w:ascii="Times New Roman" w:eastAsia="Times New Roman" w:hAnsi="Times New Roman" w:cs="Times New Roman"/>
                <w:sz w:val="24"/>
                <w:szCs w:val="24"/>
                <w:shd w:val="clear" w:color="auto" w:fill="FFFF00"/>
              </w:rPr>
              <w:t xml:space="preserve">Розмір мінімального кроку пониження ціни під час </w:t>
            </w:r>
            <w:r w:rsidRPr="00BF065A">
              <w:rPr>
                <w:rFonts w:ascii="Times New Roman" w:eastAsia="Times New Roman" w:hAnsi="Times New Roman" w:cs="Times New Roman"/>
                <w:sz w:val="24"/>
                <w:szCs w:val="24"/>
                <w:shd w:val="clear" w:color="auto" w:fill="FFFF00"/>
              </w:rPr>
              <w:lastRenderedPageBreak/>
              <w:t>електронного аукціону – 0,5 % .</w:t>
            </w:r>
          </w:p>
          <w:p w:rsidR="00F91F59" w:rsidRDefault="00686501">
            <w:pPr>
              <w:pStyle w:val="LO-normal"/>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w:t>
            </w:r>
            <w:r>
              <w:rPr>
                <w:rFonts w:ascii="Times New Roman" w:eastAsia="Times New Roman" w:hAnsi="Times New Roman" w:cs="Times New Roman"/>
                <w:sz w:val="24"/>
                <w:szCs w:val="24"/>
                <w:highlight w:val="white"/>
              </w:rPr>
              <w:t>ем процедури закупівлі, до органів державної влади, підприємств, установ, організацій відповідно до їх компетенції.</w:t>
            </w:r>
          </w:p>
          <w:p w:rsidR="00F91F59" w:rsidRDefault="00686501">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w:t>
            </w:r>
            <w:r>
              <w:rPr>
                <w:rFonts w:ascii="Times New Roman" w:eastAsia="Times New Roman" w:hAnsi="Times New Roman" w:cs="Times New Roman"/>
                <w:sz w:val="24"/>
                <w:szCs w:val="24"/>
                <w:highlight w:val="white"/>
              </w:rPr>
              <w:t>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1F59" w:rsidRDefault="00686501">
            <w:pPr>
              <w:pStyle w:val="LO-normal"/>
              <w:keepNext/>
              <w:widowControl w:val="0"/>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w:t>
            </w:r>
            <w:r>
              <w:rPr>
                <w:rFonts w:ascii="Times New Roman" w:eastAsia="Times New Roman" w:hAnsi="Times New Roman" w:cs="Times New Roman"/>
                <w:sz w:val="24"/>
                <w:szCs w:val="24"/>
                <w:highlight w:val="white"/>
              </w:rPr>
              <w:t xml:space="preserve">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w:t>
            </w:r>
            <w:r>
              <w:rPr>
                <w:rFonts w:ascii="Times New Roman" w:eastAsia="Times New Roman" w:hAnsi="Times New Roman" w:cs="Times New Roman"/>
                <w:sz w:val="24"/>
                <w:szCs w:val="24"/>
                <w:highlight w:val="white"/>
              </w:rPr>
              <w:t>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w:t>
            </w:r>
            <w:r>
              <w:rPr>
                <w:rFonts w:ascii="Times New Roman" w:eastAsia="Times New Roman" w:hAnsi="Times New Roman" w:cs="Times New Roman"/>
                <w:sz w:val="24"/>
                <w:szCs w:val="24"/>
                <w:highlight w:val="white"/>
              </w:rPr>
              <w:t>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w:t>
            </w:r>
            <w:r>
              <w:rPr>
                <w:rFonts w:ascii="Times New Roman" w:eastAsia="Times New Roman" w:hAnsi="Times New Roman" w:cs="Times New Roman"/>
                <w:sz w:val="24"/>
                <w:szCs w:val="24"/>
                <w:highlight w:val="white"/>
              </w:rPr>
              <w:t>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w:t>
            </w:r>
            <w:r>
              <w:rPr>
                <w:rFonts w:ascii="Times New Roman" w:eastAsia="Times New Roman" w:hAnsi="Times New Roman" w:cs="Times New Roman"/>
                <w:sz w:val="24"/>
                <w:szCs w:val="24"/>
                <w:highlight w:val="white"/>
              </w:rPr>
              <w:t>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1F59" w:rsidRDefault="00686501">
            <w:pPr>
              <w:pStyle w:val="LO-normal"/>
              <w:widowControl w:val="0"/>
              <w:spacing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w:t>
            </w:r>
            <w:r>
              <w:rPr>
                <w:rFonts w:ascii="Times New Roman" w:eastAsia="Times New Roman" w:hAnsi="Times New Roman" w:cs="Times New Roman"/>
                <w:sz w:val="24"/>
                <w:szCs w:val="24"/>
                <w:highlight w:val="white"/>
              </w:rPr>
              <w:t xml:space="preserve">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w:t>
            </w:r>
            <w:r>
              <w:rPr>
                <w:rFonts w:ascii="Times New Roman" w:eastAsia="Times New Roman" w:hAnsi="Times New Roman" w:cs="Times New Roman"/>
                <w:sz w:val="24"/>
                <w:szCs w:val="24"/>
              </w:rPr>
              <w:t xml:space="preserve">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w:t>
            </w:r>
            <w:r>
              <w:rPr>
                <w:rFonts w:ascii="Times New Roman" w:eastAsia="Times New Roman" w:hAnsi="Times New Roman" w:cs="Times New Roman"/>
                <w:sz w:val="24"/>
                <w:szCs w:val="24"/>
              </w:rPr>
              <w:t xml:space="preserve">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w:t>
            </w:r>
            <w:r>
              <w:rPr>
                <w:rFonts w:ascii="Times New Roman" w:eastAsia="Times New Roman" w:hAnsi="Times New Roman" w:cs="Times New Roman"/>
                <w:sz w:val="24"/>
                <w:szCs w:val="24"/>
              </w:rPr>
              <w:t>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w:t>
            </w:r>
            <w:r>
              <w:rPr>
                <w:rFonts w:ascii="Times New Roman" w:eastAsia="Times New Roman" w:hAnsi="Times New Roman" w:cs="Times New Roman"/>
                <w:sz w:val="24"/>
                <w:szCs w:val="24"/>
                <w:highlight w:val="white"/>
              </w:rPr>
              <w:t xml:space="preserve">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w:t>
            </w:r>
            <w:r>
              <w:rPr>
                <w:rFonts w:ascii="Times New Roman" w:eastAsia="Times New Roman" w:hAnsi="Times New Roman" w:cs="Times New Roman"/>
                <w:sz w:val="24"/>
                <w:szCs w:val="24"/>
                <w:highlight w:val="white"/>
              </w:rPr>
              <w:t>рядку та на умовах, визначених статтею 33 Закону та пункту 49 Особливостей.</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w:t>
            </w:r>
            <w:r>
              <w:rPr>
                <w:rFonts w:ascii="Times New Roman" w:eastAsia="Times New Roman" w:hAnsi="Times New Roman" w:cs="Times New Roman"/>
                <w:sz w:val="24"/>
                <w:szCs w:val="24"/>
                <w:highlight w:val="white"/>
              </w:rPr>
              <w:t>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Pr>
                <w:rFonts w:ascii="Times New Roman" w:eastAsia="Times New Roman" w:hAnsi="Times New Roman" w:cs="Times New Roman"/>
                <w:color w:val="000000"/>
                <w:sz w:val="24"/>
                <w:szCs w:val="24"/>
              </w:rPr>
              <w:t>чітко визначені.</w:t>
            </w:r>
          </w:p>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w:t>
            </w:r>
            <w:r>
              <w:rPr>
                <w:rFonts w:ascii="Times New Roman" w:eastAsia="Times New Roman" w:hAnsi="Times New Roman" w:cs="Times New Roman"/>
                <w:color w:val="000000"/>
                <w:sz w:val="24"/>
                <w:szCs w:val="24"/>
              </w:rPr>
              <w:t>залежно від результату торгів.</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w:t>
            </w:r>
            <w:r>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r>
              <w:rPr>
                <w:rFonts w:ascii="Times New Roman" w:eastAsia="Times New Roman" w:hAnsi="Times New Roman" w:cs="Times New Roman"/>
                <w:color w:val="000000"/>
                <w:sz w:val="24"/>
                <w:szCs w:val="24"/>
              </w:rPr>
              <w:t xml:space="preserve">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xml:space="preserve">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w:t>
            </w:r>
            <w:r>
              <w:rPr>
                <w:rFonts w:ascii="Times New Roman" w:eastAsia="Times New Roman" w:hAnsi="Times New Roman" w:cs="Times New Roman"/>
                <w:color w:val="000000"/>
                <w:sz w:val="24"/>
                <w:szCs w:val="24"/>
              </w:rPr>
              <w:t>ики відповідають за зміст своїх тендерних пропозицій та повинні дотримуватись норм чинного законодавства України.</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Pr>
                <w:rFonts w:ascii="Times New Roman" w:eastAsia="Times New Roman" w:hAnsi="Times New Roman" w:cs="Times New Roman"/>
                <w:color w:val="000000"/>
                <w:sz w:val="24"/>
                <w:szCs w:val="24"/>
              </w:rPr>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w:t>
            </w:r>
            <w:r>
              <w:rPr>
                <w:rFonts w:ascii="Times New Roman" w:eastAsia="Times New Roman" w:hAnsi="Times New Roman" w:cs="Times New Roman"/>
                <w:sz w:val="24"/>
                <w:szCs w:val="24"/>
              </w:rPr>
              <w:t xml:space="preserve">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w:t>
            </w:r>
            <w:r>
              <w:rPr>
                <w:rFonts w:ascii="Times New Roman" w:eastAsia="Times New Roman" w:hAnsi="Times New Roman" w:cs="Times New Roman"/>
                <w:color w:val="000000"/>
                <w:sz w:val="24"/>
                <w:szCs w:val="24"/>
              </w:rPr>
              <w:t>мців, у складі тендерної пропозиції не може бути підставою для її відхилення замовником.</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w:t>
            </w:r>
            <w:r>
              <w:rPr>
                <w:rFonts w:ascii="Times New Roman" w:eastAsia="Times New Roman" w:hAnsi="Times New Roman" w:cs="Times New Roman"/>
                <w:color w:val="000000"/>
                <w:sz w:val="24"/>
                <w:szCs w:val="24"/>
              </w:rPr>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w:t>
            </w: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 xml:space="preserve">учасником – юридичною особою, що є розпорядником персональних даних, вважається підтвердженням наявності у неї права </w:t>
            </w:r>
            <w:r>
              <w:rPr>
                <w:rFonts w:ascii="Times New Roman" w:eastAsia="Times New Roman" w:hAnsi="Times New Roman" w:cs="Times New Roman"/>
                <w:color w:val="000000"/>
                <w:sz w:val="24"/>
                <w:szCs w:val="24"/>
              </w:rPr>
              <w:t xml:space="preserve">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Pr>
                <w:rFonts w:ascii="Times New Roman" w:eastAsia="Times New Roman" w:hAnsi="Times New Roman" w:cs="Times New Roman"/>
                <w:color w:val="000000"/>
                <w:sz w:val="24"/>
                <w:szCs w:val="24"/>
              </w:rPr>
              <w:t>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t>такі документи видані.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w:t>
            </w:r>
            <w:r>
              <w:rPr>
                <w:rFonts w:ascii="Times New Roman" w:eastAsia="Times New Roman" w:hAnsi="Times New Roman" w:cs="Times New Roman"/>
                <w:sz w:val="24"/>
                <w:szCs w:val="24"/>
              </w:rPr>
              <w:t xml:space="preserve">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w:t>
            </w:r>
            <w:r>
              <w:rPr>
                <w:rFonts w:ascii="Times New Roman" w:eastAsia="Times New Roman" w:hAnsi="Times New Roman" w:cs="Times New Roman"/>
                <w:sz w:val="24"/>
                <w:szCs w:val="24"/>
              </w:rPr>
              <w:t xml:space="preserve">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w:t>
            </w:r>
            <w:r>
              <w:rPr>
                <w:rFonts w:ascii="Times New Roman" w:eastAsia="Times New Roman" w:hAnsi="Times New Roman" w:cs="Times New Roman"/>
                <w:color w:val="000000"/>
                <w:sz w:val="24"/>
                <w:szCs w:val="24"/>
              </w:rPr>
              <w:t>д встановлення господарських відносин на майбутнє, не було застосовано.</w:t>
            </w:r>
          </w:p>
          <w:p w:rsidR="00F91F59" w:rsidRDefault="00686501">
            <w:pPr>
              <w:pStyle w:val="LO-normal"/>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w:t>
            </w:r>
            <w:r>
              <w:rPr>
                <w:rFonts w:ascii="Times New Roman" w:eastAsia="Times New Roman" w:hAnsi="Times New Roman" w:cs="Times New Roman"/>
                <w:sz w:val="24"/>
                <w:szCs w:val="24"/>
              </w:rPr>
              <w:t xml:space="preserve"> тендерної пропозиції, що учасник ознайомлений з даним нормами і їх не порушує, жодні окремі підтвердження не потрібно подавати):</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w:t>
            </w:r>
            <w:r>
              <w:rPr>
                <w:rFonts w:ascii="Times New Roman" w:eastAsia="Times New Roman" w:hAnsi="Times New Roman" w:cs="Times New Roman"/>
                <w:sz w:val="24"/>
                <w:szCs w:val="24"/>
              </w:rPr>
              <w:t xml:space="preserve">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Постанови;</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w:t>
            </w:r>
            <w:r>
              <w:rPr>
                <w:rFonts w:ascii="Times New Roman" w:eastAsia="Times New Roman" w:hAnsi="Times New Roman" w:cs="Times New Roman"/>
                <w:sz w:val="24"/>
                <w:szCs w:val="24"/>
              </w:rPr>
              <w:t>ької Федерації;</w:t>
            </w:r>
          </w:p>
          <w:p w:rsidR="00F91F59" w:rsidRDefault="00686501">
            <w:pPr>
              <w:pStyle w:val="LO-normal"/>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1F59" w:rsidRDefault="00686501">
            <w:pPr>
              <w:pStyle w:val="LO-normal"/>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w:t>
            </w:r>
            <w:r>
              <w:rPr>
                <w:rFonts w:ascii="Times New Roman" w:eastAsia="Times New Roman" w:hAnsi="Times New Roman" w:cs="Times New Roman"/>
                <w:sz w:val="24"/>
                <w:szCs w:val="24"/>
                <w:highlight w:val="white"/>
              </w:rPr>
              <w:t>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w:t>
            </w:r>
            <w:r>
              <w:rPr>
                <w:rFonts w:ascii="Times New Roman" w:eastAsia="Times New Roman" w:hAnsi="Times New Roman" w:cs="Times New Roman"/>
                <w:sz w:val="24"/>
                <w:szCs w:val="24"/>
                <w:highlight w:val="white"/>
              </w:rPr>
              <w:t xml:space="preserve">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w:t>
            </w:r>
            <w:r>
              <w:rPr>
                <w:rFonts w:ascii="Times New Roman" w:eastAsia="Times New Roman" w:hAnsi="Times New Roman" w:cs="Times New Roman"/>
                <w:sz w:val="24"/>
                <w:szCs w:val="24"/>
                <w:highlight w:val="white"/>
              </w:rPr>
              <w:t>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w:t>
            </w:r>
            <w:r>
              <w:rPr>
                <w:rFonts w:ascii="Times New Roman" w:eastAsia="Times New Roman" w:hAnsi="Times New Roman" w:cs="Times New Roman"/>
                <w:sz w:val="24"/>
                <w:szCs w:val="24"/>
                <w:highlight w:val="white"/>
              </w:rPr>
              <w:t>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w:t>
            </w:r>
            <w:r>
              <w:rPr>
                <w:rFonts w:ascii="Times New Roman" w:eastAsia="Times New Roman" w:hAnsi="Times New Roman" w:cs="Times New Roman"/>
                <w:b/>
                <w:i/>
                <w:sz w:val="24"/>
                <w:szCs w:val="24"/>
                <w:highlight w:val="white"/>
              </w:rPr>
              <w:t xml:space="preserve">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w:t>
            </w:r>
            <w:r>
              <w:rPr>
                <w:rFonts w:ascii="Times New Roman" w:eastAsia="Times New Roman" w:hAnsi="Times New Roman" w:cs="Times New Roman"/>
                <w:sz w:val="24"/>
                <w:szCs w:val="24"/>
                <w:highlight w:val="white"/>
              </w:rPr>
              <w:t>, що є суттєвою для визначення результатів відкритих торгів, яку замовником виявлено згідно з абзацом першим пункту 42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w:t>
            </w:r>
            <w:r>
              <w:rPr>
                <w:rFonts w:ascii="Times New Roman" w:eastAsia="Times New Roman" w:hAnsi="Times New Roman" w:cs="Times New Roman"/>
                <w:sz w:val="24"/>
                <w:szCs w:val="24"/>
                <w:highlight w:val="white"/>
              </w:rPr>
              <w:t xml:space="preserve">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w:t>
            </w:r>
            <w:r>
              <w:rPr>
                <w:rFonts w:ascii="Times New Roman" w:eastAsia="Times New Roman" w:hAnsi="Times New Roman" w:cs="Times New Roman"/>
                <w:sz w:val="24"/>
                <w:szCs w:val="24"/>
                <w:highlight w:val="white"/>
              </w:rPr>
              <w:t>дповідностей</w:t>
            </w:r>
            <w:proofErr w:type="spellEnd"/>
            <w:r>
              <w:rPr>
                <w:rFonts w:ascii="Times New Roman" w:eastAsia="Times New Roman" w:hAnsi="Times New Roman" w:cs="Times New Roman"/>
                <w:sz w:val="24"/>
                <w:szCs w:val="24"/>
                <w:highlight w:val="white"/>
              </w:rPr>
              <w:t xml:space="preserve">, протягом 24 годин </w:t>
            </w:r>
            <w:r>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sz w:val="24"/>
                <w:szCs w:val="24"/>
                <w:highlight w:val="white"/>
              </w:rPr>
              <w:t>ацом першим частини чотирнадцятої статті 29 Закону/абзацом дев’ятим пункту 37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w:t>
            </w:r>
            <w:r>
              <w:rPr>
                <w:rFonts w:ascii="Times New Roman" w:eastAsia="Times New Roman" w:hAnsi="Times New Roman" w:cs="Times New Roman"/>
                <w:sz w:val="24"/>
                <w:szCs w:val="24"/>
                <w:highlight w:val="white"/>
              </w:rPr>
              <w:t>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w:t>
            </w:r>
            <w:r>
              <w:rPr>
                <w:rFonts w:ascii="Times New Roman" w:eastAsia="Times New Roman" w:hAnsi="Times New Roman" w:cs="Times New Roman"/>
                <w:sz w:val="24"/>
                <w:szCs w:val="24"/>
                <w:highlight w:val="white"/>
              </w:rPr>
              <w:t xml:space="preserve">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w:t>
            </w:r>
            <w:r>
              <w:rPr>
                <w:rFonts w:ascii="Times New Roman" w:eastAsia="Times New Roman" w:hAnsi="Times New Roman" w:cs="Times New Roman"/>
                <w:sz w:val="24"/>
                <w:szCs w:val="24"/>
                <w:highlight w:val="white"/>
              </w:rPr>
              <w:t>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w:t>
            </w:r>
            <w:r>
              <w:rPr>
                <w:rFonts w:ascii="Times New Roman" w:eastAsia="Times New Roman" w:hAnsi="Times New Roman" w:cs="Times New Roman"/>
                <w:sz w:val="24"/>
                <w:szCs w:val="24"/>
                <w:highlight w:val="white"/>
              </w:rPr>
              <w:t>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w:t>
            </w:r>
            <w:r>
              <w:rPr>
                <w:rFonts w:ascii="Times New Roman" w:eastAsia="Times New Roman" w:hAnsi="Times New Roman" w:cs="Times New Roman"/>
                <w:sz w:val="24"/>
                <w:szCs w:val="24"/>
                <w:highlight w:val="white"/>
              </w:rPr>
              <w:t xml:space="preserve">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w:t>
            </w:r>
            <w:r>
              <w:rPr>
                <w:rFonts w:ascii="Times New Roman" w:eastAsia="Times New Roman" w:hAnsi="Times New Roman" w:cs="Times New Roman"/>
                <w:sz w:val="24"/>
                <w:szCs w:val="24"/>
                <w:highlight w:val="white"/>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w:t>
            </w:r>
            <w:r>
              <w:rPr>
                <w:rFonts w:ascii="Times New Roman" w:eastAsia="Times New Roman" w:hAnsi="Times New Roman" w:cs="Times New Roman"/>
                <w:sz w:val="24"/>
                <w:szCs w:val="24"/>
                <w:highlight w:val="white"/>
              </w:rPr>
              <w:t>на пропозиція:</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w:t>
            </w:r>
            <w:r>
              <w:rPr>
                <w:rFonts w:ascii="Times New Roman" w:eastAsia="Times New Roman" w:hAnsi="Times New Roman" w:cs="Times New Roman"/>
                <w:sz w:val="24"/>
                <w:szCs w:val="24"/>
                <w:highlight w:val="white"/>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w:t>
            </w:r>
            <w:r>
              <w:rPr>
                <w:rFonts w:ascii="Times New Roman" w:eastAsia="Times New Roman" w:hAnsi="Times New Roman" w:cs="Times New Roman"/>
                <w:sz w:val="24"/>
                <w:szCs w:val="24"/>
                <w:highlight w:val="white"/>
              </w:rPr>
              <w:t>ий відсоток перевищення або відсоток перевищення є більшим, ніж зазначений замовником в тендерній документації;</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w:t>
            </w:r>
            <w:r>
              <w:rPr>
                <w:rFonts w:ascii="Times New Roman" w:eastAsia="Times New Roman" w:hAnsi="Times New Roman" w:cs="Times New Roman"/>
                <w:sz w:val="24"/>
                <w:szCs w:val="24"/>
                <w:highlight w:val="white"/>
              </w:rPr>
              <w:t>ури закупівлі:</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w:t>
            </w:r>
            <w:r>
              <w:rPr>
                <w:rFonts w:ascii="Times New Roman" w:eastAsia="Times New Roman" w:hAnsi="Times New Roman" w:cs="Times New Roman"/>
                <w:sz w:val="24"/>
                <w:szCs w:val="24"/>
                <w:highlight w:val="white"/>
              </w:rPr>
              <w:t>ених у підпунктах 3, 5, 6 і 12 та в абзаці чотирнадцятому пункту 47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w:t>
            </w:r>
            <w:r>
              <w:rPr>
                <w:rFonts w:ascii="Times New Roman" w:eastAsia="Times New Roman" w:hAnsi="Times New Roman" w:cs="Times New Roman"/>
                <w:sz w:val="24"/>
                <w:szCs w:val="24"/>
                <w:highlight w:val="white"/>
              </w:rPr>
              <w:t>тів процедури закупівлі, яку замовником виявлено згідно з абзацом першим пункту 42 цих Особливостей.</w:t>
            </w:r>
          </w:p>
          <w:p w:rsidR="00F91F59" w:rsidRDefault="00686501">
            <w:pPr>
              <w:pStyle w:val="LO-normal"/>
              <w:widowControl w:val="0"/>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91F59" w:rsidRDefault="00686501">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w:t>
            </w:r>
            <w:r>
              <w:rPr>
                <w:rFonts w:ascii="Times New Roman" w:eastAsia="Times New Roman" w:hAnsi="Times New Roman" w:cs="Times New Roman"/>
                <w:sz w:val="24"/>
                <w:szCs w:val="24"/>
                <w:highlight w:val="white"/>
              </w:rPr>
              <w:t xml:space="preserve"> неналежне обґрунтування щодо ціни або вартості відповідних товарів, робіт чи послуг тендерної пропозиції, що є аномально низькою;</w:t>
            </w:r>
          </w:p>
          <w:p w:rsidR="00F91F59" w:rsidRDefault="00686501">
            <w:pPr>
              <w:pStyle w:val="LO-normal"/>
              <w:widowControl w:val="0"/>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w:t>
            </w:r>
            <w:r>
              <w:rPr>
                <w:rFonts w:ascii="Times New Roman" w:eastAsia="Times New Roman" w:hAnsi="Times New Roman" w:cs="Times New Roman"/>
                <w:sz w:val="24"/>
                <w:szCs w:val="24"/>
                <w:highlight w:val="white"/>
              </w:rPr>
              <w:t xml:space="preserve"> сплати штрафу, або відшкодування збитків).</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w:t>
            </w:r>
            <w:r>
              <w:rPr>
                <w:rFonts w:ascii="Times New Roman" w:eastAsia="Times New Roman" w:hAnsi="Times New Roman" w:cs="Times New Roman"/>
                <w:sz w:val="24"/>
                <w:szCs w:val="24"/>
                <w:highlight w:val="white"/>
              </w:rPr>
              <w:t xml:space="preserve">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w:t>
            </w:r>
            <w:r>
              <w:rPr>
                <w:rFonts w:ascii="Times New Roman" w:eastAsia="Times New Roman" w:hAnsi="Times New Roman" w:cs="Times New Roman"/>
                <w:sz w:val="24"/>
                <w:szCs w:val="24"/>
                <w:highlight w:val="white"/>
              </w:rPr>
              <w:t xml:space="preserve">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91F59" w:rsidRDefault="00686501">
            <w:pPr>
              <w:pStyle w:val="LO-normal"/>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w:t>
            </w:r>
            <w:r>
              <w:rPr>
                <w:rFonts w:ascii="Times New Roman" w:eastAsia="Times New Roman" w:hAnsi="Times New Roman" w:cs="Times New Roman"/>
                <w:sz w:val="24"/>
                <w:szCs w:val="24"/>
                <w:highlight w:val="white"/>
              </w:rPr>
              <w:t>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w:t>
            </w:r>
            <w:r>
              <w:rPr>
                <w:rFonts w:ascii="Times New Roman" w:eastAsia="Times New Roman" w:hAnsi="Times New Roman" w:cs="Times New Roman"/>
                <w:sz w:val="24"/>
                <w:szCs w:val="24"/>
                <w:highlight w:val="white"/>
              </w:rPr>
              <w:t xml:space="preserve">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91F59">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w:t>
            </w:r>
            <w:r>
              <w:rPr>
                <w:rFonts w:ascii="Times New Roman" w:eastAsia="Times New Roman" w:hAnsi="Times New Roman" w:cs="Times New Roman"/>
                <w:b/>
                <w:color w:val="000000"/>
                <w:sz w:val="24"/>
                <w:szCs w:val="24"/>
                <w:highlight w:val="white"/>
              </w:rPr>
              <w:t>ати торгів та укладання договору про закупівлю</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w:t>
            </w:r>
            <w:r>
              <w:rPr>
                <w:rFonts w:ascii="Times New Roman" w:eastAsia="Times New Roman" w:hAnsi="Times New Roman" w:cs="Times New Roman"/>
                <w:sz w:val="24"/>
                <w:szCs w:val="24"/>
                <w:highlight w:val="white"/>
              </w:rPr>
              <w:t xml:space="preserve">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w:t>
            </w:r>
            <w:r>
              <w:rPr>
                <w:rFonts w:ascii="Times New Roman" w:eastAsia="Times New Roman" w:hAnsi="Times New Roman" w:cs="Times New Roman"/>
                <w:sz w:val="24"/>
                <w:szCs w:val="24"/>
                <w:highlight w:val="white"/>
              </w:rPr>
              <w:t>вин непереборної сили.</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F91F59" w:rsidRDefault="00686501">
            <w:pPr>
              <w:pStyle w:val="LO-normal"/>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w:t>
            </w:r>
            <w:r>
              <w:rPr>
                <w:rFonts w:ascii="Times New Roman" w:eastAsia="Times New Roman" w:hAnsi="Times New Roman" w:cs="Times New Roman"/>
                <w:b/>
                <w:i/>
                <w:sz w:val="24"/>
                <w:szCs w:val="24"/>
                <w:highlight w:val="white"/>
              </w:rPr>
              <w:t xml:space="preserve">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w:t>
            </w:r>
            <w:r>
              <w:rPr>
                <w:rFonts w:ascii="Times New Roman" w:eastAsia="Times New Roman" w:hAnsi="Times New Roman" w:cs="Times New Roman"/>
                <w:sz w:val="24"/>
                <w:szCs w:val="24"/>
                <w:highlight w:val="white"/>
              </w:rPr>
              <w:t>ок, установлений замовником згідно з Особливостями.</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 xml:space="preserve">оприлюднюється інформація про відміну </w:t>
            </w:r>
            <w:r>
              <w:rPr>
                <w:rFonts w:ascii="Times New Roman" w:eastAsia="Times New Roman" w:hAnsi="Times New Roman" w:cs="Times New Roman"/>
                <w:sz w:val="24"/>
                <w:szCs w:val="24"/>
                <w:highlight w:val="white"/>
              </w:rPr>
              <w:t>відкритих торгів.</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w:t>
            </w:r>
            <w:r>
              <w:rPr>
                <w:rFonts w:ascii="Times New Roman" w:eastAsia="Times New Roman" w:hAnsi="Times New Roman" w:cs="Times New Roman"/>
                <w:b/>
                <w:color w:val="000000"/>
                <w:sz w:val="24"/>
                <w:szCs w:val="24"/>
              </w:rPr>
              <w:t>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w:t>
            </w:r>
            <w:r>
              <w:rPr>
                <w:rFonts w:ascii="Times New Roman" w:eastAsia="Times New Roman" w:hAnsi="Times New Roman" w:cs="Times New Roman"/>
                <w:b/>
                <w:i/>
                <w:sz w:val="24"/>
                <w:szCs w:val="24"/>
                <w:highlight w:val="white"/>
              </w:rPr>
              <w:t>0 днів</w:t>
            </w:r>
            <w:r>
              <w:rPr>
                <w:rFonts w:ascii="Times New Roman" w:eastAsia="Times New Roman" w:hAnsi="Times New Roman" w:cs="Times New Roman"/>
                <w:sz w:val="24"/>
                <w:szCs w:val="24"/>
                <w:highlight w:val="white"/>
              </w:rPr>
              <w:t xml:space="preserve">. </w:t>
            </w:r>
          </w:p>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w:t>
            </w:r>
            <w:r>
              <w:rPr>
                <w:rFonts w:ascii="Times New Roman" w:eastAsia="Times New Roman" w:hAnsi="Times New Roman" w:cs="Times New Roman"/>
                <w:sz w:val="24"/>
                <w:szCs w:val="24"/>
                <w:highlight w:val="white"/>
              </w:rPr>
              <w:t xml:space="preserve">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F91F59" w:rsidRDefault="00686501">
            <w:pPr>
              <w:pStyle w:val="LO-normal"/>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1F59">
        <w:trPr>
          <w:trHeight w:val="2100"/>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w:t>
            </w:r>
            <w:r>
              <w:rPr>
                <w:rFonts w:ascii="Times New Roman" w:eastAsia="Times New Roman" w:hAnsi="Times New Roman" w:cs="Times New Roman"/>
                <w:sz w:val="24"/>
                <w:szCs w:val="24"/>
                <w:highlight w:val="white"/>
              </w:rPr>
              <w:t xml:space="preserve">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w:t>
            </w:r>
            <w:r>
              <w:rPr>
                <w:rFonts w:ascii="Times New Roman" w:eastAsia="Times New Roman" w:hAnsi="Times New Roman" w:cs="Times New Roman"/>
                <w:sz w:val="24"/>
                <w:szCs w:val="24"/>
              </w:rPr>
              <w:t>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91F59" w:rsidRDefault="00686501">
            <w:pPr>
              <w:pStyle w:val="LO-normal"/>
              <w:widowControl w:val="0"/>
              <w:shd w:val="clear" w:color="auto" w:fill="FFFFFF"/>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w:t>
            </w:r>
            <w:r>
              <w:rPr>
                <w:rFonts w:ascii="Times New Roman" w:eastAsia="Times New Roman" w:hAnsi="Times New Roman" w:cs="Times New Roman"/>
                <w:sz w:val="24"/>
                <w:szCs w:val="24"/>
              </w:rPr>
              <w:t>унку ціни в бік зменшення ціни тендерної пропозиції переможця без зменшення обсягів закупівлі;</w:t>
            </w:r>
          </w:p>
          <w:p w:rsidR="00F91F59" w:rsidRDefault="00686501">
            <w:pPr>
              <w:pStyle w:val="LO-normal"/>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91F59">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798" w:type="dxa"/>
            <w:tcBorders>
              <w:top w:val="single" w:sz="4" w:space="0" w:color="000000"/>
              <w:left w:val="single" w:sz="4" w:space="0" w:color="000000"/>
              <w:bottom w:val="single" w:sz="4" w:space="0" w:color="000000"/>
              <w:right w:val="single" w:sz="4" w:space="0" w:color="000000"/>
            </w:tcBorders>
          </w:tcPr>
          <w:p w:rsidR="00F91F59" w:rsidRDefault="00686501">
            <w:pPr>
              <w:pStyle w:val="LO-normal"/>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w:t>
            </w:r>
            <w:r>
              <w:rPr>
                <w:rFonts w:ascii="Times New Roman" w:eastAsia="Times New Roman" w:hAnsi="Times New Roman" w:cs="Times New Roman"/>
                <w:b/>
                <w:color w:val="000000"/>
                <w:sz w:val="24"/>
                <w:szCs w:val="24"/>
              </w:rPr>
              <w:t>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rsidR="00F91F59" w:rsidRDefault="00686501">
            <w:pPr>
              <w:pStyle w:val="LO-normal"/>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rsidR="00F91F59" w:rsidRDefault="00F91F59">
            <w:pPr>
              <w:pStyle w:val="LO-normal"/>
              <w:widowControl w:val="0"/>
              <w:ind w:right="120"/>
              <w:jc w:val="both"/>
              <w:rPr>
                <w:rFonts w:ascii="Times New Roman" w:eastAsia="Times New Roman" w:hAnsi="Times New Roman" w:cs="Times New Roman"/>
                <w:sz w:val="24"/>
                <w:szCs w:val="24"/>
              </w:rPr>
            </w:pPr>
          </w:p>
        </w:tc>
      </w:tr>
    </w:tbl>
    <w:p w:rsidR="00F91F59" w:rsidRDefault="00F91F59">
      <w:pPr>
        <w:pStyle w:val="LO-normal"/>
        <w:widowControl w:val="0"/>
        <w:spacing w:after="0" w:line="240" w:lineRule="auto"/>
        <w:jc w:val="both"/>
        <w:rPr>
          <w:rFonts w:ascii="Times New Roman" w:eastAsia="Times New Roman" w:hAnsi="Times New Roman" w:cs="Times New Roman"/>
          <w:sz w:val="24"/>
          <w:szCs w:val="24"/>
          <w:highlight w:val="green"/>
        </w:rPr>
      </w:pPr>
      <w:bookmarkStart w:id="6" w:name="_heading=h.2s8eyo1"/>
      <w:bookmarkEnd w:id="6"/>
    </w:p>
    <w:p w:rsidR="00F91F59" w:rsidRDefault="00686501">
      <w:pPr>
        <w:pStyle w:val="LO-normal"/>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BF065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   1. Додаток 1 до тендерної документації на 5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F91F59" w:rsidRDefault="00686501">
      <w:pPr>
        <w:pStyle w:val="LO-normal"/>
        <w:widowControl w:val="0"/>
        <w:spacing w:after="0" w:line="240" w:lineRule="auto"/>
        <w:jc w:val="both"/>
      </w:pPr>
      <w:r>
        <w:rPr>
          <w:rFonts w:ascii="Times New Roman" w:eastAsia="Times New Roman" w:hAnsi="Times New Roman" w:cs="Times New Roman"/>
          <w:sz w:val="24"/>
          <w:szCs w:val="24"/>
        </w:rPr>
        <w:t xml:space="preserve">                                            </w:t>
      </w:r>
      <w:r w:rsidR="00BF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 Додаток 2 до тендерної документації на 2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1 прим.</w:t>
      </w:r>
    </w:p>
    <w:p w:rsidR="00F91F59" w:rsidRDefault="00686501">
      <w:pPr>
        <w:pStyle w:val="LO-normal"/>
        <w:spacing w:after="0"/>
      </w:pPr>
      <w:r>
        <w:rPr>
          <w:rFonts w:ascii="Times New Roman" w:eastAsia="Times New Roman" w:hAnsi="Times New Roman" w:cs="Times New Roman"/>
          <w:sz w:val="24"/>
          <w:szCs w:val="24"/>
        </w:rPr>
        <w:t xml:space="preserve">                                              </w:t>
      </w:r>
      <w:r w:rsidR="00BF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 Додаток 3 до тендерної документації на 9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F91F59" w:rsidRDefault="00686501">
      <w:pPr>
        <w:pStyle w:val="LO-normal"/>
        <w:spacing w:after="0"/>
      </w:pPr>
      <w:r>
        <w:rPr>
          <w:rFonts w:ascii="Times New Roman" w:eastAsia="Times New Roman" w:hAnsi="Times New Roman" w:cs="Times New Roman"/>
          <w:sz w:val="24"/>
          <w:szCs w:val="24"/>
        </w:rPr>
        <w:t xml:space="preserve">                                            </w:t>
      </w:r>
      <w:r w:rsidR="00BF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F0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Додаток </w:t>
      </w:r>
      <w:r w:rsidR="00BF065A">
        <w:rPr>
          <w:rFonts w:ascii="Times New Roman" w:eastAsia="Times New Roman" w:hAnsi="Times New Roman" w:cs="Times New Roman"/>
          <w:sz w:val="24"/>
          <w:szCs w:val="24"/>
        </w:rPr>
        <w:t>4 до тендерної документації на 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F91F59" w:rsidRDefault="00686501">
      <w:pPr>
        <w:pStyle w:val="LO-normal"/>
        <w:widowControl w:val="0"/>
        <w:spacing w:after="0" w:line="240" w:lineRule="auto"/>
        <w:jc w:val="both"/>
      </w:pPr>
      <w:r>
        <w:t xml:space="preserve">                                                         </w:t>
      </w:r>
      <w:r>
        <w:rPr>
          <w:rFonts w:ascii="Times New Roman" w:hAnsi="Times New Roman"/>
          <w:sz w:val="24"/>
          <w:szCs w:val="24"/>
        </w:rPr>
        <w:t xml:space="preserve">5. Додаток 5 до тендерної документації на 3 </w:t>
      </w:r>
      <w:proofErr w:type="spellStart"/>
      <w:r>
        <w:rPr>
          <w:rFonts w:ascii="Times New Roman" w:hAnsi="Times New Roman"/>
          <w:sz w:val="24"/>
          <w:szCs w:val="24"/>
        </w:rPr>
        <w:t>арк</w:t>
      </w:r>
      <w:proofErr w:type="spellEnd"/>
      <w:r>
        <w:rPr>
          <w:rFonts w:ascii="Times New Roman" w:hAnsi="Times New Roman"/>
          <w:sz w:val="24"/>
          <w:szCs w:val="24"/>
        </w:rPr>
        <w:t>. в 1 прим.</w:t>
      </w:r>
    </w:p>
    <w:sectPr w:rsidR="00F91F59">
      <w:footerReference w:type="default" r:id="rId21"/>
      <w:headerReference w:type="first" r:id="rId22"/>
      <w:footerReference w:type="first" r:id="rId23"/>
      <w:pgSz w:w="11906" w:h="16838"/>
      <w:pgMar w:top="850" w:right="850" w:bottom="765" w:left="1417" w:header="708"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01" w:rsidRDefault="00686501">
      <w:pPr>
        <w:spacing w:after="0" w:line="240" w:lineRule="auto"/>
      </w:pPr>
      <w:r>
        <w:separator/>
      </w:r>
    </w:p>
  </w:endnote>
  <w:endnote w:type="continuationSeparator" w:id="0">
    <w:p w:rsidR="00686501" w:rsidRDefault="0068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1"/>
    <w:family w:val="swiss"/>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
    <w:panose1 w:val="00000000000000000000"/>
    <w:charset w:val="00"/>
    <w:family w:val="roman"/>
    <w:notTrueType/>
    <w:pitch w:val="default"/>
  </w:font>
  <w:font w:name="Segoe UI;Open Sans;sans-serif;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59" w:rsidRDefault="00686501">
    <w:pPr>
      <w:pStyle w:val="LO-normal"/>
      <w:jc w:val="right"/>
    </w:pPr>
    <w:r>
      <w:fldChar w:fldCharType="begin"/>
    </w:r>
    <w:r>
      <w:instrText>PAGE</w:instrText>
    </w:r>
    <w:r>
      <w:fldChar w:fldCharType="separate"/>
    </w:r>
    <w:r w:rsidR="00CC04C2">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59" w:rsidRDefault="00F91F59">
    <w:pPr>
      <w:pStyle w:val="LO-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01" w:rsidRDefault="00686501">
      <w:pPr>
        <w:spacing w:after="0" w:line="240" w:lineRule="auto"/>
      </w:pPr>
      <w:r>
        <w:separator/>
      </w:r>
    </w:p>
  </w:footnote>
  <w:footnote w:type="continuationSeparator" w:id="0">
    <w:p w:rsidR="00686501" w:rsidRDefault="0068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59" w:rsidRDefault="00F91F59">
    <w:pPr>
      <w:pStyle w:val="LO-normal"/>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FBD"/>
    <w:multiLevelType w:val="multilevel"/>
    <w:tmpl w:val="8A4E72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31C1441"/>
    <w:multiLevelType w:val="multilevel"/>
    <w:tmpl w:val="7DB88B24"/>
    <w:lvl w:ilvl="0">
      <w:start w:val="1"/>
      <w:numFmt w:val="bullet"/>
      <w:lvlText w:val="−"/>
      <w:lvlJc w:val="left"/>
      <w:pPr>
        <w:tabs>
          <w:tab w:val="num" w:pos="0"/>
        </w:tabs>
        <w:ind w:left="720" w:hanging="360"/>
      </w:pPr>
      <w:rPr>
        <w:rFonts w:ascii="Noto Sans" w:hAnsi="Noto Sans" w:cs="Noto Sans" w:hint="default"/>
        <w:color w:val="000000"/>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91F59"/>
    <w:rsid w:val="00686501"/>
    <w:rsid w:val="00BF065A"/>
    <w:rsid w:val="00C947FA"/>
    <w:rsid w:val="00CC04C2"/>
    <w:rsid w:val="00F91F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styleId="ae">
    <w:name w:val="List Paragraph"/>
    <w:basedOn w:val="a"/>
    <w:qFormat/>
    <w:pPr>
      <w:ind w:left="720"/>
      <w:contextualSpacing/>
    </w:pPr>
  </w:style>
  <w:style w:type="paragraph" w:customStyle="1" w:styleId="Default">
    <w:name w:val="Default"/>
    <w:qFormat/>
    <w:pPr>
      <w:overflowPunct w:val="0"/>
    </w:pPr>
    <w:rPr>
      <w:rFonts w:ascii="Times New Roman" w:eastAsia="Times New Roman" w:hAnsi="Times New Roman" w:cs="Times New Roman"/>
      <w:color w:val="000000"/>
      <w:sz w:val="24"/>
      <w:szCs w:val="24"/>
      <w:lang w:eastAsia="uk-UA" w:bidi="ar-SA"/>
    </w:rPr>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LO-normal"/>
    <w:next w:val="LO-normal"/>
    <w:qFormat/>
    <w:pPr>
      <w:keepNext/>
      <w:keepLines/>
      <w:spacing w:before="480" w:after="120" w:line="240" w:lineRule="auto"/>
      <w:outlineLvl w:val="0"/>
    </w:pPr>
    <w:rPr>
      <w:b/>
      <w:sz w:val="48"/>
      <w:szCs w:val="48"/>
    </w:rPr>
  </w:style>
  <w:style w:type="paragraph" w:styleId="2">
    <w:name w:val="heading 2"/>
    <w:basedOn w:val="LO-normal"/>
    <w:next w:val="LO-normal"/>
    <w:qFormat/>
    <w:pPr>
      <w:keepNext/>
      <w:keepLines/>
      <w:spacing w:before="360" w:after="80" w:line="240" w:lineRule="auto"/>
      <w:outlineLvl w:val="1"/>
    </w:pPr>
    <w:rPr>
      <w:b/>
      <w:sz w:val="36"/>
      <w:szCs w:val="36"/>
    </w:rPr>
  </w:style>
  <w:style w:type="paragraph" w:styleId="3">
    <w:name w:val="heading 3"/>
    <w:basedOn w:val="LO-normal"/>
    <w:next w:val="LO-normal"/>
    <w:qFormat/>
    <w:pPr>
      <w:keepNext/>
      <w:keepLines/>
      <w:spacing w:before="280" w:after="80" w:line="240" w:lineRule="auto"/>
      <w:outlineLvl w:val="2"/>
    </w:pPr>
    <w:rPr>
      <w:b/>
      <w:sz w:val="28"/>
      <w:szCs w:val="28"/>
    </w:rPr>
  </w:style>
  <w:style w:type="paragraph" w:styleId="4">
    <w:name w:val="heading 4"/>
    <w:basedOn w:val="LO-normal"/>
    <w:next w:val="LO-normal"/>
    <w:qFormat/>
    <w:pPr>
      <w:keepNext/>
      <w:keepLines/>
      <w:spacing w:before="240" w:after="40" w:line="240" w:lineRule="auto"/>
      <w:outlineLvl w:val="3"/>
    </w:pPr>
    <w:rPr>
      <w:b/>
      <w:sz w:val="24"/>
      <w:szCs w:val="24"/>
    </w:rPr>
  </w:style>
  <w:style w:type="paragraph" w:styleId="5">
    <w:name w:val="heading 5"/>
    <w:basedOn w:val="LO-normal"/>
    <w:next w:val="LO-normal"/>
    <w:qFormat/>
    <w:pPr>
      <w:keepNext/>
      <w:keepLines/>
      <w:spacing w:before="220" w:after="40" w:line="240" w:lineRule="auto"/>
      <w:outlineLvl w:val="4"/>
    </w:pPr>
    <w:rPr>
      <w:b/>
    </w:rPr>
  </w:style>
  <w:style w:type="paragraph" w:styleId="6">
    <w:name w:val="heading 6"/>
    <w:basedOn w:val="LO-normal"/>
    <w:next w:val="LO-normal"/>
    <w:qFormat/>
    <w:pPr>
      <w:keepNext/>
      <w:keepLines/>
      <w:spacing w:before="200" w:after="40" w:line="240" w:lineRule="auto"/>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LO-normal">
    <w:name w:val="LO-normal"/>
    <w:qFormat/>
    <w:pPr>
      <w:spacing w:after="160" w:line="259" w:lineRule="auto"/>
    </w:pPr>
  </w:style>
  <w:style w:type="paragraph" w:styleId="a9">
    <w:name w:val="Title"/>
    <w:basedOn w:val="LO-normal"/>
    <w:next w:val="LO-normal"/>
    <w:qFormat/>
    <w:pPr>
      <w:keepNext/>
      <w:keepLines/>
      <w:spacing w:before="480" w:after="120" w:line="240" w:lineRule="auto"/>
    </w:pPr>
    <w:rPr>
      <w:b/>
      <w:sz w:val="72"/>
      <w:szCs w:val="72"/>
    </w:r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ab">
    <w:name w:val="Верхній і нижній колонтитули"/>
    <w:basedOn w:val="a"/>
    <w:qFormat/>
  </w:style>
  <w:style w:type="paragraph" w:styleId="ac">
    <w:name w:val="header"/>
    <w:basedOn w:val="ab"/>
  </w:style>
  <w:style w:type="paragraph" w:styleId="ad">
    <w:name w:val="footer"/>
    <w:basedOn w:val="ab"/>
  </w:style>
  <w:style w:type="paragraph" w:styleId="ae">
    <w:name w:val="List Paragraph"/>
    <w:basedOn w:val="a"/>
    <w:qFormat/>
    <w:pPr>
      <w:ind w:left="720"/>
      <w:contextualSpacing/>
    </w:pPr>
  </w:style>
  <w:style w:type="paragraph" w:customStyle="1" w:styleId="Default">
    <w:name w:val="Default"/>
    <w:qFormat/>
    <w:pPr>
      <w:overflowPunct w:val="0"/>
    </w:pPr>
    <w:rPr>
      <w:rFonts w:ascii="Times New Roman" w:eastAsia="Times New Roman" w:hAnsi="Times New Roman" w:cs="Times New Roman"/>
      <w:color w:val="000000"/>
      <w:sz w:val="24"/>
      <w:szCs w:val="24"/>
      <w:lang w:eastAsia="uk-UA" w:bidi="ar-SA"/>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108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10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k21.dovidnyk.info/index.php?rozd=3435"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https://dk21.dovidnyk.info/index.php?rozd=343511"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dk21.dovidnyk.info/index.php?rozd=343521" TargetMode="External"/><Relationship Id="rId14" Type="http://schemas.openxmlformats.org/officeDocument/2006/relationships/hyperlink" Target="https://zakon.rada.gov.ua/laws/show/1178-2022-&#1087;"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8045</Words>
  <Characters>45863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PC</cp:lastModifiedBy>
  <cp:revision>11</cp:revision>
  <dcterms:created xsi:type="dcterms:W3CDTF">2024-01-23T18:38:00Z</dcterms:created>
  <dcterms:modified xsi:type="dcterms:W3CDTF">2024-01-23T19:59:00Z</dcterms:modified>
  <dc:language>ru-RU</dc:language>
</cp:coreProperties>
</file>