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F3" w:rsidRPr="00F577F3" w:rsidRDefault="00F577F3" w:rsidP="00F577F3">
      <w:pPr>
        <w:widowControl w:val="0"/>
        <w:tabs>
          <w:tab w:val="left" w:pos="6990"/>
        </w:tabs>
        <w:suppressAutoHyphens/>
        <w:spacing w:after="0" w:line="240" w:lineRule="auto"/>
        <w:jc w:val="right"/>
        <w:rPr>
          <w:rFonts w:ascii="Times New Roman" w:eastAsia="Calibri" w:hAnsi="Times New Roman" w:cs="Times New Roman"/>
          <w:i/>
          <w:color w:val="000000"/>
          <w:sz w:val="24"/>
          <w:szCs w:val="24"/>
          <w:u w:val="single"/>
          <w:lang w:val="uk-UA" w:eastAsia="ru-RU"/>
        </w:rPr>
      </w:pPr>
      <w:r w:rsidRPr="00F577F3">
        <w:rPr>
          <w:rFonts w:ascii="Times New Roman" w:eastAsia="Calibri" w:hAnsi="Times New Roman" w:cs="Times New Roman"/>
          <w:i/>
          <w:color w:val="000000"/>
          <w:sz w:val="24"/>
          <w:szCs w:val="24"/>
          <w:u w:val="single"/>
          <w:lang w:val="uk-UA" w:eastAsia="ru-RU"/>
        </w:rPr>
        <w:t>Додаток 2 до тендерної документації</w:t>
      </w:r>
    </w:p>
    <w:p w:rsidR="00F577F3" w:rsidRPr="00F577F3" w:rsidRDefault="00F577F3" w:rsidP="00F577F3">
      <w:pPr>
        <w:widowControl w:val="0"/>
        <w:spacing w:after="0" w:line="240" w:lineRule="auto"/>
        <w:jc w:val="both"/>
        <w:rPr>
          <w:rFonts w:ascii="Times New Roman" w:eastAsia="Times New Roman" w:hAnsi="Times New Roman" w:cs="Times New Roman"/>
          <w:sz w:val="24"/>
          <w:szCs w:val="24"/>
          <w:lang w:val="uk-UA" w:eastAsia="ru-RU"/>
        </w:rPr>
      </w:pPr>
    </w:p>
    <w:p w:rsidR="00F577F3" w:rsidRPr="00F577F3" w:rsidRDefault="00F577F3" w:rsidP="00F577F3">
      <w:pPr>
        <w:spacing w:after="0" w:line="240" w:lineRule="auto"/>
        <w:jc w:val="center"/>
        <w:rPr>
          <w:rFonts w:ascii="Times New Roman" w:eastAsia="Calibri" w:hAnsi="Times New Roman" w:cs="Calibri"/>
          <w:i/>
          <w:sz w:val="24"/>
          <w:szCs w:val="24"/>
          <w:lang w:val="uk-UA" w:eastAsia="ru-RU"/>
        </w:rPr>
      </w:pPr>
      <w:r w:rsidRPr="00F577F3">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577F3">
        <w:rPr>
          <w:rFonts w:ascii="Times New Roman" w:eastAsia="Calibri" w:hAnsi="Times New Roman" w:cs="Times New Roman"/>
          <w:b/>
          <w:bCs/>
          <w:i/>
          <w:iCs/>
          <w:sz w:val="20"/>
          <w:szCs w:val="20"/>
          <w:lang w:val="uk-UA"/>
        </w:rPr>
        <w:t xml:space="preserve"> ( еквівалент)</w:t>
      </w:r>
      <w:r w:rsidRPr="00F577F3">
        <w:rPr>
          <w:rFonts w:ascii="Times New Roman" w:eastAsia="Calibri" w:hAnsi="Times New Roman" w:cs="Calibri"/>
          <w:i/>
          <w:sz w:val="24"/>
          <w:szCs w:val="24"/>
          <w:lang w:val="uk-UA" w:eastAsia="ru-RU"/>
        </w:rPr>
        <w:t xml:space="preserve"> </w:t>
      </w:r>
    </w:p>
    <w:p w:rsidR="00F577F3" w:rsidRPr="00F577F3" w:rsidRDefault="00F577F3" w:rsidP="00F577F3">
      <w:pPr>
        <w:spacing w:after="0" w:line="240" w:lineRule="auto"/>
        <w:rPr>
          <w:rFonts w:ascii="Times New Roman" w:eastAsia="Times New Roman" w:hAnsi="Times New Roman" w:cs="Times New Roman"/>
          <w:b/>
          <w:i/>
          <w:kern w:val="1"/>
          <w:sz w:val="24"/>
          <w:szCs w:val="24"/>
          <w:lang w:val="uk-UA" w:eastAsia="zh-CN"/>
        </w:rPr>
      </w:pPr>
    </w:p>
    <w:p w:rsidR="00F577F3" w:rsidRPr="00F577F3" w:rsidRDefault="00F577F3" w:rsidP="00F577F3">
      <w:pPr>
        <w:spacing w:after="0"/>
        <w:jc w:val="center"/>
        <w:rPr>
          <w:rFonts w:ascii="Times New Roman" w:eastAsia="Calibri" w:hAnsi="Times New Roman" w:cs="Calibri"/>
          <w:b/>
          <w:bCs/>
          <w:i/>
          <w:iCs/>
          <w:sz w:val="32"/>
          <w:szCs w:val="32"/>
          <w:lang w:val="uk-UA" w:eastAsia="ru-RU"/>
        </w:rPr>
      </w:pPr>
      <w:r w:rsidRPr="00F577F3">
        <w:rPr>
          <w:rFonts w:ascii="Times New Roman" w:eastAsia="Calibri" w:hAnsi="Times New Roman" w:cs="Calibri"/>
          <w:i/>
          <w:sz w:val="24"/>
          <w:szCs w:val="24"/>
          <w:lang w:val="uk-UA" w:eastAsia="ru-RU"/>
        </w:rPr>
        <w:t>Предмет закупівлі:</w:t>
      </w:r>
      <w:r w:rsidRPr="00F577F3">
        <w:rPr>
          <w:rFonts w:ascii="Times New Roman" w:eastAsia="Calibri" w:hAnsi="Times New Roman" w:cs="Calibri"/>
          <w:b/>
          <w:bCs/>
          <w:i/>
          <w:iCs/>
          <w:sz w:val="32"/>
          <w:szCs w:val="32"/>
          <w:lang w:val="uk-UA" w:eastAsia="ru-RU"/>
        </w:rPr>
        <w:t xml:space="preserve"> </w:t>
      </w:r>
    </w:p>
    <w:p w:rsidR="00D435FD" w:rsidRPr="00D435FD" w:rsidRDefault="00D435FD" w:rsidP="00D435FD">
      <w:pPr>
        <w:spacing w:after="0" w:line="240" w:lineRule="auto"/>
        <w:jc w:val="center"/>
        <w:rPr>
          <w:rFonts w:ascii="Times New Roman" w:eastAsia="Calibri" w:hAnsi="Times New Roman" w:cs="Times New Roman"/>
          <w:i/>
          <w:color w:val="000000" w:themeColor="text1"/>
          <w:sz w:val="28"/>
          <w:szCs w:val="28"/>
          <w:shd w:val="clear" w:color="auto" w:fill="FDFEFD"/>
          <w:lang w:val="uk-UA" w:eastAsia="ru-RU"/>
        </w:rPr>
      </w:pPr>
      <w:r w:rsidRPr="00D435FD">
        <w:rPr>
          <w:rFonts w:ascii="Times New Roman" w:eastAsia="Calibri" w:hAnsi="Times New Roman" w:cs="Times New Roman"/>
          <w:i/>
          <w:color w:val="000000" w:themeColor="text1"/>
          <w:sz w:val="28"/>
          <w:szCs w:val="28"/>
          <w:shd w:val="clear" w:color="auto" w:fill="FDFEFD"/>
          <w:lang w:val="uk-UA" w:eastAsia="ru-RU"/>
        </w:rPr>
        <w:t>Заходи (зокрема ремонтні роботи) з усунення аварій (поточний ремонт покрівлі) Криворізької гімназії № 103 Криворізької міської ради по вул. Костенка, 23</w:t>
      </w: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Класифікація за ДК 021:2015</w:t>
      </w:r>
      <w:r w:rsidRPr="00D435FD">
        <w:rPr>
          <w:rFonts w:ascii="Times New Roman" w:eastAsia="Calibri" w:hAnsi="Times New Roman" w:cs="Times New Roman"/>
          <w:i/>
          <w:color w:val="000000" w:themeColor="text1"/>
          <w:sz w:val="28"/>
          <w:szCs w:val="28"/>
          <w:shd w:val="clear" w:color="auto" w:fill="FDFEFD"/>
          <w:lang w:val="uk-UA" w:eastAsia="ru-RU"/>
        </w:rPr>
        <w:t>: </w:t>
      </w: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45260000-7</w:t>
      </w:r>
      <w:r w:rsidRPr="00D435FD">
        <w:rPr>
          <w:rFonts w:ascii="Times New Roman" w:eastAsia="Calibri" w:hAnsi="Times New Roman" w:cs="Times New Roman"/>
          <w:i/>
          <w:color w:val="000000" w:themeColor="text1"/>
          <w:sz w:val="28"/>
          <w:szCs w:val="28"/>
          <w:shd w:val="clear" w:color="auto" w:fill="FDFEFD"/>
          <w:lang w:val="uk-UA" w:eastAsia="ru-RU"/>
        </w:rPr>
        <w:t> - </w:t>
      </w:r>
      <w:r w:rsidRPr="00D435FD">
        <w:rPr>
          <w:rFonts w:ascii="Times New Roman" w:eastAsia="Calibri" w:hAnsi="Times New Roman" w:cs="Times New Roman"/>
          <w:i/>
          <w:color w:val="000000" w:themeColor="text1"/>
          <w:sz w:val="28"/>
          <w:szCs w:val="28"/>
          <w:bdr w:val="none" w:sz="0" w:space="0" w:color="auto" w:frame="1"/>
          <w:shd w:val="clear" w:color="auto" w:fill="FDFEFD"/>
          <w:lang w:val="uk-UA" w:eastAsia="ru-RU"/>
        </w:rPr>
        <w:t>Покрівельні роботи та інші спеціалізовані будівельні роботи</w:t>
      </w: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r>
        <w:rPr>
          <w:rFonts w:ascii="Times New Roman" w:eastAsia="Calibri" w:hAnsi="Times New Roman" w:cs="Times New Roman"/>
          <w:i/>
          <w:color w:val="000000" w:themeColor="text1"/>
          <w:sz w:val="28"/>
          <w:szCs w:val="28"/>
          <w:bdr w:val="none" w:sz="0" w:space="0" w:color="auto" w:frame="1"/>
          <w:shd w:val="clear" w:color="auto" w:fill="FDFEFD"/>
          <w:lang w:val="uk-UA" w:eastAsia="ru-RU"/>
        </w:rPr>
        <w:t>Обсяг: 1 послуга, включає:</w:t>
      </w:r>
    </w:p>
    <w:p w:rsidR="00D435FD" w:rsidRDefault="00D435FD" w:rsidP="00D435FD">
      <w:pPr>
        <w:spacing w:after="0" w:line="240" w:lineRule="auto"/>
        <w:jc w:val="center"/>
        <w:rPr>
          <w:rFonts w:ascii="Times New Roman" w:eastAsia="Calibri" w:hAnsi="Times New Roman" w:cs="Times New Roman"/>
          <w:i/>
          <w:color w:val="000000" w:themeColor="text1"/>
          <w:sz w:val="28"/>
          <w:szCs w:val="28"/>
          <w:bdr w:val="none" w:sz="0" w:space="0" w:color="auto" w:frame="1"/>
          <w:shd w:val="clear" w:color="auto" w:fill="FDFEFD"/>
          <w:lang w:val="uk-UA" w:eastAsia="ru-RU"/>
        </w:rPr>
      </w:pPr>
    </w:p>
    <w:tbl>
      <w:tblPr>
        <w:tblW w:w="10015" w:type="dxa"/>
        <w:tblLook w:val="04A0" w:firstRow="1" w:lastRow="0" w:firstColumn="1" w:lastColumn="0" w:noHBand="0" w:noVBand="1"/>
      </w:tblPr>
      <w:tblGrid>
        <w:gridCol w:w="613"/>
        <w:gridCol w:w="280"/>
        <w:gridCol w:w="5623"/>
        <w:gridCol w:w="1136"/>
        <w:gridCol w:w="1178"/>
        <w:gridCol w:w="1185"/>
      </w:tblGrid>
      <w:tr w:rsidR="00D435FD" w:rsidRPr="00D435FD" w:rsidTr="00D435FD">
        <w:trPr>
          <w:trHeight w:val="615"/>
        </w:trPr>
        <w:tc>
          <w:tcPr>
            <w:tcW w:w="613" w:type="dxa"/>
            <w:tcBorders>
              <w:top w:val="single" w:sz="4" w:space="0" w:color="auto"/>
              <w:left w:val="single" w:sz="4" w:space="0" w:color="auto"/>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Ч.ч</w:t>
            </w:r>
            <w:proofErr w:type="spellEnd"/>
            <w:r w:rsidRPr="00D435FD">
              <w:rPr>
                <w:rFonts w:ascii="Times New Roman" w:eastAsia="Times New Roman" w:hAnsi="Times New Roman" w:cs="Times New Roman"/>
                <w:color w:val="000000"/>
                <w:sz w:val="24"/>
                <w:szCs w:val="24"/>
                <w:lang w:eastAsia="ru-RU"/>
              </w:rPr>
              <w:t>.</w:t>
            </w:r>
          </w:p>
        </w:tc>
        <w:tc>
          <w:tcPr>
            <w:tcW w:w="5903" w:type="dxa"/>
            <w:gridSpan w:val="2"/>
            <w:tcBorders>
              <w:top w:val="single" w:sz="4" w:space="0" w:color="auto"/>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Найменування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робіт</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витрат</w:t>
            </w:r>
            <w:proofErr w:type="spellEnd"/>
          </w:p>
        </w:tc>
        <w:tc>
          <w:tcPr>
            <w:tcW w:w="1136" w:type="dxa"/>
            <w:tcBorders>
              <w:top w:val="single" w:sz="4" w:space="0" w:color="auto"/>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Одиниця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виміру</w:t>
            </w:r>
            <w:proofErr w:type="spellEnd"/>
          </w:p>
        </w:tc>
        <w:tc>
          <w:tcPr>
            <w:tcW w:w="1178" w:type="dxa"/>
            <w:tcBorders>
              <w:top w:val="single" w:sz="4" w:space="0" w:color="auto"/>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Кількість</w:t>
            </w:r>
            <w:proofErr w:type="spellEnd"/>
          </w:p>
        </w:tc>
        <w:tc>
          <w:tcPr>
            <w:tcW w:w="1185" w:type="dxa"/>
            <w:tcBorders>
              <w:top w:val="single" w:sz="4" w:space="0" w:color="auto"/>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Примітка</w:t>
            </w:r>
            <w:proofErr w:type="spellEnd"/>
          </w:p>
        </w:tc>
      </w:tr>
      <w:tr w:rsidR="00D435FD" w:rsidRPr="00D435FD" w:rsidTr="00D435FD">
        <w:trPr>
          <w:trHeight w:val="207"/>
        </w:trPr>
        <w:tc>
          <w:tcPr>
            <w:tcW w:w="613" w:type="dxa"/>
            <w:tcBorders>
              <w:top w:val="nil"/>
              <w:left w:val="single" w:sz="4" w:space="0" w:color="auto"/>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w:t>
            </w:r>
          </w:p>
        </w:tc>
        <w:tc>
          <w:tcPr>
            <w:tcW w:w="5903" w:type="dxa"/>
            <w:gridSpan w:val="2"/>
            <w:tcBorders>
              <w:top w:val="single" w:sz="4" w:space="0" w:color="auto"/>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w:t>
            </w:r>
          </w:p>
        </w:tc>
        <w:tc>
          <w:tcPr>
            <w:tcW w:w="1136" w:type="dxa"/>
            <w:tcBorders>
              <w:top w:val="nil"/>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w:t>
            </w:r>
          </w:p>
        </w:tc>
        <w:tc>
          <w:tcPr>
            <w:tcW w:w="1178" w:type="dxa"/>
            <w:tcBorders>
              <w:top w:val="nil"/>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w:t>
            </w:r>
          </w:p>
        </w:tc>
        <w:tc>
          <w:tcPr>
            <w:tcW w:w="1185" w:type="dxa"/>
            <w:tcBorders>
              <w:top w:val="nil"/>
              <w:left w:val="nil"/>
              <w:bottom w:val="single" w:sz="4" w:space="0" w:color="auto"/>
              <w:right w:val="single" w:sz="4" w:space="0" w:color="auto"/>
            </w:tcBorders>
            <w:vAlign w:val="center"/>
            <w:hideMark/>
          </w:tcPr>
          <w:p w:rsidR="00D435FD" w:rsidRPr="00D435FD" w:rsidRDefault="00D435FD" w:rsidP="00D435FD">
            <w:pPr>
              <w:spacing w:after="0" w:line="240" w:lineRule="auto"/>
              <w:jc w:val="center"/>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5</w:t>
            </w:r>
          </w:p>
        </w:tc>
      </w:tr>
      <w:tr w:rsidR="00D435FD" w:rsidRPr="00D435FD" w:rsidTr="00D435FD">
        <w:trPr>
          <w:trHeight w:val="207"/>
        </w:trPr>
        <w:tc>
          <w:tcPr>
            <w:tcW w:w="613" w:type="dxa"/>
            <w:tcBorders>
              <w:top w:val="dotted" w:sz="4" w:space="0" w:color="auto"/>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b/>
                <w:bCs/>
                <w:i/>
                <w:iCs/>
                <w:color w:val="000000"/>
                <w:sz w:val="24"/>
                <w:szCs w:val="24"/>
                <w:lang w:eastAsia="ru-RU"/>
              </w:rPr>
            </w:pPr>
            <w:proofErr w:type="spellStart"/>
            <w:r w:rsidRPr="00D435FD">
              <w:rPr>
                <w:rFonts w:ascii="Times New Roman" w:eastAsia="Times New Roman" w:hAnsi="Times New Roman" w:cs="Times New Roman"/>
                <w:b/>
                <w:bCs/>
                <w:i/>
                <w:iCs/>
                <w:color w:val="000000"/>
                <w:sz w:val="24"/>
                <w:szCs w:val="24"/>
                <w:lang w:eastAsia="ru-RU"/>
              </w:rPr>
              <w:t>Ділянка</w:t>
            </w:r>
            <w:proofErr w:type="spellEnd"/>
            <w:r w:rsidRPr="00D435FD">
              <w:rPr>
                <w:rFonts w:ascii="Times New Roman" w:eastAsia="Times New Roman" w:hAnsi="Times New Roman" w:cs="Times New Roman"/>
                <w:b/>
                <w:bCs/>
                <w:i/>
                <w:iCs/>
                <w:color w:val="000000"/>
                <w:sz w:val="24"/>
                <w:szCs w:val="24"/>
                <w:lang w:eastAsia="ru-RU"/>
              </w:rPr>
              <w:t xml:space="preserve"> 145,7х7,2</w:t>
            </w:r>
          </w:p>
        </w:tc>
        <w:tc>
          <w:tcPr>
            <w:tcW w:w="1136" w:type="dxa"/>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78" w:type="dxa"/>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85" w:type="dxa"/>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Демонтажні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роботи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Розбирання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покриттів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в 1-3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329</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Розбирання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покриттів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підлог</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30</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Навантаження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вручну</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3,95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Перевезення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до 15 км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3,95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м"якої</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5</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вирівнювальної</w:t>
            </w:r>
            <w:proofErr w:type="spellEnd"/>
            <w:r w:rsidRPr="00D435FD">
              <w:rPr>
                <w:rFonts w:ascii="Times New Roman" w:eastAsia="Times New Roman" w:hAnsi="Times New Roman" w:cs="Times New Roman"/>
                <w:color w:val="000000"/>
                <w:sz w:val="24"/>
                <w:szCs w:val="24"/>
                <w:lang w:eastAsia="ru-RU"/>
              </w:rPr>
              <w:t xml:space="preserve"> стяжки, </w:t>
            </w:r>
            <w:proofErr w:type="spellStart"/>
            <w:r w:rsidRPr="00D435FD">
              <w:rPr>
                <w:rFonts w:ascii="Times New Roman" w:eastAsia="Times New Roman" w:hAnsi="Times New Roman" w:cs="Times New Roman"/>
                <w:color w:val="000000"/>
                <w:sz w:val="24"/>
                <w:szCs w:val="24"/>
                <w:lang w:eastAsia="ru-RU"/>
              </w:rPr>
              <w:t>товщиною</w:t>
            </w:r>
            <w:proofErr w:type="spellEnd"/>
            <w:r w:rsidRPr="00D435FD">
              <w:rPr>
                <w:rFonts w:ascii="Times New Roman" w:eastAsia="Times New Roman" w:hAnsi="Times New Roman" w:cs="Times New Roman"/>
                <w:color w:val="000000"/>
                <w:sz w:val="24"/>
                <w:szCs w:val="24"/>
                <w:lang w:eastAsia="ru-RU"/>
              </w:rPr>
              <w:t xml:space="preserve"> 30 мм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30</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6</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100</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0,918</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7</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що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наплавляються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в два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329</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h-500мм до </w:t>
            </w:r>
            <w:proofErr w:type="spellStart"/>
            <w:r w:rsidRPr="00D435FD">
              <w:rPr>
                <w:rFonts w:ascii="Times New Roman" w:eastAsia="Times New Roman" w:hAnsi="Times New Roman" w:cs="Times New Roman"/>
                <w:color w:val="000000"/>
                <w:sz w:val="24"/>
                <w:szCs w:val="24"/>
                <w:lang w:eastAsia="ru-RU"/>
              </w:rPr>
              <w:t>вентканалів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615"/>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8</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висотою</w:t>
            </w:r>
            <w:proofErr w:type="spellEnd"/>
            <w:r w:rsidRPr="00D435FD">
              <w:rPr>
                <w:rFonts w:ascii="Times New Roman" w:eastAsia="Times New Roman" w:hAnsi="Times New Roman" w:cs="Times New Roman"/>
                <w:color w:val="000000"/>
                <w:sz w:val="24"/>
                <w:szCs w:val="24"/>
                <w:lang w:eastAsia="ru-RU"/>
              </w:rPr>
              <w:t xml:space="preserve"> 400 мм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улаштуванням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фартуха</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оцинкованої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88</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9</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Додавати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або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виключати</w:t>
            </w:r>
            <w:proofErr w:type="spellEnd"/>
            <w:r w:rsidRPr="00D435FD">
              <w:rPr>
                <w:rFonts w:ascii="Times New Roman" w:eastAsia="Times New Roman" w:hAnsi="Times New Roman" w:cs="Times New Roman"/>
                <w:color w:val="000000"/>
                <w:sz w:val="24"/>
                <w:szCs w:val="24"/>
                <w:lang w:eastAsia="ru-RU"/>
              </w:rPr>
              <w:t xml:space="preserve"> на </w:t>
            </w:r>
            <w:proofErr w:type="spellStart"/>
            <w:r w:rsidRPr="00D435FD">
              <w:rPr>
                <w:rFonts w:ascii="Times New Roman" w:eastAsia="Times New Roman" w:hAnsi="Times New Roman" w:cs="Times New Roman"/>
                <w:color w:val="000000"/>
                <w:sz w:val="24"/>
                <w:szCs w:val="24"/>
                <w:lang w:eastAsia="ru-RU"/>
              </w:rPr>
              <w:t>кожні</w:t>
            </w:r>
            <w:proofErr w:type="spellEnd"/>
            <w:r w:rsidRPr="00D435FD">
              <w:rPr>
                <w:rFonts w:ascii="Times New Roman" w:eastAsia="Times New Roman" w:hAnsi="Times New Roman" w:cs="Times New Roman"/>
                <w:color w:val="000000"/>
                <w:sz w:val="24"/>
                <w:szCs w:val="24"/>
                <w:lang w:eastAsia="ru-RU"/>
              </w:rPr>
              <w:t xml:space="preserve"> 100 мм </w:t>
            </w:r>
            <w:proofErr w:type="spellStart"/>
            <w:r w:rsidRPr="00D435FD">
              <w:rPr>
                <w:rFonts w:ascii="Times New Roman" w:eastAsia="Times New Roman" w:hAnsi="Times New Roman" w:cs="Times New Roman"/>
                <w:color w:val="000000"/>
                <w:sz w:val="24"/>
                <w:szCs w:val="24"/>
                <w:lang w:eastAsia="ru-RU"/>
              </w:rPr>
              <w:t>зміни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88</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10</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150 (для цементного бортика (фаски))</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0,924</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h-400мм до парапету</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615"/>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11</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висотою</w:t>
            </w:r>
            <w:proofErr w:type="spellEnd"/>
            <w:r w:rsidRPr="00D435FD">
              <w:rPr>
                <w:rFonts w:ascii="Times New Roman" w:eastAsia="Times New Roman" w:hAnsi="Times New Roman" w:cs="Times New Roman"/>
                <w:color w:val="000000"/>
                <w:sz w:val="24"/>
                <w:szCs w:val="24"/>
                <w:lang w:eastAsia="ru-RU"/>
              </w:rPr>
              <w:t xml:space="preserve"> 400 мм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улаштуванням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фартуха</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оцинкованої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7,2</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12</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150 (для цементного бортика (фаски))</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0,076</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13</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листової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брандмауерів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51</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lastRenderedPageBreak/>
              <w:t>14</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листової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карнизних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звисів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45,7</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b/>
                <w:bCs/>
                <w:i/>
                <w:iCs/>
                <w:color w:val="000000"/>
                <w:sz w:val="24"/>
                <w:szCs w:val="24"/>
                <w:lang w:eastAsia="ru-RU"/>
              </w:rPr>
            </w:pPr>
            <w:proofErr w:type="spellStart"/>
            <w:r w:rsidRPr="00D435FD">
              <w:rPr>
                <w:rFonts w:ascii="Times New Roman" w:eastAsia="Times New Roman" w:hAnsi="Times New Roman" w:cs="Times New Roman"/>
                <w:b/>
                <w:bCs/>
                <w:i/>
                <w:iCs/>
                <w:color w:val="000000"/>
                <w:sz w:val="24"/>
                <w:szCs w:val="24"/>
                <w:lang w:eastAsia="ru-RU"/>
              </w:rPr>
              <w:t>Покрівля</w:t>
            </w:r>
            <w:proofErr w:type="spellEnd"/>
            <w:r w:rsidRPr="00D435FD">
              <w:rPr>
                <w:rFonts w:ascii="Times New Roman" w:eastAsia="Times New Roman" w:hAnsi="Times New Roman" w:cs="Times New Roman"/>
                <w:b/>
                <w:bCs/>
                <w:i/>
                <w:iCs/>
                <w:color w:val="000000"/>
                <w:sz w:val="24"/>
                <w:szCs w:val="24"/>
                <w:lang w:eastAsia="ru-RU"/>
              </w:rPr>
              <w:t xml:space="preserve"> </w:t>
            </w:r>
            <w:proofErr w:type="spellStart"/>
            <w:r w:rsidRPr="00D435FD">
              <w:rPr>
                <w:rFonts w:ascii="Times New Roman" w:eastAsia="Times New Roman" w:hAnsi="Times New Roman" w:cs="Times New Roman"/>
                <w:b/>
                <w:bCs/>
                <w:i/>
                <w:iCs/>
                <w:color w:val="000000"/>
                <w:sz w:val="24"/>
                <w:szCs w:val="24"/>
                <w:lang w:eastAsia="ru-RU"/>
              </w:rPr>
              <w:t>сходової</w:t>
            </w:r>
            <w:proofErr w:type="spellEnd"/>
            <w:r w:rsidRPr="00D435FD">
              <w:rPr>
                <w:rFonts w:ascii="Times New Roman" w:eastAsia="Times New Roman" w:hAnsi="Times New Roman" w:cs="Times New Roman"/>
                <w:b/>
                <w:bCs/>
                <w:i/>
                <w:iCs/>
                <w:color w:val="000000"/>
                <w:sz w:val="24"/>
                <w:szCs w:val="24"/>
                <w:lang w:eastAsia="ru-RU"/>
              </w:rPr>
              <w:t xml:space="preserve"> </w:t>
            </w:r>
            <w:proofErr w:type="spellStart"/>
            <w:r w:rsidRPr="00D435FD">
              <w:rPr>
                <w:rFonts w:ascii="Times New Roman" w:eastAsia="Times New Roman" w:hAnsi="Times New Roman" w:cs="Times New Roman"/>
                <w:b/>
                <w:bCs/>
                <w:i/>
                <w:iCs/>
                <w:color w:val="000000"/>
                <w:sz w:val="24"/>
                <w:szCs w:val="24"/>
                <w:lang w:eastAsia="ru-RU"/>
              </w:rPr>
              <w:t>клітини</w:t>
            </w:r>
            <w:proofErr w:type="spellEnd"/>
            <w:r w:rsidRPr="00D435FD">
              <w:rPr>
                <w:rFonts w:ascii="Times New Roman" w:eastAsia="Times New Roman" w:hAnsi="Times New Roman" w:cs="Times New Roman"/>
                <w:b/>
                <w:bCs/>
                <w:i/>
                <w:iCs/>
                <w:color w:val="000000"/>
                <w:sz w:val="24"/>
                <w:szCs w:val="24"/>
                <w:lang w:eastAsia="ru-RU"/>
              </w:rPr>
              <w:t xml:space="preserve"> 17,5м х 6,0м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Демонтажні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роботи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15</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Розбирання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покриттів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в 1-3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105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16</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Навантаження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вручну</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0,82</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17</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Перевезення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до 15 км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0,82</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м"якої</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18</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що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наплавляються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в два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105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h-350мм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615"/>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19</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висотою</w:t>
            </w:r>
            <w:proofErr w:type="spellEnd"/>
            <w:r w:rsidRPr="00D435FD">
              <w:rPr>
                <w:rFonts w:ascii="Times New Roman" w:eastAsia="Times New Roman" w:hAnsi="Times New Roman" w:cs="Times New Roman"/>
                <w:color w:val="000000"/>
                <w:sz w:val="24"/>
                <w:szCs w:val="24"/>
                <w:lang w:eastAsia="ru-RU"/>
              </w:rPr>
              <w:t xml:space="preserve"> 400 мм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улаштуванням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фартуха</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оцинкованої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47</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20</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Додавати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або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виключати</w:t>
            </w:r>
            <w:proofErr w:type="spellEnd"/>
            <w:r w:rsidRPr="00D435FD">
              <w:rPr>
                <w:rFonts w:ascii="Times New Roman" w:eastAsia="Times New Roman" w:hAnsi="Times New Roman" w:cs="Times New Roman"/>
                <w:color w:val="000000"/>
                <w:sz w:val="24"/>
                <w:szCs w:val="24"/>
                <w:lang w:eastAsia="ru-RU"/>
              </w:rPr>
              <w:t xml:space="preserve"> на </w:t>
            </w:r>
            <w:proofErr w:type="spellStart"/>
            <w:r w:rsidRPr="00D435FD">
              <w:rPr>
                <w:rFonts w:ascii="Times New Roman" w:eastAsia="Times New Roman" w:hAnsi="Times New Roman" w:cs="Times New Roman"/>
                <w:color w:val="000000"/>
                <w:sz w:val="24"/>
                <w:szCs w:val="24"/>
                <w:lang w:eastAsia="ru-RU"/>
              </w:rPr>
              <w:t>кожні</w:t>
            </w:r>
            <w:proofErr w:type="spellEnd"/>
            <w:r w:rsidRPr="00D435FD">
              <w:rPr>
                <w:rFonts w:ascii="Times New Roman" w:eastAsia="Times New Roman" w:hAnsi="Times New Roman" w:cs="Times New Roman"/>
                <w:color w:val="000000"/>
                <w:sz w:val="24"/>
                <w:szCs w:val="24"/>
                <w:lang w:eastAsia="ru-RU"/>
              </w:rPr>
              <w:t xml:space="preserve"> 100 мм </w:t>
            </w:r>
            <w:proofErr w:type="spellStart"/>
            <w:r w:rsidRPr="00D435FD">
              <w:rPr>
                <w:rFonts w:ascii="Times New Roman" w:eastAsia="Times New Roman" w:hAnsi="Times New Roman" w:cs="Times New Roman"/>
                <w:color w:val="000000"/>
                <w:sz w:val="24"/>
                <w:szCs w:val="24"/>
                <w:lang w:eastAsia="ru-RU"/>
              </w:rPr>
              <w:t>зміни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-47</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21</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150 (для цементного бортика (фаски))</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0,493</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22</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листової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брандмауерів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47</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b/>
                <w:bCs/>
                <w:i/>
                <w:iCs/>
                <w:color w:val="000000"/>
                <w:sz w:val="24"/>
                <w:szCs w:val="24"/>
                <w:lang w:eastAsia="ru-RU"/>
              </w:rPr>
            </w:pPr>
            <w:proofErr w:type="spellStart"/>
            <w:r w:rsidRPr="00D435FD">
              <w:rPr>
                <w:rFonts w:ascii="Times New Roman" w:eastAsia="Times New Roman" w:hAnsi="Times New Roman" w:cs="Times New Roman"/>
                <w:b/>
                <w:bCs/>
                <w:i/>
                <w:iCs/>
                <w:color w:val="000000"/>
                <w:sz w:val="24"/>
                <w:szCs w:val="24"/>
                <w:lang w:eastAsia="ru-RU"/>
              </w:rPr>
              <w:t>Покрівля</w:t>
            </w:r>
            <w:proofErr w:type="spellEnd"/>
            <w:r w:rsidRPr="00D435FD">
              <w:rPr>
                <w:rFonts w:ascii="Times New Roman" w:eastAsia="Times New Roman" w:hAnsi="Times New Roman" w:cs="Times New Roman"/>
                <w:b/>
                <w:bCs/>
                <w:i/>
                <w:iCs/>
                <w:color w:val="000000"/>
                <w:sz w:val="24"/>
                <w:szCs w:val="24"/>
                <w:lang w:eastAsia="ru-RU"/>
              </w:rPr>
              <w:t xml:space="preserve"> над переходом 14,6м х9,8м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Демонтажні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роботи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23</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Розбирання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покриттів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в 1-3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143</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24</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Навантаження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вручну</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1,1</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25</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Перевезення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до 15 км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1,1</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м"якої</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26</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що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наплавляються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в два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143</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h-300мм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615"/>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27</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висотою</w:t>
            </w:r>
            <w:proofErr w:type="spellEnd"/>
            <w:r w:rsidRPr="00D435FD">
              <w:rPr>
                <w:rFonts w:ascii="Times New Roman" w:eastAsia="Times New Roman" w:hAnsi="Times New Roman" w:cs="Times New Roman"/>
                <w:color w:val="000000"/>
                <w:sz w:val="24"/>
                <w:szCs w:val="24"/>
                <w:lang w:eastAsia="ru-RU"/>
              </w:rPr>
              <w:t xml:space="preserve"> 400 мм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улаштуванням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фартуха</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оцинкованої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34,2</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28</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Додавати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або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виключати</w:t>
            </w:r>
            <w:proofErr w:type="spellEnd"/>
            <w:r w:rsidRPr="00D435FD">
              <w:rPr>
                <w:rFonts w:ascii="Times New Roman" w:eastAsia="Times New Roman" w:hAnsi="Times New Roman" w:cs="Times New Roman"/>
                <w:color w:val="000000"/>
                <w:sz w:val="24"/>
                <w:szCs w:val="24"/>
                <w:lang w:eastAsia="ru-RU"/>
              </w:rPr>
              <w:t xml:space="preserve"> на </w:t>
            </w:r>
            <w:proofErr w:type="spellStart"/>
            <w:r w:rsidRPr="00D435FD">
              <w:rPr>
                <w:rFonts w:ascii="Times New Roman" w:eastAsia="Times New Roman" w:hAnsi="Times New Roman" w:cs="Times New Roman"/>
                <w:color w:val="000000"/>
                <w:sz w:val="24"/>
                <w:szCs w:val="24"/>
                <w:lang w:eastAsia="ru-RU"/>
              </w:rPr>
              <w:t>кожні</w:t>
            </w:r>
            <w:proofErr w:type="spellEnd"/>
            <w:r w:rsidRPr="00D435FD">
              <w:rPr>
                <w:rFonts w:ascii="Times New Roman" w:eastAsia="Times New Roman" w:hAnsi="Times New Roman" w:cs="Times New Roman"/>
                <w:color w:val="000000"/>
                <w:sz w:val="24"/>
                <w:szCs w:val="24"/>
                <w:lang w:eastAsia="ru-RU"/>
              </w:rPr>
              <w:t xml:space="preserve"> 100 мм </w:t>
            </w:r>
            <w:proofErr w:type="spellStart"/>
            <w:r w:rsidRPr="00D435FD">
              <w:rPr>
                <w:rFonts w:ascii="Times New Roman" w:eastAsia="Times New Roman" w:hAnsi="Times New Roman" w:cs="Times New Roman"/>
                <w:color w:val="000000"/>
                <w:sz w:val="24"/>
                <w:szCs w:val="24"/>
                <w:lang w:eastAsia="ru-RU"/>
              </w:rPr>
              <w:t>зміни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-34,2</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29</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150 (для цементного бортика (фаски))</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0,359</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30</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xml:space="preserve">Демонтаж (К = 0,80). </w:t>
            </w:r>
            <w:proofErr w:type="spellStart"/>
            <w:r w:rsidRPr="00D435FD">
              <w:rPr>
                <w:rFonts w:ascii="Times New Roman" w:eastAsia="Times New Roman" w:hAnsi="Times New Roman" w:cs="Times New Roman"/>
                <w:color w:val="000000"/>
                <w:sz w:val="24"/>
                <w:szCs w:val="24"/>
                <w:lang w:eastAsia="ru-RU"/>
              </w:rPr>
              <w:t>Установлення</w:t>
            </w:r>
            <w:proofErr w:type="spellEnd"/>
            <w:r w:rsidRPr="00D435FD">
              <w:rPr>
                <w:rFonts w:ascii="Times New Roman" w:eastAsia="Times New Roman" w:hAnsi="Times New Roman" w:cs="Times New Roman"/>
                <w:color w:val="000000"/>
                <w:sz w:val="24"/>
                <w:szCs w:val="24"/>
                <w:lang w:eastAsia="ru-RU"/>
              </w:rPr>
              <w:t xml:space="preserve">  плит </w:t>
            </w:r>
            <w:proofErr w:type="spellStart"/>
            <w:r w:rsidRPr="00D435FD">
              <w:rPr>
                <w:rFonts w:ascii="Times New Roman" w:eastAsia="Times New Roman" w:hAnsi="Times New Roman" w:cs="Times New Roman"/>
                <w:color w:val="000000"/>
                <w:sz w:val="24"/>
                <w:szCs w:val="24"/>
                <w:lang w:eastAsia="ru-RU"/>
              </w:rPr>
              <w:t>вентиляційних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каналів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шт</w:t>
            </w:r>
            <w:proofErr w:type="spellEnd"/>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14</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31</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Розбирання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кам'яної</w:t>
            </w:r>
            <w:proofErr w:type="spellEnd"/>
            <w:r w:rsidRPr="00D435FD">
              <w:rPr>
                <w:rFonts w:ascii="Times New Roman" w:eastAsia="Times New Roman" w:hAnsi="Times New Roman" w:cs="Times New Roman"/>
                <w:color w:val="000000"/>
                <w:sz w:val="24"/>
                <w:szCs w:val="24"/>
                <w:lang w:eastAsia="ru-RU"/>
              </w:rPr>
              <w:t xml:space="preserve"> кладки </w:t>
            </w:r>
            <w:proofErr w:type="spellStart"/>
            <w:r w:rsidRPr="00D435FD">
              <w:rPr>
                <w:rFonts w:ascii="Times New Roman" w:eastAsia="Times New Roman" w:hAnsi="Times New Roman" w:cs="Times New Roman"/>
                <w:color w:val="000000"/>
                <w:sz w:val="24"/>
                <w:szCs w:val="24"/>
                <w:lang w:eastAsia="ru-RU"/>
              </w:rPr>
              <w:t>простих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цегли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0,47</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32</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Навантаження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вручну</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1,911</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33</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Перевезення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до 15 км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1,911</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34</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Мурування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окремих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ділянок</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простих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зовнішніх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цегли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1,04</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35</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50</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0,25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lastRenderedPageBreak/>
              <w:t>36</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листової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брандмауерів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14,6</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37</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листової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карнизних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звисів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14,6</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b/>
                <w:bCs/>
                <w:i/>
                <w:iCs/>
                <w:color w:val="000000"/>
                <w:sz w:val="24"/>
                <w:szCs w:val="24"/>
                <w:lang w:eastAsia="ru-RU"/>
              </w:rPr>
            </w:pPr>
            <w:proofErr w:type="spellStart"/>
            <w:r w:rsidRPr="00D435FD">
              <w:rPr>
                <w:rFonts w:ascii="Times New Roman" w:eastAsia="Times New Roman" w:hAnsi="Times New Roman" w:cs="Times New Roman"/>
                <w:b/>
                <w:bCs/>
                <w:i/>
                <w:iCs/>
                <w:color w:val="000000"/>
                <w:sz w:val="24"/>
                <w:szCs w:val="24"/>
                <w:lang w:eastAsia="ru-RU"/>
              </w:rPr>
              <w:t>Ділянка</w:t>
            </w:r>
            <w:proofErr w:type="spellEnd"/>
            <w:r w:rsidRPr="00D435FD">
              <w:rPr>
                <w:rFonts w:ascii="Times New Roman" w:eastAsia="Times New Roman" w:hAnsi="Times New Roman" w:cs="Times New Roman"/>
                <w:b/>
                <w:bCs/>
                <w:i/>
                <w:iCs/>
                <w:color w:val="000000"/>
                <w:sz w:val="24"/>
                <w:szCs w:val="24"/>
                <w:lang w:eastAsia="ru-RU"/>
              </w:rPr>
              <w:t xml:space="preserve"> </w:t>
            </w:r>
            <w:proofErr w:type="spellStart"/>
            <w:r w:rsidRPr="00D435FD">
              <w:rPr>
                <w:rFonts w:ascii="Times New Roman" w:eastAsia="Times New Roman" w:hAnsi="Times New Roman" w:cs="Times New Roman"/>
                <w:b/>
                <w:bCs/>
                <w:i/>
                <w:iCs/>
                <w:color w:val="000000"/>
                <w:sz w:val="24"/>
                <w:szCs w:val="24"/>
                <w:lang w:eastAsia="ru-RU"/>
              </w:rPr>
              <w:t>зі</w:t>
            </w:r>
            <w:proofErr w:type="spellEnd"/>
            <w:r w:rsidRPr="00D435FD">
              <w:rPr>
                <w:rFonts w:ascii="Times New Roman" w:eastAsia="Times New Roman" w:hAnsi="Times New Roman" w:cs="Times New Roman"/>
                <w:b/>
                <w:bCs/>
                <w:i/>
                <w:iCs/>
                <w:color w:val="000000"/>
                <w:sz w:val="24"/>
                <w:szCs w:val="24"/>
                <w:lang w:eastAsia="ru-RU"/>
              </w:rPr>
              <w:t xml:space="preserve"> </w:t>
            </w:r>
            <w:proofErr w:type="spellStart"/>
            <w:r w:rsidRPr="00D435FD">
              <w:rPr>
                <w:rFonts w:ascii="Times New Roman" w:eastAsia="Times New Roman" w:hAnsi="Times New Roman" w:cs="Times New Roman"/>
                <w:b/>
                <w:bCs/>
                <w:i/>
                <w:iCs/>
                <w:color w:val="000000"/>
                <w:sz w:val="24"/>
                <w:szCs w:val="24"/>
                <w:lang w:eastAsia="ru-RU"/>
              </w:rPr>
              <w:t>сторони</w:t>
            </w:r>
            <w:proofErr w:type="spellEnd"/>
            <w:r w:rsidRPr="00D435FD">
              <w:rPr>
                <w:rFonts w:ascii="Times New Roman" w:eastAsia="Times New Roman" w:hAnsi="Times New Roman" w:cs="Times New Roman"/>
                <w:b/>
                <w:bCs/>
                <w:i/>
                <w:iCs/>
                <w:color w:val="000000"/>
                <w:sz w:val="24"/>
                <w:szCs w:val="24"/>
                <w:lang w:eastAsia="ru-RU"/>
              </w:rPr>
              <w:t xml:space="preserve"> </w:t>
            </w:r>
            <w:proofErr w:type="spellStart"/>
            <w:r w:rsidRPr="00D435FD">
              <w:rPr>
                <w:rFonts w:ascii="Times New Roman" w:eastAsia="Times New Roman" w:hAnsi="Times New Roman" w:cs="Times New Roman"/>
                <w:b/>
                <w:bCs/>
                <w:i/>
                <w:iCs/>
                <w:color w:val="000000"/>
                <w:sz w:val="24"/>
                <w:szCs w:val="24"/>
                <w:lang w:eastAsia="ru-RU"/>
              </w:rPr>
              <w:t>виходу</w:t>
            </w:r>
            <w:proofErr w:type="spellEnd"/>
            <w:r w:rsidRPr="00D435FD">
              <w:rPr>
                <w:rFonts w:ascii="Times New Roman" w:eastAsia="Times New Roman" w:hAnsi="Times New Roman" w:cs="Times New Roman"/>
                <w:b/>
                <w:bCs/>
                <w:i/>
                <w:iCs/>
                <w:color w:val="000000"/>
                <w:sz w:val="24"/>
                <w:szCs w:val="24"/>
                <w:lang w:eastAsia="ru-RU"/>
              </w:rPr>
              <w:t xml:space="preserve"> на </w:t>
            </w:r>
            <w:proofErr w:type="spellStart"/>
            <w:r w:rsidRPr="00D435FD">
              <w:rPr>
                <w:rFonts w:ascii="Times New Roman" w:eastAsia="Times New Roman" w:hAnsi="Times New Roman" w:cs="Times New Roman"/>
                <w:b/>
                <w:bCs/>
                <w:i/>
                <w:iCs/>
                <w:color w:val="000000"/>
                <w:sz w:val="24"/>
                <w:szCs w:val="24"/>
                <w:lang w:eastAsia="ru-RU"/>
              </w:rPr>
              <w:t>дах</w:t>
            </w:r>
            <w:proofErr w:type="spellEnd"/>
            <w:r w:rsidRPr="00D435FD">
              <w:rPr>
                <w:rFonts w:ascii="Times New Roman" w:eastAsia="Times New Roman" w:hAnsi="Times New Roman" w:cs="Times New Roman"/>
                <w:b/>
                <w:bCs/>
                <w:i/>
                <w:iCs/>
                <w:color w:val="000000"/>
                <w:sz w:val="24"/>
                <w:szCs w:val="24"/>
                <w:lang w:eastAsia="ru-RU"/>
              </w:rPr>
              <w:t xml:space="preserve"> 6,4м х 20,0м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Демонтажні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роботи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38</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Розбирання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покриттів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в 1-3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105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39</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Навантаження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вручну</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0,819</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40</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Перевезення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сміття</w:t>
            </w:r>
            <w:proofErr w:type="spellEnd"/>
            <w:r w:rsidRPr="00D435FD">
              <w:rPr>
                <w:rFonts w:ascii="Times New Roman" w:eastAsia="Times New Roman" w:hAnsi="Times New Roman" w:cs="Times New Roman"/>
                <w:color w:val="000000"/>
                <w:sz w:val="24"/>
                <w:szCs w:val="24"/>
                <w:lang w:eastAsia="ru-RU"/>
              </w:rPr>
              <w:t xml:space="preserve"> до 15 км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т</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0,819</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м"якої</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41</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що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наплавляються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в два </w:t>
            </w:r>
            <w:proofErr w:type="spellStart"/>
            <w:r w:rsidRPr="00D435FD">
              <w:rPr>
                <w:rFonts w:ascii="Times New Roman" w:eastAsia="Times New Roman" w:hAnsi="Times New Roman" w:cs="Times New Roman"/>
                <w:color w:val="000000"/>
                <w:sz w:val="24"/>
                <w:szCs w:val="24"/>
                <w:lang w:eastAsia="ru-RU"/>
              </w:rPr>
              <w:t>шари</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м2</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105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h-600мм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615"/>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42</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висотою</w:t>
            </w:r>
            <w:proofErr w:type="spellEnd"/>
            <w:r w:rsidRPr="00D435FD">
              <w:rPr>
                <w:rFonts w:ascii="Times New Roman" w:eastAsia="Times New Roman" w:hAnsi="Times New Roman" w:cs="Times New Roman"/>
                <w:color w:val="000000"/>
                <w:sz w:val="24"/>
                <w:szCs w:val="24"/>
                <w:lang w:eastAsia="ru-RU"/>
              </w:rPr>
              <w:t xml:space="preserve"> 400 мм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улаштуванням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фартуха</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оцинкованої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20</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43</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Додавати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або</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виключати</w:t>
            </w:r>
            <w:proofErr w:type="spellEnd"/>
            <w:r w:rsidRPr="00D435FD">
              <w:rPr>
                <w:rFonts w:ascii="Times New Roman" w:eastAsia="Times New Roman" w:hAnsi="Times New Roman" w:cs="Times New Roman"/>
                <w:color w:val="000000"/>
                <w:sz w:val="24"/>
                <w:szCs w:val="24"/>
                <w:lang w:eastAsia="ru-RU"/>
              </w:rPr>
              <w:t xml:space="preserve"> на </w:t>
            </w:r>
            <w:proofErr w:type="spellStart"/>
            <w:r w:rsidRPr="00D435FD">
              <w:rPr>
                <w:rFonts w:ascii="Times New Roman" w:eastAsia="Times New Roman" w:hAnsi="Times New Roman" w:cs="Times New Roman"/>
                <w:color w:val="000000"/>
                <w:sz w:val="24"/>
                <w:szCs w:val="24"/>
                <w:lang w:eastAsia="ru-RU"/>
              </w:rPr>
              <w:t>кожні</w:t>
            </w:r>
            <w:proofErr w:type="spellEnd"/>
            <w:r w:rsidRPr="00D435FD">
              <w:rPr>
                <w:rFonts w:ascii="Times New Roman" w:eastAsia="Times New Roman" w:hAnsi="Times New Roman" w:cs="Times New Roman"/>
                <w:color w:val="000000"/>
                <w:sz w:val="24"/>
                <w:szCs w:val="24"/>
                <w:lang w:eastAsia="ru-RU"/>
              </w:rPr>
              <w:t xml:space="preserve"> 100 мм </w:t>
            </w:r>
            <w:proofErr w:type="spellStart"/>
            <w:r w:rsidRPr="00D435FD">
              <w:rPr>
                <w:rFonts w:ascii="Times New Roman" w:eastAsia="Times New Roman" w:hAnsi="Times New Roman" w:cs="Times New Roman"/>
                <w:color w:val="000000"/>
                <w:sz w:val="24"/>
                <w:szCs w:val="24"/>
                <w:lang w:eastAsia="ru-RU"/>
              </w:rPr>
              <w:t>зміни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висоти</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20</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44</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150 (для цементного бортика (фаски))</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0,21</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h-400мм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615"/>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45</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висотою</w:t>
            </w:r>
            <w:proofErr w:type="spellEnd"/>
            <w:r w:rsidRPr="00D435FD">
              <w:rPr>
                <w:rFonts w:ascii="Times New Roman" w:eastAsia="Times New Roman" w:hAnsi="Times New Roman" w:cs="Times New Roman"/>
                <w:color w:val="000000"/>
                <w:sz w:val="24"/>
                <w:szCs w:val="24"/>
                <w:lang w:eastAsia="ru-RU"/>
              </w:rPr>
              <w:t xml:space="preserve"> 400 мм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r w:rsidRPr="00D435FD">
              <w:rPr>
                <w:rFonts w:ascii="Times New Roman" w:eastAsia="Times New Roman" w:hAnsi="Times New Roman" w:cs="Times New Roman"/>
                <w:color w:val="000000"/>
                <w:sz w:val="24"/>
                <w:szCs w:val="24"/>
                <w:lang w:eastAsia="ru-RU"/>
              </w:rPr>
              <w:t xml:space="preserve">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із</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застосуванням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газопламеневих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пальників</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улаштуванням</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фартуха</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оцинкованої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20</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46</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Готування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важких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кладкових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цементних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розчинів</w:t>
            </w:r>
            <w:proofErr w:type="spellEnd"/>
            <w:r w:rsidRPr="00D435FD">
              <w:rPr>
                <w:rFonts w:ascii="Times New Roman" w:eastAsia="Times New Roman" w:hAnsi="Times New Roman" w:cs="Times New Roman"/>
                <w:color w:val="000000"/>
                <w:sz w:val="24"/>
                <w:szCs w:val="24"/>
                <w:lang w:eastAsia="ru-RU"/>
              </w:rPr>
              <w:t>, марка 150 (для цементного бортика (фаски))</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м3</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0,21</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47</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листової</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сталі</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брандмауерів</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парапетів</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25</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b/>
                <w:bCs/>
                <w:i/>
                <w:iCs/>
                <w:color w:val="000000"/>
                <w:sz w:val="24"/>
                <w:szCs w:val="24"/>
                <w:lang w:eastAsia="ru-RU"/>
              </w:rPr>
            </w:pPr>
            <w:proofErr w:type="spellStart"/>
            <w:r w:rsidRPr="00D435FD">
              <w:rPr>
                <w:rFonts w:ascii="Times New Roman" w:eastAsia="Times New Roman" w:hAnsi="Times New Roman" w:cs="Times New Roman"/>
                <w:b/>
                <w:bCs/>
                <w:i/>
                <w:iCs/>
                <w:color w:val="000000"/>
                <w:sz w:val="24"/>
                <w:szCs w:val="24"/>
                <w:lang w:eastAsia="ru-RU"/>
              </w:rPr>
              <w:t>Старі</w:t>
            </w:r>
            <w:proofErr w:type="spellEnd"/>
            <w:r w:rsidRPr="00D435FD">
              <w:rPr>
                <w:rFonts w:ascii="Times New Roman" w:eastAsia="Times New Roman" w:hAnsi="Times New Roman" w:cs="Times New Roman"/>
                <w:b/>
                <w:bCs/>
                <w:i/>
                <w:iCs/>
                <w:color w:val="000000"/>
                <w:sz w:val="24"/>
                <w:szCs w:val="24"/>
                <w:lang w:eastAsia="ru-RU"/>
              </w:rPr>
              <w:t xml:space="preserve"> </w:t>
            </w:r>
            <w:proofErr w:type="spellStart"/>
            <w:r w:rsidRPr="00D435FD">
              <w:rPr>
                <w:rFonts w:ascii="Times New Roman" w:eastAsia="Times New Roman" w:hAnsi="Times New Roman" w:cs="Times New Roman"/>
                <w:b/>
                <w:bCs/>
                <w:i/>
                <w:iCs/>
                <w:color w:val="000000"/>
                <w:sz w:val="24"/>
                <w:szCs w:val="24"/>
                <w:lang w:eastAsia="ru-RU"/>
              </w:rPr>
              <w:t>виходи</w:t>
            </w:r>
            <w:proofErr w:type="spellEnd"/>
            <w:r w:rsidRPr="00D435FD">
              <w:rPr>
                <w:rFonts w:ascii="Times New Roman" w:eastAsia="Times New Roman" w:hAnsi="Times New Roman" w:cs="Times New Roman"/>
                <w:b/>
                <w:bCs/>
                <w:i/>
                <w:iCs/>
                <w:color w:val="000000"/>
                <w:sz w:val="24"/>
                <w:szCs w:val="24"/>
                <w:lang w:eastAsia="ru-RU"/>
              </w:rPr>
              <w:t xml:space="preserve"> 1, 2 на </w:t>
            </w:r>
            <w:proofErr w:type="spellStart"/>
            <w:r w:rsidRPr="00D435FD">
              <w:rPr>
                <w:rFonts w:ascii="Times New Roman" w:eastAsia="Times New Roman" w:hAnsi="Times New Roman" w:cs="Times New Roman"/>
                <w:b/>
                <w:bCs/>
                <w:i/>
                <w:iCs/>
                <w:color w:val="000000"/>
                <w:sz w:val="24"/>
                <w:szCs w:val="24"/>
                <w:lang w:eastAsia="ru-RU"/>
              </w:rPr>
              <w:t>дах</w:t>
            </w:r>
            <w:proofErr w:type="spellEnd"/>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b/>
                <w:bCs/>
                <w:i/>
                <w:iCs/>
                <w:color w:val="000000"/>
                <w:sz w:val="24"/>
                <w:szCs w:val="24"/>
                <w:lang w:eastAsia="ru-RU"/>
              </w:rPr>
            </w:pPr>
            <w:r w:rsidRPr="00D435FD">
              <w:rPr>
                <w:rFonts w:ascii="Times New Roman" w:eastAsia="Times New Roman" w:hAnsi="Times New Roman" w:cs="Times New Roman"/>
                <w:b/>
                <w:bCs/>
                <w:i/>
                <w:iCs/>
                <w:color w:val="000000"/>
                <w:sz w:val="24"/>
                <w:szCs w:val="24"/>
                <w:lang w:eastAsia="ru-RU"/>
              </w:rPr>
              <w:t> </w:t>
            </w:r>
          </w:p>
        </w:tc>
      </w:tr>
      <w:tr w:rsidR="00D435FD" w:rsidRPr="00D435FD" w:rsidTr="00D435FD">
        <w:trPr>
          <w:trHeight w:val="207"/>
        </w:trPr>
        <w:tc>
          <w:tcPr>
            <w:tcW w:w="613" w:type="dxa"/>
            <w:tcBorders>
              <w:top w:val="nil"/>
              <w:left w:val="single" w:sz="4" w:space="0" w:color="auto"/>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5903" w:type="dxa"/>
            <w:gridSpan w:val="2"/>
            <w:tcBorders>
              <w:top w:val="dotted" w:sz="4" w:space="0" w:color="auto"/>
              <w:left w:val="nil"/>
              <w:bottom w:val="dotted"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примикання</w:t>
            </w:r>
            <w:proofErr w:type="spellEnd"/>
            <w:r w:rsidRPr="00D435FD">
              <w:rPr>
                <w:rFonts w:ascii="Times New Roman" w:eastAsia="Times New Roman" w:hAnsi="Times New Roman" w:cs="Times New Roman"/>
                <w:color w:val="000000"/>
                <w:sz w:val="24"/>
                <w:szCs w:val="24"/>
                <w:lang w:eastAsia="ru-RU"/>
              </w:rPr>
              <w:t xml:space="preserve"> h-400мм</w:t>
            </w:r>
          </w:p>
        </w:tc>
        <w:tc>
          <w:tcPr>
            <w:tcW w:w="1136"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78"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c>
          <w:tcPr>
            <w:tcW w:w="1185" w:type="dxa"/>
            <w:tcBorders>
              <w:top w:val="nil"/>
              <w:left w:val="nil"/>
              <w:bottom w:val="dotted"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409"/>
        </w:trPr>
        <w:tc>
          <w:tcPr>
            <w:tcW w:w="613" w:type="dxa"/>
            <w:tcBorders>
              <w:top w:val="nil"/>
              <w:left w:val="single" w:sz="4" w:space="0" w:color="auto"/>
              <w:bottom w:val="single"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48</w:t>
            </w:r>
          </w:p>
        </w:tc>
        <w:tc>
          <w:tcPr>
            <w:tcW w:w="5903" w:type="dxa"/>
            <w:gridSpan w:val="2"/>
            <w:tcBorders>
              <w:top w:val="dotted" w:sz="4" w:space="0" w:color="auto"/>
              <w:left w:val="nil"/>
              <w:bottom w:val="single" w:sz="4" w:space="0" w:color="auto"/>
              <w:right w:val="single" w:sz="4" w:space="0" w:color="auto"/>
            </w:tcBorders>
            <w:vAlign w:val="center"/>
            <w:hideMark/>
          </w:tcPr>
          <w:p w:rsidR="00D435FD" w:rsidRPr="00D435FD" w:rsidRDefault="00D435FD" w:rsidP="00D435FD">
            <w:pPr>
              <w:spacing w:after="0" w:line="240" w:lineRule="auto"/>
              <w:rPr>
                <w:rFonts w:ascii="Times New Roman" w:eastAsia="Times New Roman" w:hAnsi="Times New Roman" w:cs="Times New Roman"/>
                <w:color w:val="000000"/>
                <w:sz w:val="24"/>
                <w:szCs w:val="24"/>
                <w:lang w:eastAsia="ru-RU"/>
              </w:rPr>
            </w:pPr>
            <w:proofErr w:type="spellStart"/>
            <w:r w:rsidRPr="00D435FD">
              <w:rPr>
                <w:rFonts w:ascii="Times New Roman" w:eastAsia="Times New Roman" w:hAnsi="Times New Roman" w:cs="Times New Roman"/>
                <w:color w:val="000000"/>
                <w:sz w:val="24"/>
                <w:szCs w:val="24"/>
                <w:lang w:eastAsia="ru-RU"/>
              </w:rPr>
              <w:t>Улаштування</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примикань</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висотою</w:t>
            </w:r>
            <w:proofErr w:type="spellEnd"/>
            <w:r w:rsidRPr="00D435FD">
              <w:rPr>
                <w:rFonts w:ascii="Times New Roman" w:eastAsia="Times New Roman" w:hAnsi="Times New Roman" w:cs="Times New Roman"/>
                <w:color w:val="000000"/>
                <w:sz w:val="24"/>
                <w:szCs w:val="24"/>
                <w:lang w:eastAsia="ru-RU"/>
              </w:rPr>
              <w:t xml:space="preserve"> 400 мм до </w:t>
            </w:r>
            <w:proofErr w:type="spellStart"/>
            <w:r w:rsidRPr="00D435FD">
              <w:rPr>
                <w:rFonts w:ascii="Times New Roman" w:eastAsia="Times New Roman" w:hAnsi="Times New Roman" w:cs="Times New Roman"/>
                <w:color w:val="000000"/>
                <w:sz w:val="24"/>
                <w:szCs w:val="24"/>
                <w:lang w:eastAsia="ru-RU"/>
              </w:rPr>
              <w:t>цегляних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стін</w:t>
            </w:r>
            <w:proofErr w:type="spellEnd"/>
            <w:r w:rsidRPr="00D435FD">
              <w:rPr>
                <w:rFonts w:ascii="Times New Roman" w:eastAsia="Times New Roman" w:hAnsi="Times New Roman" w:cs="Times New Roman"/>
                <w:color w:val="000000"/>
                <w:sz w:val="24"/>
                <w:szCs w:val="24"/>
                <w:lang w:eastAsia="ru-RU"/>
              </w:rPr>
              <w:t xml:space="preserve"> і </w:t>
            </w:r>
            <w:proofErr w:type="spellStart"/>
            <w:r w:rsidRPr="00D435FD">
              <w:rPr>
                <w:rFonts w:ascii="Times New Roman" w:eastAsia="Times New Roman" w:hAnsi="Times New Roman" w:cs="Times New Roman"/>
                <w:color w:val="000000"/>
                <w:sz w:val="24"/>
                <w:szCs w:val="24"/>
                <w:lang w:eastAsia="ru-RU"/>
              </w:rPr>
              <w:t>парапетів</w:t>
            </w:r>
            <w:proofErr w:type="spellEnd"/>
            <w:r w:rsidRPr="00D435FD">
              <w:rPr>
                <w:rFonts w:ascii="Times New Roman" w:eastAsia="Times New Roman" w:hAnsi="Times New Roman" w:cs="Times New Roman"/>
                <w:color w:val="000000"/>
                <w:sz w:val="24"/>
                <w:szCs w:val="24"/>
                <w:lang w:eastAsia="ru-RU"/>
              </w:rPr>
              <w:t xml:space="preserve"> з </w:t>
            </w:r>
            <w:proofErr w:type="spellStart"/>
            <w:r w:rsidRPr="00D435FD">
              <w:rPr>
                <w:rFonts w:ascii="Times New Roman" w:eastAsia="Times New Roman" w:hAnsi="Times New Roman" w:cs="Times New Roman"/>
                <w:color w:val="000000"/>
                <w:sz w:val="24"/>
                <w:szCs w:val="24"/>
                <w:lang w:eastAsia="ru-RU"/>
              </w:rPr>
              <w:t>рулонних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покрівельних</w:t>
            </w:r>
            <w:proofErr w:type="spellEnd"/>
            <w:r w:rsidRPr="00D435FD">
              <w:rPr>
                <w:rFonts w:ascii="Times New Roman" w:eastAsia="Times New Roman" w:hAnsi="Times New Roman" w:cs="Times New Roman"/>
                <w:color w:val="000000"/>
                <w:sz w:val="24"/>
                <w:szCs w:val="24"/>
                <w:lang w:eastAsia="ru-RU"/>
              </w:rPr>
              <w:t xml:space="preserve"> </w:t>
            </w:r>
            <w:proofErr w:type="spellStart"/>
            <w:r w:rsidRPr="00D435FD">
              <w:rPr>
                <w:rFonts w:ascii="Times New Roman" w:eastAsia="Times New Roman" w:hAnsi="Times New Roman" w:cs="Times New Roman"/>
                <w:color w:val="000000"/>
                <w:sz w:val="24"/>
                <w:szCs w:val="24"/>
                <w:lang w:eastAsia="ru-RU"/>
              </w:rPr>
              <w:t>матеріалів</w:t>
            </w:r>
            <w:proofErr w:type="spellEnd"/>
          </w:p>
        </w:tc>
        <w:tc>
          <w:tcPr>
            <w:tcW w:w="1136" w:type="dxa"/>
            <w:tcBorders>
              <w:top w:val="nil"/>
              <w:left w:val="nil"/>
              <w:bottom w:val="single"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м</w:t>
            </w:r>
          </w:p>
        </w:tc>
        <w:tc>
          <w:tcPr>
            <w:tcW w:w="1178" w:type="dxa"/>
            <w:tcBorders>
              <w:top w:val="nil"/>
              <w:left w:val="nil"/>
              <w:bottom w:val="single"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11,6</w:t>
            </w:r>
          </w:p>
        </w:tc>
        <w:tc>
          <w:tcPr>
            <w:tcW w:w="1185" w:type="dxa"/>
            <w:tcBorders>
              <w:top w:val="nil"/>
              <w:left w:val="nil"/>
              <w:bottom w:val="single" w:sz="4" w:space="0" w:color="auto"/>
              <w:right w:val="single" w:sz="4" w:space="0" w:color="auto"/>
            </w:tcBorders>
            <w:vAlign w:val="center"/>
            <w:hideMark/>
          </w:tcPr>
          <w:p w:rsidR="00D435FD" w:rsidRPr="00D435FD" w:rsidRDefault="00D435FD" w:rsidP="00D435FD">
            <w:pPr>
              <w:spacing w:after="0" w:line="240" w:lineRule="auto"/>
              <w:jc w:val="right"/>
              <w:rPr>
                <w:rFonts w:ascii="Times New Roman" w:eastAsia="Times New Roman" w:hAnsi="Times New Roman" w:cs="Times New Roman"/>
                <w:color w:val="000000"/>
                <w:sz w:val="24"/>
                <w:szCs w:val="24"/>
                <w:lang w:eastAsia="ru-RU"/>
              </w:rPr>
            </w:pPr>
            <w:r w:rsidRPr="00D435FD">
              <w:rPr>
                <w:rFonts w:ascii="Times New Roman" w:eastAsia="Times New Roman" w:hAnsi="Times New Roman" w:cs="Times New Roman"/>
                <w:color w:val="000000"/>
                <w:sz w:val="24"/>
                <w:szCs w:val="24"/>
                <w:lang w:eastAsia="ru-RU"/>
              </w:rPr>
              <w:t> </w:t>
            </w:r>
          </w:p>
        </w:tc>
      </w:tr>
      <w:tr w:rsidR="00D435FD" w:rsidRPr="00D435FD" w:rsidTr="00D435FD">
        <w:trPr>
          <w:trHeight w:val="173"/>
        </w:trPr>
        <w:tc>
          <w:tcPr>
            <w:tcW w:w="613"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c>
          <w:tcPr>
            <w:tcW w:w="280"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c>
          <w:tcPr>
            <w:tcW w:w="5623"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c>
          <w:tcPr>
            <w:tcW w:w="1136"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c>
          <w:tcPr>
            <w:tcW w:w="1178"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c>
          <w:tcPr>
            <w:tcW w:w="1185"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r>
      <w:tr w:rsidR="00D435FD" w:rsidRPr="00D435FD" w:rsidTr="00D435FD">
        <w:trPr>
          <w:trHeight w:val="173"/>
        </w:trPr>
        <w:tc>
          <w:tcPr>
            <w:tcW w:w="613"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c>
          <w:tcPr>
            <w:tcW w:w="280" w:type="dxa"/>
            <w:noWrap/>
            <w:vAlign w:val="center"/>
          </w:tcPr>
          <w:p w:rsidR="00D435FD" w:rsidRPr="00D435FD" w:rsidRDefault="00D435FD" w:rsidP="00D435FD">
            <w:pPr>
              <w:spacing w:after="0" w:line="240" w:lineRule="auto"/>
              <w:rPr>
                <w:rFonts w:ascii="Arial" w:eastAsia="Times New Roman" w:hAnsi="Arial" w:cs="Arial"/>
                <w:color w:val="000000"/>
                <w:sz w:val="16"/>
                <w:szCs w:val="16"/>
                <w:lang w:eastAsia="ru-RU"/>
              </w:rPr>
            </w:pPr>
          </w:p>
        </w:tc>
        <w:tc>
          <w:tcPr>
            <w:tcW w:w="5623" w:type="dxa"/>
            <w:noWrap/>
            <w:vAlign w:val="center"/>
          </w:tcPr>
          <w:p w:rsidR="00D435FD" w:rsidRPr="00D435FD" w:rsidRDefault="00D435FD" w:rsidP="00D435FD">
            <w:pPr>
              <w:spacing w:after="0" w:line="240" w:lineRule="auto"/>
              <w:rPr>
                <w:rFonts w:ascii="Arial" w:eastAsia="Times New Roman" w:hAnsi="Arial" w:cs="Arial"/>
                <w:color w:val="000000"/>
                <w:sz w:val="16"/>
                <w:szCs w:val="16"/>
                <w:lang w:eastAsia="ru-RU"/>
              </w:rPr>
            </w:pPr>
          </w:p>
        </w:tc>
        <w:tc>
          <w:tcPr>
            <w:tcW w:w="1136" w:type="dxa"/>
            <w:noWrap/>
            <w:vAlign w:val="center"/>
          </w:tcPr>
          <w:p w:rsidR="00D435FD" w:rsidRPr="00D435FD" w:rsidRDefault="00D435FD" w:rsidP="00D435FD">
            <w:pPr>
              <w:spacing w:after="0" w:line="240" w:lineRule="auto"/>
              <w:rPr>
                <w:rFonts w:ascii="Arial" w:eastAsia="Times New Roman" w:hAnsi="Arial" w:cs="Arial"/>
                <w:color w:val="000000"/>
                <w:sz w:val="16"/>
                <w:szCs w:val="16"/>
                <w:lang w:eastAsia="ru-RU"/>
              </w:rPr>
            </w:pPr>
          </w:p>
        </w:tc>
        <w:tc>
          <w:tcPr>
            <w:tcW w:w="1178" w:type="dxa"/>
            <w:noWrap/>
            <w:vAlign w:val="center"/>
          </w:tcPr>
          <w:p w:rsidR="00D435FD" w:rsidRPr="00D435FD" w:rsidRDefault="00D435FD" w:rsidP="00D435FD">
            <w:pPr>
              <w:spacing w:after="0" w:line="240" w:lineRule="auto"/>
              <w:rPr>
                <w:rFonts w:ascii="Arial" w:eastAsia="Times New Roman" w:hAnsi="Arial" w:cs="Arial"/>
                <w:color w:val="000000"/>
                <w:sz w:val="16"/>
                <w:szCs w:val="16"/>
                <w:lang w:eastAsia="ru-RU"/>
              </w:rPr>
            </w:pPr>
          </w:p>
        </w:tc>
        <w:tc>
          <w:tcPr>
            <w:tcW w:w="1185" w:type="dxa"/>
            <w:noWrap/>
            <w:vAlign w:val="center"/>
          </w:tcPr>
          <w:p w:rsidR="00D435FD" w:rsidRPr="00D435FD" w:rsidRDefault="00D435FD" w:rsidP="00D435FD">
            <w:pPr>
              <w:spacing w:after="0" w:line="240" w:lineRule="auto"/>
              <w:rPr>
                <w:rFonts w:ascii="Arial" w:eastAsia="Times New Roman" w:hAnsi="Arial" w:cs="Arial"/>
                <w:color w:val="000000"/>
                <w:sz w:val="16"/>
                <w:szCs w:val="16"/>
                <w:lang w:eastAsia="ru-RU"/>
              </w:rPr>
            </w:pPr>
          </w:p>
        </w:tc>
      </w:tr>
      <w:tr w:rsidR="00D435FD" w:rsidRPr="00D435FD" w:rsidTr="00D435FD">
        <w:trPr>
          <w:trHeight w:val="207"/>
        </w:trPr>
        <w:tc>
          <w:tcPr>
            <w:tcW w:w="613" w:type="dxa"/>
            <w:noWrap/>
            <w:vAlign w:val="center"/>
            <w:hideMark/>
          </w:tcPr>
          <w:p w:rsidR="00D435FD" w:rsidRPr="00D435FD" w:rsidRDefault="00D435FD" w:rsidP="00D435FD">
            <w:pPr>
              <w:spacing w:after="0" w:line="240" w:lineRule="auto"/>
              <w:rPr>
                <w:rFonts w:ascii="Arial" w:eastAsia="Times New Roman" w:hAnsi="Arial" w:cs="Arial"/>
                <w:color w:val="000000"/>
                <w:sz w:val="16"/>
                <w:szCs w:val="16"/>
                <w:lang w:eastAsia="ru-RU"/>
              </w:rPr>
            </w:pPr>
            <w:r w:rsidRPr="00D435FD">
              <w:rPr>
                <w:rFonts w:ascii="Arial" w:eastAsia="Times New Roman" w:hAnsi="Arial" w:cs="Arial"/>
                <w:color w:val="000000"/>
                <w:sz w:val="16"/>
                <w:szCs w:val="16"/>
                <w:lang w:eastAsia="ru-RU"/>
              </w:rPr>
              <w:t> </w:t>
            </w:r>
          </w:p>
        </w:tc>
        <w:tc>
          <w:tcPr>
            <w:tcW w:w="8217" w:type="dxa"/>
            <w:gridSpan w:val="4"/>
            <w:noWrap/>
            <w:vAlign w:val="center"/>
          </w:tcPr>
          <w:p w:rsidR="00D435FD" w:rsidRPr="00D435FD" w:rsidRDefault="00D435FD" w:rsidP="00D435FD">
            <w:pPr>
              <w:spacing w:after="0" w:line="240" w:lineRule="auto"/>
              <w:rPr>
                <w:rFonts w:ascii="Arial" w:eastAsia="Times New Roman" w:hAnsi="Arial" w:cs="Arial"/>
                <w:color w:val="000000"/>
                <w:sz w:val="16"/>
                <w:szCs w:val="16"/>
                <w:lang w:eastAsia="ru-RU"/>
              </w:rPr>
            </w:pPr>
          </w:p>
        </w:tc>
        <w:tc>
          <w:tcPr>
            <w:tcW w:w="1185" w:type="dxa"/>
            <w:noWrap/>
            <w:vAlign w:val="center"/>
          </w:tcPr>
          <w:p w:rsidR="00D435FD" w:rsidRPr="00D435FD" w:rsidRDefault="00D435FD" w:rsidP="00D435FD">
            <w:pPr>
              <w:spacing w:after="0" w:line="240" w:lineRule="auto"/>
              <w:rPr>
                <w:rFonts w:ascii="Arial" w:eastAsia="Times New Roman" w:hAnsi="Arial" w:cs="Arial"/>
                <w:color w:val="000000"/>
                <w:sz w:val="16"/>
                <w:szCs w:val="16"/>
                <w:lang w:eastAsia="ru-RU"/>
              </w:rPr>
            </w:pPr>
          </w:p>
        </w:tc>
      </w:tr>
    </w:tbl>
    <w:p w:rsidR="00F577F3" w:rsidRPr="00F577F3" w:rsidRDefault="00F577F3" w:rsidP="00F577F3">
      <w:pPr>
        <w:spacing w:after="0" w:line="240" w:lineRule="auto"/>
        <w:jc w:val="center"/>
        <w:rPr>
          <w:rFonts w:ascii="Times New Roman" w:eastAsia="Calibri" w:hAnsi="Times New Roman" w:cs="Times New Roman"/>
          <w:i/>
          <w:color w:val="000000" w:themeColor="text1"/>
          <w:sz w:val="24"/>
          <w:szCs w:val="24"/>
          <w:bdr w:val="none" w:sz="0" w:space="0" w:color="auto" w:frame="1"/>
          <w:shd w:val="clear" w:color="auto" w:fill="FDFEFD"/>
          <w:lang w:val="uk-UA" w:eastAsia="ru-RU"/>
        </w:rPr>
      </w:pPr>
    </w:p>
    <w:p w:rsidR="00F577F3" w:rsidRPr="00F577F3" w:rsidRDefault="00F577F3" w:rsidP="00F577F3">
      <w:pPr>
        <w:tabs>
          <w:tab w:val="left" w:pos="426"/>
        </w:tabs>
        <w:ind w:right="22"/>
        <w:jc w:val="both"/>
        <w:rPr>
          <w:rFonts w:ascii="Times New Roman" w:eastAsia="Calibri" w:hAnsi="Times New Roman" w:cs="Times New Roman"/>
          <w:sz w:val="24"/>
          <w:szCs w:val="24"/>
          <w:lang w:val="uk-UA" w:eastAsia="ru-RU"/>
        </w:rPr>
      </w:pPr>
      <w:r w:rsidRPr="00F577F3">
        <w:rPr>
          <w:rFonts w:ascii="Times New Roman" w:eastAsia="Calibri" w:hAnsi="Times New Roman" w:cs="Times New Roman"/>
          <w:sz w:val="24"/>
          <w:szCs w:val="24"/>
          <w:lang w:val="uk-UA" w:eastAsia="ru-RU"/>
        </w:rPr>
        <w:t>*Усі посилання</w:t>
      </w:r>
      <w:r w:rsidR="008B2982">
        <w:rPr>
          <w:rFonts w:ascii="Times New Roman" w:eastAsia="Calibri" w:hAnsi="Times New Roman" w:cs="Times New Roman"/>
          <w:sz w:val="24"/>
          <w:szCs w:val="24"/>
          <w:lang w:val="uk-UA" w:eastAsia="ru-RU"/>
        </w:rPr>
        <w:t xml:space="preserve"> у даному додатку</w:t>
      </w:r>
      <w:r w:rsidRPr="00F577F3">
        <w:rPr>
          <w:rFonts w:ascii="Times New Roman" w:eastAsia="Calibri" w:hAnsi="Times New Roman" w:cs="Times New Roman"/>
          <w:sz w:val="24"/>
          <w:szCs w:val="24"/>
          <w:lang w:val="uk-UA" w:eastAsia="ru-RU"/>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577F3" w:rsidRPr="00F577F3" w:rsidRDefault="00F577F3" w:rsidP="00F577F3">
      <w:pPr>
        <w:spacing w:after="0" w:line="240" w:lineRule="auto"/>
        <w:ind w:left="5660" w:firstLine="700"/>
        <w:jc w:val="right"/>
        <w:rPr>
          <w:rFonts w:ascii="Times New Roman" w:eastAsia="Times New Roman" w:hAnsi="Times New Roman" w:cs="Times New Roman"/>
          <w:b/>
          <w:color w:val="000000"/>
          <w:sz w:val="24"/>
          <w:szCs w:val="24"/>
          <w:lang w:eastAsia="ru-RU"/>
        </w:rPr>
      </w:pPr>
      <w:bookmarkStart w:id="0" w:name="_GoBack"/>
      <w:bookmarkEnd w:id="0"/>
    </w:p>
    <w:p w:rsidR="00F577F3" w:rsidRPr="00F577F3" w:rsidRDefault="00F577F3" w:rsidP="00F577F3">
      <w:pPr>
        <w:numPr>
          <w:ilvl w:val="0"/>
          <w:numId w:val="21"/>
        </w:numPr>
        <w:spacing w:after="0" w:line="240" w:lineRule="auto"/>
        <w:contextualSpacing/>
        <w:jc w:val="both"/>
        <w:rPr>
          <w:rFonts w:ascii="Times New Roman" w:eastAsia="Times New Roman" w:hAnsi="Times New Roman" w:cs="Times New Roman"/>
          <w:b/>
          <w:color w:val="000000"/>
          <w:sz w:val="24"/>
          <w:szCs w:val="24"/>
          <w:lang w:val="uk-UA" w:eastAsia="ru-RU"/>
        </w:rPr>
      </w:pPr>
      <w:r w:rsidRPr="00F577F3">
        <w:rPr>
          <w:rFonts w:ascii="Times New Roman" w:eastAsia="Calibri" w:hAnsi="Times New Roman" w:cs="Calibri"/>
          <w:color w:val="000000" w:themeColor="text1"/>
          <w:sz w:val="24"/>
          <w:lang w:val="uk-UA" w:eastAsia="ru-RU"/>
        </w:rPr>
        <w:t xml:space="preserve">З метою забезпечення обов`язкового вивозу будівельних відходів при наданні послуг та їх захоронення, згідно з діючим законодавством Учасником надається документальне підтвердження щодо вивозу будівельного сміття (чинний договір на весь період надання послуг з підприємством ТОВ </w:t>
      </w:r>
      <w:r w:rsidR="00D435FD">
        <w:rPr>
          <w:rFonts w:ascii="Times New Roman" w:eastAsia="Calibri" w:hAnsi="Times New Roman" w:cs="Calibri"/>
          <w:color w:val="000000" w:themeColor="text1"/>
          <w:sz w:val="24"/>
          <w:lang w:val="uk-UA" w:eastAsia="ru-RU"/>
        </w:rPr>
        <w:t>«</w:t>
      </w:r>
      <w:proofErr w:type="spellStart"/>
      <w:r w:rsidRPr="00F577F3">
        <w:rPr>
          <w:rFonts w:ascii="Times New Roman" w:eastAsia="Calibri" w:hAnsi="Times New Roman" w:cs="Calibri"/>
          <w:color w:val="000000" w:themeColor="text1"/>
          <w:sz w:val="24"/>
          <w:lang w:val="uk-UA" w:eastAsia="ru-RU"/>
        </w:rPr>
        <w:t>Екоспецтранс</w:t>
      </w:r>
      <w:proofErr w:type="spellEnd"/>
      <w:r w:rsidR="00D435FD">
        <w:rPr>
          <w:rFonts w:ascii="Times New Roman" w:eastAsia="Calibri" w:hAnsi="Times New Roman" w:cs="Calibri"/>
          <w:color w:val="000000" w:themeColor="text1"/>
          <w:sz w:val="24"/>
          <w:lang w:val="uk-UA" w:eastAsia="ru-RU"/>
        </w:rPr>
        <w:t>»</w:t>
      </w:r>
      <w:r w:rsidRPr="00F577F3">
        <w:rPr>
          <w:rFonts w:ascii="Times New Roman" w:eastAsia="Calibri" w:hAnsi="Times New Roman" w:cs="Calibri"/>
          <w:color w:val="000000" w:themeColor="text1"/>
          <w:sz w:val="24"/>
          <w:lang w:val="uk-UA" w:eastAsia="ru-RU"/>
        </w:rPr>
        <w:t xml:space="preserve"> про вивіз будівельного сміття та його захоронення у м. Кривий Ріг).</w:t>
      </w:r>
    </w:p>
    <w:p w:rsidR="00F577F3" w:rsidRPr="00F577F3" w:rsidRDefault="00F577F3" w:rsidP="00F577F3">
      <w:pPr>
        <w:numPr>
          <w:ilvl w:val="0"/>
          <w:numId w:val="21"/>
        </w:numPr>
        <w:contextualSpacing/>
        <w:jc w:val="both"/>
        <w:rPr>
          <w:rFonts w:ascii="Times New Roman" w:eastAsia="Times New Roman" w:hAnsi="Times New Roman" w:cs="Times New Roman"/>
          <w:color w:val="000000"/>
          <w:sz w:val="24"/>
          <w:szCs w:val="24"/>
          <w:lang w:val="uk-UA" w:eastAsia="ru-RU"/>
        </w:rPr>
      </w:pPr>
      <w:r w:rsidRPr="00F577F3">
        <w:rPr>
          <w:rFonts w:ascii="Times New Roman" w:eastAsia="Times New Roman" w:hAnsi="Times New Roman" w:cs="Times New Roman"/>
          <w:color w:val="000000"/>
          <w:sz w:val="24"/>
          <w:szCs w:val="24"/>
          <w:lang w:val="uk-UA" w:eastAsia="ru-RU"/>
        </w:rPr>
        <w:t xml:space="preserve">З метою усвідомлення специфіки надання послуг та обсягу послуг, Учасник повинен обстежити об’єкт. На підтвердження огляду, надати Протокол ознайомлення з об’єктом з підписом керівника закладу освіти (згідно з формою, що міститься у </w:t>
      </w:r>
      <w:r w:rsidRPr="00F577F3">
        <w:rPr>
          <w:rFonts w:ascii="Times New Roman" w:eastAsia="Times New Roman" w:hAnsi="Times New Roman" w:cs="Times New Roman"/>
          <w:color w:val="000000"/>
          <w:sz w:val="24"/>
          <w:szCs w:val="24"/>
          <w:lang w:val="uk-UA" w:eastAsia="ru-RU"/>
        </w:rPr>
        <w:lastRenderedPageBreak/>
        <w:t>Додатку 5). Учасники, які мають намір подати пропозиції мають оглянути об'єкт за його місцезнаходженням для максимально точного розрахунку ціни тендерної пропозиції. Пропозиції учасників, які не були присутні на об’єктах Замовника не беруться до уваги та не розглядаються, незалежно від розміру цінової пропозиції.</w:t>
      </w:r>
    </w:p>
    <w:p w:rsidR="006613E5" w:rsidRPr="00F577F3" w:rsidRDefault="006613E5">
      <w:pPr>
        <w:rPr>
          <w:lang w:val="uk-UA"/>
        </w:rPr>
      </w:pPr>
    </w:p>
    <w:sectPr w:rsidR="006613E5" w:rsidRPr="00F57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8E0564"/>
    <w:multiLevelType w:val="multilevel"/>
    <w:tmpl w:val="0D34CAB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555EAF"/>
    <w:multiLevelType w:val="multilevel"/>
    <w:tmpl w:val="E368AA2E"/>
    <w:lvl w:ilvl="0">
      <w:start w:val="9"/>
      <w:numFmt w:val="none"/>
      <w:lvlText w:val="10"/>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3AC26CA"/>
    <w:multiLevelType w:val="hybridMultilevel"/>
    <w:tmpl w:val="9760A9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F176FB"/>
    <w:multiLevelType w:val="hybridMultilevel"/>
    <w:tmpl w:val="B478FDA8"/>
    <w:lvl w:ilvl="0" w:tplc="19D41BCA">
      <w:start w:val="1"/>
      <w:numFmt w:val="bullet"/>
      <w:lvlText w:val="-"/>
      <w:lvlJc w:val="left"/>
      <w:pPr>
        <w:tabs>
          <w:tab w:val="num" w:pos="502"/>
        </w:tabs>
        <w:ind w:left="502" w:hanging="360"/>
      </w:pPr>
      <w:rPr>
        <w:rFonts w:ascii="Courier New" w:hAnsi="Courier New"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8" w15:restartNumberingAfterBreak="0">
    <w:nsid w:val="3B80585B"/>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E12BB9"/>
    <w:multiLevelType w:val="multilevel"/>
    <w:tmpl w:val="C252709E"/>
    <w:lvl w:ilvl="0">
      <w:start w:val="6"/>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BF153F"/>
    <w:multiLevelType w:val="multilevel"/>
    <w:tmpl w:val="894CBB3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0B035B"/>
    <w:multiLevelType w:val="hybridMultilevel"/>
    <w:tmpl w:val="14A67886"/>
    <w:lvl w:ilvl="0" w:tplc="2000000F">
      <w:start w:val="9"/>
      <w:numFmt w:val="decimal"/>
      <w:lvlText w:val="%1."/>
      <w:lvlJc w:val="left"/>
      <w:pPr>
        <w:ind w:left="720" w:hanging="360"/>
      </w:pPr>
      <w:rPr>
        <w:rFonts w:cs="Times New Roman" w:hint="default"/>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8" w15:restartNumberingAfterBreak="0">
    <w:nsid w:val="668B3D52"/>
    <w:multiLevelType w:val="multilevel"/>
    <w:tmpl w:val="841C85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FE02A9E"/>
    <w:multiLevelType w:val="multilevel"/>
    <w:tmpl w:val="D116AE76"/>
    <w:lvl w:ilvl="0">
      <w:start w:val="5"/>
      <w:numFmt w:val="decimal"/>
      <w:lvlText w:val="%1."/>
      <w:lvlJc w:val="left"/>
      <w:pPr>
        <w:tabs>
          <w:tab w:val="num" w:pos="720"/>
        </w:tabs>
        <w:ind w:left="720" w:hanging="720"/>
      </w:pPr>
      <w:rPr>
        <w:rFonts w:cs="Times New Roman" w:hint="default"/>
      </w:rPr>
    </w:lvl>
    <w:lvl w:ilvl="1">
      <w:start w:val="1"/>
      <w:numFmt w:val="decimal"/>
      <w:lvlText w:val="5.%2."/>
      <w:lvlJc w:val="left"/>
      <w:pPr>
        <w:tabs>
          <w:tab w:val="num" w:pos="1004"/>
        </w:tabs>
        <w:ind w:left="1004"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07A5778"/>
    <w:multiLevelType w:val="hybridMultilevel"/>
    <w:tmpl w:val="62909548"/>
    <w:lvl w:ilvl="0" w:tplc="8140EA9E">
      <w:start w:val="1"/>
      <w:numFmt w:val="decimal"/>
      <w:lvlText w:val="%1."/>
      <w:lvlJc w:val="left"/>
      <w:pPr>
        <w:ind w:left="348" w:hanging="360"/>
      </w:pPr>
      <w:rPr>
        <w:rFonts w:hint="default"/>
        <w:b/>
      </w:rPr>
    </w:lvl>
    <w:lvl w:ilvl="1" w:tplc="04190019">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1" w15:restartNumberingAfterBreak="0">
    <w:nsid w:val="75922B2A"/>
    <w:multiLevelType w:val="hybridMultilevel"/>
    <w:tmpl w:val="9E4E83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626FD3"/>
    <w:multiLevelType w:val="hybridMultilevel"/>
    <w:tmpl w:val="757C9A32"/>
    <w:lvl w:ilvl="0" w:tplc="2EC80B72">
      <w:start w:val="1"/>
      <w:numFmt w:val="decimal"/>
      <w:lvlText w:val="%1."/>
      <w:lvlJc w:val="left"/>
      <w:pPr>
        <w:ind w:left="720" w:hanging="360"/>
      </w:pPr>
      <w:rPr>
        <w:rFonts w:eastAsia="Calibri" w:cs="Calibr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2"/>
  </w:num>
  <w:num w:numId="4">
    <w:abstractNumId w:val="14"/>
  </w:num>
  <w:num w:numId="5">
    <w:abstractNumId w:val="6"/>
  </w:num>
  <w:num w:numId="6">
    <w:abstractNumId w:val="9"/>
  </w:num>
  <w:num w:numId="7">
    <w:abstractNumId w:val="13"/>
  </w:num>
  <w:num w:numId="8">
    <w:abstractNumId w:val="1"/>
  </w:num>
  <w:num w:numId="9">
    <w:abstractNumId w:val="16"/>
  </w:num>
  <w:num w:numId="10">
    <w:abstractNumId w:val="7"/>
  </w:num>
  <w:num w:numId="11">
    <w:abstractNumId w:val="20"/>
  </w:num>
  <w:num w:numId="12">
    <w:abstractNumId w:val="0"/>
  </w:num>
  <w:num w:numId="13">
    <w:abstractNumId w:val="19"/>
  </w:num>
  <w:num w:numId="14">
    <w:abstractNumId w:val="17"/>
  </w:num>
  <w:num w:numId="15">
    <w:abstractNumId w:val="3"/>
  </w:num>
  <w:num w:numId="16">
    <w:abstractNumId w:val="4"/>
  </w:num>
  <w:num w:numId="17">
    <w:abstractNumId w:val="15"/>
  </w:num>
  <w:num w:numId="18">
    <w:abstractNumId w:val="10"/>
  </w:num>
  <w:num w:numId="19">
    <w:abstractNumId w:val="21"/>
  </w:num>
  <w:num w:numId="20">
    <w:abstractNumId w:val="5"/>
  </w:num>
  <w:num w:numId="21">
    <w:abstractNumId w:val="22"/>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6D"/>
    <w:rsid w:val="006613E5"/>
    <w:rsid w:val="0075046D"/>
    <w:rsid w:val="008B2982"/>
    <w:rsid w:val="00D435FD"/>
    <w:rsid w:val="00F5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58B0"/>
  <w15:chartTrackingRefBased/>
  <w15:docId w15:val="{B4D7EE90-BE67-4B2D-BC9A-1363B6FA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77F3"/>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F577F3"/>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F577F3"/>
    <w:pPr>
      <w:keepNext/>
      <w:keepLines/>
      <w:spacing w:before="280" w:after="80"/>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577F3"/>
    <w:pPr>
      <w:keepNext/>
      <w:keepLines/>
      <w:spacing w:before="240" w:after="40"/>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F577F3"/>
    <w:pPr>
      <w:keepNext/>
      <w:keepLines/>
      <w:spacing w:before="220" w:after="40"/>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F577F3"/>
    <w:pPr>
      <w:keepNext/>
      <w:keepLines/>
      <w:spacing w:before="200" w:after="40"/>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7F3"/>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577F3"/>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577F3"/>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577F3"/>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577F3"/>
    <w:rPr>
      <w:rFonts w:ascii="Calibri" w:eastAsia="Calibri" w:hAnsi="Calibri" w:cs="Calibri"/>
      <w:b/>
      <w:lang w:val="uk-UA" w:eastAsia="ru-RU"/>
    </w:rPr>
  </w:style>
  <w:style w:type="character" w:customStyle="1" w:styleId="60">
    <w:name w:val="Заголовок 6 Знак"/>
    <w:basedOn w:val="a0"/>
    <w:link w:val="6"/>
    <w:uiPriority w:val="9"/>
    <w:semiHidden/>
    <w:rsid w:val="00F577F3"/>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577F3"/>
  </w:style>
  <w:style w:type="table" w:customStyle="1" w:styleId="TableNormal">
    <w:name w:val="Table Normal"/>
    <w:rsid w:val="00F577F3"/>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577F3"/>
    <w:pPr>
      <w:keepNext/>
      <w:keepLines/>
      <w:spacing w:before="480" w:after="120"/>
    </w:pPr>
    <w:rPr>
      <w:rFonts w:ascii="Calibri" w:eastAsia="Calibri" w:hAnsi="Calibri" w:cs="Calibri"/>
      <w:b/>
      <w:sz w:val="72"/>
      <w:szCs w:val="72"/>
      <w:lang w:val="uk-UA" w:eastAsia="ru-RU"/>
    </w:rPr>
  </w:style>
  <w:style w:type="character" w:customStyle="1" w:styleId="a4">
    <w:name w:val="Заголовок Знак"/>
    <w:basedOn w:val="a0"/>
    <w:link w:val="a3"/>
    <w:uiPriority w:val="10"/>
    <w:rsid w:val="00F577F3"/>
    <w:rPr>
      <w:rFonts w:ascii="Calibri" w:eastAsia="Calibri" w:hAnsi="Calibri" w:cs="Calibri"/>
      <w:b/>
      <w:sz w:val="72"/>
      <w:szCs w:val="72"/>
      <w:lang w:val="uk-UA" w:eastAsia="ru-RU"/>
    </w:rPr>
  </w:style>
  <w:style w:type="table" w:styleId="a5">
    <w:name w:val="Table Grid"/>
    <w:basedOn w:val="a1"/>
    <w:uiPriority w:val="39"/>
    <w:rsid w:val="00F577F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F577F3"/>
    <w:pPr>
      <w:ind w:left="720"/>
      <w:contextualSpacing/>
    </w:pPr>
    <w:rPr>
      <w:rFonts w:ascii="Calibri" w:eastAsia="Calibri" w:hAnsi="Calibri" w:cs="Calibri"/>
      <w:lang w:val="uk-UA" w:eastAsia="ru-RU"/>
    </w:rPr>
  </w:style>
  <w:style w:type="character" w:styleId="a7">
    <w:name w:val="Hyperlink"/>
    <w:basedOn w:val="a0"/>
    <w:uiPriority w:val="99"/>
    <w:unhideWhenUsed/>
    <w:rsid w:val="00F577F3"/>
    <w:rPr>
      <w:color w:val="0563C1" w:themeColor="hyperlink"/>
      <w:u w:val="single"/>
    </w:rPr>
  </w:style>
  <w:style w:type="character" w:customStyle="1" w:styleId="12">
    <w:name w:val="Неразрешенное упоминание1"/>
    <w:basedOn w:val="a0"/>
    <w:uiPriority w:val="99"/>
    <w:semiHidden/>
    <w:unhideWhenUsed/>
    <w:rsid w:val="00F577F3"/>
    <w:rPr>
      <w:color w:val="605E5C"/>
      <w:shd w:val="clear" w:color="auto" w:fill="E1DFDD"/>
    </w:rPr>
  </w:style>
  <w:style w:type="paragraph" w:styleId="a8">
    <w:name w:val="Balloon Text"/>
    <w:basedOn w:val="a"/>
    <w:link w:val="a9"/>
    <w:uiPriority w:val="99"/>
    <w:semiHidden/>
    <w:unhideWhenUsed/>
    <w:rsid w:val="00F577F3"/>
    <w:pPr>
      <w:spacing w:after="0" w:line="240" w:lineRule="auto"/>
    </w:pPr>
    <w:rPr>
      <w:rFonts w:ascii="Segoe UI" w:eastAsia="Calibri" w:hAnsi="Segoe UI" w:cs="Segoe UI"/>
      <w:sz w:val="18"/>
      <w:szCs w:val="18"/>
      <w:lang w:val="uk-UA" w:eastAsia="ru-RU"/>
    </w:rPr>
  </w:style>
  <w:style w:type="character" w:customStyle="1" w:styleId="a9">
    <w:name w:val="Текст выноски Знак"/>
    <w:basedOn w:val="a0"/>
    <w:link w:val="a8"/>
    <w:uiPriority w:val="99"/>
    <w:semiHidden/>
    <w:rsid w:val="00F577F3"/>
    <w:rPr>
      <w:rFonts w:ascii="Segoe UI" w:eastAsia="Calibri" w:hAnsi="Segoe UI" w:cs="Segoe UI"/>
      <w:sz w:val="18"/>
      <w:szCs w:val="18"/>
      <w:lang w:val="uk-UA" w:eastAsia="ru-RU"/>
    </w:rPr>
  </w:style>
  <w:style w:type="paragraph" w:styleId="aa">
    <w:name w:val="Normal (Web)"/>
    <w:basedOn w:val="a"/>
    <w:uiPriority w:val="99"/>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F577F3"/>
    <w:rPr>
      <w:rFonts w:cs="Times New Roman"/>
    </w:rPr>
  </w:style>
  <w:style w:type="paragraph" w:customStyle="1" w:styleId="tj">
    <w:name w:val="tj"/>
    <w:basedOn w:val="a"/>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F577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b">
    <w:name w:val="Subtitle"/>
    <w:basedOn w:val="a"/>
    <w:next w:val="a"/>
    <w:link w:val="ac"/>
    <w:uiPriority w:val="11"/>
    <w:qFormat/>
    <w:rsid w:val="00F577F3"/>
    <w:pPr>
      <w:keepNext/>
      <w:keepLines/>
      <w:pBdr>
        <w:top w:val="nil"/>
        <w:left w:val="nil"/>
        <w:bottom w:val="nil"/>
        <w:right w:val="nil"/>
        <w:between w:val="nil"/>
      </w:pBdr>
      <w:spacing w:before="360" w:after="80"/>
    </w:pPr>
    <w:rPr>
      <w:rFonts w:ascii="Georgia" w:eastAsia="Georgia" w:hAnsi="Georgia" w:cs="Georgia"/>
      <w:i/>
      <w:color w:val="666666"/>
      <w:sz w:val="48"/>
      <w:szCs w:val="48"/>
      <w:lang w:val="uk-UA" w:eastAsia="ru-RU"/>
    </w:rPr>
  </w:style>
  <w:style w:type="character" w:customStyle="1" w:styleId="ac">
    <w:name w:val="Подзаголовок Знак"/>
    <w:basedOn w:val="a0"/>
    <w:link w:val="ab"/>
    <w:uiPriority w:val="11"/>
    <w:rsid w:val="00F577F3"/>
    <w:rPr>
      <w:rFonts w:ascii="Georgia" w:eastAsia="Georgia" w:hAnsi="Georgia" w:cs="Georgia"/>
      <w:i/>
      <w:color w:val="666666"/>
      <w:sz w:val="48"/>
      <w:szCs w:val="48"/>
      <w:lang w:val="uk-UA" w:eastAsia="ru-RU"/>
    </w:rPr>
  </w:style>
  <w:style w:type="paragraph" w:customStyle="1" w:styleId="ad">
    <w:name w:val="Нормальний текст"/>
    <w:basedOn w:val="a"/>
    <w:rsid w:val="00F577F3"/>
    <w:pPr>
      <w:spacing w:before="120" w:after="0" w:line="240" w:lineRule="auto"/>
      <w:ind w:firstLine="567"/>
    </w:pPr>
    <w:rPr>
      <w:rFonts w:ascii="Antiqua" w:eastAsia="Times New Roman" w:hAnsi="Antiqua" w:cs="Times New Roman"/>
      <w:sz w:val="26"/>
      <w:szCs w:val="20"/>
      <w:lang w:val="uk-UA" w:eastAsia="ru-RU"/>
    </w:rPr>
  </w:style>
  <w:style w:type="character" w:styleId="ae">
    <w:name w:val="annotation reference"/>
    <w:basedOn w:val="a0"/>
    <w:uiPriority w:val="99"/>
    <w:semiHidden/>
    <w:unhideWhenUsed/>
    <w:rsid w:val="00F577F3"/>
    <w:rPr>
      <w:sz w:val="16"/>
      <w:szCs w:val="16"/>
    </w:rPr>
  </w:style>
  <w:style w:type="paragraph" w:styleId="af">
    <w:name w:val="annotation text"/>
    <w:basedOn w:val="a"/>
    <w:link w:val="af0"/>
    <w:uiPriority w:val="99"/>
    <w:semiHidden/>
    <w:unhideWhenUsed/>
    <w:rsid w:val="00F577F3"/>
    <w:pPr>
      <w:spacing w:line="240" w:lineRule="auto"/>
    </w:pPr>
    <w:rPr>
      <w:rFonts w:ascii="Calibri" w:eastAsia="Calibri" w:hAnsi="Calibri" w:cs="Calibri"/>
      <w:sz w:val="20"/>
      <w:szCs w:val="20"/>
      <w:lang w:val="uk-UA" w:eastAsia="ru-RU"/>
    </w:rPr>
  </w:style>
  <w:style w:type="character" w:customStyle="1" w:styleId="af0">
    <w:name w:val="Текст примечания Знак"/>
    <w:basedOn w:val="a0"/>
    <w:link w:val="af"/>
    <w:uiPriority w:val="99"/>
    <w:semiHidden/>
    <w:rsid w:val="00F577F3"/>
    <w:rPr>
      <w:rFonts w:ascii="Calibri" w:eastAsia="Calibri" w:hAnsi="Calibri" w:cs="Calibri"/>
      <w:sz w:val="20"/>
      <w:szCs w:val="20"/>
      <w:lang w:val="uk-UA" w:eastAsia="ru-RU"/>
    </w:rPr>
  </w:style>
  <w:style w:type="paragraph" w:styleId="af1">
    <w:name w:val="annotation subject"/>
    <w:basedOn w:val="af"/>
    <w:next w:val="af"/>
    <w:link w:val="af2"/>
    <w:uiPriority w:val="99"/>
    <w:semiHidden/>
    <w:unhideWhenUsed/>
    <w:rsid w:val="00F577F3"/>
    <w:rPr>
      <w:b/>
      <w:bCs/>
    </w:rPr>
  </w:style>
  <w:style w:type="character" w:customStyle="1" w:styleId="af2">
    <w:name w:val="Тема примечания Знак"/>
    <w:basedOn w:val="af0"/>
    <w:link w:val="af1"/>
    <w:uiPriority w:val="99"/>
    <w:semiHidden/>
    <w:rsid w:val="00F577F3"/>
    <w:rPr>
      <w:rFonts w:ascii="Calibri" w:eastAsia="Calibri" w:hAnsi="Calibri" w:cs="Calibri"/>
      <w:b/>
      <w:bCs/>
      <w:sz w:val="20"/>
      <w:szCs w:val="20"/>
      <w:lang w:val="uk-UA" w:eastAsia="ru-RU"/>
    </w:rPr>
  </w:style>
  <w:style w:type="paragraph" w:styleId="af3">
    <w:name w:val="header"/>
    <w:basedOn w:val="a"/>
    <w:link w:val="af4"/>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4">
    <w:name w:val="Верхний колонтитул Знак"/>
    <w:basedOn w:val="a0"/>
    <w:link w:val="af3"/>
    <w:uiPriority w:val="99"/>
    <w:rsid w:val="00F577F3"/>
    <w:rPr>
      <w:rFonts w:ascii="Calibri" w:eastAsia="Calibri" w:hAnsi="Calibri" w:cs="Calibri"/>
      <w:lang w:val="uk-UA" w:eastAsia="ru-RU"/>
    </w:rPr>
  </w:style>
  <w:style w:type="paragraph" w:styleId="af5">
    <w:name w:val="footer"/>
    <w:basedOn w:val="a"/>
    <w:link w:val="af6"/>
    <w:uiPriority w:val="99"/>
    <w:unhideWhenUsed/>
    <w:rsid w:val="00F577F3"/>
    <w:pPr>
      <w:tabs>
        <w:tab w:val="center" w:pos="4677"/>
        <w:tab w:val="right" w:pos="9355"/>
      </w:tabs>
      <w:spacing w:after="0" w:line="240" w:lineRule="auto"/>
    </w:pPr>
    <w:rPr>
      <w:rFonts w:ascii="Calibri" w:eastAsia="Calibri" w:hAnsi="Calibri" w:cs="Calibri"/>
      <w:lang w:val="uk-UA" w:eastAsia="ru-RU"/>
    </w:rPr>
  </w:style>
  <w:style w:type="character" w:customStyle="1" w:styleId="af6">
    <w:name w:val="Нижний колонтитул Знак"/>
    <w:basedOn w:val="a0"/>
    <w:link w:val="af5"/>
    <w:uiPriority w:val="99"/>
    <w:rsid w:val="00F577F3"/>
    <w:rPr>
      <w:rFonts w:ascii="Calibri" w:eastAsia="Calibri" w:hAnsi="Calibri" w:cs="Calibri"/>
      <w:lang w:val="uk-UA" w:eastAsia="ru-RU"/>
    </w:rPr>
  </w:style>
  <w:style w:type="table" w:customStyle="1" w:styleId="TableNormal1">
    <w:name w:val="Table Normal1"/>
    <w:rsid w:val="00F577F3"/>
    <w:rPr>
      <w:rFonts w:ascii="Calibri" w:eastAsia="Calibri" w:hAnsi="Calibri" w:cs="Calibri"/>
      <w:lang w:val="uk-UA" w:eastAsia="uk-UA"/>
    </w:rPr>
    <w:tblPr>
      <w:tblCellMar>
        <w:top w:w="0" w:type="dxa"/>
        <w:left w:w="0" w:type="dxa"/>
        <w:bottom w:w="0" w:type="dxa"/>
        <w:right w:w="0" w:type="dxa"/>
      </w:tblCellMar>
    </w:tblPr>
  </w:style>
  <w:style w:type="table" w:customStyle="1" w:styleId="TableNormal2">
    <w:name w:val="Table Normal2"/>
    <w:rsid w:val="00F577F3"/>
    <w:rPr>
      <w:rFonts w:ascii="Calibri" w:eastAsia="Calibri" w:hAnsi="Calibri" w:cs="Calibri"/>
      <w:lang w:val="uk-UA" w:eastAsia="uk-UA"/>
    </w:rPr>
    <w:tblPr>
      <w:tblCellMar>
        <w:top w:w="0" w:type="dxa"/>
        <w:left w:w="0" w:type="dxa"/>
        <w:bottom w:w="0" w:type="dxa"/>
        <w:right w:w="0" w:type="dxa"/>
      </w:tblCellMar>
    </w:tblPr>
  </w:style>
  <w:style w:type="character" w:customStyle="1" w:styleId="docdata">
    <w:name w:val="docdata"/>
    <w:aliases w:val="docy,v5,1633,baiaagaaboqcaaadwgqaaavobaaaaaaaaaaaaaaaaaaaaaaaaaaaaaaaaaaaaaaaaaaaaaaaaaaaaaaaaaaaaaaaaaaaaaaaaaaaaaaaaaaaaaaaaaaaaaaaaaaaaaaaaaaaaaaaaaaaaaaaaaaaaaaaaaaaaaaaaaaaaaaaaaaaaaaaaaaaaaaaaaaaaaaaaaaaaaaaaaaaaaaaaaaaaaaaaaaaaaaaaaaaaaaa"/>
    <w:rsid w:val="00F5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1052</Words>
  <Characters>5997</Characters>
  <Application>Microsoft Office Word</Application>
  <DocSecurity>0</DocSecurity>
  <Lines>49</Lines>
  <Paragraphs>14</Paragraphs>
  <ScaleCrop>false</ScaleCrop>
  <Company>SPecialiST RePack</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2024-03-01T12:52:00Z</dcterms:created>
  <dcterms:modified xsi:type="dcterms:W3CDTF">2024-04-06T10:21:00Z</dcterms:modified>
</cp:coreProperties>
</file>