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5D" w:rsidRDefault="00CE595D" w:rsidP="00CE595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CE595D" w:rsidRDefault="00CE595D" w:rsidP="00CE595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CE595D" w:rsidRDefault="00CE595D" w:rsidP="00CE595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CE595D" w:rsidRDefault="00CE595D" w:rsidP="00CE595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CE595D" w:rsidRDefault="00CE595D" w:rsidP="00CE595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9B0E8C" w:rsidRPr="00CE595D" w:rsidRDefault="009B0E8C" w:rsidP="00CE595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 w:rsidRPr="00CE595D">
        <w:rPr>
          <w:rFonts w:ascii="Times New Roman" w:hAnsi="Times New Roman" w:cs="Times New Roman"/>
          <w:b/>
          <w:sz w:val="24"/>
          <w:szCs w:val="24"/>
          <w:lang w:eastAsia="uk-UA"/>
        </w:rPr>
        <w:t>Перелік змін до тендерної документації</w:t>
      </w:r>
    </w:p>
    <w:p w:rsidR="00CE595D" w:rsidRPr="00CE595D" w:rsidRDefault="00CE595D" w:rsidP="00CE595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CE595D" w:rsidRPr="00CE595D" w:rsidRDefault="00CE595D" w:rsidP="00CE595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9B0E8C" w:rsidRPr="00142099" w:rsidRDefault="009B0E8C" w:rsidP="0014209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09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абзацу 2 частини 2 статті 24 Закону зміни, які вносить замовник до тендерної документації, розміщуються та відображаються в електронній системі закупівель у вигляді </w:t>
      </w:r>
      <w:r w:rsidRPr="001420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нової редакції тендерної документації додатково до початкової редакції</w:t>
      </w:r>
      <w:r w:rsidR="00142099" w:rsidRPr="001420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420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тендерної документації.</w:t>
      </w:r>
      <w:r w:rsidRPr="00142099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Замовник разом зі змінами до тендерної документації в окремому документі оприлюднює </w:t>
      </w:r>
      <w:r w:rsidRPr="001420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змін</w:t>
      </w:r>
      <w:r w:rsidRPr="00142099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вносить.</w:t>
      </w:r>
    </w:p>
    <w:tbl>
      <w:tblPr>
        <w:tblW w:w="999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4150"/>
        <w:gridCol w:w="4209"/>
      </w:tblGrid>
      <w:tr w:rsidR="00C310F9" w:rsidRPr="009B0E8C" w:rsidTr="00CE595D">
        <w:tc>
          <w:tcPr>
            <w:tcW w:w="1633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9B0E8C" w:rsidRPr="009B0E8C" w:rsidRDefault="009B0E8C" w:rsidP="00D4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Посилання</w:t>
            </w:r>
          </w:p>
        </w:tc>
        <w:tc>
          <w:tcPr>
            <w:tcW w:w="4150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9B0E8C" w:rsidRPr="009B0E8C" w:rsidRDefault="009B0E8C" w:rsidP="00D4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Стара редакція тендерної документації</w:t>
            </w:r>
          </w:p>
        </w:tc>
        <w:tc>
          <w:tcPr>
            <w:tcW w:w="420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9B0E8C" w:rsidRPr="009B0E8C" w:rsidRDefault="009B0E8C" w:rsidP="00D4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Нова редакція тендерної документації</w:t>
            </w:r>
          </w:p>
        </w:tc>
      </w:tr>
      <w:tr w:rsidR="00C310F9" w:rsidRPr="009B0E8C" w:rsidTr="00CE595D">
        <w:trPr>
          <w:trHeight w:val="567"/>
        </w:trPr>
        <w:tc>
          <w:tcPr>
            <w:tcW w:w="1633" w:type="dxa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9B0E8C" w:rsidRPr="00CE595D" w:rsidRDefault="00CE595D" w:rsidP="00D4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п.1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  <w:bookmarkStart w:id="0" w:name="_GoBack"/>
            <w:bookmarkEnd w:id="0"/>
          </w:p>
        </w:tc>
        <w:tc>
          <w:tcPr>
            <w:tcW w:w="4150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:rsidR="00CE595D" w:rsidRPr="005C027B" w:rsidRDefault="00CE595D" w:rsidP="00CE595D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5C027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E5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C2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серпня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року, </w:t>
            </w:r>
            <w:r w:rsidRPr="00CE5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C0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год.</w:t>
            </w:r>
            <w:r w:rsidRPr="005C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595D" w:rsidRPr="005C027B" w:rsidRDefault="00CE595D" w:rsidP="00CE595D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(</w:t>
            </w:r>
            <w:r w:rsidRPr="005C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</w:r>
            <w:r w:rsidRPr="005C027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  <w:p w:rsidR="00CE595D" w:rsidRPr="005C027B" w:rsidRDefault="00CE595D" w:rsidP="00CE5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CE595D" w:rsidRPr="005C027B" w:rsidRDefault="00CE595D" w:rsidP="00CE5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CE595D" w:rsidRPr="005C027B" w:rsidRDefault="00CE595D" w:rsidP="00CE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9B0E8C" w:rsidRPr="00A40282" w:rsidRDefault="009B0E8C" w:rsidP="00A402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20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</w:tcPr>
          <w:p w:rsidR="00CE595D" w:rsidRPr="005C027B" w:rsidRDefault="00CE595D" w:rsidP="00CE595D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5C027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C2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серпня 2023 року, 00</w:t>
            </w:r>
            <w:r w:rsidRPr="005C0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год.</w:t>
            </w:r>
            <w:r w:rsidRPr="005C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595D" w:rsidRPr="005C027B" w:rsidRDefault="00CE595D" w:rsidP="00CE595D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(</w:t>
            </w:r>
            <w:r w:rsidRPr="005C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</w:r>
            <w:r w:rsidRPr="005C027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  <w:p w:rsidR="00CE595D" w:rsidRPr="005C027B" w:rsidRDefault="00CE595D" w:rsidP="00CE5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CE595D" w:rsidRPr="005C027B" w:rsidRDefault="00CE595D" w:rsidP="00CE595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CE595D" w:rsidRPr="005C027B" w:rsidRDefault="00CE595D" w:rsidP="00CE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7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9B0E8C" w:rsidRPr="00496715" w:rsidRDefault="009B0E8C" w:rsidP="00975B5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B0E8C" w:rsidRPr="009B0E8C" w:rsidRDefault="009B0E8C">
      <w:pPr>
        <w:rPr>
          <w:rFonts w:ascii="Arial" w:hAnsi="Arial" w:cs="Arial"/>
          <w:color w:val="323232"/>
        </w:rPr>
      </w:pPr>
    </w:p>
    <w:sectPr w:rsidR="009B0E8C" w:rsidRPr="009B0E8C" w:rsidSect="00216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996"/>
    <w:multiLevelType w:val="hybridMultilevel"/>
    <w:tmpl w:val="32FA1D34"/>
    <w:lvl w:ilvl="0" w:tplc="88D83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63708"/>
    <w:multiLevelType w:val="hybridMultilevel"/>
    <w:tmpl w:val="D8281792"/>
    <w:lvl w:ilvl="0" w:tplc="A6685FC8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9"/>
    <w:rsid w:val="0006781D"/>
    <w:rsid w:val="00085729"/>
    <w:rsid w:val="000B689E"/>
    <w:rsid w:val="00142099"/>
    <w:rsid w:val="00216551"/>
    <w:rsid w:val="00282D00"/>
    <w:rsid w:val="00317D1D"/>
    <w:rsid w:val="00333EB4"/>
    <w:rsid w:val="00496715"/>
    <w:rsid w:val="00496DC4"/>
    <w:rsid w:val="004A28BB"/>
    <w:rsid w:val="004C1BD4"/>
    <w:rsid w:val="00501D04"/>
    <w:rsid w:val="00633FA6"/>
    <w:rsid w:val="0068595E"/>
    <w:rsid w:val="006A6C1D"/>
    <w:rsid w:val="006D10A0"/>
    <w:rsid w:val="006D6236"/>
    <w:rsid w:val="00704011"/>
    <w:rsid w:val="007043A3"/>
    <w:rsid w:val="00843FF7"/>
    <w:rsid w:val="008D7B47"/>
    <w:rsid w:val="00923C24"/>
    <w:rsid w:val="00925E94"/>
    <w:rsid w:val="00975B53"/>
    <w:rsid w:val="009B0E8C"/>
    <w:rsid w:val="009B6830"/>
    <w:rsid w:val="00A17AC6"/>
    <w:rsid w:val="00A40282"/>
    <w:rsid w:val="00B50F36"/>
    <w:rsid w:val="00BC6A6B"/>
    <w:rsid w:val="00C310F9"/>
    <w:rsid w:val="00CA4288"/>
    <w:rsid w:val="00CE595D"/>
    <w:rsid w:val="00CF2ED1"/>
    <w:rsid w:val="00D11E86"/>
    <w:rsid w:val="00D27A79"/>
    <w:rsid w:val="00D40EA2"/>
    <w:rsid w:val="00D87C01"/>
    <w:rsid w:val="00DF27A7"/>
    <w:rsid w:val="00E336E0"/>
    <w:rsid w:val="00E44DE1"/>
    <w:rsid w:val="00E8733C"/>
    <w:rsid w:val="00F16940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E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0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C1BD4"/>
    <w:pPr>
      <w:suppressAutoHyphens/>
      <w:spacing w:after="140"/>
    </w:pPr>
    <w:rPr>
      <w:rFonts w:cs="Calibri"/>
      <w:lang w:eastAsia="ru-RU"/>
    </w:rPr>
  </w:style>
  <w:style w:type="character" w:customStyle="1" w:styleId="a7">
    <w:name w:val="Основной текст Знак"/>
    <w:basedOn w:val="a0"/>
    <w:link w:val="a6"/>
    <w:rsid w:val="004C1BD4"/>
    <w:rPr>
      <w:rFonts w:cs="Calibri"/>
      <w:lang w:eastAsia="ru-RU"/>
    </w:rPr>
  </w:style>
  <w:style w:type="paragraph" w:styleId="a8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11111"/>
    <w:basedOn w:val="a"/>
    <w:link w:val="a9"/>
    <w:qFormat/>
    <w:rsid w:val="00496715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8"/>
    <w:rsid w:val="00496715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CE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CE5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E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0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C1BD4"/>
    <w:pPr>
      <w:suppressAutoHyphens/>
      <w:spacing w:after="140"/>
    </w:pPr>
    <w:rPr>
      <w:rFonts w:cs="Calibri"/>
      <w:lang w:eastAsia="ru-RU"/>
    </w:rPr>
  </w:style>
  <w:style w:type="character" w:customStyle="1" w:styleId="a7">
    <w:name w:val="Основной текст Знак"/>
    <w:basedOn w:val="a0"/>
    <w:link w:val="a6"/>
    <w:rsid w:val="004C1BD4"/>
    <w:rPr>
      <w:rFonts w:cs="Calibri"/>
      <w:lang w:eastAsia="ru-RU"/>
    </w:rPr>
  </w:style>
  <w:style w:type="paragraph" w:styleId="a8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11111"/>
    <w:basedOn w:val="a"/>
    <w:link w:val="a9"/>
    <w:qFormat/>
    <w:rsid w:val="00496715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8"/>
    <w:rsid w:val="00496715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CE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CE5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2023-07-07T08:59:00Z</cp:lastPrinted>
  <dcterms:created xsi:type="dcterms:W3CDTF">2023-06-29T09:01:00Z</dcterms:created>
  <dcterms:modified xsi:type="dcterms:W3CDTF">2023-08-18T05:39:00Z</dcterms:modified>
</cp:coreProperties>
</file>