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82B6" w14:textId="77777777" w:rsidR="009A34F0" w:rsidRPr="00960CC1" w:rsidRDefault="009A34F0" w:rsidP="009A34F0">
      <w:pPr>
        <w:jc w:val="center"/>
        <w:rPr>
          <w:b/>
          <w:sz w:val="28"/>
          <w:szCs w:val="28"/>
          <w:lang w:val="uk-UA"/>
        </w:rPr>
      </w:pPr>
      <w:r w:rsidRPr="00960CC1">
        <w:rPr>
          <w:b/>
          <w:sz w:val="28"/>
          <w:szCs w:val="28"/>
          <w:lang w:val="uk-UA"/>
        </w:rPr>
        <w:t>Головне управління Національної поліції в Луганській області</w:t>
      </w:r>
    </w:p>
    <w:p w14:paraId="7B166EA2" w14:textId="77777777" w:rsidR="009A34F0" w:rsidRPr="00960CC1" w:rsidRDefault="009A34F0" w:rsidP="009A34F0">
      <w:pPr>
        <w:pStyle w:val="a7"/>
        <w:ind w:firstLine="6096"/>
        <w:rPr>
          <w:lang w:val="uk-UA"/>
        </w:rPr>
      </w:pPr>
    </w:p>
    <w:p w14:paraId="0DF52268" w14:textId="77777777" w:rsidR="0097146E" w:rsidRPr="0097146E" w:rsidRDefault="009A34F0" w:rsidP="0097146E">
      <w:pPr>
        <w:pStyle w:val="NormalWeb1"/>
        <w:ind w:firstLine="6096"/>
        <w:rPr>
          <w:rFonts w:eastAsiaTheme="minorHAnsi" w:cstheme="minorBidi"/>
          <w:b/>
          <w:color w:val="00000A"/>
          <w:kern w:val="0"/>
          <w:szCs w:val="22"/>
          <w:lang w:eastAsia="en-US"/>
        </w:rPr>
      </w:pPr>
      <w:r w:rsidRPr="00960CC1">
        <w:rPr>
          <w:rFonts w:eastAsiaTheme="minorHAnsi" w:cstheme="minorBidi"/>
          <w:b/>
          <w:color w:val="00000A"/>
          <w:kern w:val="0"/>
          <w:szCs w:val="22"/>
          <w:lang w:val="uk-UA" w:eastAsia="en-US"/>
        </w:rPr>
        <w:t>ЗАТВЕРДЖЕНО:</w:t>
      </w:r>
    </w:p>
    <w:p w14:paraId="45831901" w14:textId="68D9FE14" w:rsidR="009A34F0" w:rsidRPr="00960CC1" w:rsidRDefault="009A34F0" w:rsidP="0097146E">
      <w:pPr>
        <w:pStyle w:val="NormalWeb1"/>
        <w:ind w:firstLine="6096"/>
        <w:rPr>
          <w:rFonts w:eastAsiaTheme="minorHAnsi" w:cstheme="minorBidi"/>
          <w:b/>
          <w:color w:val="00000A"/>
          <w:kern w:val="0"/>
          <w:szCs w:val="22"/>
          <w:lang w:val="uk-UA" w:eastAsia="en-US"/>
        </w:rPr>
      </w:pPr>
      <w:r w:rsidRPr="00960CC1">
        <w:rPr>
          <w:rFonts w:eastAsiaTheme="minorHAnsi" w:cstheme="minorBidi"/>
          <w:b/>
          <w:color w:val="00000A"/>
          <w:kern w:val="0"/>
          <w:szCs w:val="22"/>
          <w:lang w:val="uk-UA" w:eastAsia="en-US"/>
        </w:rPr>
        <w:t>Рішенням уповноваженої особи</w:t>
      </w:r>
    </w:p>
    <w:p w14:paraId="5163271C" w14:textId="10359ACB" w:rsidR="009A34F0" w:rsidRPr="00960CC1" w:rsidRDefault="009A34F0" w:rsidP="0097146E">
      <w:pPr>
        <w:pStyle w:val="NormalWeb1"/>
        <w:ind w:firstLine="6096"/>
        <w:rPr>
          <w:rFonts w:eastAsiaTheme="minorHAnsi" w:cstheme="minorBidi"/>
          <w:b/>
          <w:color w:val="00000A"/>
          <w:kern w:val="0"/>
          <w:szCs w:val="22"/>
          <w:lang w:val="uk-UA" w:eastAsia="en-US"/>
        </w:rPr>
      </w:pPr>
      <w:r w:rsidRPr="00960CC1">
        <w:rPr>
          <w:rFonts w:eastAsiaTheme="minorHAnsi" w:cstheme="minorBidi"/>
          <w:b/>
          <w:color w:val="00000A"/>
          <w:kern w:val="0"/>
          <w:szCs w:val="22"/>
          <w:lang w:val="uk-UA" w:eastAsia="en-US"/>
        </w:rPr>
        <w:t xml:space="preserve">(протокол від </w:t>
      </w:r>
      <w:r w:rsidR="00C97C45" w:rsidRPr="00960CC1">
        <w:rPr>
          <w:rFonts w:eastAsiaTheme="minorHAnsi" w:cstheme="minorBidi"/>
          <w:b/>
          <w:color w:val="00000A"/>
          <w:kern w:val="0"/>
          <w:szCs w:val="22"/>
          <w:lang w:val="uk-UA" w:eastAsia="en-US"/>
        </w:rPr>
        <w:t>12</w:t>
      </w:r>
      <w:r w:rsidRPr="00960CC1">
        <w:rPr>
          <w:rFonts w:eastAsiaTheme="minorHAnsi" w:cstheme="minorBidi"/>
          <w:b/>
          <w:color w:val="00000A"/>
          <w:kern w:val="0"/>
          <w:szCs w:val="22"/>
          <w:lang w:val="uk-UA" w:eastAsia="en-US"/>
        </w:rPr>
        <w:t>.02.2024 № 12)</w:t>
      </w:r>
    </w:p>
    <w:p w14:paraId="63E03EA7" w14:textId="77777777" w:rsidR="009A34F0" w:rsidRPr="00960CC1" w:rsidRDefault="009A34F0" w:rsidP="0097146E">
      <w:pPr>
        <w:pStyle w:val="NormalWeb1"/>
        <w:ind w:left="4254" w:firstLine="6096"/>
        <w:jc w:val="center"/>
        <w:rPr>
          <w:rFonts w:eastAsiaTheme="minorHAnsi" w:cstheme="minorBidi"/>
          <w:b/>
          <w:color w:val="00000A"/>
          <w:kern w:val="0"/>
          <w:szCs w:val="22"/>
          <w:lang w:val="uk-UA" w:eastAsia="en-US"/>
        </w:rPr>
      </w:pPr>
    </w:p>
    <w:p w14:paraId="2CD07292" w14:textId="462FC493" w:rsidR="009A34F0" w:rsidRPr="00960CC1" w:rsidRDefault="009A34F0" w:rsidP="0097146E">
      <w:pPr>
        <w:pStyle w:val="NormalWeb1"/>
        <w:ind w:firstLine="6096"/>
        <w:rPr>
          <w:rFonts w:eastAsiaTheme="minorHAnsi" w:cstheme="minorBidi"/>
          <w:b/>
          <w:color w:val="00000A"/>
          <w:kern w:val="0"/>
          <w:szCs w:val="22"/>
          <w:lang w:val="uk-UA" w:eastAsia="en-US"/>
        </w:rPr>
      </w:pPr>
      <w:r w:rsidRPr="00960CC1">
        <w:rPr>
          <w:rFonts w:eastAsiaTheme="minorHAnsi" w:cstheme="minorBidi"/>
          <w:b/>
          <w:color w:val="00000A"/>
          <w:kern w:val="0"/>
          <w:szCs w:val="22"/>
          <w:lang w:val="uk-UA" w:eastAsia="en-US"/>
        </w:rPr>
        <w:t>Уповноважена особа:</w:t>
      </w:r>
    </w:p>
    <w:p w14:paraId="5E26C389" w14:textId="77777777" w:rsidR="0097146E" w:rsidRDefault="0097146E" w:rsidP="0097146E">
      <w:pPr>
        <w:pStyle w:val="NormalWeb1"/>
        <w:ind w:firstLine="6096"/>
        <w:rPr>
          <w:rFonts w:eastAsiaTheme="minorHAnsi" w:cstheme="minorBidi"/>
          <w:b/>
          <w:color w:val="00000A"/>
          <w:kern w:val="0"/>
          <w:szCs w:val="22"/>
          <w:lang w:val="uk-UA" w:eastAsia="en-US"/>
        </w:rPr>
      </w:pPr>
    </w:p>
    <w:p w14:paraId="73721A6F" w14:textId="77777777" w:rsidR="0097146E" w:rsidRDefault="0097146E" w:rsidP="0097146E">
      <w:pPr>
        <w:pStyle w:val="NormalWeb1"/>
        <w:ind w:firstLine="6096"/>
        <w:rPr>
          <w:rFonts w:eastAsiaTheme="minorHAnsi" w:cstheme="minorBidi"/>
          <w:b/>
          <w:color w:val="00000A"/>
          <w:kern w:val="0"/>
          <w:szCs w:val="22"/>
          <w:lang w:val="uk-UA" w:eastAsia="en-US"/>
        </w:rPr>
      </w:pPr>
    </w:p>
    <w:p w14:paraId="40699B57" w14:textId="614AD38B" w:rsidR="009A34F0" w:rsidRPr="00960CC1" w:rsidRDefault="009A34F0" w:rsidP="0097146E">
      <w:pPr>
        <w:pStyle w:val="NormalWeb1"/>
        <w:spacing w:before="0" w:after="0"/>
        <w:ind w:firstLine="6096"/>
        <w:rPr>
          <w:rFonts w:eastAsiaTheme="minorHAnsi" w:cstheme="minorBidi"/>
          <w:b/>
          <w:color w:val="00000A"/>
          <w:kern w:val="0"/>
          <w:szCs w:val="22"/>
          <w:lang w:val="uk-UA" w:eastAsia="en-US"/>
        </w:rPr>
      </w:pPr>
      <w:r w:rsidRPr="00960CC1">
        <w:rPr>
          <w:rFonts w:eastAsiaTheme="minorHAnsi" w:cstheme="minorBidi"/>
          <w:b/>
          <w:color w:val="00000A"/>
          <w:kern w:val="0"/>
          <w:szCs w:val="22"/>
          <w:lang w:val="uk-UA" w:eastAsia="en-US"/>
        </w:rPr>
        <w:t>________</w:t>
      </w:r>
      <w:r w:rsidR="0097146E" w:rsidRPr="00987F81">
        <w:rPr>
          <w:rFonts w:eastAsiaTheme="minorHAnsi" w:cstheme="minorBidi"/>
          <w:b/>
          <w:color w:val="00000A"/>
          <w:kern w:val="0"/>
          <w:szCs w:val="22"/>
          <w:lang w:eastAsia="en-US"/>
        </w:rPr>
        <w:t>___</w:t>
      </w:r>
      <w:r w:rsidRPr="00960CC1">
        <w:rPr>
          <w:rFonts w:eastAsiaTheme="minorHAnsi" w:cstheme="minorBidi"/>
          <w:b/>
          <w:color w:val="00000A"/>
          <w:kern w:val="0"/>
          <w:szCs w:val="22"/>
          <w:lang w:val="uk-UA" w:eastAsia="en-US"/>
        </w:rPr>
        <w:t xml:space="preserve"> Сергій ЛЕБЕДЬКО</w:t>
      </w:r>
    </w:p>
    <w:p w14:paraId="2E793CC9" w14:textId="77777777" w:rsidR="009A34F0" w:rsidRPr="00960CC1" w:rsidRDefault="009A34F0" w:rsidP="0097146E">
      <w:pPr>
        <w:pStyle w:val="NormalWeb1"/>
        <w:spacing w:before="0" w:after="0"/>
        <w:ind w:left="4254" w:firstLine="6096"/>
        <w:jc w:val="center"/>
        <w:rPr>
          <w:rFonts w:eastAsiaTheme="minorHAnsi" w:cstheme="minorBidi"/>
          <w:b/>
          <w:color w:val="00000A"/>
          <w:kern w:val="0"/>
          <w:szCs w:val="22"/>
          <w:lang w:val="uk-UA" w:eastAsia="en-US"/>
        </w:rPr>
      </w:pPr>
      <w:r w:rsidRPr="00960CC1">
        <w:rPr>
          <w:rFonts w:eastAsiaTheme="minorHAnsi" w:cstheme="minorBidi"/>
          <w:b/>
          <w:color w:val="00000A"/>
          <w:kern w:val="0"/>
          <w:szCs w:val="22"/>
          <w:lang w:val="uk-UA" w:eastAsia="en-US"/>
        </w:rPr>
        <w:t xml:space="preserve">                       </w:t>
      </w:r>
    </w:p>
    <w:p w14:paraId="7C1DBF3C" w14:textId="4F411878" w:rsidR="009A34F0" w:rsidRPr="00960CC1" w:rsidRDefault="009A34F0" w:rsidP="0097146E">
      <w:pPr>
        <w:pStyle w:val="NormalWeb1"/>
        <w:spacing w:before="0" w:after="0"/>
        <w:ind w:firstLine="6096"/>
        <w:rPr>
          <w:rFonts w:eastAsiaTheme="minorHAnsi" w:cstheme="minorBidi"/>
          <w:b/>
          <w:color w:val="00000A"/>
          <w:kern w:val="0"/>
          <w:szCs w:val="22"/>
          <w:lang w:val="uk-UA" w:eastAsia="en-US"/>
        </w:rPr>
      </w:pPr>
      <w:r w:rsidRPr="00960CC1">
        <w:rPr>
          <w:rFonts w:eastAsiaTheme="minorHAnsi" w:cstheme="minorBidi"/>
          <w:b/>
          <w:color w:val="00000A"/>
          <w:kern w:val="0"/>
          <w:szCs w:val="22"/>
          <w:lang w:val="uk-UA" w:eastAsia="en-US"/>
        </w:rPr>
        <w:t>м.п.</w:t>
      </w:r>
    </w:p>
    <w:p w14:paraId="1C3E674C" w14:textId="77777777" w:rsidR="009A34F0" w:rsidRPr="00960CC1" w:rsidRDefault="009A34F0" w:rsidP="009A34F0">
      <w:pPr>
        <w:pStyle w:val="NormalWeb1"/>
        <w:jc w:val="center"/>
        <w:rPr>
          <w:color w:val="000000"/>
          <w:lang w:val="uk-UA"/>
        </w:rPr>
      </w:pPr>
    </w:p>
    <w:p w14:paraId="210D83E3" w14:textId="77777777" w:rsidR="009A34F0" w:rsidRPr="00960CC1" w:rsidRDefault="009A34F0" w:rsidP="009A34F0">
      <w:pPr>
        <w:pStyle w:val="NormalWeb1"/>
        <w:jc w:val="center"/>
        <w:rPr>
          <w:color w:val="000000"/>
          <w:lang w:val="uk-UA"/>
        </w:rPr>
      </w:pPr>
    </w:p>
    <w:p w14:paraId="1E895490" w14:textId="77777777" w:rsidR="009A34F0" w:rsidRPr="00960CC1" w:rsidRDefault="009A34F0" w:rsidP="009A34F0">
      <w:pPr>
        <w:jc w:val="center"/>
        <w:rPr>
          <w:rStyle w:val="10"/>
          <w:sz w:val="28"/>
          <w:szCs w:val="28"/>
          <w:lang w:val="uk-UA"/>
        </w:rPr>
      </w:pPr>
      <w:r w:rsidRPr="00960CC1">
        <w:rPr>
          <w:b/>
          <w:sz w:val="28"/>
          <w:szCs w:val="28"/>
          <w:lang w:val="uk-UA"/>
        </w:rPr>
        <w:t xml:space="preserve">ТЕНДЕРНА ДОКУМЕНТАЦІЯ </w:t>
      </w:r>
    </w:p>
    <w:p w14:paraId="157DDB87" w14:textId="77777777" w:rsidR="009A34F0" w:rsidRPr="00960CC1" w:rsidRDefault="009A34F0" w:rsidP="009A34F0">
      <w:pPr>
        <w:jc w:val="center"/>
        <w:rPr>
          <w:b/>
          <w:sz w:val="28"/>
          <w:szCs w:val="28"/>
          <w:lang w:val="uk-UA"/>
        </w:rPr>
      </w:pPr>
      <w:r w:rsidRPr="00960CC1">
        <w:rPr>
          <w:rStyle w:val="10"/>
          <w:b/>
          <w:sz w:val="28"/>
          <w:szCs w:val="28"/>
          <w:lang w:val="uk-UA"/>
        </w:rPr>
        <w:t xml:space="preserve">ПО ПРОЦЕДУРІ </w:t>
      </w:r>
      <w:r w:rsidRPr="00960CC1">
        <w:rPr>
          <w:rStyle w:val="rvts23"/>
          <w:b/>
          <w:sz w:val="28"/>
          <w:szCs w:val="28"/>
          <w:lang w:val="uk-UA"/>
        </w:rPr>
        <w:t>– ВІДКРИТІ ТОРГИ</w:t>
      </w:r>
      <w:r w:rsidRPr="00960CC1">
        <w:rPr>
          <w:b/>
          <w:sz w:val="28"/>
          <w:szCs w:val="28"/>
          <w:lang w:val="uk-UA"/>
        </w:rPr>
        <w:t xml:space="preserve"> (з особливостями)      </w:t>
      </w:r>
      <w:r w:rsidRPr="00960CC1">
        <w:rPr>
          <w:b/>
          <w:lang w:val="uk-UA"/>
        </w:rPr>
        <w:t xml:space="preserve">                      </w:t>
      </w:r>
    </w:p>
    <w:p w14:paraId="185B7AE6" w14:textId="181CF3A7" w:rsidR="009A34F0" w:rsidRPr="00960CC1" w:rsidRDefault="009A34F0" w:rsidP="009A34F0">
      <w:pPr>
        <w:jc w:val="center"/>
        <w:rPr>
          <w:rFonts w:eastAsia="Times New Roman"/>
          <w:b/>
          <w:i/>
          <w:color w:val="000000"/>
          <w:lang w:val="uk-UA"/>
        </w:rPr>
      </w:pPr>
      <w:r w:rsidRPr="00960CC1">
        <w:rPr>
          <w:lang w:val="uk-UA"/>
        </w:rPr>
        <w:t xml:space="preserve">на закупівлю за </w:t>
      </w:r>
      <w:r w:rsidRPr="00960CC1">
        <w:rPr>
          <w:b/>
          <w:i/>
          <w:lang w:val="uk-UA"/>
        </w:rPr>
        <w:t>ДК 021:2015:</w:t>
      </w:r>
      <w:r w:rsidRPr="00960CC1">
        <w:rPr>
          <w:lang w:val="uk-UA"/>
        </w:rPr>
        <w:t xml:space="preserve"> </w:t>
      </w:r>
      <w:r w:rsidRPr="00960CC1">
        <w:rPr>
          <w:rFonts w:eastAsia="Times New Roman"/>
          <w:b/>
          <w:i/>
          <w:color w:val="000000"/>
          <w:lang w:val="uk-UA"/>
        </w:rPr>
        <w:t>30190000-7 «Офісне устаткування та приладдя різне» (папір формату А4)</w:t>
      </w:r>
    </w:p>
    <w:p w14:paraId="08868D85" w14:textId="77777777" w:rsidR="009A34F0" w:rsidRPr="00960CC1" w:rsidRDefault="009A34F0" w:rsidP="009A34F0">
      <w:pPr>
        <w:spacing w:before="240"/>
        <w:rPr>
          <w:rFonts w:eastAsia="Times New Roman"/>
          <w:lang w:val="uk-UA"/>
        </w:rPr>
      </w:pPr>
      <w:r w:rsidRPr="00960CC1">
        <w:rPr>
          <w:rFonts w:eastAsia="Times New Roman"/>
          <w:color w:val="000000"/>
          <w:lang w:val="uk-UA"/>
        </w:rPr>
        <w:t> </w:t>
      </w:r>
    </w:p>
    <w:p w14:paraId="2CEFD121" w14:textId="77777777" w:rsidR="009A34F0" w:rsidRPr="00960CC1" w:rsidRDefault="009A34F0" w:rsidP="009A34F0">
      <w:pPr>
        <w:spacing w:before="240"/>
        <w:rPr>
          <w:rFonts w:eastAsia="Times New Roman"/>
          <w:lang w:val="uk-UA"/>
        </w:rPr>
      </w:pPr>
      <w:r w:rsidRPr="00960CC1">
        <w:rPr>
          <w:rFonts w:eastAsia="Times New Roman"/>
          <w:color w:val="000000"/>
          <w:lang w:val="uk-UA"/>
        </w:rPr>
        <w:t> </w:t>
      </w:r>
    </w:p>
    <w:p w14:paraId="0736A01B" w14:textId="77777777" w:rsidR="009A34F0" w:rsidRPr="00960CC1" w:rsidRDefault="009A34F0" w:rsidP="009A34F0">
      <w:pPr>
        <w:spacing w:before="240"/>
        <w:rPr>
          <w:rFonts w:eastAsia="Times New Roman"/>
          <w:lang w:val="uk-UA"/>
        </w:rPr>
      </w:pPr>
      <w:r w:rsidRPr="00960CC1">
        <w:rPr>
          <w:rFonts w:eastAsia="Times New Roman"/>
          <w:color w:val="000000"/>
          <w:lang w:val="uk-UA"/>
        </w:rPr>
        <w:t> </w:t>
      </w:r>
    </w:p>
    <w:p w14:paraId="55A8D95D" w14:textId="77777777" w:rsidR="009A34F0" w:rsidRPr="00960CC1" w:rsidRDefault="009A34F0" w:rsidP="009A34F0">
      <w:pPr>
        <w:spacing w:before="240"/>
        <w:rPr>
          <w:rFonts w:eastAsia="Times New Roman"/>
          <w:color w:val="000000"/>
          <w:lang w:val="uk-UA"/>
        </w:rPr>
      </w:pPr>
      <w:r w:rsidRPr="00960CC1">
        <w:rPr>
          <w:rFonts w:eastAsia="Times New Roman"/>
          <w:color w:val="000000"/>
          <w:lang w:val="uk-UA"/>
        </w:rPr>
        <w:t> </w:t>
      </w:r>
    </w:p>
    <w:p w14:paraId="49A7AF68" w14:textId="77777777" w:rsidR="009A34F0" w:rsidRPr="00960CC1" w:rsidRDefault="009A34F0" w:rsidP="009A34F0">
      <w:pPr>
        <w:spacing w:before="240"/>
        <w:rPr>
          <w:rFonts w:eastAsia="Times New Roman"/>
          <w:color w:val="000000"/>
          <w:lang w:val="uk-UA"/>
        </w:rPr>
      </w:pPr>
    </w:p>
    <w:p w14:paraId="410114D4" w14:textId="77777777" w:rsidR="009A34F0" w:rsidRPr="00960CC1" w:rsidRDefault="009A34F0" w:rsidP="009A34F0">
      <w:pPr>
        <w:spacing w:before="240"/>
        <w:rPr>
          <w:rFonts w:eastAsia="Times New Roman"/>
          <w:lang w:val="uk-UA"/>
        </w:rPr>
      </w:pPr>
    </w:p>
    <w:p w14:paraId="6188E001" w14:textId="77777777" w:rsidR="009A34F0" w:rsidRPr="00960CC1" w:rsidRDefault="009A34F0" w:rsidP="009A34F0">
      <w:pPr>
        <w:spacing w:before="240"/>
        <w:rPr>
          <w:rFonts w:eastAsia="Times New Roman"/>
          <w:lang w:val="uk-UA"/>
        </w:rPr>
      </w:pPr>
      <w:r w:rsidRPr="00960CC1">
        <w:rPr>
          <w:rFonts w:eastAsia="Times New Roman"/>
          <w:color w:val="000000"/>
          <w:lang w:val="uk-UA"/>
        </w:rPr>
        <w:t> </w:t>
      </w:r>
    </w:p>
    <w:p w14:paraId="5B068225" w14:textId="77777777" w:rsidR="009A34F0" w:rsidRPr="00960CC1" w:rsidRDefault="009A34F0" w:rsidP="009A34F0">
      <w:pPr>
        <w:spacing w:before="240"/>
        <w:rPr>
          <w:rFonts w:eastAsia="Times New Roman"/>
          <w:color w:val="000000"/>
          <w:lang w:val="uk-UA"/>
        </w:rPr>
      </w:pPr>
      <w:r w:rsidRPr="00960CC1">
        <w:rPr>
          <w:rFonts w:eastAsia="Times New Roman"/>
          <w:color w:val="000000"/>
          <w:lang w:val="uk-UA"/>
        </w:rPr>
        <w:t> </w:t>
      </w:r>
    </w:p>
    <w:p w14:paraId="23BBA1FB" w14:textId="6D282AF6" w:rsidR="009A34F0" w:rsidRDefault="009A34F0" w:rsidP="009A34F0">
      <w:pPr>
        <w:spacing w:before="240"/>
        <w:rPr>
          <w:rFonts w:eastAsia="Times New Roman"/>
          <w:color w:val="000000"/>
          <w:lang w:val="uk-UA"/>
        </w:rPr>
      </w:pPr>
    </w:p>
    <w:p w14:paraId="39051A1A" w14:textId="13C71F4E" w:rsidR="007B4832" w:rsidRDefault="007B4832" w:rsidP="009A34F0">
      <w:pPr>
        <w:spacing w:before="240"/>
        <w:rPr>
          <w:rFonts w:eastAsia="Times New Roman"/>
          <w:color w:val="000000"/>
          <w:lang w:val="uk-UA"/>
        </w:rPr>
      </w:pPr>
    </w:p>
    <w:p w14:paraId="4B32095D" w14:textId="77777777" w:rsidR="007B4832" w:rsidRPr="00960CC1" w:rsidRDefault="007B4832" w:rsidP="009A34F0">
      <w:pPr>
        <w:spacing w:before="240"/>
        <w:rPr>
          <w:rFonts w:eastAsia="Times New Roman"/>
          <w:color w:val="000000"/>
          <w:lang w:val="uk-UA"/>
        </w:rPr>
      </w:pPr>
    </w:p>
    <w:p w14:paraId="7041DA2B" w14:textId="77777777" w:rsidR="009A34F0" w:rsidRPr="00960CC1" w:rsidRDefault="009A34F0" w:rsidP="009A34F0">
      <w:pPr>
        <w:jc w:val="center"/>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9A34F0" w:rsidRPr="00960CC1" w14:paraId="629F1D2E" w14:textId="77777777" w:rsidTr="0029324D">
        <w:tc>
          <w:tcPr>
            <w:tcW w:w="1089" w:type="dxa"/>
            <w:tcBorders>
              <w:top w:val="single" w:sz="4" w:space="0" w:color="000000"/>
              <w:left w:val="single" w:sz="4" w:space="0" w:color="000000"/>
              <w:bottom w:val="single" w:sz="4" w:space="0" w:color="000000"/>
              <w:right w:val="single" w:sz="4" w:space="0" w:color="000000"/>
            </w:tcBorders>
            <w:hideMark/>
          </w:tcPr>
          <w:p w14:paraId="295BA878" w14:textId="77777777" w:rsidR="009A34F0" w:rsidRPr="00960CC1" w:rsidRDefault="009A34F0" w:rsidP="0029324D">
            <w:pPr>
              <w:spacing w:line="256" w:lineRule="auto"/>
              <w:rPr>
                <w:b/>
                <w:bCs/>
                <w:sz w:val="20"/>
                <w:szCs w:val="20"/>
                <w:lang w:val="uk-UA"/>
              </w:rPr>
            </w:pPr>
            <w:r w:rsidRPr="00960CC1">
              <w:rPr>
                <w:b/>
                <w:bCs/>
                <w:sz w:val="20"/>
                <w:szCs w:val="20"/>
                <w:lang w:val="uk-UA"/>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14:paraId="3C5ADF62" w14:textId="77777777" w:rsidR="009A34F0" w:rsidRPr="00960CC1" w:rsidRDefault="009A34F0" w:rsidP="0029324D">
            <w:pPr>
              <w:spacing w:line="256" w:lineRule="auto"/>
              <w:jc w:val="center"/>
              <w:rPr>
                <w:b/>
                <w:bCs/>
                <w:sz w:val="20"/>
                <w:szCs w:val="20"/>
                <w:lang w:val="uk-UA"/>
              </w:rPr>
            </w:pPr>
            <w:r w:rsidRPr="00960CC1">
              <w:rPr>
                <w:b/>
                <w:bCs/>
                <w:sz w:val="20"/>
                <w:szCs w:val="20"/>
                <w:lang w:val="uk-UA"/>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053879A3" w14:textId="77777777" w:rsidR="009A34F0" w:rsidRPr="00960CC1" w:rsidRDefault="009A34F0" w:rsidP="0029324D">
            <w:pPr>
              <w:spacing w:line="256" w:lineRule="auto"/>
              <w:jc w:val="center"/>
              <w:rPr>
                <w:b/>
                <w:bCs/>
                <w:sz w:val="20"/>
                <w:szCs w:val="20"/>
                <w:lang w:val="uk-UA"/>
              </w:rPr>
            </w:pPr>
            <w:r w:rsidRPr="00960CC1">
              <w:rPr>
                <w:b/>
                <w:bCs/>
                <w:sz w:val="20"/>
                <w:szCs w:val="20"/>
                <w:lang w:val="uk-UA"/>
              </w:rPr>
              <w:t>Підпис</w:t>
            </w:r>
          </w:p>
        </w:tc>
      </w:tr>
      <w:tr w:rsidR="009A34F0" w:rsidRPr="00960CC1" w14:paraId="63635C19"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0D2F6C0B"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6F509EE9"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02ED4456" w14:textId="77777777" w:rsidR="009A34F0" w:rsidRPr="00960CC1" w:rsidRDefault="009A34F0" w:rsidP="0029324D">
            <w:pPr>
              <w:spacing w:line="256" w:lineRule="auto"/>
              <w:jc w:val="center"/>
              <w:rPr>
                <w:b/>
                <w:bCs/>
                <w:lang w:val="uk-UA"/>
              </w:rPr>
            </w:pPr>
          </w:p>
        </w:tc>
      </w:tr>
      <w:tr w:rsidR="009A34F0" w:rsidRPr="00960CC1" w14:paraId="6AA88108"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75D12883"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740C1CFA"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0FC09889" w14:textId="77777777" w:rsidR="009A34F0" w:rsidRPr="00960CC1" w:rsidRDefault="009A34F0" w:rsidP="0029324D">
            <w:pPr>
              <w:spacing w:line="256" w:lineRule="auto"/>
              <w:jc w:val="center"/>
              <w:rPr>
                <w:b/>
                <w:bCs/>
                <w:lang w:val="uk-UA"/>
              </w:rPr>
            </w:pPr>
          </w:p>
        </w:tc>
      </w:tr>
      <w:tr w:rsidR="009A34F0" w:rsidRPr="00960CC1" w14:paraId="2D338A07"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5D6AF1C3"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6AC9A838"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55475923" w14:textId="77777777" w:rsidR="009A34F0" w:rsidRPr="00960CC1" w:rsidRDefault="009A34F0" w:rsidP="0029324D">
            <w:pPr>
              <w:spacing w:line="256" w:lineRule="auto"/>
              <w:jc w:val="center"/>
              <w:rPr>
                <w:b/>
                <w:bCs/>
                <w:lang w:val="uk-UA"/>
              </w:rPr>
            </w:pPr>
          </w:p>
        </w:tc>
      </w:tr>
      <w:tr w:rsidR="009A34F0" w:rsidRPr="00960CC1" w14:paraId="57E491D8"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2D43011E"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7E8E95D1"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3F165C6D" w14:textId="77777777" w:rsidR="009A34F0" w:rsidRPr="00960CC1" w:rsidRDefault="009A34F0" w:rsidP="0029324D">
            <w:pPr>
              <w:spacing w:line="256" w:lineRule="auto"/>
              <w:jc w:val="center"/>
              <w:rPr>
                <w:b/>
                <w:bCs/>
                <w:lang w:val="uk-UA"/>
              </w:rPr>
            </w:pPr>
          </w:p>
        </w:tc>
      </w:tr>
      <w:tr w:rsidR="009A34F0" w:rsidRPr="00960CC1" w14:paraId="321875C7"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76BBF9E9"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246F55CF"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5E3BAAE8" w14:textId="77777777" w:rsidR="009A34F0" w:rsidRPr="00960CC1" w:rsidRDefault="009A34F0" w:rsidP="0029324D">
            <w:pPr>
              <w:spacing w:line="256" w:lineRule="auto"/>
              <w:jc w:val="center"/>
              <w:rPr>
                <w:b/>
                <w:bCs/>
                <w:lang w:val="uk-UA"/>
              </w:rPr>
            </w:pPr>
          </w:p>
        </w:tc>
      </w:tr>
      <w:tr w:rsidR="009A34F0" w:rsidRPr="00960CC1" w14:paraId="4BE02276"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6F6B118E"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798D729D"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4272DEF5" w14:textId="77777777" w:rsidR="009A34F0" w:rsidRPr="00960CC1" w:rsidRDefault="009A34F0" w:rsidP="0029324D">
            <w:pPr>
              <w:spacing w:line="256" w:lineRule="auto"/>
              <w:jc w:val="center"/>
              <w:rPr>
                <w:b/>
                <w:bCs/>
                <w:lang w:val="uk-UA"/>
              </w:rPr>
            </w:pPr>
          </w:p>
        </w:tc>
      </w:tr>
    </w:tbl>
    <w:p w14:paraId="7096F151" w14:textId="77777777" w:rsidR="009A34F0" w:rsidRPr="00960CC1" w:rsidRDefault="009A34F0" w:rsidP="009A34F0">
      <w:pPr>
        <w:spacing w:before="240"/>
        <w:rPr>
          <w:rFonts w:eastAsia="Times New Roman"/>
          <w:lang w:val="uk-UA"/>
        </w:rPr>
      </w:pPr>
      <w:r w:rsidRPr="00960CC1">
        <w:rPr>
          <w:rFonts w:eastAsia="Times New Roman"/>
          <w:lang w:val="uk-UA"/>
        </w:rPr>
        <w:t xml:space="preserve">                                                              </w:t>
      </w:r>
    </w:p>
    <w:p w14:paraId="69B49234" w14:textId="77777777" w:rsidR="009A34F0" w:rsidRPr="00960CC1" w:rsidRDefault="009A34F0" w:rsidP="009A34F0">
      <w:pPr>
        <w:spacing w:before="240"/>
        <w:jc w:val="center"/>
        <w:rPr>
          <w:rFonts w:eastAsia="Times New Roman"/>
          <w:lang w:val="uk-UA"/>
        </w:rPr>
      </w:pPr>
      <w:r w:rsidRPr="00960CC1">
        <w:rPr>
          <w:rFonts w:eastAsia="Times New Roman"/>
          <w:lang w:val="uk-UA"/>
        </w:rPr>
        <w:t>Дніпро-2024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9A34F0" w:rsidRPr="00960CC1" w14:paraId="64A4AE4F" w14:textId="77777777" w:rsidTr="0029324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59D6BE" w14:textId="77777777" w:rsidR="009A34F0" w:rsidRPr="00960CC1" w:rsidRDefault="009A34F0" w:rsidP="0029324D">
            <w:pPr>
              <w:pageBreakBefore/>
              <w:widowControl w:val="0"/>
              <w:jc w:val="center"/>
              <w:rPr>
                <w:lang w:val="uk-UA"/>
              </w:rPr>
            </w:pPr>
            <w:r w:rsidRPr="00960CC1">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490088C" w14:textId="77777777" w:rsidR="009A34F0" w:rsidRPr="00960CC1" w:rsidRDefault="009A34F0" w:rsidP="0029324D">
            <w:pPr>
              <w:widowControl w:val="0"/>
              <w:ind w:left="-68"/>
              <w:contextualSpacing/>
              <w:jc w:val="center"/>
              <w:rPr>
                <w:rFonts w:eastAsia="Times New Roman"/>
                <w:lang w:val="uk-UA"/>
              </w:rPr>
            </w:pPr>
            <w:r w:rsidRPr="00960CC1">
              <w:rPr>
                <w:rFonts w:eastAsia="Times New Roman"/>
                <w:b/>
                <w:lang w:val="uk-UA"/>
              </w:rPr>
              <w:t>I. Загальні положення</w:t>
            </w:r>
          </w:p>
        </w:tc>
      </w:tr>
      <w:tr w:rsidR="009A34F0" w:rsidRPr="00960CC1" w14:paraId="6C69ECC1" w14:textId="77777777" w:rsidTr="0029324D">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CC00988" w14:textId="77777777" w:rsidR="009A34F0" w:rsidRPr="00960CC1" w:rsidRDefault="009A34F0" w:rsidP="0029324D">
            <w:pPr>
              <w:widowControl w:val="0"/>
              <w:rPr>
                <w:lang w:val="uk-UA"/>
              </w:rPr>
            </w:pPr>
            <w:r w:rsidRPr="00960CC1">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E3A716A" w14:textId="77777777" w:rsidR="009A34F0" w:rsidRPr="00960CC1" w:rsidRDefault="009A34F0" w:rsidP="0029324D">
            <w:pPr>
              <w:widowControl w:val="0"/>
              <w:rPr>
                <w:lang w:val="uk-UA"/>
              </w:rPr>
            </w:pPr>
            <w:r w:rsidRPr="00960CC1">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1D9C2A" w14:textId="77777777" w:rsidR="009A34F0" w:rsidRPr="00960CC1" w:rsidRDefault="009A34F0" w:rsidP="0029324D">
            <w:pPr>
              <w:widowControl w:val="0"/>
              <w:jc w:val="both"/>
              <w:rPr>
                <w:rFonts w:eastAsia="Times New Roman"/>
                <w:lang w:val="uk-UA"/>
              </w:rPr>
            </w:pPr>
            <w:r w:rsidRPr="00960CC1">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1FCDAFD" w14:textId="77777777" w:rsidR="009A34F0" w:rsidRPr="00960CC1" w:rsidRDefault="009A34F0" w:rsidP="0029324D">
            <w:pPr>
              <w:widowControl w:val="0"/>
              <w:jc w:val="both"/>
              <w:rPr>
                <w:lang w:val="uk-UA"/>
              </w:rPr>
            </w:pPr>
            <w:r w:rsidRPr="00960CC1">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9A34F0" w:rsidRPr="00960CC1" w14:paraId="1DDE0FF4" w14:textId="77777777" w:rsidTr="0029324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6ACA7F1" w14:textId="77777777" w:rsidR="009A34F0" w:rsidRPr="00960CC1" w:rsidRDefault="009A34F0" w:rsidP="0029324D">
            <w:pPr>
              <w:widowControl w:val="0"/>
              <w:rPr>
                <w:lang w:val="uk-UA"/>
              </w:rPr>
            </w:pPr>
            <w:r w:rsidRPr="00960CC1">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8B39DE6" w14:textId="77777777" w:rsidR="009A34F0" w:rsidRPr="00960CC1" w:rsidRDefault="009A34F0" w:rsidP="0029324D">
            <w:pPr>
              <w:widowControl w:val="0"/>
              <w:rPr>
                <w:lang w:val="uk-UA"/>
              </w:rPr>
            </w:pPr>
            <w:r w:rsidRPr="00960CC1">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DBD2FC3" w14:textId="77777777" w:rsidR="009A34F0" w:rsidRPr="00960CC1" w:rsidRDefault="009A34F0" w:rsidP="0029324D">
            <w:pPr>
              <w:widowControl w:val="0"/>
              <w:jc w:val="both"/>
              <w:rPr>
                <w:lang w:val="uk-UA"/>
              </w:rPr>
            </w:pPr>
          </w:p>
        </w:tc>
      </w:tr>
      <w:tr w:rsidR="009A34F0" w:rsidRPr="00960CC1" w14:paraId="3E68FA9D" w14:textId="77777777" w:rsidTr="0029324D">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B16BB63" w14:textId="77777777" w:rsidR="009A34F0" w:rsidRPr="00960CC1" w:rsidRDefault="009A34F0" w:rsidP="0029324D">
            <w:pPr>
              <w:widowControl w:val="0"/>
              <w:rPr>
                <w:lang w:val="uk-UA"/>
              </w:rPr>
            </w:pPr>
            <w:r w:rsidRPr="00960CC1">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21FA432" w14:textId="77777777" w:rsidR="009A34F0" w:rsidRPr="00960CC1" w:rsidRDefault="009A34F0" w:rsidP="0029324D">
            <w:pPr>
              <w:widowControl w:val="0"/>
              <w:jc w:val="both"/>
              <w:rPr>
                <w:lang w:val="uk-UA"/>
              </w:rPr>
            </w:pPr>
            <w:r w:rsidRPr="00960CC1">
              <w:rPr>
                <w:rFonts w:eastAsia="Times New Roman"/>
                <w:lang w:val="uk-UA"/>
              </w:rPr>
              <w:t>повне найменування</w:t>
            </w:r>
          </w:p>
        </w:tc>
        <w:tc>
          <w:tcPr>
            <w:tcW w:w="6525" w:type="dxa"/>
          </w:tcPr>
          <w:p w14:paraId="72EB0D45" w14:textId="77777777" w:rsidR="009A34F0" w:rsidRPr="00960CC1" w:rsidRDefault="009A34F0" w:rsidP="0029324D">
            <w:pPr>
              <w:jc w:val="both"/>
              <w:rPr>
                <w:rFonts w:eastAsia="Times New Roman"/>
                <w:i/>
                <w:lang w:val="uk-UA"/>
              </w:rPr>
            </w:pPr>
            <w:r w:rsidRPr="00960CC1">
              <w:rPr>
                <w:rFonts w:eastAsia="Times New Roman"/>
                <w:i/>
                <w:lang w:val="uk-UA"/>
              </w:rPr>
              <w:t>Головне управління Національної поліції в Луганській області</w:t>
            </w:r>
          </w:p>
        </w:tc>
      </w:tr>
      <w:tr w:rsidR="009A34F0" w:rsidRPr="00960CC1" w14:paraId="3248D7A9" w14:textId="77777777" w:rsidTr="0029324D">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C633E43" w14:textId="77777777" w:rsidR="009A34F0" w:rsidRPr="00960CC1" w:rsidRDefault="009A34F0" w:rsidP="0029324D">
            <w:pPr>
              <w:widowControl w:val="0"/>
              <w:rPr>
                <w:lang w:val="uk-UA"/>
              </w:rPr>
            </w:pPr>
            <w:r w:rsidRPr="00960CC1">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6587963" w14:textId="77777777" w:rsidR="009A34F0" w:rsidRPr="00960CC1" w:rsidRDefault="009A34F0" w:rsidP="0029324D">
            <w:pPr>
              <w:widowControl w:val="0"/>
              <w:jc w:val="both"/>
              <w:rPr>
                <w:lang w:val="uk-UA"/>
              </w:rPr>
            </w:pPr>
            <w:r w:rsidRPr="00960CC1">
              <w:rPr>
                <w:rFonts w:eastAsia="Times New Roman"/>
                <w:lang w:val="uk-UA"/>
              </w:rPr>
              <w:t>місцезнаходження</w:t>
            </w:r>
          </w:p>
        </w:tc>
        <w:tc>
          <w:tcPr>
            <w:tcW w:w="6525" w:type="dxa"/>
          </w:tcPr>
          <w:p w14:paraId="6B35BE21" w14:textId="77777777" w:rsidR="009A34F0" w:rsidRPr="00960CC1" w:rsidRDefault="009A34F0" w:rsidP="0029324D">
            <w:pPr>
              <w:jc w:val="both"/>
              <w:rPr>
                <w:lang w:val="uk-UA"/>
              </w:rPr>
            </w:pPr>
            <w:r w:rsidRPr="00960CC1">
              <w:rPr>
                <w:lang w:val="uk-UA"/>
              </w:rPr>
              <w:t>юридична адреса: вул. Вілєсова, 1, м. Сєвєродонецьк, 93406;</w:t>
            </w:r>
          </w:p>
          <w:p w14:paraId="07CBD8CD" w14:textId="77777777" w:rsidR="009A34F0" w:rsidRPr="00960CC1" w:rsidRDefault="009A34F0" w:rsidP="0029324D">
            <w:pPr>
              <w:jc w:val="both"/>
              <w:rPr>
                <w:lang w:val="uk-UA"/>
              </w:rPr>
            </w:pPr>
            <w:r w:rsidRPr="00960CC1">
              <w:rPr>
                <w:lang w:val="uk-UA"/>
              </w:rPr>
              <w:t>поштова адреса: м. Дніпро, 49006</w:t>
            </w:r>
          </w:p>
        </w:tc>
      </w:tr>
      <w:tr w:rsidR="009A34F0" w:rsidRPr="00960CC1" w14:paraId="25EDB9E8" w14:textId="77777777" w:rsidTr="0029324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F864829" w14:textId="77777777" w:rsidR="009A34F0" w:rsidRPr="00960CC1" w:rsidRDefault="009A34F0" w:rsidP="0029324D">
            <w:pPr>
              <w:widowControl w:val="0"/>
              <w:rPr>
                <w:lang w:val="uk-UA"/>
              </w:rPr>
            </w:pPr>
            <w:r w:rsidRPr="00960CC1">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D8B1799" w14:textId="77777777" w:rsidR="009A34F0" w:rsidRPr="00960CC1" w:rsidRDefault="009A34F0" w:rsidP="0029324D">
            <w:pPr>
              <w:widowControl w:val="0"/>
              <w:rPr>
                <w:lang w:val="uk-UA"/>
              </w:rPr>
            </w:pPr>
            <w:r w:rsidRPr="00960CC1">
              <w:rPr>
                <w:rFonts w:eastAsia="Times New Roman"/>
                <w:lang w:val="uk-UA"/>
              </w:rPr>
              <w:t>посадова особа замовника, уповноважена здійснювати зв'язок з учасниками</w:t>
            </w:r>
          </w:p>
        </w:tc>
        <w:tc>
          <w:tcPr>
            <w:tcW w:w="6525" w:type="dxa"/>
          </w:tcPr>
          <w:p w14:paraId="6C152617" w14:textId="77777777" w:rsidR="009A34F0" w:rsidRPr="00960CC1" w:rsidRDefault="009A34F0" w:rsidP="0029324D">
            <w:pPr>
              <w:tabs>
                <w:tab w:val="left" w:pos="823"/>
              </w:tabs>
              <w:jc w:val="both"/>
              <w:rPr>
                <w:lang w:val="uk-UA"/>
              </w:rPr>
            </w:pPr>
            <w:r w:rsidRPr="00960CC1">
              <w:rPr>
                <w:b/>
                <w:lang w:val="uk-UA"/>
              </w:rPr>
              <w:t>з організаційних питань:</w:t>
            </w:r>
            <w:r w:rsidRPr="00960CC1">
              <w:rPr>
                <w:lang w:val="uk-UA"/>
              </w:rPr>
              <w:t xml:space="preserve">  </w:t>
            </w:r>
          </w:p>
          <w:p w14:paraId="02633493" w14:textId="77777777" w:rsidR="009A34F0" w:rsidRPr="00960CC1" w:rsidRDefault="009A34F0" w:rsidP="0029324D">
            <w:pPr>
              <w:pStyle w:val="a7"/>
              <w:rPr>
                <w:rFonts w:ascii="Times New Roman" w:hAnsi="Times New Roman"/>
                <w:szCs w:val="24"/>
                <w:lang w:val="uk-UA"/>
              </w:rPr>
            </w:pPr>
            <w:r w:rsidRPr="00960CC1">
              <w:rPr>
                <w:rFonts w:ascii="Times New Roman" w:hAnsi="Times New Roman"/>
                <w:szCs w:val="24"/>
                <w:lang w:val="uk-UA"/>
              </w:rPr>
              <w:t>Уповноважена особа з організації та проведення процедур закупівель – спеціаліст УЛМТЗ ГУНП Лебедько Сергій</w:t>
            </w:r>
          </w:p>
          <w:p w14:paraId="32E49464" w14:textId="77777777" w:rsidR="009A34F0" w:rsidRPr="00960CC1" w:rsidRDefault="009A34F0" w:rsidP="0029324D">
            <w:pPr>
              <w:pStyle w:val="a7"/>
              <w:rPr>
                <w:rFonts w:ascii="Times New Roman" w:hAnsi="Times New Roman"/>
                <w:szCs w:val="24"/>
                <w:lang w:val="uk-UA"/>
              </w:rPr>
            </w:pPr>
            <w:r w:rsidRPr="00960CC1">
              <w:rPr>
                <w:rFonts w:ascii="Times New Roman" w:hAnsi="Times New Roman"/>
                <w:szCs w:val="24"/>
                <w:lang w:val="uk-UA"/>
              </w:rPr>
              <w:t>м. Дніпро, Дніпропетровська область, 49006</w:t>
            </w:r>
          </w:p>
          <w:p w14:paraId="061D8186" w14:textId="77777777" w:rsidR="009A34F0" w:rsidRPr="00960CC1" w:rsidRDefault="009A34F0" w:rsidP="0029324D">
            <w:pPr>
              <w:pStyle w:val="a7"/>
              <w:rPr>
                <w:rFonts w:ascii="Times New Roman" w:hAnsi="Times New Roman"/>
                <w:szCs w:val="24"/>
                <w:lang w:val="uk-UA"/>
              </w:rPr>
            </w:pPr>
            <w:r w:rsidRPr="00960CC1">
              <w:rPr>
                <w:rFonts w:ascii="Times New Roman" w:hAnsi="Times New Roman"/>
                <w:szCs w:val="24"/>
                <w:lang w:val="uk-UA"/>
              </w:rPr>
              <w:t>Телефон 0662553890</w:t>
            </w:r>
          </w:p>
          <w:p w14:paraId="34FE96D8" w14:textId="77777777" w:rsidR="009A34F0" w:rsidRPr="00960CC1" w:rsidRDefault="009A34F0" w:rsidP="0029324D">
            <w:pPr>
              <w:jc w:val="both"/>
              <w:rPr>
                <w:b/>
                <w:lang w:val="uk-UA"/>
              </w:rPr>
            </w:pPr>
            <w:r w:rsidRPr="00960CC1">
              <w:rPr>
                <w:lang w:val="uk-UA"/>
              </w:rPr>
              <w:t>Ел. адреса lebedkoss@gmail.com</w:t>
            </w:r>
            <w:r w:rsidRPr="00960CC1">
              <w:rPr>
                <w:b/>
                <w:lang w:val="uk-UA"/>
              </w:rPr>
              <w:t xml:space="preserve"> </w:t>
            </w:r>
          </w:p>
        </w:tc>
      </w:tr>
      <w:tr w:rsidR="009A34F0" w:rsidRPr="00960CC1" w14:paraId="53484FE8" w14:textId="77777777" w:rsidTr="0029324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C01C02A" w14:textId="77777777" w:rsidR="009A34F0" w:rsidRPr="00960CC1" w:rsidRDefault="009A34F0" w:rsidP="0029324D">
            <w:pPr>
              <w:widowControl w:val="0"/>
              <w:rPr>
                <w:lang w:val="uk-UA"/>
              </w:rPr>
            </w:pPr>
            <w:r w:rsidRPr="00960CC1">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A35DEA7" w14:textId="77777777" w:rsidR="009A34F0" w:rsidRPr="00960CC1" w:rsidRDefault="009A34F0" w:rsidP="0029324D">
            <w:pPr>
              <w:widowControl w:val="0"/>
              <w:jc w:val="both"/>
              <w:rPr>
                <w:lang w:val="uk-UA"/>
              </w:rPr>
            </w:pPr>
            <w:r w:rsidRPr="00960CC1">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FAB8CE0" w14:textId="77777777" w:rsidR="009A34F0" w:rsidRPr="00960CC1" w:rsidRDefault="009A34F0" w:rsidP="0029324D">
            <w:pPr>
              <w:widowControl w:val="0"/>
              <w:jc w:val="both"/>
              <w:rPr>
                <w:b/>
                <w:lang w:val="uk-UA" w:eastAsia="uk-UA"/>
              </w:rPr>
            </w:pPr>
            <w:r w:rsidRPr="00960CC1">
              <w:rPr>
                <w:b/>
                <w:lang w:val="uk-UA" w:eastAsia="uk-UA"/>
              </w:rPr>
              <w:t>Відкриті торги (з особливостями)</w:t>
            </w:r>
          </w:p>
        </w:tc>
      </w:tr>
      <w:tr w:rsidR="009A34F0" w:rsidRPr="00960CC1" w14:paraId="5E3F2A67" w14:textId="77777777" w:rsidTr="0029324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82E4BA7" w14:textId="77777777" w:rsidR="009A34F0" w:rsidRPr="00960CC1" w:rsidRDefault="009A34F0" w:rsidP="0029324D">
            <w:pPr>
              <w:widowControl w:val="0"/>
              <w:rPr>
                <w:lang w:val="uk-UA"/>
              </w:rPr>
            </w:pPr>
            <w:r w:rsidRPr="00960CC1">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3190D60" w14:textId="77777777" w:rsidR="009A34F0" w:rsidRPr="00960CC1" w:rsidRDefault="009A34F0" w:rsidP="0029324D">
            <w:pPr>
              <w:widowControl w:val="0"/>
              <w:jc w:val="both"/>
              <w:rPr>
                <w:lang w:val="uk-UA"/>
              </w:rPr>
            </w:pPr>
            <w:r w:rsidRPr="00960CC1">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322EF32" w14:textId="77777777" w:rsidR="009A34F0" w:rsidRPr="00960CC1" w:rsidRDefault="009A34F0" w:rsidP="0029324D">
            <w:pPr>
              <w:widowControl w:val="0"/>
              <w:jc w:val="both"/>
              <w:rPr>
                <w:lang w:val="uk-UA"/>
              </w:rPr>
            </w:pPr>
          </w:p>
        </w:tc>
      </w:tr>
      <w:tr w:rsidR="009A34F0" w:rsidRPr="00960CC1" w14:paraId="3FCD1690" w14:textId="77777777" w:rsidTr="0029324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84A9812" w14:textId="77777777" w:rsidR="009A34F0" w:rsidRPr="00960CC1" w:rsidRDefault="009A34F0" w:rsidP="0029324D">
            <w:pPr>
              <w:widowControl w:val="0"/>
              <w:rPr>
                <w:lang w:val="uk-UA"/>
              </w:rPr>
            </w:pPr>
            <w:r w:rsidRPr="00960CC1">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0B8BE89" w14:textId="77777777" w:rsidR="009A34F0" w:rsidRPr="00960CC1" w:rsidRDefault="009A34F0" w:rsidP="0029324D">
            <w:pPr>
              <w:widowControl w:val="0"/>
              <w:jc w:val="both"/>
              <w:rPr>
                <w:lang w:val="uk-UA"/>
              </w:rPr>
            </w:pPr>
            <w:r w:rsidRPr="00960CC1">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A7258FF" w14:textId="29BC0C3C" w:rsidR="009A34F0" w:rsidRPr="00960CC1" w:rsidRDefault="009A34F0" w:rsidP="0029324D">
            <w:pPr>
              <w:jc w:val="both"/>
              <w:rPr>
                <w:lang w:val="uk-UA"/>
              </w:rPr>
            </w:pPr>
            <w:r w:rsidRPr="00960CC1">
              <w:rPr>
                <w:lang w:val="uk-UA"/>
              </w:rPr>
              <w:t xml:space="preserve">Товар: ДК 021:2015 </w:t>
            </w:r>
            <w:r w:rsidRPr="00960CC1">
              <w:rPr>
                <w:color w:val="000000"/>
                <w:lang w:val="uk-UA"/>
              </w:rPr>
              <w:t>30190000-7 «Офісне устаткування та приладдя різне» (папір формату А4)</w:t>
            </w:r>
          </w:p>
        </w:tc>
      </w:tr>
      <w:tr w:rsidR="009A34F0" w:rsidRPr="00960CC1" w14:paraId="4F7F79AC" w14:textId="77777777" w:rsidTr="0029324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9E769AE" w14:textId="77777777" w:rsidR="009A34F0" w:rsidRPr="00960CC1" w:rsidRDefault="009A34F0" w:rsidP="0029324D">
            <w:pPr>
              <w:widowControl w:val="0"/>
              <w:rPr>
                <w:lang w:val="uk-UA"/>
              </w:rPr>
            </w:pPr>
            <w:r w:rsidRPr="00960CC1">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DCE0A1B" w14:textId="77777777" w:rsidR="009A34F0" w:rsidRPr="00960CC1" w:rsidRDefault="009A34F0" w:rsidP="0029324D">
            <w:pPr>
              <w:widowControl w:val="0"/>
              <w:rPr>
                <w:lang w:val="uk-UA"/>
              </w:rPr>
            </w:pPr>
            <w:r w:rsidRPr="00960CC1">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4669C1A" w14:textId="77777777" w:rsidR="009A34F0" w:rsidRPr="00960CC1" w:rsidRDefault="009A34F0" w:rsidP="0029324D">
            <w:pPr>
              <w:widowControl w:val="0"/>
              <w:rPr>
                <w:rFonts w:eastAsia="Times New Roman"/>
                <w:lang w:val="uk-UA"/>
              </w:rPr>
            </w:pPr>
            <w:r w:rsidRPr="00960CC1">
              <w:rPr>
                <w:color w:val="000000"/>
                <w:lang w:val="uk-UA"/>
              </w:rPr>
              <w:t>Поділ предмета закупівлі на окремі частини (лоти) не передбачено</w:t>
            </w:r>
          </w:p>
        </w:tc>
      </w:tr>
      <w:tr w:rsidR="009A34F0" w:rsidRPr="00960CC1" w14:paraId="3114D733" w14:textId="77777777" w:rsidTr="0029324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86B885C" w14:textId="77777777" w:rsidR="009A34F0" w:rsidRPr="00960CC1" w:rsidRDefault="009A34F0" w:rsidP="0029324D">
            <w:pPr>
              <w:widowControl w:val="0"/>
              <w:rPr>
                <w:lang w:val="uk-UA"/>
              </w:rPr>
            </w:pPr>
            <w:r w:rsidRPr="00960CC1">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05B1934" w14:textId="77777777" w:rsidR="009A34F0" w:rsidRPr="00960CC1" w:rsidRDefault="009A34F0" w:rsidP="0029324D">
            <w:pPr>
              <w:widowControl w:val="0"/>
              <w:rPr>
                <w:lang w:val="uk-UA"/>
              </w:rPr>
            </w:pPr>
            <w:r w:rsidRPr="00960CC1">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E282F5" w14:textId="77777777" w:rsidR="009A34F0" w:rsidRPr="00960CC1" w:rsidRDefault="009A34F0" w:rsidP="0029324D">
            <w:pPr>
              <w:autoSpaceDE w:val="0"/>
              <w:autoSpaceDN w:val="0"/>
              <w:adjustRightInd w:val="0"/>
              <w:rPr>
                <w:bCs/>
                <w:lang w:val="uk-UA" w:eastAsia="uk-UA"/>
              </w:rPr>
            </w:pPr>
            <w:r w:rsidRPr="00960CC1">
              <w:rPr>
                <w:bCs/>
                <w:lang w:val="uk-UA" w:eastAsia="uk-UA"/>
              </w:rPr>
              <w:t>Місце поставки:</w:t>
            </w:r>
          </w:p>
          <w:p w14:paraId="29C6CB25" w14:textId="77777777" w:rsidR="009A34F0" w:rsidRPr="00960CC1" w:rsidRDefault="009A34F0" w:rsidP="0029324D">
            <w:pPr>
              <w:autoSpaceDE w:val="0"/>
              <w:autoSpaceDN w:val="0"/>
              <w:adjustRightInd w:val="0"/>
              <w:jc w:val="both"/>
              <w:rPr>
                <w:bCs/>
                <w:lang w:val="uk-UA" w:eastAsia="uk-UA"/>
              </w:rPr>
            </w:pPr>
            <w:r w:rsidRPr="00960CC1">
              <w:rPr>
                <w:bCs/>
                <w:lang w:val="uk-UA" w:eastAsia="uk-UA"/>
              </w:rPr>
              <w:t xml:space="preserve"> м. Дніпро, Дніпропетровська область, Україна, 49000 (конкретне місце поставки товару буде повідомлене переможцю торгів при укладанні договору).</w:t>
            </w:r>
          </w:p>
          <w:p w14:paraId="4A6C2002" w14:textId="77777777" w:rsidR="009A34F0" w:rsidRPr="00960CC1" w:rsidRDefault="009A34F0" w:rsidP="0029324D">
            <w:pPr>
              <w:autoSpaceDE w:val="0"/>
              <w:autoSpaceDN w:val="0"/>
              <w:adjustRightInd w:val="0"/>
              <w:jc w:val="both"/>
              <w:rPr>
                <w:rFonts w:eastAsia="Times New Roman"/>
                <w:lang w:val="uk-UA" w:eastAsia="en-US" w:bidi="en-US"/>
              </w:rPr>
            </w:pPr>
            <w:r w:rsidRPr="00960CC1">
              <w:rPr>
                <w:bCs/>
                <w:lang w:val="uk-UA" w:eastAsia="uk-UA"/>
              </w:rPr>
              <w:t>Кількість: відповідно до додатку № 2</w:t>
            </w:r>
          </w:p>
        </w:tc>
      </w:tr>
      <w:tr w:rsidR="009A34F0" w:rsidRPr="00960CC1" w14:paraId="004985FF" w14:textId="77777777" w:rsidTr="0029324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7909DA4" w14:textId="77777777" w:rsidR="009A34F0" w:rsidRPr="00960CC1" w:rsidRDefault="009A34F0" w:rsidP="0029324D">
            <w:pPr>
              <w:widowControl w:val="0"/>
              <w:rPr>
                <w:lang w:val="uk-UA"/>
              </w:rPr>
            </w:pPr>
            <w:r w:rsidRPr="00960CC1">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1FC5573" w14:textId="77777777" w:rsidR="009A34F0" w:rsidRPr="00960CC1" w:rsidRDefault="009A34F0" w:rsidP="0029324D">
            <w:pPr>
              <w:widowControl w:val="0"/>
              <w:rPr>
                <w:lang w:val="uk-UA"/>
              </w:rPr>
            </w:pPr>
            <w:r w:rsidRPr="00960CC1">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66F172" w14:textId="77777777" w:rsidR="009A34F0" w:rsidRPr="00960CC1" w:rsidRDefault="009A34F0" w:rsidP="0029324D">
            <w:pPr>
              <w:pStyle w:val="a9"/>
              <w:spacing w:beforeAutospacing="0" w:afterAutospacing="0"/>
              <w:rPr>
                <w:lang w:val="uk-UA"/>
              </w:rPr>
            </w:pPr>
            <w:r w:rsidRPr="00960CC1">
              <w:rPr>
                <w:lang w:val="uk-UA"/>
              </w:rPr>
              <w:t>протягом 10 (десяти) календарних днів з моменту отримання від Покупця заявки щодо поставки Товару, але в жодному разі не пізніше 01 вересня 2024 року</w:t>
            </w:r>
          </w:p>
        </w:tc>
      </w:tr>
      <w:tr w:rsidR="009A34F0" w:rsidRPr="00960CC1" w14:paraId="0DC62BE8" w14:textId="77777777" w:rsidTr="0029324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A64A7A" w14:textId="77777777" w:rsidR="009A34F0" w:rsidRPr="00960CC1" w:rsidRDefault="009A34F0" w:rsidP="0029324D">
            <w:pPr>
              <w:widowControl w:val="0"/>
              <w:rPr>
                <w:lang w:val="uk-UA"/>
              </w:rPr>
            </w:pPr>
            <w:r w:rsidRPr="00960CC1">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983DEB2" w14:textId="77777777" w:rsidR="009A34F0" w:rsidRPr="00960CC1" w:rsidRDefault="009A34F0" w:rsidP="0029324D">
            <w:pPr>
              <w:widowControl w:val="0"/>
              <w:jc w:val="both"/>
              <w:rPr>
                <w:lang w:val="uk-UA"/>
              </w:rPr>
            </w:pPr>
            <w:r w:rsidRPr="00960CC1">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303399D" w14:textId="77777777" w:rsidR="009A34F0" w:rsidRPr="00960CC1" w:rsidRDefault="009A34F0" w:rsidP="0029324D">
            <w:pPr>
              <w:widowControl w:val="0"/>
              <w:ind w:firstLine="462"/>
              <w:jc w:val="both"/>
              <w:rPr>
                <w:lang w:val="uk-UA"/>
              </w:rPr>
            </w:pPr>
            <w:r w:rsidRPr="00960CC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A34F0" w:rsidRPr="00960CC1" w14:paraId="797F8BDF" w14:textId="77777777" w:rsidTr="0029324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68F1E07" w14:textId="77777777" w:rsidR="009A34F0" w:rsidRPr="00960CC1" w:rsidRDefault="009A34F0" w:rsidP="0029324D">
            <w:pPr>
              <w:widowControl w:val="0"/>
              <w:rPr>
                <w:lang w:val="uk-UA"/>
              </w:rPr>
            </w:pPr>
            <w:r w:rsidRPr="00960CC1">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B7FB59B" w14:textId="77777777" w:rsidR="009A34F0" w:rsidRPr="00960CC1" w:rsidRDefault="009A34F0" w:rsidP="0029324D">
            <w:pPr>
              <w:widowControl w:val="0"/>
              <w:rPr>
                <w:lang w:val="uk-UA"/>
              </w:rPr>
            </w:pPr>
            <w:r w:rsidRPr="00960CC1">
              <w:rPr>
                <w:rFonts w:eastAsia="Times New Roman"/>
                <w:b/>
                <w:lang w:val="uk-UA"/>
              </w:rPr>
              <w:t xml:space="preserve">Інформація про валюту, у якій повинно бути розраховано та </w:t>
            </w:r>
            <w:r w:rsidRPr="00960CC1">
              <w:rPr>
                <w:rFonts w:eastAsia="Times New Roman"/>
                <w:b/>
                <w:lang w:val="uk-UA"/>
              </w:rPr>
              <w:lastRenderedPageBreak/>
              <w:t>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D66C497"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lastRenderedPageBreak/>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w:t>
            </w:r>
            <w:r w:rsidRPr="00960CC1">
              <w:rPr>
                <w:rFonts w:eastAsia="Times New Roman"/>
                <w:lang w:val="uk-UA"/>
              </w:rPr>
              <w:lastRenderedPageBreak/>
              <w:t>валюті – гривня.</w:t>
            </w:r>
          </w:p>
          <w:p w14:paraId="5A90A10E"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9A34F0" w:rsidRPr="00987F81" w14:paraId="3F171F85" w14:textId="77777777" w:rsidTr="0029324D">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D25D888" w14:textId="77777777" w:rsidR="009A34F0" w:rsidRPr="00960CC1" w:rsidRDefault="009A34F0" w:rsidP="0029324D">
            <w:pPr>
              <w:widowControl w:val="0"/>
              <w:rPr>
                <w:lang w:val="uk-UA"/>
              </w:rPr>
            </w:pPr>
            <w:r w:rsidRPr="00960CC1">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FF0B040" w14:textId="77777777" w:rsidR="009A34F0" w:rsidRPr="00960CC1" w:rsidRDefault="009A34F0" w:rsidP="0029324D">
            <w:pPr>
              <w:widowControl w:val="0"/>
              <w:rPr>
                <w:lang w:val="uk-UA"/>
              </w:rPr>
            </w:pPr>
            <w:r w:rsidRPr="00960CC1">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FA64EBB"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Мова тендерної пропозиції – українська.</w:t>
            </w:r>
          </w:p>
          <w:p w14:paraId="5A2740B6"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EEA6BCC"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236373D"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4F21FF7"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7C1037F"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Виключення:</w:t>
            </w:r>
          </w:p>
          <w:p w14:paraId="42B004E4"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5B86C14" w14:textId="77777777" w:rsidR="009A34F0" w:rsidRPr="00960CC1" w:rsidRDefault="009A34F0" w:rsidP="0029324D">
            <w:pPr>
              <w:widowControl w:val="0"/>
              <w:ind w:firstLine="462"/>
              <w:jc w:val="both"/>
              <w:rPr>
                <w:lang w:val="uk-UA"/>
              </w:rPr>
            </w:pPr>
            <w:r w:rsidRPr="00960CC1">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34F0" w:rsidRPr="00960CC1" w14:paraId="0FEF4C9F" w14:textId="77777777" w:rsidTr="0029324D">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5210CA7" w14:textId="77777777" w:rsidR="009A34F0" w:rsidRPr="00960CC1" w:rsidRDefault="009A34F0" w:rsidP="0029324D">
            <w:pPr>
              <w:widowControl w:val="0"/>
              <w:jc w:val="center"/>
              <w:rPr>
                <w:lang w:val="uk-UA"/>
              </w:rPr>
            </w:pPr>
            <w:r w:rsidRPr="00960CC1">
              <w:rPr>
                <w:rFonts w:eastAsia="Times New Roman"/>
                <w:b/>
                <w:lang w:val="uk-UA"/>
              </w:rPr>
              <w:lastRenderedPageBreak/>
              <w:t>II. Порядок унесення змін та надання роз’яснень до тендерної документації</w:t>
            </w:r>
          </w:p>
        </w:tc>
      </w:tr>
      <w:tr w:rsidR="009A34F0" w:rsidRPr="00987F81" w14:paraId="121D780A" w14:textId="77777777" w:rsidTr="0029324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A5B1D3E" w14:textId="77777777" w:rsidR="009A34F0" w:rsidRPr="00960CC1" w:rsidRDefault="009A34F0" w:rsidP="0029324D">
            <w:pPr>
              <w:widowControl w:val="0"/>
              <w:rPr>
                <w:lang w:val="uk-UA"/>
              </w:rPr>
            </w:pPr>
            <w:r w:rsidRPr="00960CC1">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47DB72E" w14:textId="77777777" w:rsidR="009A34F0" w:rsidRPr="00960CC1" w:rsidRDefault="009A34F0" w:rsidP="0029324D">
            <w:pPr>
              <w:widowControl w:val="0"/>
              <w:rPr>
                <w:lang w:val="uk-UA"/>
              </w:rPr>
            </w:pPr>
            <w:r w:rsidRPr="00960CC1">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5E92984"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CEA8391"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BC650FB" w14:textId="77777777" w:rsidR="009A34F0" w:rsidRPr="00960CC1" w:rsidRDefault="009A34F0" w:rsidP="0029324D">
            <w:pPr>
              <w:widowControl w:val="0"/>
              <w:ind w:firstLine="462"/>
              <w:jc w:val="both"/>
              <w:rPr>
                <w:lang w:val="uk-UA"/>
              </w:rPr>
            </w:pPr>
            <w:r w:rsidRPr="00960CC1">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A34F0" w:rsidRPr="00960CC1" w14:paraId="0E0A1846" w14:textId="77777777" w:rsidTr="0029324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F92DCB8" w14:textId="77777777" w:rsidR="009A34F0" w:rsidRPr="00960CC1" w:rsidRDefault="009A34F0" w:rsidP="0029324D">
            <w:pPr>
              <w:widowControl w:val="0"/>
              <w:jc w:val="center"/>
              <w:rPr>
                <w:lang w:val="uk-UA"/>
              </w:rPr>
            </w:pPr>
            <w:r w:rsidRPr="00960CC1">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02A4475" w14:textId="77777777" w:rsidR="009A34F0" w:rsidRPr="00960CC1" w:rsidRDefault="009A34F0" w:rsidP="0029324D">
            <w:pPr>
              <w:widowControl w:val="0"/>
              <w:rPr>
                <w:lang w:val="uk-UA"/>
              </w:rPr>
            </w:pPr>
            <w:r w:rsidRPr="00960CC1">
              <w:rPr>
                <w:rFonts w:eastAsia="Times New Roman"/>
                <w:b/>
                <w:lang w:val="uk-UA"/>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090E62A"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DAB2CD" w14:textId="77777777" w:rsidR="009A34F0" w:rsidRPr="00960CC1" w:rsidRDefault="009A34F0" w:rsidP="0029324D">
            <w:pPr>
              <w:widowControl w:val="0"/>
              <w:ind w:firstLine="462"/>
              <w:jc w:val="both"/>
              <w:rPr>
                <w:lang w:val="uk-UA"/>
              </w:rPr>
            </w:pPr>
            <w:r w:rsidRPr="00960CC1">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34F0" w:rsidRPr="00960CC1" w14:paraId="47C80247" w14:textId="77777777" w:rsidTr="0029324D">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3451F8F1" w14:textId="77777777" w:rsidR="009A34F0" w:rsidRPr="00960CC1" w:rsidRDefault="009A34F0" w:rsidP="0029324D">
            <w:pPr>
              <w:widowControl w:val="0"/>
              <w:jc w:val="center"/>
              <w:rPr>
                <w:lang w:val="uk-UA"/>
              </w:rPr>
            </w:pPr>
            <w:r w:rsidRPr="00960CC1">
              <w:rPr>
                <w:rFonts w:eastAsia="Times New Roman"/>
                <w:b/>
                <w:lang w:val="uk-UA"/>
              </w:rPr>
              <w:t xml:space="preserve">III. Інструкція з підготовки тендерної пропозиції </w:t>
            </w:r>
          </w:p>
        </w:tc>
      </w:tr>
      <w:tr w:rsidR="009A34F0" w:rsidRPr="00987F81" w14:paraId="3A9A1E71"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F0C37A1" w14:textId="77777777" w:rsidR="009A34F0" w:rsidRPr="00960CC1" w:rsidRDefault="009A34F0" w:rsidP="0029324D">
            <w:pPr>
              <w:widowControl w:val="0"/>
              <w:jc w:val="center"/>
              <w:rPr>
                <w:lang w:val="uk-UA"/>
              </w:rPr>
            </w:pPr>
            <w:r w:rsidRPr="00960CC1">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72BF1385" w14:textId="77777777" w:rsidR="009A34F0" w:rsidRPr="00960CC1" w:rsidRDefault="009A34F0" w:rsidP="0029324D">
            <w:pPr>
              <w:widowControl w:val="0"/>
              <w:jc w:val="both"/>
              <w:rPr>
                <w:lang w:val="uk-UA"/>
              </w:rPr>
            </w:pPr>
            <w:r w:rsidRPr="00960CC1">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275CD512"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F66E1D7"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 xml:space="preserve">Тендерна пропозиція подається в електронній формі </w:t>
            </w:r>
            <w:r w:rsidRPr="00960CC1">
              <w:rPr>
                <w:rFonts w:eastAsia="Times New Roman"/>
                <w:lang w:val="uk-UA"/>
              </w:rPr>
              <w:lastRenderedPageBreak/>
              <w:t>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960CC1">
                <w:rPr>
                  <w:rStyle w:val="a6"/>
                  <w:rFonts w:eastAsia="Times New Roman"/>
                  <w:lang w:val="uk-UA"/>
                </w:rPr>
                <w:t>пункті 47</w:t>
              </w:r>
            </w:hyperlink>
            <w:r w:rsidRPr="00960CC1">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8F2C7D4"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34E8D7DF"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ab/>
            </w:r>
            <w:r w:rsidRPr="00960CC1">
              <w:rPr>
                <w:rFonts w:eastAsia="Times New Roman"/>
                <w:lang w:val="uk-UA"/>
              </w:rPr>
              <w:tab/>
              <w:t>інформацією щодо відсутності підстав, установлених в пункті 47 Особливостей – згідно Додатку 1 до цієї тендерної документації;</w:t>
            </w:r>
          </w:p>
          <w:p w14:paraId="63AE6744"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34BC9311"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162B437"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ab/>
              <w:t>іншою інформацією та документами, відповідно до вимог цієї тендерної документації та додатків до неї.</w:t>
            </w:r>
          </w:p>
          <w:p w14:paraId="02A86EF0"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2B48F35" w14:textId="77777777" w:rsidR="009A34F0" w:rsidRPr="00960CC1" w:rsidRDefault="009A34F0" w:rsidP="0029324D">
            <w:pPr>
              <w:widowControl w:val="0"/>
              <w:jc w:val="both"/>
              <w:rPr>
                <w:rFonts w:eastAsia="Times New Roman"/>
                <w:b/>
                <w:lang w:val="uk-UA"/>
              </w:rPr>
            </w:pPr>
            <w:r w:rsidRPr="00960CC1">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960CC1">
              <w:rPr>
                <w:rFonts w:eastAsia="Times New Roman"/>
                <w:b/>
                <w:lang w:val="uk-UA"/>
              </w:rPr>
              <w:t xml:space="preserve"> </w:t>
            </w:r>
          </w:p>
          <w:p w14:paraId="33E6A991" w14:textId="77777777" w:rsidR="009A34F0" w:rsidRPr="00960CC1" w:rsidRDefault="009A34F0" w:rsidP="0029324D">
            <w:pPr>
              <w:widowControl w:val="0"/>
              <w:jc w:val="both"/>
              <w:rPr>
                <w:rFonts w:eastAsia="Times New Roman"/>
                <w:lang w:val="uk-UA"/>
              </w:rPr>
            </w:pPr>
            <w:r w:rsidRPr="00960CC1">
              <w:rPr>
                <w:rFonts w:eastAsia="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03EAD4" w14:textId="77777777" w:rsidR="009A34F0" w:rsidRPr="00960CC1" w:rsidRDefault="009A34F0" w:rsidP="0029324D">
            <w:pPr>
              <w:widowControl w:val="0"/>
              <w:tabs>
                <w:tab w:val="left" w:pos="542"/>
              </w:tabs>
              <w:ind w:firstLine="402"/>
              <w:jc w:val="both"/>
              <w:rPr>
                <w:rFonts w:eastAsia="Times New Roman"/>
                <w:lang w:val="uk-UA"/>
              </w:rPr>
            </w:pPr>
          </w:p>
          <w:p w14:paraId="3854A7F9"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Опис та приклади формальних несуттєвих помилок.</w:t>
            </w:r>
          </w:p>
          <w:p w14:paraId="22BCD6F2"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18ED370"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 xml:space="preserve">«Формальними (несуттєвими) вважаються помилки, що </w:t>
            </w:r>
            <w:r w:rsidRPr="00960CC1">
              <w:rPr>
                <w:rFonts w:eastAsia="Times New Roman"/>
                <w:lang w:val="uk-UA"/>
              </w:rPr>
              <w:lastRenderedPageBreak/>
              <w:t xml:space="preserve">пов’язані з оформленням тендерної пропозиції та не впливають на зміст тендерної пропозиції, а саме - технічні помилки та описки. </w:t>
            </w:r>
          </w:p>
          <w:p w14:paraId="1F523B25"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Опис формальних помилок:</w:t>
            </w:r>
          </w:p>
          <w:p w14:paraId="30B3AA8C"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1.</w:t>
            </w:r>
            <w:r w:rsidRPr="00960CC1">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77A287DC"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w:t>
            </w:r>
            <w:r w:rsidRPr="00960CC1">
              <w:rPr>
                <w:rFonts w:eastAsia="Times New Roman"/>
                <w:lang w:val="uk-UA"/>
              </w:rPr>
              <w:tab/>
              <w:t>уживання великої літери;</w:t>
            </w:r>
          </w:p>
          <w:p w14:paraId="3142FC4F"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w:t>
            </w:r>
            <w:r w:rsidRPr="00960CC1">
              <w:rPr>
                <w:rFonts w:eastAsia="Times New Roman"/>
                <w:lang w:val="uk-UA"/>
              </w:rPr>
              <w:tab/>
              <w:t>уживання розділових знаків та відмінювання слів у реченні;</w:t>
            </w:r>
          </w:p>
          <w:p w14:paraId="71D62010"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w:t>
            </w:r>
            <w:r w:rsidRPr="00960CC1">
              <w:rPr>
                <w:rFonts w:eastAsia="Times New Roman"/>
                <w:lang w:val="uk-UA"/>
              </w:rPr>
              <w:tab/>
              <w:t>використання слова або мовного звороту, запозичених з іншої мови;</w:t>
            </w:r>
          </w:p>
          <w:p w14:paraId="3E98FCF3"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w:t>
            </w:r>
            <w:r w:rsidRPr="00960CC1">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E2CC8ED"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w:t>
            </w:r>
            <w:r w:rsidRPr="00960CC1">
              <w:rPr>
                <w:rFonts w:eastAsia="Times New Roman"/>
                <w:lang w:val="uk-UA"/>
              </w:rPr>
              <w:tab/>
              <w:t>застосування правил переносу частини слова з рядка в рядок;</w:t>
            </w:r>
          </w:p>
          <w:p w14:paraId="6724ECFC"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w:t>
            </w:r>
            <w:r w:rsidRPr="00960CC1">
              <w:rPr>
                <w:rFonts w:eastAsia="Times New Roman"/>
                <w:lang w:val="uk-UA"/>
              </w:rPr>
              <w:tab/>
              <w:t>написання слів разом та/або окремо, та/або через дефіс;</w:t>
            </w:r>
          </w:p>
          <w:p w14:paraId="0EA464EE"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C0A8B8"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2.</w:t>
            </w:r>
            <w:r w:rsidRPr="00960CC1">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11585C5"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3.</w:t>
            </w:r>
            <w:r w:rsidRPr="00960CC1">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B991C2"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4.</w:t>
            </w:r>
            <w:r w:rsidRPr="00960CC1">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19AC59"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5.</w:t>
            </w:r>
            <w:r w:rsidRPr="00960CC1">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F5A941"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6.</w:t>
            </w:r>
            <w:r w:rsidRPr="00960CC1">
              <w:rPr>
                <w:rFonts w:eastAsia="Times New Roman"/>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960CC1">
              <w:rPr>
                <w:rFonts w:eastAsia="Times New Roman"/>
                <w:lang w:val="uk-UA"/>
              </w:rPr>
              <w:lastRenderedPageBreak/>
              <w:t>(документи) накладено її кваліфікований електронний підпис.</w:t>
            </w:r>
          </w:p>
          <w:p w14:paraId="016ACAB4"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7.</w:t>
            </w:r>
            <w:r w:rsidRPr="00960CC1">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8EF15AF"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8.</w:t>
            </w:r>
            <w:r w:rsidRPr="00960CC1">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71FC08E"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9.</w:t>
            </w:r>
            <w:r w:rsidRPr="00960CC1">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82ACED7"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10.</w:t>
            </w:r>
            <w:r w:rsidRPr="00960CC1">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4E0458"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11.</w:t>
            </w:r>
            <w:r w:rsidRPr="00960CC1">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5096F92"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12.</w:t>
            </w:r>
            <w:r w:rsidRPr="00960CC1">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0A1872"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Приклади формальних помилок:</w:t>
            </w:r>
          </w:p>
          <w:p w14:paraId="1C58902D"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9FE21F"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  «м. львів» замість «м. Львів»;</w:t>
            </w:r>
          </w:p>
          <w:p w14:paraId="6CB27595"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 «поряд -ок» замість «поря – док»;</w:t>
            </w:r>
          </w:p>
          <w:p w14:paraId="1555C96C"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 «ненадається» замість «не надається»»;</w:t>
            </w:r>
          </w:p>
          <w:p w14:paraId="171CE41E"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 xml:space="preserve">- учасник розмістив (завантажив) документ у форматі «JPG» замість  документа у форматі «pdf» (PortableDocumentFormat)». </w:t>
            </w:r>
          </w:p>
          <w:p w14:paraId="4A6808FF" w14:textId="77777777" w:rsidR="009A34F0" w:rsidRPr="00960CC1" w:rsidRDefault="009A34F0" w:rsidP="0029324D">
            <w:pPr>
              <w:widowControl w:val="0"/>
              <w:tabs>
                <w:tab w:val="left" w:pos="542"/>
              </w:tabs>
              <w:ind w:firstLine="402"/>
              <w:jc w:val="both"/>
              <w:rPr>
                <w:rFonts w:eastAsia="Times New Roman"/>
                <w:b/>
                <w:lang w:val="uk-UA"/>
              </w:rPr>
            </w:pPr>
            <w:r w:rsidRPr="00960CC1">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142DFE06"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Pr="00960CC1">
              <w:rPr>
                <w:rFonts w:eastAsia="Times New Roman"/>
                <w:lang w:val="uk-UA"/>
              </w:rPr>
              <w:lastRenderedPageBreak/>
              <w:t>пропозиції, не може бути підставою для її відхилення замовником.</w:t>
            </w:r>
          </w:p>
          <w:p w14:paraId="4376E86C"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43BF5292"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 xml:space="preserve">Тендерна пропозиція учасника має відповідати ряду вимог: </w:t>
            </w:r>
          </w:p>
          <w:p w14:paraId="1DCF94FD"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1) документи мають бути чіткими та розбірливими для читання;</w:t>
            </w:r>
          </w:p>
          <w:p w14:paraId="3F93819B"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18DFED07"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6194F796"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Винятки:</w:t>
            </w:r>
          </w:p>
          <w:p w14:paraId="2AEB31BA"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1BDF6631"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6460336D"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960CC1">
              <w:rPr>
                <w:rFonts w:eastAsia="Times New Roman"/>
                <w:lang w:val="uk-UA"/>
              </w:rPr>
              <w:lastRenderedPageBreak/>
              <w:t>підпункту 2 пункту 44 Особливостей.</w:t>
            </w:r>
          </w:p>
          <w:p w14:paraId="59A1BD54"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CE92C76" w14:textId="77777777" w:rsidR="009A34F0" w:rsidRPr="00960CC1" w:rsidRDefault="009A34F0" w:rsidP="0029324D">
            <w:pPr>
              <w:widowControl w:val="0"/>
              <w:tabs>
                <w:tab w:val="left" w:pos="542"/>
              </w:tabs>
              <w:ind w:firstLine="402"/>
              <w:jc w:val="both"/>
              <w:rPr>
                <w:rFonts w:eastAsia="Times New Roman"/>
                <w:lang w:val="uk-UA"/>
              </w:rPr>
            </w:pPr>
            <w:r w:rsidRPr="00960CC1">
              <w:rPr>
                <w:rFonts w:eastAsia="Times New Roman"/>
                <w:lang w:val="uk-UA"/>
              </w:rPr>
              <w:t xml:space="preserve">Кожен учасник має право подати тільки одну тендерну пропозицію. </w:t>
            </w:r>
          </w:p>
          <w:p w14:paraId="085B88C2" w14:textId="77777777" w:rsidR="009A34F0" w:rsidRPr="00960CC1" w:rsidRDefault="009A34F0" w:rsidP="0029324D">
            <w:pPr>
              <w:widowControl w:val="0"/>
              <w:tabs>
                <w:tab w:val="left" w:pos="542"/>
              </w:tabs>
              <w:ind w:firstLine="402"/>
              <w:jc w:val="both"/>
              <w:rPr>
                <w:b/>
                <w:lang w:val="uk-UA"/>
              </w:rPr>
            </w:pPr>
            <w:r w:rsidRPr="00960CC1">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9A34F0" w:rsidRPr="00960CC1" w14:paraId="3D22D985" w14:textId="77777777" w:rsidTr="0029324D">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458EB615" w14:textId="77777777" w:rsidR="009A34F0" w:rsidRPr="00960CC1" w:rsidRDefault="009A34F0" w:rsidP="0029324D">
            <w:pPr>
              <w:widowControl w:val="0"/>
              <w:rPr>
                <w:lang w:val="uk-UA"/>
              </w:rPr>
            </w:pPr>
            <w:r w:rsidRPr="00960CC1">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EEC2617" w14:textId="77777777" w:rsidR="009A34F0" w:rsidRPr="00960CC1" w:rsidRDefault="009A34F0" w:rsidP="0029324D">
            <w:pPr>
              <w:widowControl w:val="0"/>
              <w:jc w:val="both"/>
              <w:rPr>
                <w:lang w:val="uk-UA"/>
              </w:rPr>
            </w:pPr>
            <w:r w:rsidRPr="00960CC1">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tcPr>
          <w:p w14:paraId="147DE765" w14:textId="77777777" w:rsidR="009A34F0" w:rsidRPr="00960CC1" w:rsidRDefault="009A34F0" w:rsidP="0029324D">
            <w:pPr>
              <w:suppressAutoHyphens/>
              <w:spacing w:line="256" w:lineRule="auto"/>
              <w:ind w:hanging="12"/>
              <w:jc w:val="both"/>
              <w:rPr>
                <w:lang w:val="uk-UA" w:eastAsia="uk-UA"/>
              </w:rPr>
            </w:pPr>
            <w:r w:rsidRPr="00960CC1">
              <w:rPr>
                <w:lang w:val="uk-UA" w:eastAsia="en-US"/>
              </w:rPr>
              <w:t>Не вимагається</w:t>
            </w:r>
          </w:p>
        </w:tc>
      </w:tr>
      <w:tr w:rsidR="009A34F0" w:rsidRPr="00960CC1" w14:paraId="32837A8B"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CFF9642" w14:textId="77777777" w:rsidR="009A34F0" w:rsidRPr="00960CC1" w:rsidRDefault="009A34F0" w:rsidP="0029324D">
            <w:pPr>
              <w:widowControl w:val="0"/>
              <w:rPr>
                <w:lang w:val="uk-UA"/>
              </w:rPr>
            </w:pPr>
            <w:r w:rsidRPr="00960CC1">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74346519" w14:textId="77777777" w:rsidR="009A34F0" w:rsidRPr="00960CC1" w:rsidRDefault="009A34F0" w:rsidP="0029324D">
            <w:pPr>
              <w:widowControl w:val="0"/>
              <w:rPr>
                <w:lang w:val="uk-UA"/>
              </w:rPr>
            </w:pPr>
            <w:r w:rsidRPr="00960CC1">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tcPr>
          <w:p w14:paraId="19176B7E" w14:textId="77777777" w:rsidR="009A34F0" w:rsidRPr="00960CC1" w:rsidRDefault="009A34F0" w:rsidP="0029324D">
            <w:pPr>
              <w:widowControl w:val="0"/>
              <w:spacing w:line="256" w:lineRule="auto"/>
              <w:ind w:right="113"/>
              <w:contextualSpacing/>
              <w:jc w:val="both"/>
              <w:rPr>
                <w:rFonts w:eastAsia="Times New Roman"/>
                <w:color w:val="000000"/>
                <w:lang w:val="uk-UA" w:eastAsia="en-US"/>
              </w:rPr>
            </w:pPr>
            <w:r w:rsidRPr="00960CC1">
              <w:rPr>
                <w:rFonts w:eastAsia="Calibri"/>
                <w:lang w:val="uk-UA" w:eastAsia="en-US"/>
              </w:rPr>
              <w:t>Не вимагається</w:t>
            </w:r>
          </w:p>
        </w:tc>
      </w:tr>
      <w:tr w:rsidR="009A34F0" w:rsidRPr="00987F81" w14:paraId="0DEE8A9A"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901020E" w14:textId="77777777" w:rsidR="009A34F0" w:rsidRPr="00960CC1" w:rsidRDefault="009A34F0" w:rsidP="0029324D">
            <w:pPr>
              <w:widowControl w:val="0"/>
              <w:rPr>
                <w:lang w:val="uk-UA"/>
              </w:rPr>
            </w:pPr>
            <w:r w:rsidRPr="00960CC1">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36B8D1F1" w14:textId="77777777" w:rsidR="009A34F0" w:rsidRPr="00960CC1" w:rsidRDefault="009A34F0" w:rsidP="0029324D">
            <w:pPr>
              <w:widowControl w:val="0"/>
              <w:rPr>
                <w:lang w:val="uk-UA"/>
              </w:rPr>
            </w:pPr>
            <w:r w:rsidRPr="00960CC1">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6B5AD1F5"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63581D1"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Учасник процедури закупівлі має право:</w:t>
            </w:r>
          </w:p>
          <w:p w14:paraId="1DC1F24A"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sym w:font="Times New Roman" w:char="F02D"/>
            </w:r>
            <w:r w:rsidRPr="00960CC1">
              <w:rPr>
                <w:rFonts w:eastAsia="Times New Roman"/>
                <w:lang w:val="uk-UA"/>
              </w:rPr>
              <w:tab/>
              <w:t>відхилити таку вимогу;</w:t>
            </w:r>
          </w:p>
          <w:p w14:paraId="3478BFAC"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sym w:font="Times New Roman" w:char="F02D"/>
            </w:r>
            <w:r w:rsidRPr="00960CC1">
              <w:rPr>
                <w:rFonts w:eastAsia="Times New Roman"/>
                <w:lang w:val="uk-UA"/>
              </w:rPr>
              <w:tab/>
              <w:t>погодитися з вимогою та продовжити строк дії поданої ним тендерної пропозиції.</w:t>
            </w:r>
          </w:p>
          <w:p w14:paraId="175E0B91" w14:textId="77777777" w:rsidR="009A34F0" w:rsidRPr="00960CC1" w:rsidRDefault="009A34F0" w:rsidP="0029324D">
            <w:pPr>
              <w:widowControl w:val="0"/>
              <w:ind w:firstLine="462"/>
              <w:jc w:val="both"/>
              <w:rPr>
                <w:lang w:val="uk-UA"/>
              </w:rPr>
            </w:pPr>
            <w:r w:rsidRPr="00960CC1">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34F0" w:rsidRPr="00987F81" w14:paraId="5F843A56"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347F005" w14:textId="77777777" w:rsidR="009A34F0" w:rsidRPr="00960CC1" w:rsidRDefault="009A34F0" w:rsidP="0029324D">
            <w:pPr>
              <w:widowControl w:val="0"/>
              <w:rPr>
                <w:lang w:val="uk-UA"/>
              </w:rPr>
            </w:pPr>
            <w:r w:rsidRPr="00960CC1">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14:paraId="49CF9A86" w14:textId="77777777" w:rsidR="009A34F0" w:rsidRPr="00960CC1" w:rsidRDefault="009A34F0" w:rsidP="0029324D">
            <w:pPr>
              <w:widowControl w:val="0"/>
              <w:rPr>
                <w:lang w:val="uk-UA"/>
              </w:rPr>
            </w:pPr>
            <w:r w:rsidRPr="00960CC1">
              <w:rPr>
                <w:rFonts w:eastAsia="Times New Roman"/>
                <w:b/>
                <w:lang w:val="uk-UA"/>
              </w:rPr>
              <w:t>Кваліфікаційні критерії до учасників та вимоги</w:t>
            </w:r>
            <w:r w:rsidRPr="00960CC1">
              <w:rPr>
                <w:lang w:val="uk-UA"/>
              </w:rPr>
              <w:t xml:space="preserve"> </w:t>
            </w:r>
            <w:r w:rsidRPr="00960CC1">
              <w:rPr>
                <w:rFonts w:eastAsia="Times New Roman"/>
                <w:b/>
                <w:lang w:val="uk-UA"/>
              </w:rPr>
              <w:t>згідно  з пунктом 28  та пунктом 47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3C67F50D"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7B30BC8D"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 xml:space="preserve">Підстави, встановлені пунктом 47 Особливостей </w:t>
            </w:r>
          </w:p>
          <w:p w14:paraId="17BE5C58"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E95DD4"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C18142"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D88828A"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04BF7F"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history="1">
              <w:r w:rsidRPr="00960CC1">
                <w:rPr>
                  <w:rStyle w:val="a6"/>
                  <w:rFonts w:eastAsia="Times New Roman"/>
                  <w:lang w:val="uk-UA"/>
                </w:rPr>
                <w:t>пунктом 4</w:t>
              </w:r>
            </w:hyperlink>
            <w:r w:rsidRPr="00960CC1">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6336366"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907FD"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3436C5"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2616CE"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045C49E"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94848B"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AD833E"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90B2F4"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 xml:space="preserve">12) керівника учасника процедури закупівлі, фізичну </w:t>
            </w:r>
            <w:r w:rsidRPr="00960CC1">
              <w:rPr>
                <w:rFonts w:eastAsia="Times New Roman"/>
                <w:lang w:val="uk-UA"/>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2E06FF"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CF1BA3"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63FC21"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ACC5581"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960CC1">
              <w:rPr>
                <w:rFonts w:eastAsia="Times New Roman"/>
                <w:lang w:val="uk-UA"/>
              </w:rPr>
              <w:lastRenderedPageBreak/>
              <w:t>бути отримана електронною системою закупівель шляхом обміну інформацією з іншими державними системами та реєстрами.</w:t>
            </w:r>
          </w:p>
          <w:p w14:paraId="1BF915B3"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DC233B8"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E46DC74" w14:textId="77777777" w:rsidR="009A34F0" w:rsidRPr="00960CC1" w:rsidRDefault="009A34F0" w:rsidP="0029324D">
            <w:pPr>
              <w:widowControl w:val="0"/>
              <w:ind w:firstLine="462"/>
              <w:jc w:val="both"/>
              <w:rPr>
                <w:lang w:val="uk-UA"/>
              </w:rPr>
            </w:pPr>
          </w:p>
        </w:tc>
      </w:tr>
      <w:tr w:rsidR="009A34F0" w:rsidRPr="00960CC1" w14:paraId="2422CCC3"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EBEDA2B" w14:textId="77777777" w:rsidR="009A34F0" w:rsidRPr="00960CC1" w:rsidRDefault="009A34F0" w:rsidP="0029324D">
            <w:pPr>
              <w:widowControl w:val="0"/>
              <w:rPr>
                <w:lang w:val="uk-UA"/>
              </w:rPr>
            </w:pPr>
            <w:r w:rsidRPr="00960CC1">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2AC4972A" w14:textId="77777777" w:rsidR="009A34F0" w:rsidRPr="00960CC1" w:rsidRDefault="009A34F0" w:rsidP="0029324D">
            <w:pPr>
              <w:widowControl w:val="0"/>
              <w:rPr>
                <w:lang w:val="uk-UA"/>
              </w:rPr>
            </w:pPr>
            <w:r w:rsidRPr="00960CC1">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52E7DD54" w14:textId="77777777" w:rsidR="009A34F0" w:rsidRPr="00960CC1" w:rsidRDefault="009A34F0" w:rsidP="0029324D">
            <w:pPr>
              <w:pStyle w:val="1"/>
              <w:widowControl w:val="0"/>
              <w:shd w:val="clear" w:color="auto" w:fill="FFFFFF"/>
              <w:jc w:val="both"/>
              <w:rPr>
                <w:lang w:val="uk-UA"/>
              </w:rPr>
            </w:pPr>
            <w:r w:rsidRPr="00960CC1">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9A34F0" w:rsidRPr="00960CC1" w14:paraId="2EDB23A3"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616283C" w14:textId="77777777" w:rsidR="009A34F0" w:rsidRPr="00960CC1" w:rsidRDefault="009A34F0" w:rsidP="0029324D">
            <w:pPr>
              <w:widowControl w:val="0"/>
              <w:rPr>
                <w:lang w:val="uk-UA"/>
              </w:rPr>
            </w:pPr>
            <w:r w:rsidRPr="00960CC1">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7B126600" w14:textId="77777777" w:rsidR="009A34F0" w:rsidRPr="00960CC1" w:rsidRDefault="009A34F0" w:rsidP="0029324D">
            <w:pPr>
              <w:widowControl w:val="0"/>
              <w:rPr>
                <w:lang w:val="uk-UA"/>
              </w:rPr>
            </w:pPr>
            <w:r w:rsidRPr="00960CC1">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0BE016E6" w14:textId="77777777" w:rsidR="009A34F0" w:rsidRPr="00960CC1" w:rsidRDefault="009A34F0" w:rsidP="0029324D">
            <w:pPr>
              <w:widowControl w:val="0"/>
              <w:ind w:hanging="10"/>
              <w:jc w:val="both"/>
              <w:rPr>
                <w:lang w:val="uk-UA"/>
              </w:rPr>
            </w:pPr>
            <w:r w:rsidRPr="00960CC1">
              <w:rPr>
                <w:rFonts w:eastAsia="Times New Roman"/>
                <w:lang w:val="uk-UA"/>
              </w:rPr>
              <w:t>Не передбачено.</w:t>
            </w:r>
          </w:p>
        </w:tc>
      </w:tr>
      <w:tr w:rsidR="009A34F0" w:rsidRPr="00987F81" w14:paraId="168673AA"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7F2F2E4" w14:textId="77777777" w:rsidR="009A34F0" w:rsidRPr="00960CC1" w:rsidRDefault="009A34F0" w:rsidP="0029324D">
            <w:pPr>
              <w:widowControl w:val="0"/>
              <w:rPr>
                <w:lang w:val="uk-UA"/>
              </w:rPr>
            </w:pPr>
            <w:r w:rsidRPr="00960CC1">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2E5CE407" w14:textId="77777777" w:rsidR="009A34F0" w:rsidRPr="00960CC1" w:rsidRDefault="009A34F0" w:rsidP="0029324D">
            <w:pPr>
              <w:widowControl w:val="0"/>
              <w:rPr>
                <w:lang w:val="uk-UA"/>
              </w:rPr>
            </w:pPr>
            <w:r w:rsidRPr="00960CC1">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3CA4BA28" w14:textId="77777777" w:rsidR="009A34F0" w:rsidRPr="00960CC1" w:rsidRDefault="009A34F0" w:rsidP="0029324D">
            <w:pPr>
              <w:widowControl w:val="0"/>
              <w:ind w:firstLine="462"/>
              <w:jc w:val="both"/>
              <w:rPr>
                <w:lang w:val="uk-UA"/>
              </w:rPr>
            </w:pPr>
            <w:r w:rsidRPr="00960CC1">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34F0" w:rsidRPr="00960CC1" w14:paraId="63E27EE7" w14:textId="77777777" w:rsidTr="0029324D">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3F100026" w14:textId="77777777" w:rsidR="009A34F0" w:rsidRPr="00960CC1" w:rsidRDefault="009A34F0" w:rsidP="0029324D">
            <w:pPr>
              <w:widowControl w:val="0"/>
              <w:ind w:hanging="23"/>
              <w:jc w:val="center"/>
              <w:rPr>
                <w:lang w:val="uk-UA"/>
              </w:rPr>
            </w:pPr>
            <w:r w:rsidRPr="00960CC1">
              <w:rPr>
                <w:rFonts w:eastAsia="Times New Roman"/>
                <w:b/>
                <w:lang w:val="uk-UA"/>
              </w:rPr>
              <w:t>IV. Подання та розкриття тендерної пропозиції</w:t>
            </w:r>
          </w:p>
        </w:tc>
      </w:tr>
      <w:tr w:rsidR="009A34F0" w:rsidRPr="00987F81" w14:paraId="5038E669"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32B609A" w14:textId="77777777" w:rsidR="009A34F0" w:rsidRPr="00960CC1" w:rsidRDefault="009A34F0" w:rsidP="0029324D">
            <w:pPr>
              <w:widowControl w:val="0"/>
              <w:rPr>
                <w:lang w:val="uk-UA"/>
              </w:rPr>
            </w:pPr>
            <w:r w:rsidRPr="00960CC1">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3225B103" w14:textId="77777777" w:rsidR="009A34F0" w:rsidRPr="00960CC1" w:rsidRDefault="009A34F0" w:rsidP="0029324D">
            <w:pPr>
              <w:widowControl w:val="0"/>
              <w:jc w:val="both"/>
              <w:rPr>
                <w:lang w:val="uk-UA"/>
              </w:rPr>
            </w:pPr>
            <w:r w:rsidRPr="00960CC1">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B049B5A" w14:textId="68C1645A" w:rsidR="009A34F0" w:rsidRPr="00960CC1" w:rsidRDefault="009A34F0" w:rsidP="0029324D">
            <w:pPr>
              <w:widowControl w:val="0"/>
              <w:ind w:firstLine="259"/>
              <w:jc w:val="both"/>
              <w:rPr>
                <w:rFonts w:eastAsia="Times New Roman"/>
                <w:lang w:val="uk-UA"/>
              </w:rPr>
            </w:pPr>
            <w:r w:rsidRPr="00960CC1">
              <w:rPr>
                <w:rFonts w:eastAsia="Times New Roman"/>
                <w:lang w:val="uk-UA"/>
              </w:rPr>
              <w:t xml:space="preserve">Кінцевий строк подання тендерних пропозицій: </w:t>
            </w:r>
            <w:r w:rsidR="00987F81">
              <w:rPr>
                <w:rFonts w:eastAsia="Times New Roman"/>
                <w:lang w:val="uk-UA"/>
              </w:rPr>
              <w:t>20</w:t>
            </w:r>
            <w:r w:rsidRPr="00960CC1">
              <w:rPr>
                <w:rFonts w:eastAsia="Times New Roman"/>
                <w:lang w:val="uk-UA"/>
              </w:rPr>
              <w:t>.02.2024 року.</w:t>
            </w:r>
          </w:p>
          <w:p w14:paraId="2AC8C5AE"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Отримана тендерна пропозиція автоматично вноситься до реєстру.</w:t>
            </w:r>
          </w:p>
          <w:p w14:paraId="735472F5"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9CB1D8A" w14:textId="77777777" w:rsidR="009A34F0" w:rsidRPr="00960CC1" w:rsidRDefault="009A34F0" w:rsidP="0029324D">
            <w:pPr>
              <w:widowControl w:val="0"/>
              <w:ind w:firstLine="462"/>
              <w:jc w:val="both"/>
              <w:rPr>
                <w:lang w:val="uk-UA"/>
              </w:rPr>
            </w:pPr>
            <w:r w:rsidRPr="00960CC1">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A34F0" w:rsidRPr="00987F81" w14:paraId="0682A8D6"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1EC3B96" w14:textId="77777777" w:rsidR="009A34F0" w:rsidRPr="00960CC1" w:rsidRDefault="009A34F0" w:rsidP="0029324D">
            <w:pPr>
              <w:widowControl w:val="0"/>
              <w:rPr>
                <w:lang w:val="uk-UA"/>
              </w:rPr>
            </w:pPr>
            <w:r w:rsidRPr="00960CC1">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4EB6C37B" w14:textId="77777777" w:rsidR="009A34F0" w:rsidRPr="00960CC1" w:rsidRDefault="009A34F0" w:rsidP="0029324D">
            <w:pPr>
              <w:widowControl w:val="0"/>
              <w:rPr>
                <w:lang w:val="uk-UA"/>
              </w:rPr>
            </w:pPr>
            <w:r w:rsidRPr="00960CC1">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5476254B"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817F64"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 xml:space="preserve">Розкриття тендерних пропозицій здійснюється </w:t>
            </w:r>
            <w:r w:rsidRPr="00960CC1">
              <w:rPr>
                <w:rFonts w:eastAsia="Times New Roman"/>
                <w:lang w:val="uk-UA"/>
              </w:rPr>
              <w:lastRenderedPageBreak/>
              <w:t>відповідно до статті 28 Закону (положення абзацу третього частини першої та абзацу другого частини другої статті 28 Закону не застосовуються).</w:t>
            </w:r>
          </w:p>
          <w:p w14:paraId="2A0114AB"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A34F0" w:rsidRPr="00960CC1" w14:paraId="07B3ABDC" w14:textId="77777777" w:rsidTr="0029324D">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5D93BC82" w14:textId="77777777" w:rsidR="009A34F0" w:rsidRPr="00960CC1" w:rsidRDefault="009A34F0" w:rsidP="0029324D">
            <w:pPr>
              <w:widowControl w:val="0"/>
              <w:jc w:val="center"/>
              <w:rPr>
                <w:lang w:val="uk-UA"/>
              </w:rPr>
            </w:pPr>
            <w:r w:rsidRPr="00960CC1">
              <w:rPr>
                <w:rFonts w:eastAsia="Times New Roman"/>
                <w:b/>
                <w:lang w:val="uk-UA"/>
              </w:rPr>
              <w:lastRenderedPageBreak/>
              <w:t>V. Оцінка тендерної пропозиції</w:t>
            </w:r>
          </w:p>
        </w:tc>
      </w:tr>
      <w:tr w:rsidR="009A34F0" w:rsidRPr="00987F81" w14:paraId="5E9E1199"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2D4C83A" w14:textId="77777777" w:rsidR="009A34F0" w:rsidRPr="00960CC1" w:rsidRDefault="009A34F0" w:rsidP="0029324D">
            <w:pPr>
              <w:widowControl w:val="0"/>
              <w:rPr>
                <w:lang w:val="uk-UA"/>
              </w:rPr>
            </w:pPr>
            <w:r w:rsidRPr="00960CC1">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0812207B" w14:textId="77777777" w:rsidR="009A34F0" w:rsidRPr="00960CC1" w:rsidRDefault="009A34F0" w:rsidP="0029324D">
            <w:pPr>
              <w:widowControl w:val="0"/>
              <w:rPr>
                <w:lang w:val="uk-UA"/>
              </w:rPr>
            </w:pPr>
            <w:r w:rsidRPr="00960CC1">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3A74C622"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CE1C9B7"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043045"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BCA926" w14:textId="77777777" w:rsidR="009A34F0" w:rsidRPr="00960CC1" w:rsidRDefault="009A34F0" w:rsidP="0029324D">
            <w:pPr>
              <w:widowControl w:val="0"/>
              <w:ind w:firstLine="259"/>
              <w:jc w:val="both"/>
              <w:rPr>
                <w:rFonts w:eastAsia="Times New Roman"/>
                <w:i/>
                <w:lang w:val="uk-UA"/>
              </w:rPr>
            </w:pPr>
            <w:r w:rsidRPr="00960CC1">
              <w:rPr>
                <w:rFonts w:eastAsia="Times New Roman"/>
                <w:i/>
                <w:lang w:val="uk-UA"/>
              </w:rPr>
              <w:t>(у разі якщо подано дві і більше тендерних пропозицій).</w:t>
            </w:r>
          </w:p>
          <w:p w14:paraId="64B1E7CD"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168AE0" w14:textId="77777777" w:rsidR="009A34F0" w:rsidRPr="00960CC1" w:rsidRDefault="009A34F0" w:rsidP="0029324D">
            <w:pPr>
              <w:widowControl w:val="0"/>
              <w:ind w:firstLine="259"/>
              <w:jc w:val="both"/>
              <w:rPr>
                <w:rFonts w:eastAsia="Times New Roman"/>
                <w:i/>
                <w:lang w:val="uk-UA"/>
              </w:rPr>
            </w:pPr>
            <w:r w:rsidRPr="00960CC1">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960CC1">
              <w:rPr>
                <w:rFonts w:eastAsia="Times New Roman"/>
                <w:lang w:val="uk-UA"/>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DA8054"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history="1">
              <w:r w:rsidRPr="00960CC1">
                <w:rPr>
                  <w:rStyle w:val="a6"/>
                  <w:rFonts w:eastAsia="Times New Roman"/>
                  <w:lang w:val="uk-UA"/>
                </w:rPr>
                <w:t>47</w:t>
              </w:r>
            </w:hyperlink>
            <w:r w:rsidRPr="00960CC1">
              <w:rPr>
                <w:rFonts w:eastAsia="Times New Roman"/>
                <w:lang w:val="uk-UA"/>
              </w:rPr>
              <w:t xml:space="preserve"> цих особливостей.</w:t>
            </w:r>
          </w:p>
          <w:p w14:paraId="6079DEE5"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68E2DD"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8D412CC"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Оцінка тендерних пропозицій здійснюється на основі критерію „Ціна”. Питома вага – 100%.</w:t>
            </w:r>
            <w:r w:rsidRPr="00960CC1">
              <w:rPr>
                <w:rFonts w:eastAsia="Times New Roman"/>
                <w:color w:val="00B050"/>
                <w:lang w:val="uk-UA"/>
              </w:rPr>
              <w:t xml:space="preserve"> </w:t>
            </w:r>
            <w:r w:rsidRPr="00960CC1">
              <w:rPr>
                <w:rFonts w:eastAsia="Times New Roman"/>
                <w:lang w:val="uk-UA"/>
              </w:rPr>
              <w:t>Розмір мінімального кроку пониження ціни під час електронного аукціону – 1 %</w:t>
            </w:r>
          </w:p>
          <w:p w14:paraId="5AE20622"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2C122104"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Оцінка здійснюється щодо предмета закупівлі в цілому.</w:t>
            </w:r>
          </w:p>
          <w:p w14:paraId="4E89680D"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08698D26"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45896C9"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659D8EC2"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Pr="00960CC1">
              <w:rPr>
                <w:rFonts w:eastAsia="Times New Roman"/>
                <w:lang w:val="uk-UA"/>
              </w:rPr>
              <w:lastRenderedPageBreak/>
              <w:t>тендерної пропозиції.</w:t>
            </w:r>
          </w:p>
          <w:p w14:paraId="687A9E56"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3193EBB"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A885E95"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Обґрунтування аномально низької тендерної пропозиції може містити інформацію про:</w:t>
            </w:r>
          </w:p>
          <w:p w14:paraId="1CA13B05"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1)</w:t>
            </w:r>
            <w:r w:rsidRPr="00960CC1">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061EDD4"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2)</w:t>
            </w:r>
            <w:r w:rsidRPr="00960CC1">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7EDD500"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3)</w:t>
            </w:r>
            <w:r w:rsidRPr="00960CC1">
              <w:rPr>
                <w:rFonts w:eastAsia="Times New Roman"/>
                <w:lang w:val="uk-UA"/>
              </w:rPr>
              <w:tab/>
              <w:t>отримання учасником державної допомоги згідно із законодавством.</w:t>
            </w:r>
          </w:p>
          <w:p w14:paraId="7A114BEB"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049A7E5F"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EEA9B3"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960CC1">
              <w:rPr>
                <w:rFonts w:eastAsia="Times New Roman"/>
                <w:lang w:val="uk-UA"/>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F111CB"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446372"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0CC1">
              <w:rPr>
                <w:rFonts w:eastAsia="Times New Roman"/>
                <w:b/>
                <w:i/>
                <w:lang w:val="uk-UA"/>
              </w:rPr>
              <w:t>протягом 24 годин</w:t>
            </w:r>
            <w:r w:rsidRPr="00960CC1">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0A8104A"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6A85B4BB"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6735F93"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26449F"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960CC1">
              <w:rPr>
                <w:rFonts w:eastAsia="Times New Roman"/>
                <w:lang w:val="uk-UA"/>
              </w:rPr>
              <w:lastRenderedPageBreak/>
              <w:t>згідно із Законом з урахуванням особливостей.</w:t>
            </w:r>
          </w:p>
          <w:p w14:paraId="5E2366C5"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F2A79B2" w14:textId="77777777" w:rsidR="009A34F0" w:rsidRPr="00960CC1" w:rsidRDefault="009A34F0" w:rsidP="0029324D">
            <w:pPr>
              <w:widowControl w:val="0"/>
              <w:ind w:firstLine="259"/>
              <w:jc w:val="both"/>
              <w:rPr>
                <w:rFonts w:eastAsia="Times New Roman"/>
                <w:lang w:val="uk-UA"/>
              </w:rPr>
            </w:pPr>
            <w:r w:rsidRPr="00960CC1">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B8B6B3E" w14:textId="77777777" w:rsidR="009A34F0" w:rsidRPr="00960CC1" w:rsidRDefault="009A34F0" w:rsidP="0029324D">
            <w:pPr>
              <w:widowControl w:val="0"/>
              <w:ind w:firstLine="259"/>
              <w:jc w:val="both"/>
              <w:rPr>
                <w:lang w:val="uk-UA"/>
              </w:rPr>
            </w:pPr>
          </w:p>
        </w:tc>
      </w:tr>
      <w:tr w:rsidR="009A34F0" w:rsidRPr="00987F81" w14:paraId="40697DCF"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115FFF5" w14:textId="77777777" w:rsidR="009A34F0" w:rsidRPr="00960CC1" w:rsidRDefault="009A34F0" w:rsidP="0029324D">
            <w:pPr>
              <w:widowControl w:val="0"/>
              <w:rPr>
                <w:lang w:val="uk-UA"/>
              </w:rPr>
            </w:pPr>
            <w:r w:rsidRPr="00960CC1">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740950FD" w14:textId="77777777" w:rsidR="009A34F0" w:rsidRPr="00960CC1" w:rsidRDefault="009A34F0" w:rsidP="0029324D">
            <w:pPr>
              <w:widowControl w:val="0"/>
              <w:rPr>
                <w:lang w:val="uk-UA"/>
              </w:rPr>
            </w:pPr>
            <w:r w:rsidRPr="00960CC1">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2474E4D6" w14:textId="77777777" w:rsidR="009A34F0" w:rsidRPr="00960CC1" w:rsidRDefault="009A34F0" w:rsidP="0029324D">
            <w:pPr>
              <w:ind w:firstLine="484"/>
              <w:jc w:val="both"/>
              <w:rPr>
                <w:rFonts w:eastAsia="Times New Roman"/>
                <w:lang w:val="uk-UA"/>
              </w:rPr>
            </w:pPr>
            <w:r w:rsidRPr="00960CC1">
              <w:rPr>
                <w:rFonts w:eastAsia="Times New Roman"/>
                <w:lang w:val="uk-UA"/>
              </w:rPr>
              <w:t>Вартість тендерної пропозиції та всі інші ціни повинні бути чітко визначені.</w:t>
            </w:r>
          </w:p>
          <w:p w14:paraId="337BA103" w14:textId="77777777" w:rsidR="009A34F0" w:rsidRPr="00960CC1" w:rsidRDefault="009A34F0" w:rsidP="0029324D">
            <w:pPr>
              <w:ind w:firstLine="484"/>
              <w:jc w:val="both"/>
              <w:rPr>
                <w:rFonts w:eastAsia="Times New Roman"/>
                <w:lang w:val="uk-UA"/>
              </w:rPr>
            </w:pPr>
            <w:r w:rsidRPr="00960CC1">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DCBD91" w14:textId="77777777" w:rsidR="009A34F0" w:rsidRPr="00960CC1" w:rsidRDefault="009A34F0" w:rsidP="0029324D">
            <w:pPr>
              <w:ind w:firstLine="484"/>
              <w:jc w:val="both"/>
              <w:rPr>
                <w:rFonts w:eastAsia="Times New Roman"/>
                <w:lang w:val="uk-UA"/>
              </w:rPr>
            </w:pPr>
            <w:r w:rsidRPr="00960CC1">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7613679" w14:textId="77777777" w:rsidR="009A34F0" w:rsidRPr="00960CC1" w:rsidRDefault="009A34F0" w:rsidP="0029324D">
            <w:pPr>
              <w:ind w:firstLine="484"/>
              <w:jc w:val="both"/>
              <w:rPr>
                <w:rFonts w:eastAsia="Times New Roman"/>
                <w:lang w:val="uk-UA"/>
              </w:rPr>
            </w:pPr>
            <w:r w:rsidRPr="00960CC1">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738EC9" w14:textId="77777777" w:rsidR="009A34F0" w:rsidRPr="00960CC1" w:rsidRDefault="009A34F0" w:rsidP="0029324D">
            <w:pPr>
              <w:ind w:firstLine="484"/>
              <w:jc w:val="both"/>
              <w:rPr>
                <w:rFonts w:eastAsia="Times New Roman"/>
                <w:lang w:val="uk-UA"/>
              </w:rPr>
            </w:pPr>
            <w:r w:rsidRPr="00960CC1">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7396BCC" w14:textId="77777777" w:rsidR="009A34F0" w:rsidRPr="00960CC1" w:rsidRDefault="009A34F0" w:rsidP="0029324D">
            <w:pPr>
              <w:ind w:firstLine="484"/>
              <w:jc w:val="both"/>
              <w:rPr>
                <w:rFonts w:eastAsia="Times New Roman"/>
                <w:lang w:val="uk-UA"/>
              </w:rPr>
            </w:pPr>
            <w:r w:rsidRPr="00960CC1">
              <w:rPr>
                <w:rFonts w:eastAsia="Times New Roman"/>
                <w:lang w:val="uk-UA"/>
              </w:rPr>
              <w:t>Інші умови тендерної документації:</w:t>
            </w:r>
          </w:p>
          <w:p w14:paraId="10E91C1F" w14:textId="77777777" w:rsidR="009A34F0" w:rsidRPr="00960CC1" w:rsidRDefault="009A34F0" w:rsidP="0029324D">
            <w:pPr>
              <w:ind w:firstLine="484"/>
              <w:jc w:val="both"/>
              <w:rPr>
                <w:rFonts w:eastAsia="Times New Roman"/>
                <w:lang w:val="uk-UA"/>
              </w:rPr>
            </w:pPr>
            <w:r w:rsidRPr="00960CC1">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59E88EC7" w14:textId="77777777" w:rsidR="009A34F0" w:rsidRPr="00960CC1" w:rsidRDefault="009A34F0" w:rsidP="0029324D">
            <w:pPr>
              <w:ind w:firstLine="484"/>
              <w:jc w:val="both"/>
              <w:rPr>
                <w:rFonts w:eastAsia="Times New Roman"/>
                <w:lang w:val="uk-UA"/>
              </w:rPr>
            </w:pPr>
            <w:r w:rsidRPr="00960CC1">
              <w:rPr>
                <w:rFonts w:eastAsia="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w:t>
            </w:r>
            <w:r w:rsidRPr="00960CC1">
              <w:rPr>
                <w:rFonts w:eastAsia="Times New Roman"/>
                <w:lang w:val="uk-UA"/>
              </w:rPr>
              <w:lastRenderedPageBreak/>
              <w:t>роз'яснення/нь державних органів або не накладення електронного підпису.</w:t>
            </w:r>
          </w:p>
          <w:p w14:paraId="49BA4701" w14:textId="77777777" w:rsidR="009A34F0" w:rsidRPr="00960CC1" w:rsidRDefault="009A34F0" w:rsidP="0029324D">
            <w:pPr>
              <w:ind w:firstLine="484"/>
              <w:jc w:val="both"/>
              <w:rPr>
                <w:rFonts w:eastAsia="Times New Roman"/>
                <w:lang w:val="uk-UA"/>
              </w:rPr>
            </w:pPr>
            <w:r w:rsidRPr="00960CC1">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A42BB9F" w14:textId="77777777" w:rsidR="009A34F0" w:rsidRPr="00960CC1" w:rsidRDefault="009A34F0" w:rsidP="0029324D">
            <w:pPr>
              <w:ind w:firstLine="484"/>
              <w:jc w:val="both"/>
              <w:rPr>
                <w:rFonts w:eastAsia="Times New Roman"/>
                <w:lang w:val="uk-UA"/>
              </w:rPr>
            </w:pPr>
            <w:r w:rsidRPr="00960CC1">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247676" w14:textId="77777777" w:rsidR="009A34F0" w:rsidRPr="00960CC1" w:rsidRDefault="009A34F0" w:rsidP="0029324D">
            <w:pPr>
              <w:ind w:firstLine="484"/>
              <w:jc w:val="both"/>
              <w:rPr>
                <w:rFonts w:eastAsia="Times New Roman"/>
                <w:lang w:val="uk-UA"/>
              </w:rPr>
            </w:pPr>
            <w:r w:rsidRPr="00960CC1">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AE17372" w14:textId="77777777" w:rsidR="009A34F0" w:rsidRPr="00960CC1" w:rsidRDefault="009A34F0" w:rsidP="0029324D">
            <w:pPr>
              <w:ind w:firstLine="484"/>
              <w:jc w:val="both"/>
              <w:rPr>
                <w:rFonts w:eastAsia="Times New Roman"/>
                <w:lang w:val="uk-UA"/>
              </w:rPr>
            </w:pPr>
            <w:r w:rsidRPr="00960CC1">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616A970" w14:textId="77777777" w:rsidR="009A34F0" w:rsidRPr="00960CC1" w:rsidRDefault="009A34F0" w:rsidP="0029324D">
            <w:pPr>
              <w:ind w:firstLine="484"/>
              <w:jc w:val="both"/>
              <w:rPr>
                <w:rFonts w:eastAsia="Times New Roman"/>
                <w:lang w:val="uk-UA"/>
              </w:rPr>
            </w:pPr>
            <w:r w:rsidRPr="00960CC1">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5E6F2366" w14:textId="77777777" w:rsidR="009A34F0" w:rsidRPr="00960CC1" w:rsidRDefault="009A34F0" w:rsidP="0029324D">
            <w:pPr>
              <w:ind w:firstLine="484"/>
              <w:jc w:val="both"/>
              <w:rPr>
                <w:rFonts w:eastAsia="Times New Roman"/>
                <w:lang w:val="uk-UA"/>
              </w:rPr>
            </w:pPr>
            <w:r w:rsidRPr="00960CC1">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ADE7AE" w14:textId="77777777" w:rsidR="009A34F0" w:rsidRPr="00960CC1" w:rsidRDefault="009A34F0" w:rsidP="0029324D">
            <w:pPr>
              <w:ind w:firstLine="484"/>
              <w:jc w:val="both"/>
              <w:rPr>
                <w:rFonts w:eastAsia="Times New Roman"/>
                <w:lang w:val="uk-UA"/>
              </w:rPr>
            </w:pPr>
            <w:r w:rsidRPr="00960CC1">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729DE011" w14:textId="77777777" w:rsidR="009A34F0" w:rsidRPr="00960CC1" w:rsidRDefault="009A34F0" w:rsidP="0029324D">
            <w:pPr>
              <w:ind w:firstLine="484"/>
              <w:jc w:val="both"/>
              <w:rPr>
                <w:rFonts w:eastAsia="Times New Roman"/>
                <w:lang w:val="uk-UA"/>
              </w:rPr>
            </w:pPr>
            <w:r w:rsidRPr="00960CC1">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2DA9CE8F" w14:textId="77777777" w:rsidR="009A34F0" w:rsidRPr="00960CC1" w:rsidRDefault="009A34F0" w:rsidP="0029324D">
            <w:pPr>
              <w:ind w:firstLine="484"/>
              <w:jc w:val="both"/>
              <w:rPr>
                <w:rFonts w:eastAsia="Times New Roman"/>
                <w:lang w:val="uk-UA"/>
              </w:rPr>
            </w:pPr>
            <w:r w:rsidRPr="00960CC1">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660A74" w14:textId="77777777" w:rsidR="009A34F0" w:rsidRPr="00960CC1" w:rsidRDefault="009A34F0" w:rsidP="0029324D">
            <w:pPr>
              <w:ind w:firstLine="484"/>
              <w:jc w:val="both"/>
              <w:rPr>
                <w:rFonts w:eastAsia="Times New Roman"/>
                <w:lang w:val="uk-UA"/>
              </w:rPr>
            </w:pPr>
            <w:r w:rsidRPr="00960CC1">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14:paraId="73AC016B" w14:textId="77777777" w:rsidR="009A34F0" w:rsidRPr="00960CC1" w:rsidRDefault="009A34F0" w:rsidP="0029324D">
            <w:pPr>
              <w:ind w:firstLine="484"/>
              <w:jc w:val="both"/>
              <w:rPr>
                <w:rFonts w:eastAsia="Times New Roman"/>
                <w:lang w:val="uk-UA"/>
              </w:rPr>
            </w:pPr>
            <w:r w:rsidRPr="00960CC1">
              <w:rPr>
                <w:rFonts w:eastAsia="Times New Roman"/>
                <w:lang w:val="uk-UA"/>
              </w:rPr>
              <w:lastRenderedPageBreak/>
              <w:t>Примітка:</w:t>
            </w:r>
          </w:p>
          <w:p w14:paraId="28BF5AB0" w14:textId="77777777" w:rsidR="009A34F0" w:rsidRPr="00960CC1" w:rsidRDefault="009A34F0" w:rsidP="0029324D">
            <w:pPr>
              <w:ind w:firstLine="484"/>
              <w:jc w:val="both"/>
              <w:rPr>
                <w:rFonts w:eastAsia="Times New Roman"/>
                <w:lang w:val="uk-UA"/>
              </w:rPr>
            </w:pPr>
            <w:r w:rsidRPr="00960CC1">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006CC4E" w14:textId="77777777" w:rsidR="009A34F0" w:rsidRPr="00960CC1" w:rsidRDefault="009A34F0" w:rsidP="0029324D">
            <w:pPr>
              <w:ind w:firstLine="484"/>
              <w:jc w:val="both"/>
              <w:rPr>
                <w:rFonts w:eastAsia="Times New Roman"/>
                <w:lang w:val="uk-UA"/>
              </w:rPr>
            </w:pPr>
            <w:r w:rsidRPr="00960CC1">
              <w:rPr>
                <w:rFonts w:eastAsia="Times New Roman"/>
                <w:lang w:val="uk-UA"/>
              </w:rPr>
              <w:t>11. Пропозиція учасника може містити документи з водяними знаками.</w:t>
            </w:r>
          </w:p>
          <w:p w14:paraId="2FD8B948" w14:textId="77777777" w:rsidR="009A34F0" w:rsidRPr="00960CC1" w:rsidRDefault="009A34F0" w:rsidP="0029324D">
            <w:pPr>
              <w:ind w:firstLine="484"/>
              <w:jc w:val="both"/>
              <w:rPr>
                <w:rFonts w:eastAsia="Times New Roman"/>
                <w:lang w:val="uk-UA"/>
              </w:rPr>
            </w:pPr>
            <w:r w:rsidRPr="00960CC1">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48DD0B" w14:textId="77777777" w:rsidR="009A34F0" w:rsidRPr="00960CC1" w:rsidRDefault="009A34F0" w:rsidP="0029324D">
            <w:pPr>
              <w:ind w:firstLine="484"/>
              <w:jc w:val="both"/>
              <w:rPr>
                <w:rFonts w:eastAsia="Times New Roman"/>
                <w:lang w:val="uk-UA"/>
              </w:rPr>
            </w:pPr>
            <w:r w:rsidRPr="00960CC1">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54B954" w14:textId="77777777" w:rsidR="009A34F0" w:rsidRPr="00960CC1" w:rsidRDefault="009A34F0" w:rsidP="0029324D">
            <w:pPr>
              <w:ind w:firstLine="484"/>
              <w:jc w:val="both"/>
              <w:rPr>
                <w:rFonts w:eastAsia="Times New Roman"/>
                <w:lang w:val="uk-UA"/>
              </w:rPr>
            </w:pPr>
            <w:r w:rsidRPr="00960CC1">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56862F" w14:textId="77777777" w:rsidR="009A34F0" w:rsidRPr="00960CC1" w:rsidRDefault="009A34F0" w:rsidP="0029324D">
            <w:pPr>
              <w:ind w:firstLine="484"/>
              <w:jc w:val="both"/>
              <w:rPr>
                <w:rFonts w:eastAsia="Times New Roman"/>
                <w:lang w:val="uk-UA"/>
              </w:rPr>
            </w:pPr>
            <w:r w:rsidRPr="00960CC1">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09669B89" w14:textId="77777777" w:rsidR="009A34F0" w:rsidRPr="00960CC1" w:rsidRDefault="009A34F0" w:rsidP="0029324D">
            <w:pPr>
              <w:ind w:firstLine="484"/>
              <w:jc w:val="both"/>
              <w:rPr>
                <w:lang w:val="uk-UA"/>
              </w:rPr>
            </w:pPr>
            <w:r w:rsidRPr="00960CC1">
              <w:rPr>
                <w:rFonts w:eastAsia="Times New Roman"/>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A34F0" w:rsidRPr="00960CC1" w14:paraId="181C5A4C"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A0C3A07" w14:textId="77777777" w:rsidR="009A34F0" w:rsidRPr="00960CC1" w:rsidRDefault="009A34F0" w:rsidP="0029324D">
            <w:pPr>
              <w:widowControl w:val="0"/>
              <w:rPr>
                <w:lang w:val="uk-UA"/>
              </w:rPr>
            </w:pPr>
            <w:r w:rsidRPr="00960CC1">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321AF17D" w14:textId="77777777" w:rsidR="009A34F0" w:rsidRPr="00960CC1" w:rsidRDefault="009A34F0" w:rsidP="0029324D">
            <w:pPr>
              <w:widowControl w:val="0"/>
              <w:rPr>
                <w:lang w:val="uk-UA"/>
              </w:rPr>
            </w:pPr>
            <w:r w:rsidRPr="00960CC1">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4EAF252C"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3031DDE1"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lastRenderedPageBreak/>
              <w:t>1) учасник процедури закупівлі:</w:t>
            </w:r>
          </w:p>
          <w:p w14:paraId="0419D2DD"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підпадає під підстави, встановлені пунктом 47 цих особливостей;</w:t>
            </w:r>
          </w:p>
          <w:p w14:paraId="6DBB1EC1"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E97D457"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не надав забезпечення тендерної пропозиції, якщо таке забезпечення вимагалося замовником;</w:t>
            </w:r>
          </w:p>
          <w:p w14:paraId="61B9DBC1"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306643"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CFE871"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1414F133"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960CC1">
              <w:rPr>
                <w:rFonts w:eastAsia="Times New Roman"/>
                <w:color w:val="000000"/>
                <w:lang w:val="uk-UA" w:eastAsia="uk-UA"/>
              </w:rPr>
              <w:lastRenderedPageBreak/>
              <w:t>його припинення або скасування” (Офіційний вісник України, 2022 р., № 84, ст. 5176);</w:t>
            </w:r>
          </w:p>
          <w:p w14:paraId="0275E335"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2) тендерна пропозиція:</w:t>
            </w:r>
          </w:p>
          <w:p w14:paraId="7F9A2C23"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sidRPr="00960CC1">
                <w:rPr>
                  <w:rStyle w:val="a6"/>
                  <w:rFonts w:eastAsia="Times New Roman"/>
                  <w:lang w:val="uk-UA" w:eastAsia="uk-UA"/>
                </w:rPr>
                <w:t>пункту 4</w:t>
              </w:r>
            </w:hyperlink>
            <w:r w:rsidRPr="00960CC1">
              <w:rPr>
                <w:rFonts w:eastAsia="Times New Roman"/>
                <w:color w:val="000000"/>
                <w:lang w:val="uk-UA" w:eastAsia="uk-UA"/>
              </w:rPr>
              <w:t>3 цих особливостей;</w:t>
            </w:r>
          </w:p>
          <w:p w14:paraId="589C2A49"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є такою, строк дії якої закінчився;</w:t>
            </w:r>
          </w:p>
          <w:p w14:paraId="7A0F0EC1"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B5F2F5"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153669C3"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3) переможець процедури закупівлі:</w:t>
            </w:r>
          </w:p>
          <w:p w14:paraId="63841FA0"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EBE2965"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046F397"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7CFBB0E8"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EBEB84E"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14:paraId="55B16446"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60A667"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DC7025"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C71427"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25D1EC5" w14:textId="77777777" w:rsidR="009A34F0" w:rsidRPr="00960CC1" w:rsidRDefault="009A34F0" w:rsidP="0029324D">
            <w:pPr>
              <w:ind w:firstLine="259"/>
              <w:jc w:val="both"/>
              <w:textAlignment w:val="baseline"/>
              <w:rPr>
                <w:rFonts w:eastAsia="Times New Roman"/>
                <w:color w:val="000000"/>
                <w:lang w:val="uk-UA" w:eastAsia="uk-UA"/>
              </w:rPr>
            </w:pPr>
            <w:r w:rsidRPr="00960CC1">
              <w:rPr>
                <w:rFonts w:eastAsia="Times New Roman"/>
                <w:color w:val="000000"/>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723620" w14:textId="77777777" w:rsidR="009A34F0" w:rsidRPr="00960CC1" w:rsidRDefault="009A34F0" w:rsidP="0029324D">
            <w:pPr>
              <w:ind w:firstLine="259"/>
              <w:jc w:val="both"/>
              <w:textAlignment w:val="baseline"/>
              <w:rPr>
                <w:rFonts w:eastAsia="Times New Roman"/>
                <w:color w:val="000000"/>
                <w:lang w:val="uk-UA" w:eastAsia="uk-UA"/>
              </w:rPr>
            </w:pPr>
            <w:bookmarkStart w:id="0" w:name="n616"/>
            <w:bookmarkEnd w:id="0"/>
            <w:r w:rsidRPr="00960CC1">
              <w:rPr>
                <w:rFonts w:eastAsia="Times New Roman"/>
                <w:color w:val="000000"/>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9312D5" w14:textId="77777777" w:rsidR="009A34F0" w:rsidRPr="00960CC1" w:rsidRDefault="009A34F0" w:rsidP="0029324D">
            <w:pPr>
              <w:ind w:firstLine="259"/>
              <w:jc w:val="both"/>
              <w:textAlignment w:val="baseline"/>
              <w:rPr>
                <w:rFonts w:eastAsia="Times New Roman"/>
                <w:color w:val="000000"/>
                <w:lang w:val="uk-UA" w:eastAsia="uk-UA"/>
              </w:rPr>
            </w:pPr>
            <w:bookmarkStart w:id="1" w:name="n617"/>
            <w:bookmarkEnd w:id="1"/>
            <w:r w:rsidRPr="00960CC1">
              <w:rPr>
                <w:rFonts w:eastAsia="Times New Roman"/>
                <w:color w:val="000000"/>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E4671D7" w14:textId="77777777" w:rsidR="009A34F0" w:rsidRPr="00960CC1" w:rsidRDefault="009A34F0" w:rsidP="0029324D">
            <w:pPr>
              <w:ind w:firstLine="259"/>
              <w:jc w:val="both"/>
              <w:textAlignment w:val="baseline"/>
              <w:rPr>
                <w:rFonts w:eastAsia="Times New Roman"/>
                <w:color w:val="000000"/>
                <w:lang w:val="uk-UA" w:eastAsia="uk-UA"/>
              </w:rPr>
            </w:pPr>
            <w:bookmarkStart w:id="2" w:name="n618"/>
            <w:bookmarkEnd w:id="2"/>
            <w:r w:rsidRPr="00960CC1">
              <w:rPr>
                <w:rFonts w:eastAsia="Times New Roman"/>
                <w:color w:val="000000"/>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89ED58" w14:textId="77777777" w:rsidR="009A34F0" w:rsidRPr="00960CC1" w:rsidRDefault="009A34F0" w:rsidP="0029324D">
            <w:pPr>
              <w:ind w:firstLine="259"/>
              <w:jc w:val="both"/>
              <w:textAlignment w:val="baseline"/>
              <w:rPr>
                <w:rFonts w:eastAsia="Times New Roman"/>
                <w:color w:val="000000"/>
                <w:lang w:val="uk-UA" w:eastAsia="uk-UA"/>
              </w:rPr>
            </w:pPr>
            <w:bookmarkStart w:id="3" w:name="n619"/>
            <w:bookmarkEnd w:id="3"/>
            <w:r w:rsidRPr="00960CC1">
              <w:rPr>
                <w:rFonts w:eastAsia="Times New Roman"/>
                <w:color w:val="000000"/>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960CC1">
                <w:rPr>
                  <w:rStyle w:val="a6"/>
                  <w:rFonts w:eastAsia="Times New Roman"/>
                  <w:lang w:val="uk-UA" w:eastAsia="uk-UA"/>
                </w:rPr>
                <w:t>пунктом</w:t>
              </w:r>
            </w:hyperlink>
            <w:hyperlink r:id="rId10" w:anchor="n52" w:tgtFrame="_blank" w:history="1">
              <w:r w:rsidRPr="00960CC1">
                <w:rPr>
                  <w:rStyle w:val="a6"/>
                  <w:rFonts w:eastAsia="Times New Roman"/>
                  <w:lang w:val="uk-UA" w:eastAsia="uk-UA"/>
                </w:rPr>
                <w:t> 4</w:t>
              </w:r>
            </w:hyperlink>
            <w:r w:rsidRPr="00960CC1">
              <w:rPr>
                <w:rFonts w:eastAsia="Times New Roman"/>
                <w:color w:val="000000"/>
                <w:lang w:val="uk-UA" w:eastAsia="uk-UA"/>
              </w:rPr>
              <w:t> частини другої статті 6, </w:t>
            </w:r>
            <w:hyperlink r:id="rId11" w:anchor="n456" w:tgtFrame="_blank" w:history="1">
              <w:r w:rsidRPr="00960CC1">
                <w:rPr>
                  <w:rStyle w:val="a6"/>
                  <w:rFonts w:eastAsia="Times New Roman"/>
                  <w:lang w:val="uk-UA" w:eastAsia="uk-UA"/>
                </w:rPr>
                <w:t>пунктом 1</w:t>
              </w:r>
            </w:hyperlink>
            <w:r w:rsidRPr="00960CC1">
              <w:rPr>
                <w:rFonts w:eastAsia="Times New Roman"/>
                <w:color w:val="000000"/>
                <w:lang w:val="uk-UA"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9631134" w14:textId="77777777" w:rsidR="009A34F0" w:rsidRPr="00960CC1" w:rsidRDefault="009A34F0" w:rsidP="0029324D">
            <w:pPr>
              <w:ind w:firstLine="259"/>
              <w:jc w:val="both"/>
              <w:textAlignment w:val="baseline"/>
              <w:rPr>
                <w:rFonts w:eastAsia="Times New Roman"/>
                <w:color w:val="000000"/>
                <w:lang w:val="uk-UA" w:eastAsia="uk-UA"/>
              </w:rPr>
            </w:pPr>
            <w:bookmarkStart w:id="4" w:name="n620"/>
            <w:bookmarkEnd w:id="4"/>
            <w:r w:rsidRPr="00960CC1">
              <w:rPr>
                <w:rFonts w:eastAsia="Times New Roman"/>
                <w:color w:val="000000"/>
                <w:lang w:val="uk-UA"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97AF43" w14:textId="77777777" w:rsidR="009A34F0" w:rsidRPr="00960CC1" w:rsidRDefault="009A34F0" w:rsidP="0029324D">
            <w:pPr>
              <w:ind w:firstLine="259"/>
              <w:jc w:val="both"/>
              <w:textAlignment w:val="baseline"/>
              <w:rPr>
                <w:rFonts w:eastAsia="Times New Roman"/>
                <w:color w:val="000000"/>
                <w:lang w:val="uk-UA" w:eastAsia="uk-UA"/>
              </w:rPr>
            </w:pPr>
            <w:bookmarkStart w:id="5" w:name="n621"/>
            <w:bookmarkEnd w:id="5"/>
            <w:r w:rsidRPr="00960CC1">
              <w:rPr>
                <w:rFonts w:eastAsia="Times New Roman"/>
                <w:color w:val="000000"/>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2B8018" w14:textId="77777777" w:rsidR="009A34F0" w:rsidRPr="00960CC1" w:rsidRDefault="009A34F0" w:rsidP="0029324D">
            <w:pPr>
              <w:ind w:firstLine="259"/>
              <w:jc w:val="both"/>
              <w:textAlignment w:val="baseline"/>
              <w:rPr>
                <w:rFonts w:eastAsia="Times New Roman"/>
                <w:color w:val="000000"/>
                <w:lang w:val="uk-UA" w:eastAsia="uk-UA"/>
              </w:rPr>
            </w:pPr>
            <w:bookmarkStart w:id="6" w:name="n622"/>
            <w:bookmarkEnd w:id="6"/>
            <w:r w:rsidRPr="00960CC1">
              <w:rPr>
                <w:rFonts w:eastAsia="Times New Roman"/>
                <w:color w:val="000000"/>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DE01FD" w14:textId="77777777" w:rsidR="009A34F0" w:rsidRPr="00960CC1" w:rsidRDefault="009A34F0" w:rsidP="0029324D">
            <w:pPr>
              <w:ind w:firstLine="259"/>
              <w:jc w:val="both"/>
              <w:textAlignment w:val="baseline"/>
              <w:rPr>
                <w:rFonts w:eastAsia="Times New Roman"/>
                <w:color w:val="000000"/>
                <w:lang w:val="uk-UA" w:eastAsia="uk-UA"/>
              </w:rPr>
            </w:pPr>
            <w:bookmarkStart w:id="7" w:name="n623"/>
            <w:bookmarkEnd w:id="7"/>
            <w:r w:rsidRPr="00960CC1">
              <w:rPr>
                <w:rFonts w:eastAsia="Times New Roman"/>
                <w:color w:val="000000"/>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0FF4EFA" w14:textId="77777777" w:rsidR="009A34F0" w:rsidRPr="00960CC1" w:rsidRDefault="009A34F0" w:rsidP="0029324D">
            <w:pPr>
              <w:ind w:firstLine="259"/>
              <w:jc w:val="both"/>
              <w:textAlignment w:val="baseline"/>
              <w:rPr>
                <w:rFonts w:eastAsia="Times New Roman"/>
                <w:color w:val="000000"/>
                <w:lang w:val="uk-UA" w:eastAsia="uk-UA"/>
              </w:rPr>
            </w:pPr>
            <w:bookmarkStart w:id="8" w:name="n624"/>
            <w:bookmarkEnd w:id="8"/>
            <w:r w:rsidRPr="00960CC1">
              <w:rPr>
                <w:rFonts w:eastAsia="Times New Roman"/>
                <w:color w:val="000000"/>
                <w:lang w:val="uk-UA"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960CC1">
                <w:rPr>
                  <w:rStyle w:val="a6"/>
                  <w:rFonts w:eastAsia="Times New Roman"/>
                  <w:lang w:val="uk-UA" w:eastAsia="uk-UA"/>
                </w:rPr>
                <w:t>пунктом 9</w:t>
              </w:r>
            </w:hyperlink>
            <w:r w:rsidRPr="00960CC1">
              <w:rPr>
                <w:rFonts w:eastAsia="Times New Roman"/>
                <w:color w:val="000000"/>
                <w:lang w:val="uk-UA"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85C7A1" w14:textId="77777777" w:rsidR="009A34F0" w:rsidRPr="00960CC1" w:rsidRDefault="009A34F0" w:rsidP="0029324D">
            <w:pPr>
              <w:ind w:firstLine="259"/>
              <w:jc w:val="both"/>
              <w:textAlignment w:val="baseline"/>
              <w:rPr>
                <w:rFonts w:eastAsia="Times New Roman"/>
                <w:color w:val="000000"/>
                <w:lang w:val="uk-UA" w:eastAsia="uk-UA"/>
              </w:rPr>
            </w:pPr>
            <w:bookmarkStart w:id="9" w:name="n625"/>
            <w:bookmarkEnd w:id="9"/>
            <w:r w:rsidRPr="00960CC1">
              <w:rPr>
                <w:rFonts w:eastAsia="Times New Roman"/>
                <w:color w:val="000000"/>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483A2A" w14:textId="77777777" w:rsidR="009A34F0" w:rsidRPr="00960CC1" w:rsidRDefault="009A34F0" w:rsidP="0029324D">
            <w:pPr>
              <w:ind w:firstLine="259"/>
              <w:jc w:val="both"/>
              <w:textAlignment w:val="baseline"/>
              <w:rPr>
                <w:rFonts w:eastAsia="Times New Roman"/>
                <w:color w:val="000000"/>
                <w:lang w:val="uk-UA" w:eastAsia="uk-UA"/>
              </w:rPr>
            </w:pPr>
            <w:bookmarkStart w:id="10" w:name="n626"/>
            <w:bookmarkEnd w:id="10"/>
            <w:r w:rsidRPr="00960CC1">
              <w:rPr>
                <w:rFonts w:eastAsia="Times New Roman"/>
                <w:color w:val="000000"/>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960CC1">
                <w:rPr>
                  <w:rStyle w:val="a6"/>
                  <w:rFonts w:eastAsia="Times New Roman"/>
                  <w:lang w:val="uk-UA" w:eastAsia="uk-UA"/>
                </w:rPr>
                <w:t>Законом України</w:t>
              </w:r>
            </w:hyperlink>
            <w:r w:rsidRPr="00960CC1">
              <w:rPr>
                <w:rFonts w:eastAsia="Times New Roman"/>
                <w:color w:val="000000"/>
                <w:lang w:val="uk-UA" w:eastAsia="uk-UA"/>
              </w:rPr>
              <w:t> “Про санкції”;</w:t>
            </w:r>
          </w:p>
          <w:p w14:paraId="7DEC2C74" w14:textId="77777777" w:rsidR="009A34F0" w:rsidRPr="00960CC1" w:rsidRDefault="009A34F0" w:rsidP="0029324D">
            <w:pPr>
              <w:ind w:firstLine="259"/>
              <w:jc w:val="both"/>
              <w:textAlignment w:val="baseline"/>
              <w:rPr>
                <w:rFonts w:eastAsia="Times New Roman"/>
                <w:color w:val="000000"/>
                <w:lang w:val="uk-UA" w:eastAsia="uk-UA"/>
              </w:rPr>
            </w:pPr>
            <w:bookmarkStart w:id="11" w:name="n627"/>
            <w:bookmarkEnd w:id="11"/>
            <w:r w:rsidRPr="00960CC1">
              <w:rPr>
                <w:rFonts w:eastAsia="Times New Roman"/>
                <w:color w:val="000000"/>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725E1E" w14:textId="77777777" w:rsidR="009A34F0" w:rsidRPr="00960CC1" w:rsidRDefault="009A34F0" w:rsidP="0029324D">
            <w:pPr>
              <w:ind w:firstLine="259"/>
              <w:jc w:val="both"/>
              <w:textAlignment w:val="baseline"/>
              <w:rPr>
                <w:rFonts w:eastAsia="Times New Roman"/>
                <w:color w:val="000000"/>
                <w:lang w:val="uk-UA" w:eastAsia="uk-UA"/>
              </w:rPr>
            </w:pPr>
            <w:bookmarkStart w:id="12" w:name="n628"/>
            <w:bookmarkEnd w:id="12"/>
            <w:r w:rsidRPr="00960CC1">
              <w:rPr>
                <w:rFonts w:eastAsia="Times New Roman"/>
                <w:color w:val="000000"/>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960CC1">
              <w:rPr>
                <w:rFonts w:eastAsia="Times New Roman"/>
                <w:color w:val="000000"/>
                <w:lang w:val="uk-UA" w:eastAsia="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918808" w14:textId="77777777" w:rsidR="009A34F0" w:rsidRPr="00960CC1" w:rsidRDefault="009A34F0" w:rsidP="0029324D">
            <w:pPr>
              <w:widowControl w:val="0"/>
              <w:jc w:val="both"/>
              <w:rPr>
                <w:lang w:val="uk-UA"/>
              </w:rPr>
            </w:pPr>
          </w:p>
        </w:tc>
      </w:tr>
      <w:tr w:rsidR="009A34F0" w:rsidRPr="00960CC1" w14:paraId="0CC63670" w14:textId="77777777" w:rsidTr="0029324D">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12C0E2B7" w14:textId="77777777" w:rsidR="009A34F0" w:rsidRPr="00960CC1" w:rsidRDefault="009A34F0" w:rsidP="0029324D">
            <w:pPr>
              <w:widowControl w:val="0"/>
              <w:ind w:hanging="20"/>
              <w:jc w:val="center"/>
              <w:rPr>
                <w:lang w:val="uk-UA"/>
              </w:rPr>
            </w:pPr>
            <w:r w:rsidRPr="00960CC1">
              <w:rPr>
                <w:rFonts w:eastAsia="Times New Roman"/>
                <w:b/>
                <w:lang w:val="uk-UA"/>
              </w:rPr>
              <w:lastRenderedPageBreak/>
              <w:t>VI. Результати торгів та укладання договору про закупівлю</w:t>
            </w:r>
          </w:p>
        </w:tc>
      </w:tr>
      <w:tr w:rsidR="009A34F0" w:rsidRPr="00960CC1" w14:paraId="7ABCE3D7"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B2323C1" w14:textId="77777777" w:rsidR="009A34F0" w:rsidRPr="00960CC1" w:rsidRDefault="009A34F0" w:rsidP="0029324D">
            <w:pPr>
              <w:widowControl w:val="0"/>
              <w:jc w:val="both"/>
              <w:rPr>
                <w:lang w:val="uk-UA"/>
              </w:rPr>
            </w:pPr>
            <w:r w:rsidRPr="00960CC1">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7E1F7E5F" w14:textId="77777777" w:rsidR="009A34F0" w:rsidRPr="00960CC1" w:rsidRDefault="009A34F0" w:rsidP="0029324D">
            <w:pPr>
              <w:widowControl w:val="0"/>
              <w:rPr>
                <w:lang w:val="uk-UA"/>
              </w:rPr>
            </w:pPr>
            <w:r w:rsidRPr="00960CC1">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19400BDC"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Замовник відміняє відкриті торги у разі:</w:t>
            </w:r>
          </w:p>
          <w:p w14:paraId="4913A873"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1) відсутності подальшої потреби в закупівлі товарів, робіт чи послуг;</w:t>
            </w:r>
          </w:p>
          <w:p w14:paraId="12322018"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05E3CE"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3) скорочення обсягу видатків на здійснення закупівлі товарів, робіт чи послуг;</w:t>
            </w:r>
          </w:p>
          <w:p w14:paraId="05011A53"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4) коли здійснення закупівлі стало неможливим внаслідок дії обставин непереборної сили.</w:t>
            </w:r>
          </w:p>
          <w:p w14:paraId="165B9661"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A4D1DE"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Відкриті торги автоматично відміняються електронною системою закупівель у разі:</w:t>
            </w:r>
          </w:p>
          <w:p w14:paraId="18140832"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38B11C5"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935A7D5"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74541F"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Відкриті торги можуть бути відмінені частково (за лотом).</w:t>
            </w:r>
          </w:p>
          <w:p w14:paraId="1BCBF684" w14:textId="77777777" w:rsidR="009A34F0" w:rsidRPr="00960CC1" w:rsidRDefault="009A34F0" w:rsidP="0029324D">
            <w:pPr>
              <w:widowControl w:val="0"/>
              <w:ind w:firstLine="462"/>
              <w:jc w:val="both"/>
              <w:rPr>
                <w:lang w:val="uk-UA"/>
              </w:rPr>
            </w:pPr>
            <w:r w:rsidRPr="00960CC1">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34F0" w:rsidRPr="00960CC1" w14:paraId="3774AC1D"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B7DB0A8" w14:textId="77777777" w:rsidR="009A34F0" w:rsidRPr="00960CC1" w:rsidRDefault="009A34F0" w:rsidP="0029324D">
            <w:pPr>
              <w:widowControl w:val="0"/>
              <w:jc w:val="both"/>
              <w:rPr>
                <w:lang w:val="uk-UA"/>
              </w:rPr>
            </w:pPr>
            <w:r w:rsidRPr="00960CC1">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5FEEF91E" w14:textId="77777777" w:rsidR="009A34F0" w:rsidRPr="00960CC1" w:rsidRDefault="009A34F0" w:rsidP="0029324D">
            <w:pPr>
              <w:widowControl w:val="0"/>
              <w:rPr>
                <w:lang w:val="uk-UA"/>
              </w:rPr>
            </w:pPr>
            <w:r w:rsidRPr="00960CC1">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6DD7D6CD"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960CC1">
              <w:rPr>
                <w:rFonts w:eastAsia="Times New Roman"/>
                <w:lang w:val="uk-UA"/>
              </w:rPr>
              <w:lastRenderedPageBreak/>
              <w:t>закупівлю зупиняється.</w:t>
            </w:r>
          </w:p>
          <w:p w14:paraId="0C586DB0" w14:textId="77777777" w:rsidR="009A34F0" w:rsidRPr="00960CC1" w:rsidRDefault="009A34F0" w:rsidP="0029324D">
            <w:pPr>
              <w:widowControl w:val="0"/>
              <w:ind w:firstLine="462"/>
              <w:jc w:val="both"/>
              <w:rPr>
                <w:lang w:val="uk-UA"/>
              </w:rPr>
            </w:pPr>
            <w:r w:rsidRPr="00960CC1">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A34F0" w:rsidRPr="00960CC1" w14:paraId="6A7E1426"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1FBB0B3" w14:textId="77777777" w:rsidR="009A34F0" w:rsidRPr="00960CC1" w:rsidRDefault="009A34F0" w:rsidP="0029324D">
            <w:pPr>
              <w:widowControl w:val="0"/>
              <w:jc w:val="both"/>
              <w:rPr>
                <w:lang w:val="uk-UA"/>
              </w:rPr>
            </w:pPr>
            <w:r w:rsidRPr="00960CC1">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7FB68689" w14:textId="77777777" w:rsidR="009A34F0" w:rsidRPr="00960CC1" w:rsidRDefault="009A34F0" w:rsidP="0029324D">
            <w:pPr>
              <w:widowControl w:val="0"/>
              <w:rPr>
                <w:lang w:val="uk-UA"/>
              </w:rPr>
            </w:pPr>
            <w:r w:rsidRPr="00960CC1">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185428DD" w14:textId="77777777" w:rsidR="009A34F0" w:rsidRPr="00960CC1" w:rsidRDefault="009A34F0" w:rsidP="0029324D">
            <w:pPr>
              <w:widowControl w:val="0"/>
              <w:ind w:firstLine="462"/>
              <w:jc w:val="both"/>
              <w:rPr>
                <w:rFonts w:eastAsia="Times New Roman"/>
                <w:lang w:val="uk-UA"/>
              </w:rPr>
            </w:pPr>
            <w:r w:rsidRPr="00960CC1">
              <w:rPr>
                <w:rFonts w:eastAsia="Times New Roman"/>
                <w:lang w:val="uk-UA"/>
              </w:rPr>
              <w:t>Проект договору наведений у Додатку 3 цієї тендерної документації.</w:t>
            </w:r>
          </w:p>
          <w:p w14:paraId="6FB059C2" w14:textId="77777777" w:rsidR="009A34F0" w:rsidRPr="00960CC1" w:rsidRDefault="009A34F0" w:rsidP="0029324D">
            <w:pPr>
              <w:widowControl w:val="0"/>
              <w:ind w:firstLine="462"/>
              <w:jc w:val="both"/>
              <w:rPr>
                <w:lang w:val="uk-UA"/>
              </w:rPr>
            </w:pPr>
            <w:r w:rsidRPr="00960CC1">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B705F83" w14:textId="77777777" w:rsidR="009A34F0" w:rsidRPr="00960CC1" w:rsidRDefault="009A34F0" w:rsidP="0029324D">
            <w:pPr>
              <w:widowControl w:val="0"/>
              <w:ind w:firstLine="462"/>
              <w:jc w:val="both"/>
              <w:rPr>
                <w:lang w:val="uk-UA"/>
              </w:rPr>
            </w:pPr>
            <w:r w:rsidRPr="00960CC1">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10CFE22" w14:textId="77777777" w:rsidR="009A34F0" w:rsidRPr="00960CC1" w:rsidRDefault="009A34F0" w:rsidP="0029324D">
            <w:pPr>
              <w:widowControl w:val="0"/>
              <w:ind w:firstLine="462"/>
              <w:jc w:val="both"/>
              <w:rPr>
                <w:lang w:val="uk-UA"/>
              </w:rPr>
            </w:pPr>
          </w:p>
        </w:tc>
      </w:tr>
      <w:tr w:rsidR="009A34F0" w:rsidRPr="00960CC1" w14:paraId="561ECC05" w14:textId="77777777" w:rsidTr="0029324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1D7DFAF" w14:textId="77777777" w:rsidR="009A34F0" w:rsidRPr="00960CC1" w:rsidRDefault="009A34F0" w:rsidP="0029324D">
            <w:pPr>
              <w:widowControl w:val="0"/>
              <w:jc w:val="both"/>
              <w:rPr>
                <w:lang w:val="uk-UA"/>
              </w:rPr>
            </w:pPr>
            <w:r w:rsidRPr="00960CC1">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51ACEE67" w14:textId="77777777" w:rsidR="009A34F0" w:rsidRPr="00960CC1" w:rsidRDefault="009A34F0" w:rsidP="0029324D">
            <w:pPr>
              <w:widowControl w:val="0"/>
              <w:rPr>
                <w:lang w:val="uk-UA"/>
              </w:rPr>
            </w:pPr>
            <w:r w:rsidRPr="00960CC1">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7242B73D" w14:textId="77777777" w:rsidR="009A34F0" w:rsidRPr="00960CC1" w:rsidRDefault="009A34F0" w:rsidP="0029324D">
            <w:pPr>
              <w:ind w:firstLine="403"/>
              <w:jc w:val="both"/>
              <w:rPr>
                <w:rFonts w:eastAsia="Times New Roman"/>
                <w:color w:val="000000"/>
                <w:lang w:val="uk-UA"/>
              </w:rPr>
            </w:pPr>
            <w:r w:rsidRPr="00960CC1">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47C9D7E" w14:textId="77777777" w:rsidR="009A34F0" w:rsidRPr="00960CC1" w:rsidRDefault="009A34F0" w:rsidP="0029324D">
            <w:pPr>
              <w:ind w:firstLine="403"/>
              <w:jc w:val="both"/>
              <w:rPr>
                <w:rFonts w:eastAsia="Times New Roman"/>
                <w:color w:val="000000"/>
                <w:lang w:val="uk-UA"/>
              </w:rPr>
            </w:pPr>
            <w:r w:rsidRPr="00960CC1">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BB2A7D7" w14:textId="77777777" w:rsidR="009A34F0" w:rsidRPr="00960CC1" w:rsidRDefault="009A34F0" w:rsidP="0029324D">
            <w:pPr>
              <w:ind w:firstLine="403"/>
              <w:jc w:val="both"/>
              <w:rPr>
                <w:rFonts w:eastAsia="Times New Roman"/>
                <w:color w:val="000000"/>
                <w:lang w:val="uk-UA"/>
              </w:rPr>
            </w:pPr>
            <w:r w:rsidRPr="00960CC1">
              <w:rPr>
                <w:rFonts w:eastAsia="Times New Roman"/>
                <w:color w:val="000000"/>
                <w:lang w:val="uk-UA"/>
              </w:rPr>
              <w:t>визначення грошового еквівалента зобов’язання в іноземній валюті;</w:t>
            </w:r>
          </w:p>
          <w:p w14:paraId="4FDDBE5E" w14:textId="77777777" w:rsidR="009A34F0" w:rsidRPr="00960CC1" w:rsidRDefault="009A34F0" w:rsidP="0029324D">
            <w:pPr>
              <w:ind w:firstLine="403"/>
              <w:jc w:val="both"/>
              <w:rPr>
                <w:rFonts w:eastAsia="Times New Roman"/>
                <w:color w:val="000000"/>
                <w:lang w:val="uk-UA"/>
              </w:rPr>
            </w:pPr>
            <w:r w:rsidRPr="00960CC1">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08DCFF22" w14:textId="77777777" w:rsidR="009A34F0" w:rsidRPr="00960CC1" w:rsidRDefault="009A34F0" w:rsidP="0029324D">
            <w:pPr>
              <w:ind w:firstLine="403"/>
              <w:jc w:val="both"/>
              <w:rPr>
                <w:rFonts w:eastAsia="Times New Roman"/>
                <w:color w:val="000000"/>
                <w:lang w:val="uk-UA"/>
              </w:rPr>
            </w:pPr>
            <w:r w:rsidRPr="00960CC1">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21346CCE" w14:textId="77777777" w:rsidR="009A34F0" w:rsidRPr="00960CC1" w:rsidRDefault="009A34F0" w:rsidP="0029324D">
            <w:pPr>
              <w:ind w:firstLine="403"/>
              <w:jc w:val="both"/>
              <w:rPr>
                <w:rFonts w:eastAsia="Times New Roman"/>
                <w:color w:val="000000"/>
                <w:lang w:val="uk-UA"/>
              </w:rPr>
            </w:pPr>
            <w:r w:rsidRPr="00960CC1">
              <w:rPr>
                <w:rFonts w:eastAsia="Times New Roman"/>
                <w:color w:val="000000"/>
                <w:lang w:val="uk-UA"/>
              </w:rPr>
              <w:t>Істотні умови договору про закупівлю, укладеного відповідно до </w:t>
            </w:r>
            <w:hyperlink r:id="rId14" w:anchor="n454" w:history="1">
              <w:r w:rsidRPr="00960CC1">
                <w:rPr>
                  <w:rStyle w:val="a6"/>
                  <w:rFonts w:eastAsia="Times New Roman"/>
                  <w:lang w:val="uk-UA"/>
                </w:rPr>
                <w:t>пунктів 10</w:t>
              </w:r>
            </w:hyperlink>
            <w:r w:rsidRPr="00960CC1">
              <w:rPr>
                <w:rFonts w:eastAsia="Times New Roman"/>
                <w:color w:val="000000"/>
                <w:lang w:val="uk-UA"/>
              </w:rPr>
              <w:t> і </w:t>
            </w:r>
            <w:hyperlink r:id="rId15" w:anchor="n466" w:history="1">
              <w:r w:rsidRPr="00960CC1">
                <w:rPr>
                  <w:rStyle w:val="a6"/>
                  <w:rFonts w:eastAsia="Times New Roman"/>
                  <w:lang w:val="uk-UA"/>
                </w:rPr>
                <w:t>13</w:t>
              </w:r>
            </w:hyperlink>
            <w:r w:rsidRPr="00960CC1">
              <w:rPr>
                <w:rFonts w:eastAsia="Times New Roman"/>
                <w:color w:val="000000"/>
                <w:lang w:val="uk-UA"/>
              </w:rPr>
              <w:t> (крім </w:t>
            </w:r>
            <w:hyperlink r:id="rId16" w:anchor="n488" w:history="1">
              <w:r w:rsidRPr="00960CC1">
                <w:rPr>
                  <w:rStyle w:val="a6"/>
                  <w:rFonts w:eastAsia="Times New Roman"/>
                  <w:lang w:val="uk-UA"/>
                </w:rPr>
                <w:t>підпункту 13</w:t>
              </w:r>
            </w:hyperlink>
            <w:r w:rsidRPr="00960CC1">
              <w:rPr>
                <w:rFonts w:eastAsia="Times New Roman"/>
                <w:color w:val="000000"/>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733EF02D" w14:textId="77777777" w:rsidR="009A34F0" w:rsidRPr="00960CC1" w:rsidRDefault="009A34F0" w:rsidP="0029324D">
            <w:pPr>
              <w:ind w:firstLine="403"/>
              <w:jc w:val="both"/>
              <w:rPr>
                <w:rFonts w:eastAsia="Times New Roman"/>
                <w:color w:val="000000"/>
                <w:lang w:val="uk-UA"/>
              </w:rPr>
            </w:pPr>
            <w:bookmarkStart w:id="13" w:name="n510"/>
            <w:bookmarkEnd w:id="13"/>
            <w:r w:rsidRPr="00960CC1">
              <w:rPr>
                <w:rFonts w:eastAsia="Times New Roman"/>
                <w:color w:val="000000"/>
                <w:lang w:val="uk-UA"/>
              </w:rPr>
              <w:t>1) зменшення обсягів закупівлі, зокрема з урахуванням фактичного обсягу видатків замовника;</w:t>
            </w:r>
          </w:p>
          <w:p w14:paraId="5090EA47" w14:textId="77777777" w:rsidR="009A34F0" w:rsidRPr="00960CC1" w:rsidRDefault="009A34F0" w:rsidP="0029324D">
            <w:pPr>
              <w:ind w:firstLine="403"/>
              <w:jc w:val="both"/>
              <w:rPr>
                <w:rFonts w:eastAsia="Times New Roman"/>
                <w:color w:val="000000"/>
                <w:lang w:val="uk-UA"/>
              </w:rPr>
            </w:pPr>
            <w:bookmarkStart w:id="14" w:name="n511"/>
            <w:bookmarkEnd w:id="14"/>
            <w:r w:rsidRPr="00960CC1">
              <w:rPr>
                <w:rFonts w:eastAsia="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78906A" w14:textId="77777777" w:rsidR="009A34F0" w:rsidRPr="00960CC1" w:rsidRDefault="009A34F0" w:rsidP="0029324D">
            <w:pPr>
              <w:ind w:firstLine="403"/>
              <w:jc w:val="both"/>
              <w:rPr>
                <w:rFonts w:eastAsia="Times New Roman"/>
                <w:color w:val="000000"/>
                <w:lang w:val="uk-UA"/>
              </w:rPr>
            </w:pPr>
            <w:bookmarkStart w:id="15" w:name="n512"/>
            <w:bookmarkEnd w:id="15"/>
            <w:r w:rsidRPr="00960CC1">
              <w:rPr>
                <w:rFonts w:eastAsia="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46491E8E" w14:textId="77777777" w:rsidR="009A34F0" w:rsidRPr="00960CC1" w:rsidRDefault="009A34F0" w:rsidP="0029324D">
            <w:pPr>
              <w:ind w:firstLine="403"/>
              <w:jc w:val="both"/>
              <w:rPr>
                <w:rFonts w:eastAsia="Times New Roman"/>
                <w:color w:val="000000"/>
                <w:lang w:val="uk-UA"/>
              </w:rPr>
            </w:pPr>
            <w:bookmarkStart w:id="16" w:name="n513"/>
            <w:bookmarkEnd w:id="16"/>
            <w:r w:rsidRPr="00960CC1">
              <w:rPr>
                <w:rFonts w:eastAsia="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260493" w14:textId="77777777" w:rsidR="009A34F0" w:rsidRPr="00960CC1" w:rsidRDefault="009A34F0" w:rsidP="0029324D">
            <w:pPr>
              <w:ind w:firstLine="403"/>
              <w:jc w:val="both"/>
              <w:rPr>
                <w:rFonts w:eastAsia="Times New Roman"/>
                <w:color w:val="000000"/>
                <w:lang w:val="uk-UA"/>
              </w:rPr>
            </w:pPr>
            <w:bookmarkStart w:id="17" w:name="n514"/>
            <w:bookmarkEnd w:id="17"/>
            <w:r w:rsidRPr="00960CC1">
              <w:rPr>
                <w:rFonts w:eastAsia="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138A7730" w14:textId="77777777" w:rsidR="009A34F0" w:rsidRPr="00960CC1" w:rsidRDefault="009A34F0" w:rsidP="0029324D">
            <w:pPr>
              <w:ind w:firstLine="403"/>
              <w:jc w:val="both"/>
              <w:rPr>
                <w:rFonts w:eastAsia="Times New Roman"/>
                <w:color w:val="000000"/>
                <w:lang w:val="uk-UA"/>
              </w:rPr>
            </w:pPr>
            <w:bookmarkStart w:id="18" w:name="n515"/>
            <w:bookmarkEnd w:id="18"/>
            <w:r w:rsidRPr="00960CC1">
              <w:rPr>
                <w:rFonts w:eastAsia="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20B229C" w14:textId="77777777" w:rsidR="009A34F0" w:rsidRPr="00960CC1" w:rsidRDefault="009A34F0" w:rsidP="0029324D">
            <w:pPr>
              <w:ind w:firstLine="403"/>
              <w:jc w:val="both"/>
              <w:rPr>
                <w:rFonts w:eastAsia="Times New Roman"/>
                <w:color w:val="000000"/>
                <w:lang w:val="uk-UA"/>
              </w:rPr>
            </w:pPr>
            <w:bookmarkStart w:id="19" w:name="n516"/>
            <w:bookmarkEnd w:id="19"/>
            <w:r w:rsidRPr="00960CC1">
              <w:rPr>
                <w:rFonts w:eastAsia="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3BA106" w14:textId="77777777" w:rsidR="009A34F0" w:rsidRPr="00960CC1" w:rsidRDefault="009A34F0" w:rsidP="0029324D">
            <w:pPr>
              <w:ind w:firstLine="403"/>
              <w:jc w:val="both"/>
              <w:rPr>
                <w:rFonts w:eastAsia="Times New Roman"/>
                <w:color w:val="000000"/>
                <w:lang w:val="uk-UA"/>
              </w:rPr>
            </w:pPr>
            <w:bookmarkStart w:id="20" w:name="n517"/>
            <w:bookmarkEnd w:id="20"/>
            <w:r w:rsidRPr="00960CC1">
              <w:rPr>
                <w:rFonts w:eastAsia="Times New Roman"/>
                <w:color w:val="000000"/>
                <w:lang w:val="uk-UA"/>
              </w:rPr>
              <w:t>8) зміни умов у зв’язку із застосуванням положень </w:t>
            </w:r>
            <w:hyperlink r:id="rId17" w:anchor="n1778" w:tgtFrame="_blank" w:history="1">
              <w:r w:rsidRPr="00960CC1">
                <w:rPr>
                  <w:rStyle w:val="a6"/>
                  <w:rFonts w:eastAsia="Times New Roman"/>
                  <w:lang w:val="uk-UA"/>
                </w:rPr>
                <w:t>частини шостої</w:t>
              </w:r>
            </w:hyperlink>
            <w:r w:rsidRPr="00960CC1">
              <w:rPr>
                <w:rFonts w:eastAsia="Times New Roman"/>
                <w:color w:val="000000"/>
                <w:lang w:val="uk-UA"/>
              </w:rPr>
              <w:t> статті 41 Закону.</w:t>
            </w:r>
          </w:p>
          <w:p w14:paraId="4A9D41AA" w14:textId="77777777" w:rsidR="009A34F0" w:rsidRPr="00960CC1" w:rsidRDefault="009A34F0" w:rsidP="0029324D">
            <w:pPr>
              <w:ind w:firstLine="403"/>
              <w:jc w:val="both"/>
              <w:rPr>
                <w:rFonts w:eastAsia="Times New Roman"/>
                <w:color w:val="000000"/>
                <w:lang w:val="uk-UA"/>
              </w:rPr>
            </w:pPr>
            <w:bookmarkStart w:id="21" w:name="n518"/>
            <w:bookmarkEnd w:id="21"/>
            <w:r w:rsidRPr="00960CC1">
              <w:rPr>
                <w:rFonts w:eastAsia="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960CC1">
                <w:rPr>
                  <w:rStyle w:val="a6"/>
                  <w:rFonts w:eastAsia="Times New Roman"/>
                  <w:lang w:val="uk-UA"/>
                </w:rPr>
                <w:t>Закону</w:t>
              </w:r>
            </w:hyperlink>
            <w:r w:rsidRPr="00960CC1">
              <w:rPr>
                <w:rFonts w:eastAsia="Times New Roman"/>
                <w:color w:val="000000"/>
                <w:lang w:val="uk-UA"/>
              </w:rPr>
              <w:t> з урахуванням цих особливостей.</w:t>
            </w:r>
          </w:p>
          <w:p w14:paraId="0DECF279" w14:textId="77777777" w:rsidR="009A34F0" w:rsidRPr="00960CC1" w:rsidRDefault="009A34F0" w:rsidP="0029324D">
            <w:pPr>
              <w:ind w:firstLine="403"/>
              <w:jc w:val="both"/>
              <w:rPr>
                <w:rFonts w:eastAsia="Times New Roman"/>
                <w:lang w:val="uk-UA"/>
              </w:rPr>
            </w:pPr>
          </w:p>
        </w:tc>
      </w:tr>
      <w:tr w:rsidR="009A34F0" w:rsidRPr="00960CC1" w14:paraId="6F32788D" w14:textId="77777777" w:rsidTr="0029324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685C144" w14:textId="77777777" w:rsidR="009A34F0" w:rsidRPr="00960CC1" w:rsidRDefault="009A34F0" w:rsidP="0029324D">
            <w:pPr>
              <w:widowControl w:val="0"/>
              <w:jc w:val="both"/>
              <w:rPr>
                <w:lang w:val="uk-UA"/>
              </w:rPr>
            </w:pPr>
            <w:r w:rsidRPr="00960CC1">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4544BA9" w14:textId="77777777" w:rsidR="009A34F0" w:rsidRPr="00960CC1" w:rsidRDefault="009A34F0" w:rsidP="0029324D">
            <w:pPr>
              <w:widowControl w:val="0"/>
              <w:rPr>
                <w:lang w:val="uk-UA"/>
              </w:rPr>
            </w:pPr>
            <w:r w:rsidRPr="00960CC1">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0E752E9" w14:textId="77777777" w:rsidR="009A34F0" w:rsidRPr="00960CC1" w:rsidRDefault="009A34F0" w:rsidP="0029324D">
            <w:pPr>
              <w:spacing w:line="256" w:lineRule="auto"/>
              <w:jc w:val="both"/>
              <w:rPr>
                <w:rFonts w:eastAsia="Calibri"/>
                <w:color w:val="000000"/>
                <w:lang w:val="uk-UA" w:eastAsia="en-US"/>
              </w:rPr>
            </w:pPr>
            <w:r w:rsidRPr="00960CC1">
              <w:rPr>
                <w:rFonts w:eastAsia="Calibri"/>
                <w:color w:val="000000"/>
                <w:lang w:val="uk-UA" w:eastAsia="en-US"/>
              </w:rPr>
              <w:t xml:space="preserve">5.1. Не пізніше дати укладання договору про закупівлю учасником-переможцем вноситься забезпечення його виконання у формі депозиту, на суму, що дорівнюватиме 5 % вартості Договору. </w:t>
            </w:r>
          </w:p>
          <w:p w14:paraId="3564772F" w14:textId="77777777" w:rsidR="009A34F0" w:rsidRPr="00960CC1" w:rsidRDefault="009A34F0" w:rsidP="0029324D">
            <w:pPr>
              <w:spacing w:line="256" w:lineRule="auto"/>
              <w:jc w:val="both"/>
              <w:rPr>
                <w:rFonts w:eastAsia="Calibri"/>
                <w:color w:val="000000"/>
                <w:lang w:val="uk-UA" w:eastAsia="en-US"/>
              </w:rPr>
            </w:pPr>
            <w:r w:rsidRPr="00960CC1">
              <w:rPr>
                <w:rFonts w:eastAsia="Calibri"/>
                <w:color w:val="000000"/>
                <w:lang w:val="uk-UA" w:eastAsia="en-US"/>
              </w:rPr>
              <w:t>5.2. Реквізити розрахункового рахунку Замовника для зарахування коштів:</w:t>
            </w:r>
          </w:p>
          <w:p w14:paraId="6A3D04F0" w14:textId="77777777" w:rsidR="009A34F0" w:rsidRPr="00960CC1" w:rsidRDefault="009A34F0" w:rsidP="0029324D">
            <w:pPr>
              <w:spacing w:line="256" w:lineRule="auto"/>
              <w:jc w:val="both"/>
              <w:rPr>
                <w:rFonts w:eastAsia="Calibri"/>
                <w:color w:val="000000"/>
                <w:lang w:val="uk-UA" w:eastAsia="en-US"/>
              </w:rPr>
            </w:pPr>
            <w:r w:rsidRPr="00960CC1">
              <w:rPr>
                <w:rFonts w:eastAsia="Calibri"/>
                <w:color w:val="000000"/>
                <w:lang w:val="uk-UA" w:eastAsia="en-US"/>
              </w:rPr>
              <w:t>Призначення платежу – забезпечення виконання договору про закупівлю.</w:t>
            </w:r>
          </w:p>
          <w:p w14:paraId="41F3543D" w14:textId="77777777" w:rsidR="009A34F0" w:rsidRPr="00960CC1" w:rsidRDefault="009A34F0" w:rsidP="0029324D">
            <w:pPr>
              <w:spacing w:line="256" w:lineRule="auto"/>
              <w:jc w:val="both"/>
              <w:rPr>
                <w:rFonts w:eastAsia="Calibri"/>
                <w:color w:val="000000"/>
                <w:lang w:val="uk-UA" w:eastAsia="en-US"/>
              </w:rPr>
            </w:pPr>
            <w:r w:rsidRPr="00960CC1">
              <w:rPr>
                <w:rFonts w:eastAsia="Calibri"/>
                <w:color w:val="000000"/>
                <w:lang w:val="uk-UA" w:eastAsia="en-US"/>
              </w:rPr>
              <w:t>Реквізити розрахункового рахунку Замовника:</w:t>
            </w:r>
          </w:p>
          <w:p w14:paraId="2EF374F7" w14:textId="77777777" w:rsidR="009A34F0" w:rsidRPr="00960CC1" w:rsidRDefault="009A34F0" w:rsidP="0029324D">
            <w:pPr>
              <w:spacing w:line="256" w:lineRule="auto"/>
              <w:jc w:val="both"/>
              <w:rPr>
                <w:rFonts w:eastAsia="Calibri"/>
                <w:color w:val="000000"/>
                <w:lang w:val="uk-UA" w:eastAsia="en-US"/>
              </w:rPr>
            </w:pPr>
            <w:r w:rsidRPr="00960CC1">
              <w:rPr>
                <w:rFonts w:eastAsia="Calibri"/>
                <w:color w:val="000000"/>
                <w:lang w:val="uk-UA" w:eastAsia="en-US"/>
              </w:rPr>
              <w:t>Одержувач – Головне управління Національної поліції в Луганській області 93406, Луганська обл., м. Сєвєродонецьк, вул. Вілєсова 1</w:t>
            </w:r>
          </w:p>
          <w:p w14:paraId="4CDAE22D" w14:textId="77777777" w:rsidR="009A34F0" w:rsidRPr="00960CC1" w:rsidRDefault="009A34F0" w:rsidP="0029324D">
            <w:pPr>
              <w:spacing w:line="256" w:lineRule="auto"/>
              <w:jc w:val="both"/>
              <w:rPr>
                <w:rFonts w:eastAsia="Calibri"/>
                <w:color w:val="000000"/>
                <w:lang w:val="uk-UA" w:eastAsia="en-US"/>
              </w:rPr>
            </w:pPr>
            <w:r w:rsidRPr="00960CC1">
              <w:rPr>
                <w:rFonts w:eastAsia="Calibri"/>
                <w:color w:val="000000"/>
                <w:lang w:val="uk-UA" w:eastAsia="en-US"/>
              </w:rPr>
              <w:t>ЄДРПОУ 40108845</w:t>
            </w:r>
          </w:p>
          <w:p w14:paraId="0423A5E7" w14:textId="77777777" w:rsidR="009A34F0" w:rsidRPr="00960CC1" w:rsidRDefault="009A34F0" w:rsidP="0029324D">
            <w:pPr>
              <w:spacing w:line="256" w:lineRule="auto"/>
              <w:jc w:val="both"/>
              <w:rPr>
                <w:rFonts w:eastAsia="Calibri"/>
                <w:color w:val="000000"/>
                <w:lang w:val="uk-UA" w:eastAsia="en-US"/>
              </w:rPr>
            </w:pPr>
            <w:r w:rsidRPr="00960CC1">
              <w:rPr>
                <w:rFonts w:eastAsia="Calibri"/>
                <w:color w:val="000000"/>
                <w:lang w:val="uk-UA" w:eastAsia="en-US"/>
              </w:rPr>
              <w:t>р/р UA 828201720355139003001092649</w:t>
            </w:r>
          </w:p>
          <w:p w14:paraId="66A04251" w14:textId="77777777" w:rsidR="009A34F0" w:rsidRPr="00960CC1" w:rsidRDefault="009A34F0" w:rsidP="0029324D">
            <w:pPr>
              <w:spacing w:line="256" w:lineRule="auto"/>
              <w:jc w:val="both"/>
              <w:rPr>
                <w:rFonts w:eastAsia="Calibri"/>
                <w:color w:val="000000"/>
                <w:lang w:val="uk-UA" w:eastAsia="en-US"/>
              </w:rPr>
            </w:pPr>
            <w:r w:rsidRPr="00960CC1">
              <w:rPr>
                <w:rFonts w:eastAsia="Calibri"/>
                <w:color w:val="000000"/>
                <w:lang w:val="uk-UA" w:eastAsia="en-US"/>
              </w:rPr>
              <w:t>ДКСУ м. Київ</w:t>
            </w:r>
          </w:p>
          <w:p w14:paraId="2D1D0E7E" w14:textId="77777777" w:rsidR="009A34F0" w:rsidRPr="00960CC1" w:rsidRDefault="009A34F0" w:rsidP="0029324D">
            <w:pPr>
              <w:spacing w:line="256" w:lineRule="auto"/>
              <w:jc w:val="both"/>
              <w:rPr>
                <w:rFonts w:eastAsia="Calibri"/>
                <w:color w:val="000000"/>
                <w:lang w:val="uk-UA" w:eastAsia="en-US"/>
              </w:rPr>
            </w:pPr>
            <w:r w:rsidRPr="00960CC1">
              <w:rPr>
                <w:rFonts w:eastAsia="Calibri"/>
                <w:color w:val="000000"/>
                <w:lang w:val="uk-UA" w:eastAsia="en-US"/>
              </w:rPr>
              <w:t>5.3. Замовник повертає забезпечення виконання договору про закупівлю (п. 2 ст.27 ЗУ «Про Публічні закупівлі»):</w:t>
            </w:r>
          </w:p>
          <w:p w14:paraId="4EC1D549" w14:textId="77777777" w:rsidR="009A34F0" w:rsidRPr="00960CC1" w:rsidRDefault="009A34F0" w:rsidP="0029324D">
            <w:pPr>
              <w:spacing w:line="256" w:lineRule="auto"/>
              <w:jc w:val="both"/>
              <w:rPr>
                <w:rFonts w:eastAsia="Calibri"/>
                <w:color w:val="000000"/>
                <w:lang w:val="uk-UA" w:eastAsia="en-US"/>
              </w:rPr>
            </w:pPr>
            <w:r w:rsidRPr="00960CC1">
              <w:rPr>
                <w:rFonts w:eastAsia="Calibri"/>
                <w:color w:val="000000"/>
                <w:lang w:val="uk-UA" w:eastAsia="en-US"/>
              </w:rPr>
              <w:lastRenderedPageBreak/>
              <w:t>1) після виконання переможцем процедури закупівлі/спрощеної закупівлі договору про закупівлю;</w:t>
            </w:r>
          </w:p>
          <w:p w14:paraId="7D201F5E" w14:textId="77777777" w:rsidR="009A34F0" w:rsidRPr="00960CC1" w:rsidRDefault="009A34F0" w:rsidP="0029324D">
            <w:pPr>
              <w:spacing w:line="256" w:lineRule="auto"/>
              <w:jc w:val="both"/>
              <w:rPr>
                <w:rFonts w:eastAsia="Calibri"/>
                <w:color w:val="000000"/>
                <w:lang w:val="uk-UA" w:eastAsia="en-US"/>
              </w:rPr>
            </w:pPr>
            <w:r w:rsidRPr="00960CC1">
              <w:rPr>
                <w:rFonts w:eastAsia="Calibri"/>
                <w:color w:val="000000"/>
                <w:lang w:val="uk-UA" w:eastAsia="en-US"/>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54604EC9" w14:textId="77777777" w:rsidR="009A34F0" w:rsidRPr="00960CC1" w:rsidRDefault="009A34F0" w:rsidP="0029324D">
            <w:pPr>
              <w:spacing w:line="256" w:lineRule="auto"/>
              <w:jc w:val="both"/>
              <w:rPr>
                <w:rFonts w:eastAsia="Calibri"/>
                <w:color w:val="000000"/>
                <w:lang w:val="uk-UA" w:eastAsia="en-US"/>
              </w:rPr>
            </w:pPr>
            <w:r w:rsidRPr="00960CC1">
              <w:rPr>
                <w:rFonts w:eastAsia="Calibri"/>
                <w:color w:val="000000"/>
                <w:lang w:val="uk-UA" w:eastAsia="en-US"/>
              </w:rPr>
              <w:t>3) у випадках, передбачених статтею 43 ЗУ «Про Публічні закупівлі»;</w:t>
            </w:r>
          </w:p>
          <w:p w14:paraId="0DBB55C1" w14:textId="77777777" w:rsidR="009A34F0" w:rsidRPr="00960CC1" w:rsidRDefault="009A34F0" w:rsidP="0029324D">
            <w:pPr>
              <w:spacing w:line="256" w:lineRule="auto"/>
              <w:jc w:val="both"/>
              <w:rPr>
                <w:rFonts w:eastAsia="Calibri"/>
                <w:color w:val="000000"/>
                <w:lang w:val="uk-UA" w:eastAsia="en-US"/>
              </w:rPr>
            </w:pPr>
            <w:r w:rsidRPr="00960CC1">
              <w:rPr>
                <w:rFonts w:eastAsia="Calibri"/>
                <w:color w:val="000000"/>
                <w:lang w:val="uk-UA" w:eastAsia="en-US"/>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6D593B2" w14:textId="77777777" w:rsidR="009A34F0" w:rsidRPr="00960CC1" w:rsidRDefault="009A34F0" w:rsidP="0029324D">
            <w:pPr>
              <w:spacing w:line="256" w:lineRule="auto"/>
              <w:jc w:val="both"/>
              <w:rPr>
                <w:rFonts w:eastAsia="Calibri"/>
                <w:color w:val="000000"/>
                <w:lang w:val="uk-UA" w:eastAsia="en-US"/>
              </w:rPr>
            </w:pPr>
            <w:r w:rsidRPr="00960CC1">
              <w:rPr>
                <w:rFonts w:eastAsia="Calibri"/>
                <w:color w:val="000000"/>
                <w:lang w:val="uk-UA" w:eastAsia="en-US"/>
              </w:rPr>
              <w:t>5.4. Кошти, що надійшли як забезпечення виконання договору (у разі якщо вони не повертаються учаснику у випадках, визначених ст.27 ЗУ «Про Публічні закупівлі»),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A8FF18D" w14:textId="77777777" w:rsidR="009A34F0" w:rsidRPr="00960CC1" w:rsidRDefault="009A34F0" w:rsidP="0029324D">
            <w:pPr>
              <w:spacing w:line="256" w:lineRule="auto"/>
              <w:jc w:val="both"/>
              <w:rPr>
                <w:rFonts w:eastAsia="Times New Roman"/>
                <w:lang w:val="uk-UA" w:eastAsia="uk-UA"/>
              </w:rPr>
            </w:pPr>
          </w:p>
        </w:tc>
      </w:tr>
    </w:tbl>
    <w:p w14:paraId="6EB11EE9" w14:textId="77777777" w:rsidR="00403F26" w:rsidRPr="00960CC1" w:rsidRDefault="00403F26" w:rsidP="00070BB3">
      <w:pPr>
        <w:rPr>
          <w:lang w:val="uk-UA"/>
        </w:rPr>
      </w:pPr>
    </w:p>
    <w:sectPr w:rsidR="00403F26" w:rsidRPr="00960CC1" w:rsidSect="009A34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410156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56859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44"/>
    <w:rsid w:val="00013A7C"/>
    <w:rsid w:val="00070BB3"/>
    <w:rsid w:val="000D4BEF"/>
    <w:rsid w:val="0033408C"/>
    <w:rsid w:val="00403F26"/>
    <w:rsid w:val="007B4832"/>
    <w:rsid w:val="00960CC1"/>
    <w:rsid w:val="0097146E"/>
    <w:rsid w:val="00987F81"/>
    <w:rsid w:val="009A34F0"/>
    <w:rsid w:val="009C0844"/>
    <w:rsid w:val="00C9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1E90"/>
  <w15:chartTrackingRefBased/>
  <w15:docId w15:val="{493758C4-D6F0-4F85-8AE9-4BBA20B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08C"/>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33408C"/>
    <w:pPr>
      <w:ind w:left="720"/>
      <w:contextualSpacing/>
    </w:p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34"/>
    <w:locked/>
    <w:rsid w:val="0033408C"/>
    <w:rPr>
      <w:rFonts w:ascii="Times New Roman" w:eastAsia="Arial" w:hAnsi="Times New Roman" w:cs="Times New Roman"/>
      <w:color w:val="00000A"/>
      <w:sz w:val="24"/>
      <w:szCs w:val="24"/>
      <w:lang w:eastAsia="ru-RU"/>
    </w:rPr>
  </w:style>
  <w:style w:type="character" w:styleId="a5">
    <w:name w:val="Strong"/>
    <w:basedOn w:val="a0"/>
    <w:uiPriority w:val="99"/>
    <w:qFormat/>
    <w:rsid w:val="0033408C"/>
    <w:rPr>
      <w:b/>
      <w:bCs/>
    </w:rPr>
  </w:style>
  <w:style w:type="character" w:styleId="a6">
    <w:name w:val="Hyperlink"/>
    <w:basedOn w:val="a0"/>
    <w:uiPriority w:val="99"/>
    <w:unhideWhenUsed/>
    <w:rsid w:val="009A34F0"/>
    <w:rPr>
      <w:color w:val="0563C1" w:themeColor="hyperlink"/>
      <w:u w:val="single"/>
    </w:rPr>
  </w:style>
  <w:style w:type="paragraph" w:styleId="a7">
    <w:name w:val="No Spacing"/>
    <w:link w:val="a8"/>
    <w:uiPriority w:val="1"/>
    <w:qFormat/>
    <w:rsid w:val="009A34F0"/>
    <w:pPr>
      <w:spacing w:after="0" w:line="240" w:lineRule="auto"/>
    </w:pPr>
    <w:rPr>
      <w:color w:val="00000A"/>
      <w:sz w:val="24"/>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a"/>
    <w:qFormat/>
    <w:rsid w:val="009A34F0"/>
    <w:pPr>
      <w:spacing w:beforeAutospacing="1" w:afterAutospacing="1"/>
    </w:pPr>
    <w:rPr>
      <w:rFonts w:eastAsia="Times New Roman"/>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9A34F0"/>
    <w:rPr>
      <w:rFonts w:ascii="Times New Roman" w:eastAsia="Times New Roman" w:hAnsi="Times New Roman" w:cs="Times New Roman"/>
      <w:color w:val="00000A"/>
      <w:sz w:val="24"/>
      <w:szCs w:val="24"/>
      <w:lang w:eastAsia="ru-RU"/>
    </w:rPr>
  </w:style>
  <w:style w:type="paragraph" w:customStyle="1" w:styleId="1">
    <w:name w:val="Обычный1"/>
    <w:qFormat/>
    <w:rsid w:val="009A34F0"/>
    <w:pPr>
      <w:spacing w:after="0" w:line="276" w:lineRule="auto"/>
    </w:pPr>
    <w:rPr>
      <w:rFonts w:ascii="Arial" w:eastAsia="Times New Roman" w:hAnsi="Arial" w:cs="Arial"/>
      <w:color w:val="000000"/>
      <w:lang w:eastAsia="ru-RU"/>
    </w:rPr>
  </w:style>
  <w:style w:type="character" w:customStyle="1" w:styleId="a8">
    <w:name w:val="Без інтервалів Знак"/>
    <w:link w:val="a7"/>
    <w:uiPriority w:val="1"/>
    <w:rsid w:val="009A34F0"/>
    <w:rPr>
      <w:color w:val="00000A"/>
      <w:sz w:val="24"/>
    </w:rPr>
  </w:style>
  <w:style w:type="character" w:customStyle="1" w:styleId="10">
    <w:name w:val="Основной шрифт абзаца1"/>
    <w:rsid w:val="009A34F0"/>
  </w:style>
  <w:style w:type="paragraph" w:customStyle="1" w:styleId="NormalWeb1">
    <w:name w:val="Normal (Web)1"/>
    <w:basedOn w:val="a"/>
    <w:rsid w:val="009A34F0"/>
    <w:pPr>
      <w:suppressAutoHyphens/>
      <w:spacing w:before="28" w:after="28" w:line="100" w:lineRule="atLeast"/>
    </w:pPr>
    <w:rPr>
      <w:rFonts w:eastAsia="Times New Roman"/>
      <w:color w:val="auto"/>
      <w:kern w:val="1"/>
    </w:rPr>
  </w:style>
  <w:style w:type="character" w:customStyle="1" w:styleId="rvts23">
    <w:name w:val="rvts23"/>
    <w:basedOn w:val="a0"/>
    <w:rsid w:val="009A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ed202305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2210-14"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42856</Words>
  <Characters>24429</Characters>
  <Application>Microsoft Office Word</Application>
  <DocSecurity>0</DocSecurity>
  <Lines>203</Lines>
  <Paragraphs>134</Paragraphs>
  <ScaleCrop>false</ScaleCrop>
  <Company/>
  <LinksUpToDate>false</LinksUpToDate>
  <CharactersWithSpaces>67151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Сегей Лебедько</cp:lastModifiedBy>
  <cp:revision>12</cp:revision>
  <dcterms:created xsi:type="dcterms:W3CDTF">2023-07-27T09:21:00Z</dcterms:created>
  <dcterms:modified xsi:type="dcterms:W3CDTF">2024-02-12T12:15:00Z</dcterms:modified>
</cp:coreProperties>
</file>