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30C" w:rsidRPr="00064D69" w:rsidRDefault="0070130C" w:rsidP="00D03BD2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b/>
          <w:bCs/>
          <w:color w:val="000000"/>
          <w:sz w:val="24"/>
          <w:szCs w:val="24"/>
          <w:lang w:val="uk-UA" w:eastAsia="ru-RU"/>
        </w:rPr>
        <w:t>Додаток 2</w:t>
      </w:r>
    </w:p>
    <w:p w:rsidR="0070130C" w:rsidRPr="00064D69" w:rsidRDefault="0070130C" w:rsidP="00D03BD2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iCs/>
          <w:color w:val="000000"/>
          <w:sz w:val="24"/>
          <w:szCs w:val="24"/>
          <w:lang w:val="uk-UA" w:eastAsia="ru-RU"/>
        </w:rPr>
        <w:t>до тендерної документації</w:t>
      </w:r>
      <w:r w:rsidRPr="00064D69">
        <w:rPr>
          <w:rFonts w:ascii="Times New Roman" w:hAnsi="Times New Roman"/>
          <w:color w:val="000000"/>
          <w:sz w:val="24"/>
          <w:szCs w:val="24"/>
          <w:lang w:val="uk-UA" w:eastAsia="ru-RU"/>
        </w:rPr>
        <w:t> </w:t>
      </w:r>
    </w:p>
    <w:p w:rsidR="0070130C" w:rsidRPr="00064D69" w:rsidRDefault="0070130C" w:rsidP="00D03BD2">
      <w:pPr>
        <w:spacing w:after="0" w:line="240" w:lineRule="auto"/>
        <w:ind w:left="5660"/>
        <w:jc w:val="right"/>
        <w:rPr>
          <w:rFonts w:ascii="Times New Roman" w:hAnsi="Times New Roman"/>
          <w:color w:val="000000"/>
          <w:sz w:val="24"/>
          <w:szCs w:val="24"/>
          <w:lang w:val="uk-UA" w:eastAsia="ru-RU"/>
        </w:rPr>
      </w:pPr>
    </w:p>
    <w:p w:rsidR="0070130C" w:rsidRPr="00064D69" w:rsidRDefault="0070130C" w:rsidP="00D90E29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064D69">
        <w:rPr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  <w:lang w:val="uk-UA"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:rsidR="0070130C" w:rsidRPr="00064D69" w:rsidRDefault="0070130C" w:rsidP="00D90E29">
      <w:pPr>
        <w:spacing w:before="240"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</w:pPr>
      <w:r w:rsidRPr="00064D69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uk-UA" w:eastAsia="ru-RU"/>
        </w:rPr>
        <w:t>ТЕХНІЧНА СПЕЦИФІКАЦІЯ</w:t>
      </w:r>
    </w:p>
    <w:p w:rsidR="0070130C" w:rsidRPr="00064D69" w:rsidRDefault="0070130C" w:rsidP="00BF2639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tbl>
      <w:tblPr>
        <w:tblW w:w="10207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0"/>
        <w:gridCol w:w="6927"/>
      </w:tblGrid>
      <w:tr w:rsidR="0070130C" w:rsidRPr="00064D69" w:rsidTr="003F1BDE">
        <w:trPr>
          <w:trHeight w:val="55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30C" w:rsidRPr="00064D69" w:rsidRDefault="0070130C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0130C" w:rsidRPr="00064D69" w:rsidRDefault="0070130C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Конкретне </w:t>
            </w:r>
            <w:r w:rsidRPr="00064D69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найменування закупівлі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30C" w:rsidRPr="00064D69" w:rsidRDefault="0070130C" w:rsidP="00310A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noProof/>
                <w:color w:val="000000"/>
                <w:sz w:val="24"/>
                <w:szCs w:val="24"/>
                <w:lang w:val="uk-UA" w:eastAsia="ru-RU"/>
              </w:rPr>
              <w:t>Природний газ</w:t>
            </w:r>
          </w:p>
        </w:tc>
      </w:tr>
      <w:tr w:rsidR="0070130C" w:rsidRPr="00064D69" w:rsidTr="003F1BDE">
        <w:trPr>
          <w:trHeight w:val="55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30C" w:rsidRPr="00064D69" w:rsidRDefault="0070130C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Код ДК 021:2015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30C" w:rsidRPr="00064D69" w:rsidRDefault="0070130C" w:rsidP="00310A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09120000-6 «Газове паливо»</w:t>
            </w:r>
          </w:p>
        </w:tc>
      </w:tr>
      <w:tr w:rsidR="0070130C" w:rsidRPr="00064D69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30C" w:rsidRPr="00064D69" w:rsidRDefault="0070130C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Строк поставки товару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0C" w:rsidRPr="00064D69" w:rsidRDefault="0070130C" w:rsidP="00310A4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 01.01.2023 року д</w:t>
            </w:r>
            <w:r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 31.03.2023 року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включно</w:t>
            </w:r>
            <w:r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, цілодобово </w:t>
            </w:r>
          </w:p>
        </w:tc>
      </w:tr>
      <w:tr w:rsidR="0070130C" w:rsidRPr="00064D69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30C" w:rsidRPr="00064D69" w:rsidRDefault="0070130C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Обсяг постачання 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0C" w:rsidRPr="00064D69" w:rsidRDefault="0070130C" w:rsidP="00310A4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2550</w:t>
            </w:r>
            <w:r w:rsidRPr="00064D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м. куб.</w:t>
            </w:r>
          </w:p>
        </w:tc>
      </w:tr>
      <w:tr w:rsidR="0070130C" w:rsidRPr="00064D69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30C" w:rsidRPr="00064D69" w:rsidRDefault="0070130C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Місце постачання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0C" w:rsidRPr="00B05E08" w:rsidRDefault="0070130C" w:rsidP="00310A4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м. Тернопіль, 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Лесі Українки 9 А</w:t>
            </w:r>
          </w:p>
        </w:tc>
      </w:tr>
      <w:tr w:rsidR="0070130C" w:rsidRPr="00064D69" w:rsidTr="003F1BDE">
        <w:trPr>
          <w:trHeight w:val="632"/>
        </w:trPr>
        <w:tc>
          <w:tcPr>
            <w:tcW w:w="3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130C" w:rsidRPr="00064D69" w:rsidRDefault="0070130C" w:rsidP="00310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64D69">
              <w:rPr>
                <w:rFonts w:ascii="Times New Roman" w:hAnsi="Times New Roman"/>
                <w:sz w:val="24"/>
                <w:szCs w:val="24"/>
                <w:lang w:val="uk-UA"/>
              </w:rPr>
              <w:t>Оператор системи розподілу</w:t>
            </w:r>
          </w:p>
        </w:tc>
        <w:tc>
          <w:tcPr>
            <w:tcW w:w="6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30C" w:rsidRPr="00AD58C9" w:rsidRDefault="0070130C" w:rsidP="00310A44">
            <w:p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ПрАТ «Тернопільміськ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г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аз»</w:t>
            </w:r>
          </w:p>
        </w:tc>
      </w:tr>
    </w:tbl>
    <w:p w:rsidR="0070130C" w:rsidRPr="00064D69" w:rsidRDefault="0070130C" w:rsidP="00286D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green"/>
          <w:lang w:val="uk-UA" w:eastAsia="ru-RU"/>
        </w:rPr>
      </w:pPr>
    </w:p>
    <w:p w:rsidR="0070130C" w:rsidRPr="00064D69" w:rsidRDefault="0070130C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Якість газу, який передається Споживачеві в пунктах призначення, має відповідати вимогам, установленим державними стандартами та технічним умовами щодо його якості, зокрема вимогам ГОСТ 5542-87 «Гази горючі природні для промислового та комунально-побутового призначення. Технічні вимоги».</w:t>
      </w:r>
    </w:p>
    <w:p w:rsidR="0070130C" w:rsidRPr="00064D69" w:rsidRDefault="0070130C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Фізико-хімічні показники природного газу, який передається Постачальником Споживачеві  повинні відповідати вимогам, визначеним ІІІ Кодексу ГТС та Кодексом ГРМ.</w:t>
      </w:r>
    </w:p>
    <w:p w:rsidR="0070130C" w:rsidRPr="00064D69" w:rsidRDefault="0070130C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Обсяг переданого (спожитого) газу за розрахунковий період, визначається на межі балансової належності між Оператором ГРМ та Споживачем на підставі даних комерційних вузлів обліку (лічильників газу), визначених в заяві-приєднанні до договору розподілу природного газу, укладеного між Оператором ГРМ та Споживачем, а також з урахуванням процедур, передбачених Кодексом ГРМ.</w:t>
      </w:r>
    </w:p>
    <w:p w:rsidR="0070130C" w:rsidRPr="00064D69" w:rsidRDefault="0070130C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Режим використання природного газу протягом розрахункового періоду (в т.ч. добове використання) Споживач визначає самостійно в залежності від власних потреб.</w:t>
      </w:r>
    </w:p>
    <w:p w:rsidR="0070130C" w:rsidRPr="00064D69" w:rsidRDefault="0070130C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Постачання підтверджених обсягів газу протягом місяця здійснюється, як правило, в рівномірному режимі, виходячи із середньодобової норми споживання.</w:t>
      </w:r>
    </w:p>
    <w:p w:rsidR="0070130C" w:rsidRPr="00064D69" w:rsidRDefault="0070130C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>За розрахункову одиницю газу приймається один метр кубічний (м3), приведений до стандартних умов: температура (t) 293,18 К  (20 градусів С), тиск газу (Р) 101,325 кПа (760 мм рт.ст.)</w:t>
      </w:r>
    </w:p>
    <w:p w:rsidR="0070130C" w:rsidRPr="00064D69" w:rsidRDefault="0070130C" w:rsidP="00064D69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064D69">
        <w:rPr>
          <w:rFonts w:ascii="Times New Roman" w:hAnsi="Times New Roman"/>
          <w:sz w:val="24"/>
          <w:szCs w:val="24"/>
          <w:lang w:val="uk-UA"/>
        </w:rPr>
        <w:t xml:space="preserve">Обсяги </w:t>
      </w:r>
      <w:r>
        <w:rPr>
          <w:rFonts w:ascii="Times New Roman" w:hAnsi="Times New Roman"/>
          <w:sz w:val="24"/>
          <w:szCs w:val="24"/>
          <w:lang w:val="uk-UA"/>
        </w:rPr>
        <w:t>споживання</w:t>
      </w:r>
      <w:r w:rsidRPr="00064D69">
        <w:rPr>
          <w:rFonts w:ascii="Times New Roman" w:hAnsi="Times New Roman"/>
          <w:sz w:val="24"/>
          <w:szCs w:val="24"/>
          <w:lang w:val="uk-UA"/>
        </w:rPr>
        <w:t xml:space="preserve"> можуть бути змінені у залежності від</w:t>
      </w:r>
      <w:r>
        <w:rPr>
          <w:rFonts w:ascii="Times New Roman" w:hAnsi="Times New Roman"/>
          <w:sz w:val="24"/>
          <w:szCs w:val="24"/>
          <w:lang w:val="uk-UA"/>
        </w:rPr>
        <w:t xml:space="preserve"> режиму роботи обладнання Споживача та</w:t>
      </w:r>
      <w:r w:rsidRPr="00064D69">
        <w:rPr>
          <w:rFonts w:ascii="Times New Roman" w:hAnsi="Times New Roman"/>
          <w:sz w:val="24"/>
          <w:szCs w:val="24"/>
          <w:lang w:val="uk-UA"/>
        </w:rPr>
        <w:t xml:space="preserve"> наявних бюджетних асигнувань Споживача.</w:t>
      </w:r>
    </w:p>
    <w:p w:rsidR="0070130C" w:rsidRPr="00064D69" w:rsidRDefault="0070130C" w:rsidP="00C2060B">
      <w:pPr>
        <w:spacing w:after="0"/>
        <w:ind w:firstLine="567"/>
        <w:jc w:val="both"/>
        <w:rPr>
          <w:lang w:val="uk-UA"/>
        </w:rPr>
      </w:pPr>
    </w:p>
    <w:sectPr w:rsidR="0070130C" w:rsidRPr="00064D69" w:rsidSect="00C717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30C" w:rsidRDefault="0070130C" w:rsidP="00144350">
      <w:pPr>
        <w:spacing w:after="0" w:line="240" w:lineRule="auto"/>
      </w:pPr>
      <w:r>
        <w:separator/>
      </w:r>
    </w:p>
  </w:endnote>
  <w:endnote w:type="continuationSeparator" w:id="0">
    <w:p w:rsidR="0070130C" w:rsidRDefault="0070130C" w:rsidP="00144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30C" w:rsidRDefault="0070130C" w:rsidP="00144350">
      <w:pPr>
        <w:spacing w:after="0" w:line="240" w:lineRule="auto"/>
      </w:pPr>
      <w:r>
        <w:separator/>
      </w:r>
    </w:p>
  </w:footnote>
  <w:footnote w:type="continuationSeparator" w:id="0">
    <w:p w:rsidR="0070130C" w:rsidRDefault="0070130C" w:rsidP="001443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204"/>
    <w:multiLevelType w:val="multilevel"/>
    <w:tmpl w:val="01DA3FCE"/>
    <w:lvl w:ilvl="0">
      <w:start w:val="3"/>
      <w:numFmt w:val="decimal"/>
      <w:lvlText w:val="%1."/>
      <w:lvlJc w:val="left"/>
      <w:pPr>
        <w:ind w:left="2880" w:hanging="360"/>
      </w:pPr>
      <w:rPr>
        <w:rFonts w:cs="Times New Roman"/>
        <w:vertAlign w:val="baseline"/>
      </w:rPr>
    </w:lvl>
    <w:lvl w:ilvl="1">
      <w:start w:val="3"/>
      <w:numFmt w:val="decimal"/>
      <w:lvlText w:val="%1.%2."/>
      <w:lvlJc w:val="left"/>
      <w:pPr>
        <w:ind w:left="3510" w:hanging="990"/>
      </w:pPr>
      <w:rPr>
        <w:rFonts w:cs="Times New Roman"/>
        <w:vertAlign w:val="baseline"/>
      </w:rPr>
    </w:lvl>
    <w:lvl w:ilvl="2">
      <w:start w:val="1"/>
      <w:numFmt w:val="decimal"/>
      <w:lvlText w:val="%1.%2.%3."/>
      <w:lvlJc w:val="left"/>
      <w:pPr>
        <w:ind w:left="3510" w:hanging="990"/>
      </w:pPr>
      <w:rPr>
        <w:rFonts w:cs="Times New Roman"/>
        <w:vertAlign w:val="baseline"/>
      </w:rPr>
    </w:lvl>
    <w:lvl w:ilvl="3">
      <w:start w:val="1"/>
      <w:numFmt w:val="decimal"/>
      <w:lvlText w:val="%1.%2.%3.%4."/>
      <w:lvlJc w:val="left"/>
      <w:pPr>
        <w:ind w:left="3510" w:hanging="990"/>
      </w:pPr>
      <w:rPr>
        <w:rFonts w:cs="Times New Roman"/>
        <w:vertAlign w:val="baseline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/>
        <w:vertAlign w:val="baseline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cs="Times New Roman"/>
        <w:vertAlign w:val="baseline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/>
        <w:vertAlign w:val="baselin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800"/>
      </w:pPr>
      <w:rPr>
        <w:rFonts w:cs="Times New Roman"/>
        <w:vertAlign w:val="baseline"/>
      </w:rPr>
    </w:lvl>
  </w:abstractNum>
  <w:abstractNum w:abstractNumId="1">
    <w:nsid w:val="112455EB"/>
    <w:multiLevelType w:val="hybridMultilevel"/>
    <w:tmpl w:val="5352FE74"/>
    <w:lvl w:ilvl="0" w:tplc="D4D8DB0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b/>
        <w:sz w:val="24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D673340"/>
    <w:multiLevelType w:val="multilevel"/>
    <w:tmpl w:val="5228461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cs="Times New Roman" w:hint="default"/>
      </w:rPr>
    </w:lvl>
  </w:abstractNum>
  <w:abstractNum w:abstractNumId="3">
    <w:nsid w:val="23B3408F"/>
    <w:multiLevelType w:val="multilevel"/>
    <w:tmpl w:val="23B3408F"/>
    <w:lvl w:ilvl="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2CFD283E"/>
    <w:multiLevelType w:val="hybridMultilevel"/>
    <w:tmpl w:val="24CAAAB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D295E"/>
    <w:multiLevelType w:val="hybridMultilevel"/>
    <w:tmpl w:val="CCFA154E"/>
    <w:lvl w:ilvl="0" w:tplc="86004EDC">
      <w:start w:val="1"/>
      <w:numFmt w:val="bullet"/>
      <w:lvlText w:val="-"/>
      <w:lvlJc w:val="left"/>
      <w:pPr>
        <w:ind w:left="69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1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</w:abstractNum>
  <w:abstractNum w:abstractNumId="6">
    <w:nsid w:val="4C3C71B6"/>
    <w:multiLevelType w:val="hybridMultilevel"/>
    <w:tmpl w:val="D30E5032"/>
    <w:lvl w:ilvl="0" w:tplc="0422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367060"/>
    <w:multiLevelType w:val="hybridMultilevel"/>
    <w:tmpl w:val="52445466"/>
    <w:lvl w:ilvl="0" w:tplc="4ACA88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D65A7"/>
    <w:multiLevelType w:val="multilevel"/>
    <w:tmpl w:val="F514933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404A"/>
    <w:rsid w:val="0000024D"/>
    <w:rsid w:val="00016955"/>
    <w:rsid w:val="0002702E"/>
    <w:rsid w:val="0004084C"/>
    <w:rsid w:val="00054DBC"/>
    <w:rsid w:val="00060CC3"/>
    <w:rsid w:val="000620BA"/>
    <w:rsid w:val="00064D69"/>
    <w:rsid w:val="00082DB0"/>
    <w:rsid w:val="0008575E"/>
    <w:rsid w:val="00095952"/>
    <w:rsid w:val="000A0D4A"/>
    <w:rsid w:val="000A281E"/>
    <w:rsid w:val="000A2B07"/>
    <w:rsid w:val="000B2F0C"/>
    <w:rsid w:val="000B6EFC"/>
    <w:rsid w:val="000C3DF7"/>
    <w:rsid w:val="000D083E"/>
    <w:rsid w:val="000D3F4A"/>
    <w:rsid w:val="000D4A2B"/>
    <w:rsid w:val="000E3268"/>
    <w:rsid w:val="000E338B"/>
    <w:rsid w:val="000E37F1"/>
    <w:rsid w:val="00107948"/>
    <w:rsid w:val="0011371D"/>
    <w:rsid w:val="00115818"/>
    <w:rsid w:val="00120562"/>
    <w:rsid w:val="00126522"/>
    <w:rsid w:val="00127CBA"/>
    <w:rsid w:val="00131239"/>
    <w:rsid w:val="0013562C"/>
    <w:rsid w:val="00144350"/>
    <w:rsid w:val="00161AAB"/>
    <w:rsid w:val="00173E6B"/>
    <w:rsid w:val="001772C5"/>
    <w:rsid w:val="00190E37"/>
    <w:rsid w:val="00194725"/>
    <w:rsid w:val="001A1AB4"/>
    <w:rsid w:val="001B4631"/>
    <w:rsid w:val="001B7E44"/>
    <w:rsid w:val="001C25B3"/>
    <w:rsid w:val="001C3526"/>
    <w:rsid w:val="001D0192"/>
    <w:rsid w:val="001E5760"/>
    <w:rsid w:val="001F193F"/>
    <w:rsid w:val="001F6838"/>
    <w:rsid w:val="001F69F2"/>
    <w:rsid w:val="00200A3B"/>
    <w:rsid w:val="00202A1A"/>
    <w:rsid w:val="00212BD3"/>
    <w:rsid w:val="0021416C"/>
    <w:rsid w:val="002261CC"/>
    <w:rsid w:val="00240F39"/>
    <w:rsid w:val="002568FF"/>
    <w:rsid w:val="00261B40"/>
    <w:rsid w:val="0026460B"/>
    <w:rsid w:val="00274A74"/>
    <w:rsid w:val="00276E37"/>
    <w:rsid w:val="00280CEE"/>
    <w:rsid w:val="00285DFB"/>
    <w:rsid w:val="00286D15"/>
    <w:rsid w:val="002925EF"/>
    <w:rsid w:val="002B1194"/>
    <w:rsid w:val="002D6C7E"/>
    <w:rsid w:val="002E6361"/>
    <w:rsid w:val="00303455"/>
    <w:rsid w:val="00310A44"/>
    <w:rsid w:val="003123F1"/>
    <w:rsid w:val="00335439"/>
    <w:rsid w:val="003420B3"/>
    <w:rsid w:val="00345620"/>
    <w:rsid w:val="0035447A"/>
    <w:rsid w:val="0036458E"/>
    <w:rsid w:val="003714CF"/>
    <w:rsid w:val="003752DF"/>
    <w:rsid w:val="00385F73"/>
    <w:rsid w:val="00393796"/>
    <w:rsid w:val="00393D5F"/>
    <w:rsid w:val="003A3D2F"/>
    <w:rsid w:val="003A77B5"/>
    <w:rsid w:val="003D48FD"/>
    <w:rsid w:val="003E073C"/>
    <w:rsid w:val="003F1BDE"/>
    <w:rsid w:val="003F2A9D"/>
    <w:rsid w:val="003F36D8"/>
    <w:rsid w:val="0040500A"/>
    <w:rsid w:val="00407BFA"/>
    <w:rsid w:val="00410BF9"/>
    <w:rsid w:val="00412AEB"/>
    <w:rsid w:val="00430561"/>
    <w:rsid w:val="00434BD8"/>
    <w:rsid w:val="00444FB9"/>
    <w:rsid w:val="004728BD"/>
    <w:rsid w:val="00475C15"/>
    <w:rsid w:val="00481260"/>
    <w:rsid w:val="0049017B"/>
    <w:rsid w:val="004B1BB6"/>
    <w:rsid w:val="004B1BEF"/>
    <w:rsid w:val="004B2BDB"/>
    <w:rsid w:val="004B4F49"/>
    <w:rsid w:val="004C3EF7"/>
    <w:rsid w:val="004C5695"/>
    <w:rsid w:val="004E1F83"/>
    <w:rsid w:val="004F4DC6"/>
    <w:rsid w:val="004F5E73"/>
    <w:rsid w:val="005004DF"/>
    <w:rsid w:val="0050416A"/>
    <w:rsid w:val="0050594F"/>
    <w:rsid w:val="0050682B"/>
    <w:rsid w:val="00506B4A"/>
    <w:rsid w:val="00513FD0"/>
    <w:rsid w:val="00517626"/>
    <w:rsid w:val="00533397"/>
    <w:rsid w:val="0053659C"/>
    <w:rsid w:val="00542689"/>
    <w:rsid w:val="005469BE"/>
    <w:rsid w:val="00547F64"/>
    <w:rsid w:val="00552121"/>
    <w:rsid w:val="00554606"/>
    <w:rsid w:val="005645FA"/>
    <w:rsid w:val="00573F3C"/>
    <w:rsid w:val="005764F4"/>
    <w:rsid w:val="00582002"/>
    <w:rsid w:val="00584372"/>
    <w:rsid w:val="00585A3B"/>
    <w:rsid w:val="00595E7F"/>
    <w:rsid w:val="005A0B1C"/>
    <w:rsid w:val="005A512F"/>
    <w:rsid w:val="005C4B8E"/>
    <w:rsid w:val="005C7C14"/>
    <w:rsid w:val="005D129D"/>
    <w:rsid w:val="005D3DF1"/>
    <w:rsid w:val="005E727D"/>
    <w:rsid w:val="005E72FC"/>
    <w:rsid w:val="005F15CB"/>
    <w:rsid w:val="005F205F"/>
    <w:rsid w:val="005F3AC7"/>
    <w:rsid w:val="006158DE"/>
    <w:rsid w:val="0062331F"/>
    <w:rsid w:val="00625454"/>
    <w:rsid w:val="00631682"/>
    <w:rsid w:val="00640C89"/>
    <w:rsid w:val="006452A6"/>
    <w:rsid w:val="00660CD7"/>
    <w:rsid w:val="00660FE6"/>
    <w:rsid w:val="0066123B"/>
    <w:rsid w:val="00671C05"/>
    <w:rsid w:val="0067213F"/>
    <w:rsid w:val="00676452"/>
    <w:rsid w:val="00680C45"/>
    <w:rsid w:val="006826B4"/>
    <w:rsid w:val="006979F6"/>
    <w:rsid w:val="006D46A9"/>
    <w:rsid w:val="006D68D5"/>
    <w:rsid w:val="00700E58"/>
    <w:rsid w:val="0070130C"/>
    <w:rsid w:val="00701C62"/>
    <w:rsid w:val="00705761"/>
    <w:rsid w:val="00713E74"/>
    <w:rsid w:val="00717486"/>
    <w:rsid w:val="00723EF0"/>
    <w:rsid w:val="007533A0"/>
    <w:rsid w:val="007665B9"/>
    <w:rsid w:val="007666A2"/>
    <w:rsid w:val="00781D26"/>
    <w:rsid w:val="00784D12"/>
    <w:rsid w:val="00787B32"/>
    <w:rsid w:val="007B2AAA"/>
    <w:rsid w:val="007C225F"/>
    <w:rsid w:val="007D1E8E"/>
    <w:rsid w:val="007E00CA"/>
    <w:rsid w:val="007F17CF"/>
    <w:rsid w:val="00827381"/>
    <w:rsid w:val="008342EF"/>
    <w:rsid w:val="00835132"/>
    <w:rsid w:val="00847F7E"/>
    <w:rsid w:val="008538FB"/>
    <w:rsid w:val="00861C94"/>
    <w:rsid w:val="0087135E"/>
    <w:rsid w:val="00872350"/>
    <w:rsid w:val="008847EC"/>
    <w:rsid w:val="00887D44"/>
    <w:rsid w:val="008A2365"/>
    <w:rsid w:val="008B5607"/>
    <w:rsid w:val="008C23FF"/>
    <w:rsid w:val="008D2083"/>
    <w:rsid w:val="008D7E08"/>
    <w:rsid w:val="008E17AF"/>
    <w:rsid w:val="008F1502"/>
    <w:rsid w:val="009038CB"/>
    <w:rsid w:val="00920137"/>
    <w:rsid w:val="00921719"/>
    <w:rsid w:val="00924014"/>
    <w:rsid w:val="00932B34"/>
    <w:rsid w:val="009420D6"/>
    <w:rsid w:val="0094462B"/>
    <w:rsid w:val="00946731"/>
    <w:rsid w:val="00953289"/>
    <w:rsid w:val="00963765"/>
    <w:rsid w:val="009637F8"/>
    <w:rsid w:val="00972A0A"/>
    <w:rsid w:val="00974BC6"/>
    <w:rsid w:val="009C4FDA"/>
    <w:rsid w:val="009C4FDF"/>
    <w:rsid w:val="009C63FF"/>
    <w:rsid w:val="009E0E4D"/>
    <w:rsid w:val="009E28AC"/>
    <w:rsid w:val="009E6B85"/>
    <w:rsid w:val="009F38CD"/>
    <w:rsid w:val="00A0233B"/>
    <w:rsid w:val="00A07D48"/>
    <w:rsid w:val="00A233CE"/>
    <w:rsid w:val="00A24C85"/>
    <w:rsid w:val="00A279CF"/>
    <w:rsid w:val="00A34A24"/>
    <w:rsid w:val="00A34BF9"/>
    <w:rsid w:val="00A403FE"/>
    <w:rsid w:val="00A516A3"/>
    <w:rsid w:val="00A54D0A"/>
    <w:rsid w:val="00A76E78"/>
    <w:rsid w:val="00A7702F"/>
    <w:rsid w:val="00A8735C"/>
    <w:rsid w:val="00AC39FB"/>
    <w:rsid w:val="00AD1CF6"/>
    <w:rsid w:val="00AD58C9"/>
    <w:rsid w:val="00AE04D3"/>
    <w:rsid w:val="00AE2AF0"/>
    <w:rsid w:val="00AF4B59"/>
    <w:rsid w:val="00AF5575"/>
    <w:rsid w:val="00B05E08"/>
    <w:rsid w:val="00B160D7"/>
    <w:rsid w:val="00B21205"/>
    <w:rsid w:val="00B25696"/>
    <w:rsid w:val="00B25841"/>
    <w:rsid w:val="00B96914"/>
    <w:rsid w:val="00BA56B4"/>
    <w:rsid w:val="00BB129C"/>
    <w:rsid w:val="00BB5E06"/>
    <w:rsid w:val="00BC402C"/>
    <w:rsid w:val="00BD5B52"/>
    <w:rsid w:val="00BF2639"/>
    <w:rsid w:val="00BF4A7F"/>
    <w:rsid w:val="00C0599A"/>
    <w:rsid w:val="00C12982"/>
    <w:rsid w:val="00C155E6"/>
    <w:rsid w:val="00C2060B"/>
    <w:rsid w:val="00C22077"/>
    <w:rsid w:val="00C2288F"/>
    <w:rsid w:val="00C237E2"/>
    <w:rsid w:val="00C2635E"/>
    <w:rsid w:val="00C31337"/>
    <w:rsid w:val="00C32311"/>
    <w:rsid w:val="00C3440C"/>
    <w:rsid w:val="00C45E30"/>
    <w:rsid w:val="00C5043B"/>
    <w:rsid w:val="00C62945"/>
    <w:rsid w:val="00C71764"/>
    <w:rsid w:val="00C8404A"/>
    <w:rsid w:val="00C90BDC"/>
    <w:rsid w:val="00CB0FE7"/>
    <w:rsid w:val="00CB2A28"/>
    <w:rsid w:val="00CB33E8"/>
    <w:rsid w:val="00CB522F"/>
    <w:rsid w:val="00CD7F3C"/>
    <w:rsid w:val="00CE7A72"/>
    <w:rsid w:val="00D0203F"/>
    <w:rsid w:val="00D03BD2"/>
    <w:rsid w:val="00D07060"/>
    <w:rsid w:val="00D1290A"/>
    <w:rsid w:val="00D172B6"/>
    <w:rsid w:val="00D23E23"/>
    <w:rsid w:val="00D32509"/>
    <w:rsid w:val="00D35E75"/>
    <w:rsid w:val="00D47684"/>
    <w:rsid w:val="00D52EFD"/>
    <w:rsid w:val="00D774E2"/>
    <w:rsid w:val="00D90E29"/>
    <w:rsid w:val="00D924DE"/>
    <w:rsid w:val="00D944C4"/>
    <w:rsid w:val="00DB073F"/>
    <w:rsid w:val="00DB6E63"/>
    <w:rsid w:val="00DD518A"/>
    <w:rsid w:val="00DD5AFD"/>
    <w:rsid w:val="00E0489E"/>
    <w:rsid w:val="00E05329"/>
    <w:rsid w:val="00E062B8"/>
    <w:rsid w:val="00E2791B"/>
    <w:rsid w:val="00E30A2D"/>
    <w:rsid w:val="00E44FC2"/>
    <w:rsid w:val="00E479FE"/>
    <w:rsid w:val="00E77E34"/>
    <w:rsid w:val="00E82C69"/>
    <w:rsid w:val="00E85B92"/>
    <w:rsid w:val="00E86A0D"/>
    <w:rsid w:val="00E87A92"/>
    <w:rsid w:val="00EA136B"/>
    <w:rsid w:val="00EA1833"/>
    <w:rsid w:val="00EA72A4"/>
    <w:rsid w:val="00EB20E9"/>
    <w:rsid w:val="00EC08AC"/>
    <w:rsid w:val="00EC2C54"/>
    <w:rsid w:val="00EC4516"/>
    <w:rsid w:val="00ED0A90"/>
    <w:rsid w:val="00ED54EF"/>
    <w:rsid w:val="00EE0807"/>
    <w:rsid w:val="00EE30C2"/>
    <w:rsid w:val="00EE49FB"/>
    <w:rsid w:val="00EF275F"/>
    <w:rsid w:val="00EF5CBA"/>
    <w:rsid w:val="00EF7E6C"/>
    <w:rsid w:val="00F00B62"/>
    <w:rsid w:val="00F011B6"/>
    <w:rsid w:val="00F07EAE"/>
    <w:rsid w:val="00F11B28"/>
    <w:rsid w:val="00F14599"/>
    <w:rsid w:val="00F1536B"/>
    <w:rsid w:val="00F34042"/>
    <w:rsid w:val="00F45784"/>
    <w:rsid w:val="00F534BC"/>
    <w:rsid w:val="00F6517A"/>
    <w:rsid w:val="00F90B0C"/>
    <w:rsid w:val="00F9209E"/>
    <w:rsid w:val="00FB2863"/>
    <w:rsid w:val="00FD7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BD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2331F"/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32311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0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32311"/>
    <w:rPr>
      <w:rFonts w:ascii="Times New Roman" w:hAnsi="Times New Roman" w:cs="Times New Roman"/>
      <w:sz w:val="24"/>
      <w:lang w:val="uk-UA" w:eastAsia="uk-UA"/>
    </w:rPr>
  </w:style>
  <w:style w:type="paragraph" w:customStyle="1" w:styleId="a">
    <w:name w:val="Стиль"/>
    <w:basedOn w:val="Normal"/>
    <w:next w:val="Title"/>
    <w:link w:val="a0"/>
    <w:uiPriority w:val="99"/>
    <w:rsid w:val="00C32311"/>
    <w:pPr>
      <w:spacing w:after="0" w:line="240" w:lineRule="auto"/>
      <w:jc w:val="center"/>
    </w:pPr>
    <w:rPr>
      <w:rFonts w:ascii="Cambria" w:hAnsi="Cambria"/>
      <w:b/>
      <w:kern w:val="28"/>
      <w:sz w:val="32"/>
      <w:szCs w:val="20"/>
      <w:lang w:eastAsia="ru-RU"/>
    </w:rPr>
  </w:style>
  <w:style w:type="character" w:customStyle="1" w:styleId="a0">
    <w:name w:val="Название Знак"/>
    <w:link w:val="a"/>
    <w:uiPriority w:val="99"/>
    <w:locked/>
    <w:rsid w:val="00C32311"/>
    <w:rPr>
      <w:rFonts w:ascii="Cambria" w:hAnsi="Cambria"/>
      <w:b/>
      <w:kern w:val="28"/>
      <w:sz w:val="32"/>
    </w:rPr>
  </w:style>
  <w:style w:type="paragraph" w:styleId="NoSpacing">
    <w:name w:val="No Spacing"/>
    <w:uiPriority w:val="99"/>
    <w:qFormat/>
    <w:rsid w:val="00C32311"/>
    <w:rPr>
      <w:rFonts w:eastAsia="Times New Roman"/>
      <w:lang w:val="uk-UA" w:eastAsia="uk-UA"/>
    </w:rPr>
  </w:style>
  <w:style w:type="paragraph" w:styleId="Title">
    <w:name w:val="Title"/>
    <w:basedOn w:val="Normal"/>
    <w:next w:val="Normal"/>
    <w:link w:val="TitleChar"/>
    <w:uiPriority w:val="99"/>
    <w:qFormat/>
    <w:rsid w:val="00C32311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32311"/>
    <w:rPr>
      <w:rFonts w:ascii="Calibri Light" w:hAnsi="Calibri Light" w:cs="Times New Roman"/>
      <w:spacing w:val="-10"/>
      <w:kern w:val="28"/>
      <w:sz w:val="56"/>
    </w:rPr>
  </w:style>
  <w:style w:type="table" w:styleId="TableGrid">
    <w:name w:val="Table Grid"/>
    <w:basedOn w:val="TableNormal"/>
    <w:uiPriority w:val="99"/>
    <w:rsid w:val="005F3A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Список уровня 2"/>
    <w:basedOn w:val="Normal"/>
    <w:link w:val="ListParagraphChar"/>
    <w:uiPriority w:val="99"/>
    <w:qFormat/>
    <w:rsid w:val="005F3AC7"/>
    <w:pPr>
      <w:ind w:left="720"/>
      <w:contextualSpacing/>
    </w:pPr>
    <w:rPr>
      <w:szCs w:val="20"/>
    </w:rPr>
  </w:style>
  <w:style w:type="character" w:customStyle="1" w:styleId="ListParagraphChar">
    <w:name w:val="List Paragraph Char"/>
    <w:aliases w:val="Список уровня 2 Char"/>
    <w:link w:val="ListParagraph"/>
    <w:uiPriority w:val="99"/>
    <w:locked/>
    <w:rsid w:val="000B6EFC"/>
    <w:rPr>
      <w:sz w:val="22"/>
      <w:lang w:val="ru-RU" w:eastAsia="en-US"/>
    </w:rPr>
  </w:style>
  <w:style w:type="character" w:customStyle="1" w:styleId="rvts0">
    <w:name w:val="rvts0"/>
    <w:uiPriority w:val="99"/>
    <w:rsid w:val="00310A44"/>
  </w:style>
  <w:style w:type="paragraph" w:styleId="BalloonText">
    <w:name w:val="Balloon Text"/>
    <w:basedOn w:val="Normal"/>
    <w:link w:val="BalloonTextChar"/>
    <w:uiPriority w:val="99"/>
    <w:semiHidden/>
    <w:rsid w:val="00E77E34"/>
    <w:pPr>
      <w:spacing w:after="0" w:line="240" w:lineRule="auto"/>
    </w:pPr>
    <w:rPr>
      <w:rFonts w:ascii="Segoe UI" w:hAnsi="Segoe UI"/>
      <w:sz w:val="18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E34"/>
    <w:rPr>
      <w:rFonts w:ascii="Segoe UI" w:hAnsi="Segoe UI" w:cs="Times New Roman"/>
      <w:sz w:val="18"/>
      <w:lang w:eastAsia="en-US"/>
    </w:rPr>
  </w:style>
  <w:style w:type="character" w:styleId="Hyperlink">
    <w:name w:val="Hyperlink"/>
    <w:basedOn w:val="DefaultParagraphFont"/>
    <w:uiPriority w:val="99"/>
    <w:rsid w:val="00784D12"/>
    <w:rPr>
      <w:rFonts w:cs="Times New Roman"/>
      <w:color w:val="0563C1"/>
      <w:u w:val="single"/>
    </w:rPr>
  </w:style>
  <w:style w:type="character" w:customStyle="1" w:styleId="10">
    <w:name w:val="Незакрита згадка1"/>
    <w:uiPriority w:val="99"/>
    <w:semiHidden/>
    <w:rsid w:val="00784D1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44350"/>
    <w:rPr>
      <w:rFonts w:cs="Times New Roman"/>
      <w:sz w:val="22"/>
      <w:lang w:val="ru-RU" w:eastAsia="en-US"/>
    </w:rPr>
  </w:style>
  <w:style w:type="paragraph" w:styleId="Footer">
    <w:name w:val="footer"/>
    <w:basedOn w:val="Normal"/>
    <w:link w:val="FooterChar"/>
    <w:uiPriority w:val="99"/>
    <w:rsid w:val="0014435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44350"/>
    <w:rPr>
      <w:rFonts w:cs="Times New Roman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291</Words>
  <Characters>1659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 2</dc:title>
  <dc:subject/>
  <dc:creator/>
  <cp:keywords/>
  <dc:description/>
  <cp:lastModifiedBy/>
  <cp:revision>3</cp:revision>
  <dcterms:created xsi:type="dcterms:W3CDTF">2022-11-10T19:15:00Z</dcterms:created>
  <dcterms:modified xsi:type="dcterms:W3CDTF">2022-11-21T14:18:00Z</dcterms:modified>
</cp:coreProperties>
</file>