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03" w:rsidRPr="00534817" w:rsidRDefault="00E34103" w:rsidP="00E34103">
      <w:pPr>
        <w:jc w:val="center"/>
        <w:rPr>
          <w:b/>
          <w:sz w:val="28"/>
          <w:szCs w:val="28"/>
        </w:rPr>
      </w:pPr>
      <w:r w:rsidRPr="00534817">
        <w:rPr>
          <w:b/>
          <w:sz w:val="28"/>
          <w:szCs w:val="28"/>
        </w:rPr>
        <w:t>Головне управління Пенсійного фонду України</w:t>
      </w:r>
    </w:p>
    <w:p w:rsidR="00E34103" w:rsidRPr="00534817" w:rsidRDefault="00E34103" w:rsidP="00E34103">
      <w:pPr>
        <w:jc w:val="center"/>
        <w:rPr>
          <w:b/>
          <w:sz w:val="28"/>
          <w:szCs w:val="28"/>
        </w:rPr>
      </w:pPr>
      <w:r w:rsidRPr="00534817">
        <w:rPr>
          <w:b/>
          <w:sz w:val="28"/>
          <w:szCs w:val="28"/>
        </w:rPr>
        <w:t>в Черкаській області</w:t>
      </w:r>
    </w:p>
    <w:p w:rsidR="00E34103" w:rsidRPr="00534817" w:rsidRDefault="00E34103" w:rsidP="00E34103">
      <w:pPr>
        <w:rPr>
          <w:sz w:val="28"/>
          <w:szCs w:val="28"/>
        </w:rPr>
      </w:pPr>
    </w:p>
    <w:p w:rsidR="00E34103" w:rsidRPr="00534817" w:rsidRDefault="00E34103" w:rsidP="00E34103">
      <w:pPr>
        <w:tabs>
          <w:tab w:val="left" w:pos="4219"/>
        </w:tabs>
        <w:ind w:left="4680"/>
        <w:rPr>
          <w:rFonts w:eastAsia="MS Mincho"/>
          <w:sz w:val="28"/>
          <w:szCs w:val="28"/>
        </w:rPr>
      </w:pPr>
    </w:p>
    <w:p w:rsidR="00E34103" w:rsidRPr="00534817" w:rsidRDefault="00E34103" w:rsidP="00E34103">
      <w:pPr>
        <w:tabs>
          <w:tab w:val="left" w:pos="4219"/>
        </w:tabs>
        <w:ind w:left="4680"/>
        <w:rPr>
          <w:rFonts w:eastAsia="MS Mincho"/>
          <w:sz w:val="28"/>
          <w:szCs w:val="28"/>
        </w:rPr>
      </w:pPr>
    </w:p>
    <w:p w:rsidR="00E34103" w:rsidRPr="00534817" w:rsidRDefault="00E34103" w:rsidP="00E34103">
      <w:pPr>
        <w:tabs>
          <w:tab w:val="left" w:pos="4219"/>
        </w:tabs>
        <w:ind w:left="5400" w:hanging="540"/>
        <w:rPr>
          <w:b/>
          <w:sz w:val="28"/>
          <w:szCs w:val="28"/>
        </w:rPr>
      </w:pPr>
      <w:r w:rsidRPr="00534817">
        <w:rPr>
          <w:b/>
          <w:sz w:val="28"/>
          <w:szCs w:val="28"/>
        </w:rPr>
        <w:t>ЗАТВЕРДЖЕНО</w:t>
      </w:r>
    </w:p>
    <w:p w:rsidR="00E34103" w:rsidRPr="00534817" w:rsidRDefault="00E34103" w:rsidP="00E34103">
      <w:pPr>
        <w:tabs>
          <w:tab w:val="left" w:pos="4219"/>
        </w:tabs>
        <w:ind w:left="5400" w:hanging="540"/>
        <w:rPr>
          <w:b/>
          <w:sz w:val="24"/>
          <w:szCs w:val="24"/>
        </w:rPr>
      </w:pPr>
    </w:p>
    <w:p w:rsidR="00E34103" w:rsidRPr="00534817" w:rsidRDefault="00E34103" w:rsidP="00E34103">
      <w:pPr>
        <w:ind w:left="5400" w:hanging="540"/>
        <w:rPr>
          <w:bCs/>
          <w:sz w:val="28"/>
          <w:szCs w:val="28"/>
        </w:rPr>
      </w:pPr>
      <w:r w:rsidRPr="00534817">
        <w:rPr>
          <w:bCs/>
          <w:sz w:val="28"/>
          <w:szCs w:val="28"/>
        </w:rPr>
        <w:t xml:space="preserve">Протоколом уповноваженої особи </w:t>
      </w:r>
    </w:p>
    <w:p w:rsidR="00E34103" w:rsidRPr="00534817" w:rsidRDefault="00E34103" w:rsidP="00E34103">
      <w:pPr>
        <w:tabs>
          <w:tab w:val="left" w:pos="4219"/>
          <w:tab w:val="left" w:pos="8490"/>
        </w:tabs>
        <w:ind w:left="5400" w:hanging="540"/>
        <w:rPr>
          <w:b/>
          <w:bCs/>
          <w:color w:val="000000" w:themeColor="text1"/>
          <w:sz w:val="28"/>
          <w:szCs w:val="28"/>
        </w:rPr>
      </w:pPr>
      <w:r w:rsidRPr="00534817">
        <w:rPr>
          <w:b/>
          <w:bCs/>
          <w:color w:val="000000" w:themeColor="text1"/>
          <w:sz w:val="28"/>
          <w:szCs w:val="28"/>
        </w:rPr>
        <w:t xml:space="preserve">від </w:t>
      </w:r>
      <w:r w:rsidR="00AA43D0">
        <w:rPr>
          <w:b/>
          <w:bCs/>
          <w:color w:val="000000" w:themeColor="text1"/>
          <w:sz w:val="28"/>
          <w:szCs w:val="28"/>
        </w:rPr>
        <w:t>20</w:t>
      </w:r>
      <w:r w:rsidR="00D02CAC" w:rsidRPr="00D02CAC">
        <w:rPr>
          <w:b/>
          <w:bCs/>
          <w:color w:val="000000" w:themeColor="text1"/>
          <w:sz w:val="28"/>
          <w:szCs w:val="28"/>
        </w:rPr>
        <w:t>.10.</w:t>
      </w:r>
      <w:r w:rsidR="00E94AA2" w:rsidRPr="00D02CAC">
        <w:rPr>
          <w:b/>
          <w:bCs/>
          <w:color w:val="000000" w:themeColor="text1"/>
          <w:sz w:val="28"/>
          <w:szCs w:val="28"/>
        </w:rPr>
        <w:t>2023</w:t>
      </w:r>
      <w:r w:rsidRPr="00D02CAC">
        <w:rPr>
          <w:b/>
          <w:bCs/>
          <w:color w:val="000000" w:themeColor="text1"/>
          <w:sz w:val="28"/>
          <w:szCs w:val="28"/>
        </w:rPr>
        <w:t xml:space="preserve"> року № </w:t>
      </w:r>
      <w:r w:rsidR="00D02CAC" w:rsidRPr="00D02CAC">
        <w:rPr>
          <w:b/>
          <w:bCs/>
          <w:color w:val="000000" w:themeColor="text1"/>
          <w:sz w:val="28"/>
          <w:szCs w:val="28"/>
        </w:rPr>
        <w:t>14</w:t>
      </w:r>
      <w:r w:rsidR="00AA43D0">
        <w:rPr>
          <w:b/>
          <w:bCs/>
          <w:color w:val="000000" w:themeColor="text1"/>
          <w:sz w:val="28"/>
          <w:szCs w:val="28"/>
        </w:rPr>
        <w:t>3</w:t>
      </w:r>
    </w:p>
    <w:p w:rsidR="00E34103" w:rsidRPr="00534817" w:rsidRDefault="00E34103" w:rsidP="00E34103">
      <w:pPr>
        <w:ind w:left="320"/>
        <w:rPr>
          <w:sz w:val="28"/>
          <w:szCs w:val="28"/>
        </w:rPr>
      </w:pPr>
    </w:p>
    <w:p w:rsidR="00E34103" w:rsidRPr="00534817" w:rsidRDefault="00E34103" w:rsidP="00E34103">
      <w:pPr>
        <w:jc w:val="center"/>
        <w:rPr>
          <w:sz w:val="32"/>
          <w:szCs w:val="32"/>
        </w:rPr>
      </w:pPr>
    </w:p>
    <w:p w:rsidR="00E34103" w:rsidRDefault="00E34103" w:rsidP="00E34103">
      <w:pPr>
        <w:jc w:val="center"/>
        <w:rPr>
          <w:sz w:val="32"/>
          <w:szCs w:val="32"/>
        </w:rPr>
      </w:pPr>
    </w:p>
    <w:p w:rsidR="00722C6E" w:rsidRDefault="00722C6E" w:rsidP="00E34103">
      <w:pPr>
        <w:jc w:val="center"/>
        <w:rPr>
          <w:sz w:val="32"/>
          <w:szCs w:val="32"/>
        </w:rPr>
      </w:pPr>
    </w:p>
    <w:p w:rsidR="00722C6E" w:rsidRDefault="00722C6E" w:rsidP="00E34103">
      <w:pPr>
        <w:jc w:val="center"/>
        <w:rPr>
          <w:sz w:val="32"/>
          <w:szCs w:val="32"/>
        </w:rPr>
      </w:pPr>
    </w:p>
    <w:p w:rsidR="00722C6E" w:rsidRDefault="00722C6E" w:rsidP="00E34103">
      <w:pPr>
        <w:jc w:val="center"/>
        <w:rPr>
          <w:sz w:val="32"/>
          <w:szCs w:val="32"/>
        </w:rPr>
      </w:pPr>
    </w:p>
    <w:p w:rsidR="00722C6E" w:rsidRPr="00534817" w:rsidRDefault="00722C6E" w:rsidP="00E34103">
      <w:pPr>
        <w:jc w:val="center"/>
        <w:rPr>
          <w:sz w:val="32"/>
          <w:szCs w:val="32"/>
        </w:rPr>
      </w:pPr>
    </w:p>
    <w:p w:rsidR="00E34103" w:rsidRPr="00534817" w:rsidRDefault="00E34103" w:rsidP="00E34103">
      <w:pPr>
        <w:jc w:val="center"/>
        <w:rPr>
          <w:sz w:val="32"/>
          <w:szCs w:val="32"/>
        </w:rPr>
      </w:pPr>
    </w:p>
    <w:p w:rsidR="00E34103" w:rsidRPr="00534817" w:rsidRDefault="00E34103" w:rsidP="00E34103">
      <w:pPr>
        <w:pStyle w:val="a3"/>
        <w:rPr>
          <w:rFonts w:ascii="Times New Roman" w:hAnsi="Times New Roman"/>
          <w:sz w:val="16"/>
          <w:szCs w:val="16"/>
        </w:rPr>
      </w:pPr>
    </w:p>
    <w:p w:rsidR="00722C6E" w:rsidRPr="00534817" w:rsidRDefault="00722C6E" w:rsidP="00722C6E">
      <w:pPr>
        <w:jc w:val="center"/>
        <w:rPr>
          <w:b/>
          <w:sz w:val="28"/>
          <w:szCs w:val="28"/>
        </w:rPr>
      </w:pPr>
      <w:r w:rsidRPr="00534817">
        <w:rPr>
          <w:b/>
          <w:sz w:val="28"/>
          <w:szCs w:val="28"/>
        </w:rPr>
        <w:t>ЩОДО ПРОВЕДЕННЯ</w:t>
      </w:r>
    </w:p>
    <w:p w:rsidR="00722C6E" w:rsidRPr="00534817" w:rsidRDefault="00722C6E" w:rsidP="00722C6E">
      <w:pPr>
        <w:jc w:val="center"/>
        <w:rPr>
          <w:b/>
          <w:sz w:val="28"/>
          <w:szCs w:val="28"/>
        </w:rPr>
      </w:pPr>
      <w:r w:rsidRPr="00534817">
        <w:rPr>
          <w:b/>
          <w:sz w:val="28"/>
          <w:szCs w:val="28"/>
        </w:rPr>
        <w:t xml:space="preserve">ВІДКРИТИХ ТОРГІВ З ОСОБЛИВОСТЯМИ </w:t>
      </w:r>
    </w:p>
    <w:p w:rsidR="00722C6E" w:rsidRPr="00534817" w:rsidRDefault="00722C6E" w:rsidP="00722C6E">
      <w:pPr>
        <w:jc w:val="center"/>
        <w:rPr>
          <w:b/>
          <w:sz w:val="28"/>
          <w:szCs w:val="28"/>
        </w:rPr>
      </w:pPr>
      <w:r w:rsidRPr="00534817">
        <w:rPr>
          <w:b/>
          <w:sz w:val="28"/>
          <w:szCs w:val="28"/>
        </w:rPr>
        <w:t>ЗА ПРЕДМЕТОМ ЗАКУПІВЛІ</w:t>
      </w:r>
    </w:p>
    <w:p w:rsidR="00722C6E" w:rsidRPr="00534817" w:rsidRDefault="00722C6E" w:rsidP="00722C6E">
      <w:pPr>
        <w:jc w:val="center"/>
        <w:rPr>
          <w:b/>
          <w:sz w:val="28"/>
          <w:szCs w:val="28"/>
        </w:rPr>
      </w:pPr>
    </w:p>
    <w:p w:rsidR="00722C6E" w:rsidRPr="00534817" w:rsidRDefault="00722C6E" w:rsidP="00722C6E">
      <w:pPr>
        <w:jc w:val="center"/>
        <w:rPr>
          <w:b/>
          <w:sz w:val="28"/>
          <w:szCs w:val="28"/>
        </w:rPr>
      </w:pPr>
    </w:p>
    <w:p w:rsidR="00722C6E" w:rsidRPr="00534817" w:rsidRDefault="00722C6E" w:rsidP="00722C6E">
      <w:pPr>
        <w:jc w:val="center"/>
        <w:rPr>
          <w:b/>
          <w:sz w:val="28"/>
          <w:szCs w:val="28"/>
        </w:rPr>
      </w:pPr>
    </w:p>
    <w:p w:rsidR="00D534B9" w:rsidRPr="00D02CAC" w:rsidRDefault="00637692" w:rsidP="00235F8D">
      <w:pPr>
        <w:jc w:val="center"/>
        <w:rPr>
          <w:b/>
          <w:sz w:val="32"/>
          <w:szCs w:val="32"/>
        </w:rPr>
      </w:pPr>
      <w:r w:rsidRPr="00D02CAC">
        <w:rPr>
          <w:b/>
          <w:color w:val="000000"/>
          <w:sz w:val="32"/>
          <w:szCs w:val="32"/>
        </w:rPr>
        <w:t>Захищені носії інформації</w:t>
      </w:r>
      <w:r w:rsidRPr="00D02CAC">
        <w:rPr>
          <w:b/>
          <w:sz w:val="32"/>
          <w:szCs w:val="32"/>
        </w:rPr>
        <w:t xml:space="preserve"> </w:t>
      </w:r>
      <w:hyperlink r:id="rId8" w:history="1"/>
    </w:p>
    <w:p w:rsidR="00D534B9" w:rsidRPr="0005137F" w:rsidRDefault="00D534B9" w:rsidP="00235F8D">
      <w:pPr>
        <w:jc w:val="center"/>
        <w:rPr>
          <w:color w:val="000000"/>
          <w:sz w:val="32"/>
          <w:szCs w:val="32"/>
        </w:rPr>
      </w:pPr>
      <w:r w:rsidRPr="00D02CAC">
        <w:rPr>
          <w:color w:val="000000"/>
          <w:sz w:val="32"/>
          <w:szCs w:val="32"/>
        </w:rPr>
        <w:t>(</w:t>
      </w:r>
      <w:proofErr w:type="spellStart"/>
      <w:r w:rsidRPr="00D02CAC">
        <w:rPr>
          <w:color w:val="000000"/>
          <w:sz w:val="32"/>
          <w:szCs w:val="32"/>
        </w:rPr>
        <w:t>ДК</w:t>
      </w:r>
      <w:proofErr w:type="spellEnd"/>
      <w:r w:rsidRPr="00D02CAC">
        <w:rPr>
          <w:color w:val="000000"/>
          <w:sz w:val="32"/>
          <w:szCs w:val="32"/>
        </w:rPr>
        <w:t xml:space="preserve"> 021:2015(СРV) </w:t>
      </w:r>
      <w:r w:rsidR="00637692" w:rsidRPr="00D02CAC">
        <w:rPr>
          <w:color w:val="000000"/>
          <w:sz w:val="32"/>
          <w:szCs w:val="32"/>
        </w:rPr>
        <w:t>3258</w:t>
      </w:r>
      <w:r w:rsidRPr="00D02CAC">
        <w:rPr>
          <w:color w:val="000000"/>
          <w:sz w:val="32"/>
          <w:szCs w:val="32"/>
        </w:rPr>
        <w:t>0000-</w:t>
      </w:r>
      <w:r w:rsidR="00637692" w:rsidRPr="00D02CAC">
        <w:rPr>
          <w:color w:val="000000"/>
          <w:sz w:val="32"/>
          <w:szCs w:val="32"/>
        </w:rPr>
        <w:t>2</w:t>
      </w:r>
      <w:r w:rsidRPr="00D02CAC">
        <w:rPr>
          <w:sz w:val="32"/>
          <w:szCs w:val="32"/>
        </w:rPr>
        <w:t xml:space="preserve"> </w:t>
      </w:r>
      <w:r w:rsidR="0001076E" w:rsidRPr="00D02CAC">
        <w:rPr>
          <w:sz w:val="32"/>
          <w:szCs w:val="32"/>
        </w:rPr>
        <w:t>Інформаційне обладнання</w:t>
      </w:r>
      <w:r w:rsidRPr="00D02CAC">
        <w:rPr>
          <w:sz w:val="32"/>
          <w:szCs w:val="32"/>
        </w:rPr>
        <w:t>)</w:t>
      </w:r>
      <w:r w:rsidRPr="0005137F">
        <w:rPr>
          <w:color w:val="000000"/>
          <w:sz w:val="32"/>
          <w:szCs w:val="32"/>
        </w:rPr>
        <w:t xml:space="preserve"> </w:t>
      </w:r>
    </w:p>
    <w:p w:rsidR="00235F8D" w:rsidRPr="00534817" w:rsidRDefault="00D534B9" w:rsidP="00235F8D">
      <w:pPr>
        <w:jc w:val="center"/>
        <w:rPr>
          <w:b/>
          <w:sz w:val="32"/>
          <w:szCs w:val="32"/>
        </w:rPr>
      </w:pPr>
      <w:r>
        <w:rPr>
          <w:color w:val="000000"/>
          <w:sz w:val="32"/>
          <w:szCs w:val="32"/>
        </w:rPr>
        <w:t xml:space="preserve"> </w:t>
      </w:r>
    </w:p>
    <w:p w:rsidR="00E34103" w:rsidRPr="00534817" w:rsidRDefault="00E34103" w:rsidP="00E34103">
      <w:pPr>
        <w:jc w:val="center"/>
        <w:outlineLvl w:val="0"/>
        <w:rPr>
          <w:b/>
          <w:sz w:val="28"/>
        </w:rPr>
      </w:pPr>
    </w:p>
    <w:p w:rsidR="00E34103" w:rsidRPr="00534817" w:rsidRDefault="001847E8" w:rsidP="00E34103">
      <w:pPr>
        <w:jc w:val="center"/>
        <w:outlineLvl w:val="0"/>
        <w:rPr>
          <w:b/>
          <w:sz w:val="28"/>
        </w:rPr>
      </w:pPr>
      <w:r>
        <w:rPr>
          <w:b/>
          <w:sz w:val="28"/>
        </w:rPr>
        <w:t>із змінами</w:t>
      </w: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p>
    <w:p w:rsidR="00E34103" w:rsidRDefault="00E34103" w:rsidP="00E34103">
      <w:pPr>
        <w:jc w:val="center"/>
        <w:outlineLvl w:val="0"/>
        <w:rPr>
          <w:b/>
          <w:sz w:val="28"/>
        </w:rPr>
      </w:pPr>
    </w:p>
    <w:p w:rsidR="00840D9C" w:rsidRPr="00534817" w:rsidRDefault="00840D9C" w:rsidP="00E34103">
      <w:pPr>
        <w:jc w:val="center"/>
        <w:outlineLvl w:val="0"/>
        <w:rPr>
          <w:b/>
          <w:sz w:val="28"/>
        </w:rPr>
      </w:pPr>
    </w:p>
    <w:p w:rsidR="00235F8D" w:rsidRDefault="00235F8D" w:rsidP="00E34103">
      <w:pPr>
        <w:jc w:val="center"/>
        <w:outlineLvl w:val="0"/>
        <w:rPr>
          <w:b/>
          <w:sz w:val="28"/>
        </w:rPr>
      </w:pPr>
    </w:p>
    <w:p w:rsidR="00D534B9" w:rsidRPr="00534817" w:rsidRDefault="00D534B9" w:rsidP="00E34103">
      <w:pPr>
        <w:jc w:val="center"/>
        <w:outlineLvl w:val="0"/>
        <w:rPr>
          <w:b/>
          <w:sz w:val="28"/>
        </w:rPr>
      </w:pPr>
    </w:p>
    <w:p w:rsidR="0033173A" w:rsidRPr="00534817" w:rsidRDefault="0033173A" w:rsidP="00E34103">
      <w:pPr>
        <w:jc w:val="center"/>
        <w:outlineLvl w:val="0"/>
        <w:rPr>
          <w:b/>
          <w:sz w:val="28"/>
        </w:rPr>
      </w:pPr>
    </w:p>
    <w:p w:rsidR="00E34103" w:rsidRPr="00534817" w:rsidRDefault="00E34103" w:rsidP="00E34103">
      <w:pPr>
        <w:jc w:val="center"/>
        <w:outlineLvl w:val="0"/>
        <w:rPr>
          <w:b/>
          <w:sz w:val="28"/>
        </w:rPr>
      </w:pPr>
    </w:p>
    <w:p w:rsidR="00E34103" w:rsidRPr="00534817" w:rsidRDefault="00E34103" w:rsidP="00E34103">
      <w:pPr>
        <w:jc w:val="center"/>
        <w:outlineLvl w:val="0"/>
        <w:rPr>
          <w:b/>
          <w:sz w:val="28"/>
        </w:rPr>
      </w:pPr>
      <w:r w:rsidRPr="00534817">
        <w:rPr>
          <w:b/>
          <w:sz w:val="28"/>
        </w:rPr>
        <w:t>Черкаси – 202</w:t>
      </w:r>
      <w:r w:rsidR="00E94AA2" w:rsidRPr="00534817">
        <w:rPr>
          <w:b/>
          <w:sz w:val="28"/>
        </w:rPr>
        <w:t>3</w:t>
      </w:r>
    </w:p>
    <w:p w:rsidR="00A11FBD" w:rsidRPr="00534817" w:rsidRDefault="00E34103" w:rsidP="002C3B40">
      <w:pPr>
        <w:rPr>
          <w:b/>
          <w:sz w:val="28"/>
          <w:szCs w:val="28"/>
        </w:rPr>
      </w:pPr>
      <w:r w:rsidRPr="00534817">
        <w:rPr>
          <w:b/>
          <w:sz w:val="28"/>
          <w:szCs w:val="28"/>
        </w:rPr>
        <w:lastRenderedPageBreak/>
        <w:t xml:space="preserve">                                                               </w:t>
      </w:r>
      <w:r w:rsidR="00A11FBD" w:rsidRPr="00534817">
        <w:rPr>
          <w:b/>
          <w:sz w:val="28"/>
          <w:szCs w:val="28"/>
        </w:rPr>
        <w:t>ЗМІСТ</w:t>
      </w:r>
    </w:p>
    <w:p w:rsidR="00A11FBD" w:rsidRPr="00534817" w:rsidRDefault="00A11FBD" w:rsidP="00A11FBD">
      <w:pPr>
        <w:ind w:left="180"/>
        <w:jc w:val="center"/>
        <w:outlineLvl w:val="0"/>
        <w:rPr>
          <w:b/>
          <w:sz w:val="25"/>
          <w:szCs w:val="25"/>
        </w:rPr>
      </w:pPr>
      <w:r w:rsidRPr="00534817">
        <w:rPr>
          <w:b/>
          <w:sz w:val="25"/>
          <w:szCs w:val="25"/>
        </w:rPr>
        <w:t xml:space="preserve">тендерної документації </w:t>
      </w:r>
    </w:p>
    <w:p w:rsidR="00A11FBD" w:rsidRPr="00534817" w:rsidRDefault="00A11FBD" w:rsidP="00A11FBD">
      <w:pPr>
        <w:ind w:left="360" w:hanging="180"/>
        <w:jc w:val="both"/>
        <w:outlineLvl w:val="0"/>
        <w:rPr>
          <w:b/>
          <w:sz w:val="28"/>
          <w:szCs w:val="28"/>
        </w:rPr>
      </w:pPr>
    </w:p>
    <w:p w:rsidR="00A11FBD" w:rsidRPr="00614FB5" w:rsidRDefault="00A11FBD" w:rsidP="00A11FBD">
      <w:pPr>
        <w:ind w:left="362" w:hanging="181"/>
        <w:outlineLvl w:val="0"/>
        <w:rPr>
          <w:b/>
          <w:sz w:val="22"/>
          <w:szCs w:val="22"/>
        </w:rPr>
      </w:pPr>
      <w:r w:rsidRPr="00614FB5">
        <w:rPr>
          <w:b/>
          <w:sz w:val="22"/>
          <w:szCs w:val="22"/>
        </w:rPr>
        <w:t>Розділ І. Загальні положення</w:t>
      </w:r>
    </w:p>
    <w:p w:rsidR="00A11FBD" w:rsidRPr="00614FB5" w:rsidRDefault="00A11FBD" w:rsidP="00A11FBD">
      <w:pPr>
        <w:numPr>
          <w:ilvl w:val="0"/>
          <w:numId w:val="1"/>
        </w:numPr>
        <w:tabs>
          <w:tab w:val="left" w:pos="360"/>
        </w:tabs>
        <w:outlineLvl w:val="0"/>
        <w:rPr>
          <w:sz w:val="22"/>
          <w:szCs w:val="22"/>
        </w:rPr>
      </w:pPr>
      <w:r w:rsidRPr="00614FB5">
        <w:rPr>
          <w:sz w:val="22"/>
          <w:szCs w:val="22"/>
        </w:rPr>
        <w:t xml:space="preserve"> Терміни, які вживаються в тендерній документації </w:t>
      </w:r>
    </w:p>
    <w:p w:rsidR="00A11FBD" w:rsidRPr="00614FB5" w:rsidRDefault="00A11FBD" w:rsidP="00A11FBD">
      <w:pPr>
        <w:ind w:left="180"/>
        <w:outlineLvl w:val="0"/>
        <w:rPr>
          <w:sz w:val="22"/>
          <w:szCs w:val="22"/>
        </w:rPr>
      </w:pPr>
      <w:r w:rsidRPr="00614FB5">
        <w:rPr>
          <w:sz w:val="22"/>
          <w:szCs w:val="22"/>
        </w:rPr>
        <w:t>2. Інформація про замовника торгів</w:t>
      </w:r>
    </w:p>
    <w:p w:rsidR="00A11FBD" w:rsidRPr="00614FB5" w:rsidRDefault="00A11FBD" w:rsidP="00A11FBD">
      <w:pPr>
        <w:ind w:left="180"/>
        <w:outlineLvl w:val="0"/>
        <w:rPr>
          <w:sz w:val="22"/>
          <w:szCs w:val="22"/>
        </w:rPr>
      </w:pPr>
      <w:r w:rsidRPr="00614FB5">
        <w:rPr>
          <w:sz w:val="22"/>
          <w:szCs w:val="22"/>
        </w:rPr>
        <w:t xml:space="preserve">3. Процедура закупівлі </w:t>
      </w:r>
    </w:p>
    <w:p w:rsidR="00A11FBD" w:rsidRPr="00614FB5" w:rsidRDefault="00A11FBD" w:rsidP="00A11FBD">
      <w:pPr>
        <w:ind w:left="180"/>
        <w:outlineLvl w:val="0"/>
        <w:rPr>
          <w:sz w:val="22"/>
          <w:szCs w:val="22"/>
        </w:rPr>
      </w:pPr>
      <w:r w:rsidRPr="00614FB5">
        <w:rPr>
          <w:sz w:val="22"/>
          <w:szCs w:val="22"/>
        </w:rPr>
        <w:t>4. Інформація про предмет закупівлі</w:t>
      </w:r>
    </w:p>
    <w:p w:rsidR="00A11FBD" w:rsidRPr="00614FB5" w:rsidRDefault="00A11FBD" w:rsidP="00A11FBD">
      <w:pPr>
        <w:ind w:left="180"/>
        <w:outlineLvl w:val="0"/>
        <w:rPr>
          <w:sz w:val="22"/>
          <w:szCs w:val="22"/>
        </w:rPr>
      </w:pPr>
      <w:r w:rsidRPr="00614FB5">
        <w:rPr>
          <w:sz w:val="22"/>
          <w:szCs w:val="22"/>
        </w:rPr>
        <w:t>5. Недискримінація учасників</w:t>
      </w:r>
    </w:p>
    <w:p w:rsidR="00A11FBD" w:rsidRPr="00614FB5" w:rsidRDefault="00A11FBD" w:rsidP="00A11FBD">
      <w:pPr>
        <w:ind w:left="360" w:hanging="180"/>
        <w:outlineLvl w:val="0"/>
        <w:rPr>
          <w:sz w:val="22"/>
          <w:szCs w:val="22"/>
        </w:rPr>
      </w:pPr>
      <w:r w:rsidRPr="00614FB5">
        <w:rPr>
          <w:sz w:val="22"/>
          <w:szCs w:val="22"/>
        </w:rPr>
        <w:t xml:space="preserve">6. Інформація про валюту, у якій повинно бути розраховано і зазначено ціну тендерної пропозиції </w:t>
      </w:r>
    </w:p>
    <w:p w:rsidR="00A11FBD" w:rsidRPr="00614FB5" w:rsidRDefault="00A11FBD" w:rsidP="00A11FBD">
      <w:pPr>
        <w:ind w:left="180"/>
        <w:outlineLvl w:val="0"/>
        <w:rPr>
          <w:sz w:val="22"/>
          <w:szCs w:val="22"/>
        </w:rPr>
      </w:pPr>
      <w:r w:rsidRPr="00614FB5">
        <w:rPr>
          <w:sz w:val="22"/>
          <w:szCs w:val="22"/>
        </w:rPr>
        <w:t xml:space="preserve">7. Інформація про мову (мови), якою (якими) повинно бути складено тендерні пропозиції </w:t>
      </w:r>
    </w:p>
    <w:p w:rsidR="00A11FBD" w:rsidRPr="00614FB5" w:rsidRDefault="00A11FBD" w:rsidP="00A11FBD">
      <w:pPr>
        <w:ind w:firstLine="181"/>
        <w:outlineLvl w:val="0"/>
        <w:rPr>
          <w:b/>
          <w:sz w:val="22"/>
          <w:szCs w:val="22"/>
        </w:rPr>
      </w:pPr>
      <w:r w:rsidRPr="00614FB5">
        <w:rPr>
          <w:b/>
          <w:sz w:val="22"/>
          <w:szCs w:val="22"/>
        </w:rPr>
        <w:t>Розділ ІІ. Порядок унесення змін та надання роз’яснень до тендерної документації</w:t>
      </w:r>
    </w:p>
    <w:p w:rsidR="00A11FBD" w:rsidRPr="00614FB5" w:rsidRDefault="00A11FBD" w:rsidP="00A11FBD">
      <w:pPr>
        <w:ind w:left="180"/>
        <w:rPr>
          <w:sz w:val="22"/>
          <w:szCs w:val="22"/>
        </w:rPr>
      </w:pPr>
      <w:r w:rsidRPr="00614FB5">
        <w:rPr>
          <w:sz w:val="22"/>
          <w:szCs w:val="22"/>
        </w:rPr>
        <w:t>1. Процедура надання роз’яснень щодо тендерної документації</w:t>
      </w:r>
    </w:p>
    <w:p w:rsidR="00A11FBD" w:rsidRPr="00614FB5" w:rsidRDefault="00A11FBD" w:rsidP="00A11FBD">
      <w:pPr>
        <w:ind w:left="180"/>
        <w:rPr>
          <w:sz w:val="22"/>
          <w:szCs w:val="22"/>
        </w:rPr>
      </w:pPr>
      <w:r w:rsidRPr="00614FB5">
        <w:rPr>
          <w:sz w:val="22"/>
          <w:szCs w:val="22"/>
        </w:rPr>
        <w:t>2. Унесення змін до тендерної документації</w:t>
      </w:r>
    </w:p>
    <w:p w:rsidR="00A11FBD" w:rsidRPr="00614FB5" w:rsidRDefault="00A11FBD" w:rsidP="00A11FBD">
      <w:pPr>
        <w:tabs>
          <w:tab w:val="left" w:pos="360"/>
        </w:tabs>
        <w:ind w:left="181"/>
        <w:rPr>
          <w:b/>
          <w:sz w:val="22"/>
          <w:szCs w:val="22"/>
        </w:rPr>
      </w:pPr>
      <w:r w:rsidRPr="00614FB5">
        <w:rPr>
          <w:b/>
          <w:sz w:val="22"/>
          <w:szCs w:val="22"/>
        </w:rPr>
        <w:t>Розділ ІІІ. Інструкція з підготовки тендерної пропозиції</w:t>
      </w:r>
    </w:p>
    <w:p w:rsidR="00A11FBD" w:rsidRPr="00614FB5" w:rsidRDefault="00A11FBD" w:rsidP="00A11FBD">
      <w:pPr>
        <w:ind w:left="180"/>
        <w:rPr>
          <w:sz w:val="22"/>
          <w:szCs w:val="22"/>
        </w:rPr>
      </w:pPr>
      <w:r w:rsidRPr="00614FB5">
        <w:rPr>
          <w:sz w:val="22"/>
          <w:szCs w:val="22"/>
        </w:rPr>
        <w:t xml:space="preserve">1. Зміст та спосіб подання тендерної пропозиції </w:t>
      </w:r>
    </w:p>
    <w:p w:rsidR="00A11FBD" w:rsidRPr="00614FB5" w:rsidRDefault="00A11FBD" w:rsidP="00A11FBD">
      <w:pPr>
        <w:ind w:left="180"/>
        <w:rPr>
          <w:sz w:val="22"/>
          <w:szCs w:val="22"/>
        </w:rPr>
      </w:pPr>
      <w:r w:rsidRPr="00614FB5">
        <w:rPr>
          <w:sz w:val="22"/>
          <w:szCs w:val="22"/>
        </w:rPr>
        <w:t>2.Забезпечення тендерної пропозиції</w:t>
      </w:r>
    </w:p>
    <w:p w:rsidR="00A11FBD" w:rsidRPr="00614FB5" w:rsidRDefault="00A11FBD" w:rsidP="00A11FBD">
      <w:pPr>
        <w:ind w:left="180"/>
        <w:rPr>
          <w:sz w:val="22"/>
          <w:szCs w:val="22"/>
        </w:rPr>
      </w:pPr>
      <w:r w:rsidRPr="00614FB5">
        <w:rPr>
          <w:sz w:val="22"/>
          <w:szCs w:val="22"/>
        </w:rPr>
        <w:t>3.Умови повернення чи неповернення забезпечення тендерної пропозиції</w:t>
      </w:r>
    </w:p>
    <w:p w:rsidR="00A11FBD" w:rsidRPr="00614FB5" w:rsidRDefault="00A11FBD" w:rsidP="00A11FBD">
      <w:pPr>
        <w:ind w:left="180"/>
        <w:rPr>
          <w:sz w:val="22"/>
          <w:szCs w:val="22"/>
        </w:rPr>
      </w:pPr>
      <w:r w:rsidRPr="00614FB5">
        <w:rPr>
          <w:sz w:val="22"/>
          <w:szCs w:val="22"/>
        </w:rPr>
        <w:t>4. Строк, протягом якого тендерні пропозиції є дійсними.</w:t>
      </w:r>
    </w:p>
    <w:p w:rsidR="00A11FBD" w:rsidRPr="00614FB5" w:rsidRDefault="00A11FBD" w:rsidP="00EE006D">
      <w:pPr>
        <w:ind w:left="180"/>
        <w:rPr>
          <w:sz w:val="22"/>
          <w:szCs w:val="22"/>
        </w:rPr>
      </w:pPr>
      <w:r w:rsidRPr="00614FB5">
        <w:rPr>
          <w:sz w:val="22"/>
          <w:szCs w:val="22"/>
        </w:rPr>
        <w:t xml:space="preserve">5. </w:t>
      </w:r>
      <w:r w:rsidR="00EE006D" w:rsidRPr="00614FB5">
        <w:rPr>
          <w:sz w:val="22"/>
          <w:szCs w:val="22"/>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rsidR="00A11FBD" w:rsidRPr="00614FB5" w:rsidRDefault="00A11FBD" w:rsidP="00A11FBD">
      <w:pPr>
        <w:ind w:left="180"/>
        <w:rPr>
          <w:sz w:val="22"/>
          <w:szCs w:val="22"/>
        </w:rPr>
      </w:pPr>
      <w:r w:rsidRPr="00614FB5">
        <w:rPr>
          <w:sz w:val="22"/>
          <w:szCs w:val="22"/>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481482" w:rsidRPr="00614FB5">
        <w:rPr>
          <w:sz w:val="22"/>
          <w:szCs w:val="22"/>
        </w:rPr>
        <w:t>.</w:t>
      </w:r>
    </w:p>
    <w:p w:rsidR="00481482" w:rsidRPr="00614FB5" w:rsidRDefault="00481482" w:rsidP="00A11FBD">
      <w:pPr>
        <w:ind w:left="180"/>
        <w:rPr>
          <w:sz w:val="22"/>
          <w:szCs w:val="22"/>
        </w:rPr>
      </w:pPr>
      <w:r w:rsidRPr="00614FB5">
        <w:rPr>
          <w:sz w:val="22"/>
          <w:szCs w:val="22"/>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11FBD" w:rsidRPr="00614FB5" w:rsidRDefault="00481482" w:rsidP="00A11FBD">
      <w:pPr>
        <w:ind w:left="180"/>
        <w:rPr>
          <w:sz w:val="22"/>
          <w:szCs w:val="22"/>
        </w:rPr>
      </w:pPr>
      <w:r w:rsidRPr="00614FB5">
        <w:rPr>
          <w:sz w:val="22"/>
          <w:szCs w:val="22"/>
        </w:rPr>
        <w:t>8</w:t>
      </w:r>
      <w:r w:rsidR="00A11FBD" w:rsidRPr="00614FB5">
        <w:rPr>
          <w:sz w:val="22"/>
          <w:szCs w:val="22"/>
        </w:rPr>
        <w:t>. Інформація про субпідрядника (у випадку закупівлі робіт або послуг)</w:t>
      </w:r>
    </w:p>
    <w:p w:rsidR="00A11FBD" w:rsidRPr="00614FB5" w:rsidRDefault="00481482" w:rsidP="00A11FBD">
      <w:pPr>
        <w:ind w:left="180"/>
        <w:rPr>
          <w:sz w:val="22"/>
          <w:szCs w:val="22"/>
        </w:rPr>
      </w:pPr>
      <w:r w:rsidRPr="00614FB5">
        <w:rPr>
          <w:sz w:val="22"/>
          <w:szCs w:val="22"/>
        </w:rPr>
        <w:t>9</w:t>
      </w:r>
      <w:r w:rsidR="00A11FBD" w:rsidRPr="00614FB5">
        <w:rPr>
          <w:sz w:val="22"/>
          <w:szCs w:val="22"/>
        </w:rPr>
        <w:t>. Унесення змін або відкликання тендерної пропозиції учасником</w:t>
      </w:r>
    </w:p>
    <w:p w:rsidR="00A11FBD" w:rsidRPr="00614FB5" w:rsidRDefault="00A11FBD" w:rsidP="00A11FBD">
      <w:pPr>
        <w:ind w:left="181"/>
        <w:rPr>
          <w:b/>
          <w:sz w:val="22"/>
          <w:szCs w:val="22"/>
        </w:rPr>
      </w:pPr>
      <w:r w:rsidRPr="00614FB5">
        <w:rPr>
          <w:b/>
          <w:sz w:val="22"/>
          <w:szCs w:val="22"/>
        </w:rPr>
        <w:t xml:space="preserve">Розділ IV. Подання та розкриття тендерної пропозиції </w:t>
      </w:r>
    </w:p>
    <w:p w:rsidR="00A11FBD" w:rsidRPr="00614FB5" w:rsidRDefault="00A11FBD" w:rsidP="00A11FBD">
      <w:pPr>
        <w:ind w:left="180"/>
        <w:rPr>
          <w:bCs/>
          <w:sz w:val="22"/>
          <w:szCs w:val="22"/>
        </w:rPr>
      </w:pPr>
      <w:r w:rsidRPr="00614FB5">
        <w:rPr>
          <w:bCs/>
          <w:sz w:val="22"/>
          <w:szCs w:val="22"/>
        </w:rPr>
        <w:t>1. Кінцевий строк подання тендерної пропозиції</w:t>
      </w:r>
    </w:p>
    <w:p w:rsidR="00A11FBD" w:rsidRPr="00614FB5" w:rsidRDefault="00A11FBD" w:rsidP="00A11FBD">
      <w:pPr>
        <w:ind w:left="180"/>
        <w:rPr>
          <w:sz w:val="22"/>
          <w:szCs w:val="22"/>
        </w:rPr>
      </w:pPr>
      <w:r w:rsidRPr="00614FB5">
        <w:rPr>
          <w:bCs/>
          <w:sz w:val="22"/>
          <w:szCs w:val="22"/>
        </w:rPr>
        <w:t>2. Дата та час розкриття тендерної пропозиції</w:t>
      </w:r>
    </w:p>
    <w:p w:rsidR="00A11FBD" w:rsidRPr="00614FB5" w:rsidRDefault="00A11FBD" w:rsidP="00A11FBD">
      <w:pPr>
        <w:ind w:left="181"/>
        <w:rPr>
          <w:b/>
          <w:sz w:val="22"/>
          <w:szCs w:val="22"/>
        </w:rPr>
      </w:pPr>
      <w:r w:rsidRPr="00614FB5">
        <w:rPr>
          <w:b/>
          <w:sz w:val="22"/>
          <w:szCs w:val="22"/>
        </w:rPr>
        <w:t>Розділ V. Оцінка тендерної пропозиції</w:t>
      </w:r>
    </w:p>
    <w:p w:rsidR="00A11FBD" w:rsidRPr="00614FB5" w:rsidRDefault="00A11FBD" w:rsidP="00A11FBD">
      <w:pPr>
        <w:pStyle w:val="a5"/>
        <w:ind w:left="142" w:firstLine="142"/>
        <w:rPr>
          <w:sz w:val="22"/>
          <w:szCs w:val="22"/>
        </w:rPr>
      </w:pPr>
      <w:r w:rsidRPr="00614FB5">
        <w:rPr>
          <w:sz w:val="22"/>
          <w:szCs w:val="22"/>
        </w:rPr>
        <w:t>1. Перелік критеріїв та методика оцінки тендерної пропозиції із зазначенням питомої ваги критерію</w:t>
      </w:r>
    </w:p>
    <w:p w:rsidR="00A11FBD" w:rsidRPr="00614FB5" w:rsidRDefault="00A11FBD" w:rsidP="00A11FBD">
      <w:pPr>
        <w:pStyle w:val="a5"/>
        <w:ind w:left="142" w:firstLine="142"/>
        <w:rPr>
          <w:sz w:val="22"/>
          <w:szCs w:val="22"/>
        </w:rPr>
      </w:pPr>
      <w:r w:rsidRPr="00614FB5">
        <w:rPr>
          <w:sz w:val="22"/>
          <w:szCs w:val="22"/>
        </w:rPr>
        <w:t>2. Опис та приклади формальних (несуттєвих) помилок, допущення яких учасниками не призведе до відхилення їх тендерних пропозицій.</w:t>
      </w:r>
    </w:p>
    <w:p w:rsidR="00A11FBD" w:rsidRPr="00614FB5" w:rsidRDefault="00A11FBD" w:rsidP="00A11FBD">
      <w:pPr>
        <w:ind w:left="180"/>
        <w:rPr>
          <w:bCs/>
          <w:sz w:val="22"/>
          <w:szCs w:val="22"/>
        </w:rPr>
      </w:pPr>
      <w:r w:rsidRPr="00614FB5">
        <w:rPr>
          <w:bCs/>
          <w:sz w:val="22"/>
          <w:szCs w:val="22"/>
        </w:rPr>
        <w:t>3. Інша інформація</w:t>
      </w:r>
    </w:p>
    <w:p w:rsidR="00A11FBD" w:rsidRPr="00614FB5" w:rsidRDefault="00A11FBD" w:rsidP="00A11FBD">
      <w:pPr>
        <w:ind w:left="360" w:hanging="180"/>
        <w:rPr>
          <w:bCs/>
          <w:sz w:val="22"/>
          <w:szCs w:val="22"/>
        </w:rPr>
      </w:pPr>
      <w:r w:rsidRPr="00614FB5">
        <w:rPr>
          <w:bCs/>
          <w:sz w:val="22"/>
          <w:szCs w:val="22"/>
        </w:rPr>
        <w:t>4. Відхилення тендерних пропозицій</w:t>
      </w:r>
    </w:p>
    <w:p w:rsidR="00A11FBD" w:rsidRPr="00614FB5" w:rsidRDefault="00A11FBD" w:rsidP="00A11FBD">
      <w:pPr>
        <w:ind w:left="181"/>
        <w:rPr>
          <w:b/>
          <w:sz w:val="22"/>
          <w:szCs w:val="22"/>
        </w:rPr>
      </w:pPr>
      <w:r w:rsidRPr="00614FB5">
        <w:rPr>
          <w:b/>
          <w:sz w:val="22"/>
          <w:szCs w:val="22"/>
        </w:rPr>
        <w:t>Розділ VI. Результати торгів та укладання договору про закупівлю</w:t>
      </w:r>
    </w:p>
    <w:p w:rsidR="00A11FBD" w:rsidRPr="00614FB5" w:rsidRDefault="00A11FBD" w:rsidP="00A11FBD">
      <w:pPr>
        <w:ind w:left="180"/>
        <w:rPr>
          <w:sz w:val="22"/>
          <w:szCs w:val="22"/>
        </w:rPr>
      </w:pPr>
      <w:r w:rsidRPr="00614FB5">
        <w:rPr>
          <w:sz w:val="22"/>
          <w:szCs w:val="22"/>
        </w:rPr>
        <w:t xml:space="preserve">1. </w:t>
      </w:r>
      <w:r w:rsidRPr="00614FB5">
        <w:rPr>
          <w:bCs/>
          <w:sz w:val="22"/>
          <w:szCs w:val="22"/>
        </w:rPr>
        <w:t>Відміна замовником торгів чи визнання їх такими, що не відбулися</w:t>
      </w:r>
    </w:p>
    <w:p w:rsidR="00A11FBD" w:rsidRPr="00614FB5" w:rsidRDefault="00A11FBD" w:rsidP="00A11FBD">
      <w:pPr>
        <w:ind w:left="180"/>
        <w:rPr>
          <w:sz w:val="22"/>
          <w:szCs w:val="22"/>
        </w:rPr>
      </w:pPr>
      <w:r w:rsidRPr="00614FB5">
        <w:rPr>
          <w:bCs/>
          <w:sz w:val="22"/>
          <w:szCs w:val="22"/>
        </w:rPr>
        <w:t>2. Строк укладання договору</w:t>
      </w:r>
    </w:p>
    <w:p w:rsidR="00A11FBD" w:rsidRPr="00614FB5" w:rsidRDefault="00A11FBD" w:rsidP="00A11FBD">
      <w:pPr>
        <w:ind w:left="180"/>
        <w:rPr>
          <w:bCs/>
          <w:sz w:val="22"/>
          <w:szCs w:val="22"/>
        </w:rPr>
      </w:pPr>
      <w:r w:rsidRPr="00614FB5">
        <w:rPr>
          <w:bCs/>
          <w:sz w:val="22"/>
          <w:szCs w:val="22"/>
        </w:rPr>
        <w:t>3. Проект договору про закупівлю</w:t>
      </w:r>
    </w:p>
    <w:p w:rsidR="00A11FBD" w:rsidRPr="00614FB5" w:rsidRDefault="00A11FBD" w:rsidP="00A11FBD">
      <w:pPr>
        <w:ind w:left="180"/>
        <w:rPr>
          <w:bCs/>
          <w:sz w:val="22"/>
          <w:szCs w:val="22"/>
        </w:rPr>
      </w:pPr>
      <w:r w:rsidRPr="00614FB5">
        <w:rPr>
          <w:bCs/>
          <w:sz w:val="22"/>
          <w:szCs w:val="22"/>
        </w:rPr>
        <w:t>4</w:t>
      </w:r>
      <w:r w:rsidRPr="00614FB5">
        <w:rPr>
          <w:sz w:val="22"/>
          <w:szCs w:val="22"/>
          <w:lang w:eastAsia="uk-UA"/>
        </w:rPr>
        <w:t>. Істотні умови, що обов’язково включаються до договору про закупівлю</w:t>
      </w:r>
    </w:p>
    <w:p w:rsidR="00A11FBD" w:rsidRPr="00614FB5" w:rsidRDefault="008A7A3E" w:rsidP="008A7A3E">
      <w:pPr>
        <w:spacing w:line="100" w:lineRule="atLeast"/>
        <w:rPr>
          <w:sz w:val="22"/>
          <w:szCs w:val="22"/>
        </w:rPr>
      </w:pPr>
      <w:r w:rsidRPr="00614FB5">
        <w:rPr>
          <w:bCs/>
          <w:sz w:val="22"/>
          <w:szCs w:val="22"/>
        </w:rPr>
        <w:t xml:space="preserve">   </w:t>
      </w:r>
      <w:r w:rsidRPr="00614FB5">
        <w:rPr>
          <w:sz w:val="22"/>
          <w:szCs w:val="22"/>
        </w:rPr>
        <w:t>5. </w:t>
      </w:r>
      <w:r w:rsidRPr="00614FB5">
        <w:rPr>
          <w:bCs/>
          <w:sz w:val="22"/>
          <w:szCs w:val="22"/>
        </w:rPr>
        <w:t xml:space="preserve">Дії замовника при застосуванні </w:t>
      </w:r>
      <w:hyperlink r:id="rId9" w:anchor="n605" w:history="1">
        <w:r w:rsidRPr="00614FB5">
          <w:rPr>
            <w:rStyle w:val="af1"/>
            <w:bCs/>
            <w:color w:val="auto"/>
            <w:sz w:val="22"/>
            <w:szCs w:val="22"/>
          </w:rPr>
          <w:t>підпункту 3</w:t>
        </w:r>
      </w:hyperlink>
      <w:r w:rsidRPr="00614FB5">
        <w:rPr>
          <w:bCs/>
          <w:sz w:val="22"/>
          <w:szCs w:val="22"/>
        </w:rPr>
        <w:t> пункту 44 Особливостей</w:t>
      </w:r>
    </w:p>
    <w:p w:rsidR="00A11FBD" w:rsidRPr="00614FB5" w:rsidRDefault="00A11FBD" w:rsidP="00A11FBD">
      <w:pPr>
        <w:ind w:left="180"/>
        <w:rPr>
          <w:bCs/>
          <w:sz w:val="22"/>
          <w:szCs w:val="22"/>
        </w:rPr>
      </w:pPr>
      <w:r w:rsidRPr="00614FB5">
        <w:rPr>
          <w:bCs/>
          <w:sz w:val="22"/>
          <w:szCs w:val="22"/>
        </w:rPr>
        <w:t>6</w:t>
      </w:r>
      <w:r w:rsidRPr="00614FB5">
        <w:rPr>
          <w:sz w:val="22"/>
          <w:szCs w:val="22"/>
          <w:lang w:eastAsia="uk-UA"/>
        </w:rPr>
        <w:t>. Забезпечення виконання договору про закупівлю</w:t>
      </w:r>
    </w:p>
    <w:p w:rsidR="00A11FBD" w:rsidRPr="00614FB5" w:rsidRDefault="00A11FBD" w:rsidP="00A11FBD">
      <w:pPr>
        <w:ind w:left="180"/>
        <w:rPr>
          <w:bCs/>
          <w:sz w:val="22"/>
          <w:szCs w:val="22"/>
        </w:rPr>
      </w:pPr>
    </w:p>
    <w:p w:rsidR="00A11FBD" w:rsidRPr="00614FB5" w:rsidRDefault="00A11FBD" w:rsidP="00A11FBD">
      <w:pPr>
        <w:tabs>
          <w:tab w:val="left" w:pos="0"/>
        </w:tabs>
        <w:ind w:left="180"/>
        <w:rPr>
          <w:sz w:val="22"/>
          <w:szCs w:val="22"/>
        </w:rPr>
      </w:pPr>
      <w:r w:rsidRPr="00614FB5">
        <w:rPr>
          <w:b/>
          <w:sz w:val="22"/>
          <w:szCs w:val="22"/>
        </w:rPr>
        <w:t>ДОДАТОК 1.</w:t>
      </w:r>
      <w:r w:rsidRPr="00614FB5">
        <w:rPr>
          <w:sz w:val="22"/>
          <w:szCs w:val="22"/>
        </w:rPr>
        <w:t>Інформація про необхідні технічні, якісні та кількісні характеристики предмету закупівлі</w:t>
      </w:r>
    </w:p>
    <w:p w:rsidR="00A11FBD" w:rsidRPr="00614FB5" w:rsidRDefault="00A11FBD" w:rsidP="00A11FBD">
      <w:pPr>
        <w:tabs>
          <w:tab w:val="left" w:pos="0"/>
        </w:tabs>
        <w:ind w:left="180"/>
        <w:rPr>
          <w:bCs/>
          <w:color w:val="000000"/>
          <w:sz w:val="22"/>
          <w:szCs w:val="22"/>
        </w:rPr>
      </w:pPr>
      <w:r w:rsidRPr="00614FB5">
        <w:rPr>
          <w:b/>
          <w:color w:val="000000"/>
          <w:sz w:val="22"/>
          <w:szCs w:val="22"/>
        </w:rPr>
        <w:t xml:space="preserve">ДОДАТОК 2. </w:t>
      </w:r>
      <w:proofErr w:type="spellStart"/>
      <w:r w:rsidRPr="00614FB5">
        <w:rPr>
          <w:color w:val="000000"/>
          <w:sz w:val="22"/>
          <w:szCs w:val="22"/>
        </w:rPr>
        <w:t>Проєкт</w:t>
      </w:r>
      <w:proofErr w:type="spellEnd"/>
      <w:r w:rsidRPr="00614FB5">
        <w:rPr>
          <w:color w:val="000000"/>
          <w:sz w:val="22"/>
          <w:szCs w:val="22"/>
        </w:rPr>
        <w:t xml:space="preserve"> </w:t>
      </w:r>
      <w:r w:rsidRPr="00614FB5">
        <w:rPr>
          <w:bCs/>
          <w:color w:val="000000"/>
          <w:sz w:val="22"/>
          <w:szCs w:val="22"/>
        </w:rPr>
        <w:t>договору</w:t>
      </w:r>
    </w:p>
    <w:p w:rsidR="00A11FBD" w:rsidRPr="00614FB5" w:rsidRDefault="00A11FBD" w:rsidP="00A11FBD">
      <w:pPr>
        <w:tabs>
          <w:tab w:val="left" w:pos="0"/>
        </w:tabs>
        <w:ind w:left="180"/>
        <w:rPr>
          <w:bCs/>
          <w:color w:val="000000"/>
          <w:sz w:val="22"/>
          <w:szCs w:val="22"/>
        </w:rPr>
      </w:pPr>
      <w:r w:rsidRPr="00614FB5">
        <w:rPr>
          <w:b/>
          <w:color w:val="000000"/>
          <w:sz w:val="22"/>
          <w:szCs w:val="22"/>
        </w:rPr>
        <w:t>ДОДАТОК 3.</w:t>
      </w:r>
      <w:r w:rsidRPr="00614FB5">
        <w:rPr>
          <w:bCs/>
          <w:color w:val="000000"/>
          <w:sz w:val="22"/>
          <w:szCs w:val="22"/>
        </w:rPr>
        <w:t xml:space="preserve"> </w:t>
      </w:r>
      <w:r w:rsidRPr="00614FB5">
        <w:rPr>
          <w:sz w:val="22"/>
          <w:szCs w:val="22"/>
        </w:rPr>
        <w:t>Форма</w:t>
      </w:r>
      <w:r w:rsidRPr="00614FB5">
        <w:rPr>
          <w:caps/>
          <w:sz w:val="22"/>
          <w:szCs w:val="22"/>
        </w:rPr>
        <w:t xml:space="preserve"> цінової пропозиції.</w:t>
      </w:r>
    </w:p>
    <w:p w:rsidR="00E34103" w:rsidRPr="00614FB5" w:rsidRDefault="00E34103" w:rsidP="00E34103">
      <w:pPr>
        <w:jc w:val="center"/>
        <w:outlineLvl w:val="0"/>
        <w:rPr>
          <w:b/>
          <w:sz w:val="22"/>
          <w:szCs w:val="22"/>
        </w:rPr>
      </w:pPr>
    </w:p>
    <w:p w:rsidR="00E34103" w:rsidRPr="00614FB5" w:rsidRDefault="00E34103" w:rsidP="00E34103">
      <w:pPr>
        <w:jc w:val="center"/>
        <w:outlineLvl w:val="0"/>
        <w:rPr>
          <w:b/>
          <w:sz w:val="22"/>
          <w:szCs w:val="22"/>
        </w:rPr>
      </w:pPr>
    </w:p>
    <w:p w:rsidR="00E34103" w:rsidRDefault="00E34103" w:rsidP="00E34103">
      <w:pPr>
        <w:jc w:val="center"/>
        <w:outlineLvl w:val="0"/>
        <w:rPr>
          <w:b/>
          <w:sz w:val="28"/>
          <w:szCs w:val="28"/>
        </w:rPr>
      </w:pPr>
    </w:p>
    <w:p w:rsidR="00614FB5" w:rsidRPr="00534817" w:rsidRDefault="00614FB5" w:rsidP="00E34103">
      <w:pPr>
        <w:jc w:val="center"/>
        <w:outlineLvl w:val="0"/>
        <w:rPr>
          <w:b/>
          <w:sz w:val="28"/>
          <w:szCs w:val="28"/>
        </w:rPr>
      </w:pPr>
    </w:p>
    <w:p w:rsidR="00E34103" w:rsidRPr="00534817" w:rsidRDefault="00E34103" w:rsidP="00E34103">
      <w:pPr>
        <w:jc w:val="center"/>
        <w:outlineLvl w:val="0"/>
        <w:rPr>
          <w:b/>
          <w:sz w:val="28"/>
          <w:szCs w:val="28"/>
        </w:rPr>
      </w:pPr>
    </w:p>
    <w:tbl>
      <w:tblPr>
        <w:tblW w:w="5353" w:type="pct"/>
        <w:tblInd w:w="-70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0" w:type="dxa"/>
        </w:tblCellMar>
        <w:tblLook w:val="00A0"/>
      </w:tblPr>
      <w:tblGrid>
        <w:gridCol w:w="2438"/>
        <w:gridCol w:w="7899"/>
      </w:tblGrid>
      <w:tr w:rsidR="00E34103" w:rsidRPr="00534817" w:rsidTr="00E34103">
        <w:trPr>
          <w:trHeight w:val="411"/>
        </w:trPr>
        <w:tc>
          <w:tcPr>
            <w:tcW w:w="10337" w:type="dxa"/>
            <w:gridSpan w:val="2"/>
            <w:tcMar>
              <w:left w:w="-7" w:type="dxa"/>
            </w:tcMar>
          </w:tcPr>
          <w:p w:rsidR="00E34103" w:rsidRPr="00534817" w:rsidRDefault="00E34103" w:rsidP="00DB32BE">
            <w:pPr>
              <w:ind w:left="113" w:right="113"/>
              <w:jc w:val="center"/>
              <w:rPr>
                <w:b/>
                <w:sz w:val="26"/>
                <w:szCs w:val="26"/>
                <w:lang w:eastAsia="uk-UA"/>
              </w:rPr>
            </w:pPr>
            <w:r w:rsidRPr="00534817">
              <w:rPr>
                <w:b/>
                <w:sz w:val="26"/>
                <w:szCs w:val="26"/>
                <w:lang w:eastAsia="uk-UA"/>
              </w:rPr>
              <w:lastRenderedPageBreak/>
              <w:t>I. Загальні положення</w:t>
            </w:r>
          </w:p>
        </w:tc>
      </w:tr>
      <w:tr w:rsidR="00E34103" w:rsidRPr="00534817" w:rsidTr="00E34103">
        <w:tc>
          <w:tcPr>
            <w:tcW w:w="2438" w:type="dxa"/>
            <w:tcMar>
              <w:left w:w="-7" w:type="dxa"/>
            </w:tcMar>
          </w:tcPr>
          <w:p w:rsidR="00E34103" w:rsidRPr="00534817" w:rsidRDefault="00E34103" w:rsidP="00DB32BE">
            <w:pPr>
              <w:ind w:left="113" w:right="113"/>
              <w:jc w:val="center"/>
              <w:rPr>
                <w:sz w:val="16"/>
                <w:szCs w:val="16"/>
                <w:highlight w:val="yellow"/>
                <w:lang w:eastAsia="uk-UA"/>
              </w:rPr>
            </w:pPr>
            <w:r w:rsidRPr="00534817">
              <w:rPr>
                <w:sz w:val="16"/>
                <w:szCs w:val="16"/>
                <w:lang w:eastAsia="uk-UA"/>
              </w:rPr>
              <w:t>1</w:t>
            </w:r>
          </w:p>
        </w:tc>
        <w:tc>
          <w:tcPr>
            <w:tcW w:w="7899" w:type="dxa"/>
            <w:tcMar>
              <w:left w:w="-7" w:type="dxa"/>
            </w:tcMar>
          </w:tcPr>
          <w:p w:rsidR="00E34103" w:rsidRPr="00534817" w:rsidRDefault="00E34103" w:rsidP="00DB32BE">
            <w:pPr>
              <w:ind w:left="113" w:right="113"/>
              <w:jc w:val="center"/>
              <w:rPr>
                <w:sz w:val="16"/>
                <w:szCs w:val="16"/>
                <w:lang w:eastAsia="uk-UA"/>
              </w:rPr>
            </w:pPr>
            <w:r w:rsidRPr="00534817">
              <w:rPr>
                <w:sz w:val="16"/>
                <w:szCs w:val="16"/>
                <w:lang w:eastAsia="uk-UA"/>
              </w:rPr>
              <w:t>2</w:t>
            </w:r>
          </w:p>
        </w:tc>
      </w:tr>
      <w:tr w:rsidR="00E34103" w:rsidRPr="00534817" w:rsidTr="00E34103">
        <w:tc>
          <w:tcPr>
            <w:tcW w:w="2438" w:type="dxa"/>
            <w:tcMar>
              <w:left w:w="-7" w:type="dxa"/>
            </w:tcMar>
          </w:tcPr>
          <w:p w:rsidR="00E34103" w:rsidRPr="00534817" w:rsidRDefault="00E34103" w:rsidP="00DB32BE">
            <w:pPr>
              <w:pStyle w:val="a4"/>
              <w:ind w:left="113" w:right="113"/>
              <w:rPr>
                <w:rFonts w:ascii="Times New Roman" w:hAnsi="Times New Roman"/>
                <w:b/>
                <w:sz w:val="24"/>
                <w:szCs w:val="24"/>
                <w:lang w:eastAsia="uk-UA"/>
              </w:rPr>
            </w:pPr>
            <w:r w:rsidRPr="00534817">
              <w:rPr>
                <w:rFonts w:ascii="Times New Roman" w:hAnsi="Times New Roman"/>
                <w:b/>
                <w:sz w:val="24"/>
                <w:szCs w:val="24"/>
                <w:lang w:eastAsia="uk-UA"/>
              </w:rPr>
              <w:t>1. Терміни, які вживаються в тендерній документації</w:t>
            </w:r>
          </w:p>
        </w:tc>
        <w:tc>
          <w:tcPr>
            <w:tcW w:w="7899" w:type="dxa"/>
            <w:tcMar>
              <w:left w:w="-7" w:type="dxa"/>
            </w:tcMar>
          </w:tcPr>
          <w:p w:rsidR="00E34103" w:rsidRPr="00534817" w:rsidRDefault="00E34103" w:rsidP="00C3742E">
            <w:pPr>
              <w:tabs>
                <w:tab w:val="left" w:pos="825"/>
              </w:tabs>
              <w:ind w:left="113" w:right="130" w:firstLine="419"/>
              <w:jc w:val="both"/>
              <w:rPr>
                <w:sz w:val="24"/>
                <w:szCs w:val="24"/>
                <w:lang w:eastAsia="uk-UA"/>
              </w:rPr>
            </w:pPr>
            <w:r w:rsidRPr="00534817">
              <w:rPr>
                <w:rFonts w:eastAsia="MS Mincho"/>
                <w:bCs/>
                <w:color w:val="121212"/>
                <w:sz w:val="24"/>
                <w:szCs w:val="24"/>
              </w:rPr>
              <w:t xml:space="preserve">Тендерну документацію розроблено відповідно до вимог </w:t>
            </w:r>
            <w:hyperlink r:id="rId10" w:tgtFrame="_blank" w:history="1">
              <w:r w:rsidRPr="00534817">
                <w:rPr>
                  <w:rFonts w:eastAsia="MS Mincho"/>
                  <w:bCs/>
                  <w:color w:val="121212"/>
                  <w:sz w:val="24"/>
                  <w:szCs w:val="24"/>
                </w:rPr>
                <w:t>Закону</w:t>
              </w:r>
            </w:hyperlink>
            <w:r w:rsidRPr="00534817">
              <w:rPr>
                <w:rFonts w:eastAsia="MS Mincho"/>
                <w:bCs/>
                <w:color w:val="121212"/>
                <w:sz w:val="24"/>
                <w:szCs w:val="24"/>
              </w:rPr>
              <w:t xml:space="preserve"> України </w:t>
            </w:r>
            <w:proofErr w:type="spellStart"/>
            <w:r w:rsidRPr="00534817">
              <w:rPr>
                <w:rFonts w:eastAsia="MS Mincho"/>
                <w:bCs/>
                <w:color w:val="121212"/>
                <w:sz w:val="24"/>
                <w:szCs w:val="24"/>
              </w:rPr>
              <w:t>“Про</w:t>
            </w:r>
            <w:proofErr w:type="spellEnd"/>
            <w:r w:rsidRPr="00534817">
              <w:rPr>
                <w:rFonts w:eastAsia="MS Mincho"/>
                <w:bCs/>
                <w:color w:val="121212"/>
                <w:sz w:val="24"/>
                <w:szCs w:val="24"/>
              </w:rPr>
              <w:t xml:space="preserve"> публічні </w:t>
            </w:r>
            <w:proofErr w:type="spellStart"/>
            <w:r w:rsidRPr="00534817">
              <w:rPr>
                <w:rFonts w:eastAsia="MS Mincho"/>
                <w:bCs/>
                <w:color w:val="121212"/>
                <w:sz w:val="24"/>
                <w:szCs w:val="24"/>
              </w:rPr>
              <w:t>закупівлі”</w:t>
            </w:r>
            <w:proofErr w:type="spellEnd"/>
            <w:r w:rsidRPr="00534817">
              <w:rPr>
                <w:rFonts w:eastAsia="MS Mincho"/>
                <w:bCs/>
                <w:color w:val="121212"/>
                <w:sz w:val="24"/>
                <w:szCs w:val="24"/>
              </w:rPr>
              <w:t xml:space="preserve">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r w:rsidR="00A018AD">
              <w:rPr>
                <w:rFonts w:eastAsia="MS Mincho"/>
                <w:bCs/>
                <w:color w:val="121212"/>
                <w:sz w:val="24"/>
                <w:szCs w:val="24"/>
              </w:rPr>
              <w:t xml:space="preserve"> з урахуванням Особливостей</w:t>
            </w:r>
            <w:r w:rsidRPr="00534817">
              <w:rPr>
                <w:rFonts w:eastAsia="MS Mincho"/>
                <w:bCs/>
                <w:color w:val="121212"/>
                <w:sz w:val="24"/>
                <w:szCs w:val="24"/>
              </w:rPr>
              <w:t>.</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2. Інформація про замовника торгів</w:t>
            </w:r>
          </w:p>
        </w:tc>
        <w:tc>
          <w:tcPr>
            <w:tcW w:w="7899" w:type="dxa"/>
            <w:tcMar>
              <w:left w:w="-7" w:type="dxa"/>
            </w:tcMar>
          </w:tcPr>
          <w:p w:rsidR="00E34103" w:rsidRPr="00534817" w:rsidRDefault="00E34103" w:rsidP="00DB32BE">
            <w:pPr>
              <w:ind w:left="113" w:right="113"/>
              <w:jc w:val="both"/>
              <w:rPr>
                <w:sz w:val="24"/>
                <w:szCs w:val="24"/>
                <w:lang w:eastAsia="uk-UA"/>
              </w:rPr>
            </w:pPr>
          </w:p>
        </w:tc>
      </w:tr>
      <w:tr w:rsidR="00E34103" w:rsidRPr="00534817" w:rsidTr="00E34103">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повне найменування</w:t>
            </w:r>
          </w:p>
        </w:tc>
        <w:tc>
          <w:tcPr>
            <w:tcW w:w="7899" w:type="dxa"/>
            <w:tcMar>
              <w:left w:w="-7" w:type="dxa"/>
            </w:tcMar>
          </w:tcPr>
          <w:p w:rsidR="00E34103" w:rsidRPr="00534817" w:rsidRDefault="00E34103" w:rsidP="00C3742E">
            <w:pPr>
              <w:tabs>
                <w:tab w:val="left" w:pos="825"/>
              </w:tabs>
              <w:ind w:left="113" w:right="272"/>
              <w:jc w:val="both"/>
              <w:rPr>
                <w:rFonts w:eastAsia="MS Mincho"/>
                <w:bCs/>
                <w:color w:val="121212"/>
                <w:sz w:val="24"/>
                <w:szCs w:val="24"/>
              </w:rPr>
            </w:pPr>
            <w:r w:rsidRPr="00534817">
              <w:rPr>
                <w:rFonts w:eastAsia="MS Mincho"/>
                <w:b/>
                <w:bCs/>
                <w:color w:val="121212"/>
                <w:sz w:val="24"/>
                <w:szCs w:val="24"/>
              </w:rPr>
              <w:t>Головне управління Пенсійного фонду України в Черкаській області</w:t>
            </w:r>
            <w:r w:rsidRPr="00534817">
              <w:rPr>
                <w:rFonts w:eastAsia="MS Mincho"/>
                <w:bCs/>
                <w:color w:val="121212"/>
                <w:sz w:val="24"/>
                <w:szCs w:val="24"/>
              </w:rPr>
              <w:t xml:space="preserve"> (далі - </w:t>
            </w:r>
            <w:r w:rsidRPr="00534817">
              <w:rPr>
                <w:rFonts w:eastAsia="MS Mincho"/>
                <w:color w:val="121212"/>
                <w:sz w:val="24"/>
                <w:szCs w:val="24"/>
              </w:rPr>
              <w:t>Замовник</w:t>
            </w:r>
            <w:r w:rsidRPr="00534817">
              <w:rPr>
                <w:rFonts w:eastAsia="MS Mincho"/>
                <w:bCs/>
                <w:color w:val="121212"/>
                <w:sz w:val="24"/>
                <w:szCs w:val="24"/>
              </w:rPr>
              <w:t>)</w:t>
            </w:r>
          </w:p>
        </w:tc>
      </w:tr>
      <w:tr w:rsidR="00E34103" w:rsidRPr="00534817" w:rsidTr="00E34103">
        <w:trPr>
          <w:trHeight w:val="405"/>
        </w:trPr>
        <w:tc>
          <w:tcPr>
            <w:tcW w:w="2438" w:type="dxa"/>
            <w:tcBorders>
              <w:bottom w:val="single" w:sz="4" w:space="0" w:color="auto"/>
            </w:tcBorders>
            <w:tcMar>
              <w:left w:w="-7" w:type="dxa"/>
            </w:tcMar>
          </w:tcPr>
          <w:p w:rsidR="00E34103" w:rsidRPr="00534817" w:rsidRDefault="00E34103" w:rsidP="00DB32BE">
            <w:pPr>
              <w:ind w:left="113" w:right="113"/>
              <w:rPr>
                <w:sz w:val="24"/>
                <w:szCs w:val="24"/>
                <w:lang w:eastAsia="uk-UA"/>
              </w:rPr>
            </w:pPr>
            <w:r w:rsidRPr="00534817">
              <w:rPr>
                <w:sz w:val="24"/>
                <w:szCs w:val="24"/>
                <w:lang w:eastAsia="uk-UA"/>
              </w:rPr>
              <w:t>місцезнаходження</w:t>
            </w:r>
          </w:p>
        </w:tc>
        <w:tc>
          <w:tcPr>
            <w:tcW w:w="7899" w:type="dxa"/>
            <w:tcBorders>
              <w:bottom w:val="single" w:sz="4" w:space="0" w:color="auto"/>
            </w:tcBorders>
            <w:tcMar>
              <w:left w:w="-7" w:type="dxa"/>
            </w:tcMar>
          </w:tcPr>
          <w:p w:rsidR="00E34103" w:rsidRPr="00534817" w:rsidRDefault="00E34103" w:rsidP="00DB32BE">
            <w:pPr>
              <w:tabs>
                <w:tab w:val="left" w:pos="825"/>
              </w:tabs>
              <w:ind w:left="113"/>
              <w:rPr>
                <w:rFonts w:eastAsia="MS Mincho"/>
                <w:bCs/>
                <w:color w:val="121212"/>
                <w:sz w:val="24"/>
                <w:szCs w:val="24"/>
              </w:rPr>
            </w:pPr>
            <w:smartTag w:uri="urn:schemas-microsoft-com:office:smarttags" w:element="metricconverter">
              <w:smartTagPr>
                <w:attr w:name="ProductID" w:val="18000, м"/>
              </w:smartTagPr>
              <w:r w:rsidRPr="00534817">
                <w:rPr>
                  <w:rFonts w:eastAsia="MS Mincho"/>
                  <w:bCs/>
                  <w:color w:val="121212"/>
                  <w:sz w:val="24"/>
                  <w:szCs w:val="24"/>
                </w:rPr>
                <w:t>18000, м</w:t>
              </w:r>
            </w:smartTag>
            <w:r w:rsidRPr="00534817">
              <w:rPr>
                <w:rFonts w:eastAsia="MS Mincho"/>
                <w:bCs/>
                <w:color w:val="121212"/>
                <w:sz w:val="24"/>
                <w:szCs w:val="24"/>
              </w:rPr>
              <w:t>. Черкаси, вул. Смілянська, 23</w:t>
            </w:r>
          </w:p>
        </w:tc>
      </w:tr>
      <w:tr w:rsidR="00E34103" w:rsidRPr="00534817" w:rsidTr="00E34103">
        <w:trPr>
          <w:trHeight w:val="391"/>
        </w:trPr>
        <w:tc>
          <w:tcPr>
            <w:tcW w:w="2438" w:type="dxa"/>
            <w:tcBorders>
              <w:top w:val="single" w:sz="4" w:space="0" w:color="auto"/>
            </w:tcBorders>
            <w:tcMar>
              <w:left w:w="-7" w:type="dxa"/>
            </w:tcMar>
          </w:tcPr>
          <w:p w:rsidR="00E34103" w:rsidRPr="00534817" w:rsidRDefault="00E34103" w:rsidP="00DB32BE">
            <w:pPr>
              <w:ind w:left="113" w:right="113"/>
              <w:rPr>
                <w:sz w:val="24"/>
                <w:szCs w:val="24"/>
                <w:lang w:eastAsia="uk-UA"/>
              </w:rPr>
            </w:pPr>
            <w:r w:rsidRPr="00534817">
              <w:rPr>
                <w:sz w:val="24"/>
                <w:szCs w:val="24"/>
                <w:lang w:eastAsia="uk-UA"/>
              </w:rPr>
              <w:t>ідентифікаційний код, категорія</w:t>
            </w:r>
          </w:p>
        </w:tc>
        <w:tc>
          <w:tcPr>
            <w:tcW w:w="7899" w:type="dxa"/>
            <w:tcBorders>
              <w:top w:val="single" w:sz="4" w:space="0" w:color="auto"/>
            </w:tcBorders>
            <w:tcMar>
              <w:left w:w="-7" w:type="dxa"/>
            </w:tcMar>
          </w:tcPr>
          <w:p w:rsidR="00E34103" w:rsidRPr="00534817" w:rsidRDefault="00E34103" w:rsidP="00DB32BE">
            <w:pPr>
              <w:tabs>
                <w:tab w:val="left" w:pos="825"/>
              </w:tabs>
              <w:rPr>
                <w:rFonts w:eastAsia="MS Mincho"/>
                <w:bCs/>
                <w:color w:val="121212"/>
                <w:sz w:val="24"/>
                <w:szCs w:val="24"/>
              </w:rPr>
            </w:pPr>
            <w:r w:rsidRPr="00534817">
              <w:rPr>
                <w:rFonts w:eastAsia="MS Mincho"/>
                <w:bCs/>
                <w:color w:val="121212"/>
                <w:sz w:val="24"/>
                <w:szCs w:val="24"/>
              </w:rPr>
              <w:t xml:space="preserve">  21366538</w:t>
            </w:r>
          </w:p>
          <w:p w:rsidR="00E34103" w:rsidRPr="00534817" w:rsidRDefault="00E34103" w:rsidP="00DB32BE">
            <w:pPr>
              <w:tabs>
                <w:tab w:val="left" w:pos="825"/>
              </w:tabs>
              <w:ind w:left="113"/>
              <w:rPr>
                <w:rFonts w:eastAsia="MS Mincho"/>
                <w:bCs/>
                <w:color w:val="121212"/>
                <w:sz w:val="24"/>
                <w:szCs w:val="24"/>
              </w:rPr>
            </w:pPr>
            <w:r w:rsidRPr="00534817">
              <w:rPr>
                <w:rFonts w:eastAsia="MS Mincho"/>
                <w:bCs/>
                <w:color w:val="121212"/>
                <w:sz w:val="24"/>
                <w:szCs w:val="24"/>
              </w:rPr>
              <w:t>Відповідно до ч. 2 п. 1 ст. 2 Закону України «Про публічні закупівлі»</w:t>
            </w:r>
          </w:p>
        </w:tc>
      </w:tr>
      <w:tr w:rsidR="00E34103" w:rsidRPr="00534817" w:rsidTr="00E34103">
        <w:trPr>
          <w:trHeight w:val="506"/>
        </w:trPr>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посадова особа замовника, уповноважена здійснювати зв'язок з учасниками</w:t>
            </w:r>
          </w:p>
        </w:tc>
        <w:tc>
          <w:tcPr>
            <w:tcW w:w="7899" w:type="dxa"/>
            <w:tcMar>
              <w:left w:w="-7" w:type="dxa"/>
            </w:tcMar>
          </w:tcPr>
          <w:p w:rsidR="00E34103" w:rsidRPr="00534817" w:rsidRDefault="00E34103" w:rsidP="00DB32BE">
            <w:pPr>
              <w:pStyle w:val="a4"/>
              <w:ind w:left="263" w:right="113"/>
              <w:jc w:val="both"/>
              <w:rPr>
                <w:rFonts w:ascii="Times New Roman" w:hAnsi="Times New Roman"/>
                <w:b/>
                <w:sz w:val="24"/>
                <w:szCs w:val="24"/>
                <w:lang w:eastAsia="uk-UA"/>
              </w:rPr>
            </w:pPr>
            <w:r w:rsidRPr="00534817">
              <w:rPr>
                <w:rFonts w:ascii="Times New Roman" w:hAnsi="Times New Roman"/>
                <w:b/>
                <w:sz w:val="24"/>
                <w:szCs w:val="24"/>
                <w:lang w:eastAsia="uk-UA"/>
              </w:rPr>
              <w:t xml:space="preserve">Контактні особи: </w:t>
            </w:r>
          </w:p>
          <w:p w:rsidR="00840D9C" w:rsidRPr="006F5A41" w:rsidRDefault="00840D9C" w:rsidP="00840D9C">
            <w:pPr>
              <w:pStyle w:val="1"/>
              <w:ind w:left="192" w:right="113"/>
              <w:jc w:val="both"/>
              <w:rPr>
                <w:rFonts w:ascii="Times New Roman" w:hAnsi="Times New Roman"/>
                <w:sz w:val="24"/>
                <w:szCs w:val="24"/>
                <w:lang w:eastAsia="uk-UA"/>
              </w:rPr>
            </w:pPr>
            <w:r w:rsidRPr="006F5A41">
              <w:rPr>
                <w:rFonts w:ascii="Times New Roman" w:hAnsi="Times New Roman"/>
                <w:sz w:val="24"/>
                <w:szCs w:val="24"/>
                <w:u w:val="single"/>
                <w:lang w:eastAsia="uk-UA"/>
              </w:rPr>
              <w:t>з технічних питань:</w:t>
            </w:r>
            <w:r w:rsidRPr="006F5A41">
              <w:rPr>
                <w:rFonts w:ascii="Times New Roman" w:hAnsi="Times New Roman"/>
                <w:sz w:val="24"/>
                <w:szCs w:val="24"/>
                <w:lang w:eastAsia="uk-UA"/>
              </w:rPr>
              <w:t xml:space="preserve"> </w:t>
            </w:r>
            <w:proofErr w:type="spellStart"/>
            <w:r w:rsidR="00D534B9" w:rsidRPr="0001076E">
              <w:rPr>
                <w:rFonts w:ascii="Times New Roman" w:hAnsi="Times New Roman"/>
                <w:color w:val="000000"/>
                <w:sz w:val="24"/>
                <w:szCs w:val="24"/>
              </w:rPr>
              <w:t>Шпаковський</w:t>
            </w:r>
            <w:proofErr w:type="spellEnd"/>
            <w:r w:rsidR="00D534B9" w:rsidRPr="0001076E">
              <w:rPr>
                <w:rFonts w:ascii="Times New Roman" w:hAnsi="Times New Roman"/>
                <w:color w:val="000000"/>
                <w:sz w:val="24"/>
                <w:szCs w:val="24"/>
              </w:rPr>
              <w:t xml:space="preserve"> Руслан Анатолійович – заступник начальника управління – начальник відділу адміністрування інформаційних систем управління інформаційних систем та електронних реєстрів тел. (0472) 54-46-42</w:t>
            </w:r>
            <w:r w:rsidRPr="006F5A41">
              <w:rPr>
                <w:rFonts w:ascii="Times New Roman" w:hAnsi="Times New Roman"/>
                <w:sz w:val="24"/>
                <w:szCs w:val="24"/>
                <w:lang w:eastAsia="uk-UA"/>
              </w:rPr>
              <w:t xml:space="preserve">; </w:t>
            </w:r>
          </w:p>
          <w:p w:rsidR="00E34103" w:rsidRPr="00534817" w:rsidRDefault="00E34103" w:rsidP="000E372A">
            <w:pPr>
              <w:pStyle w:val="a4"/>
              <w:ind w:left="192" w:right="113"/>
              <w:jc w:val="both"/>
              <w:rPr>
                <w:rFonts w:ascii="Times New Roman" w:hAnsi="Times New Roman"/>
                <w:sz w:val="24"/>
                <w:szCs w:val="24"/>
                <w:lang w:eastAsia="uk-UA"/>
              </w:rPr>
            </w:pPr>
            <w:r w:rsidRPr="00534817">
              <w:rPr>
                <w:rFonts w:ascii="Times New Roman" w:hAnsi="Times New Roman"/>
                <w:sz w:val="24"/>
                <w:szCs w:val="24"/>
                <w:u w:val="single"/>
                <w:lang w:eastAsia="uk-UA"/>
              </w:rPr>
              <w:t>з організаційних питань:</w:t>
            </w:r>
            <w:r w:rsidRPr="00534817">
              <w:rPr>
                <w:rFonts w:ascii="Times New Roman" w:hAnsi="Times New Roman"/>
                <w:sz w:val="24"/>
                <w:szCs w:val="24"/>
                <w:lang w:eastAsia="uk-UA"/>
              </w:rPr>
              <w:t xml:space="preserve"> Полудень О</w:t>
            </w:r>
            <w:r w:rsidR="000E372A" w:rsidRPr="00534817">
              <w:rPr>
                <w:rFonts w:ascii="Times New Roman" w:hAnsi="Times New Roman"/>
                <w:sz w:val="24"/>
                <w:szCs w:val="24"/>
                <w:lang w:eastAsia="uk-UA"/>
              </w:rPr>
              <w:t>льга Володимирівна</w:t>
            </w:r>
            <w:r w:rsidRPr="00534817">
              <w:rPr>
                <w:rFonts w:ascii="Times New Roman" w:hAnsi="Times New Roman"/>
                <w:sz w:val="24"/>
                <w:szCs w:val="24"/>
                <w:lang w:eastAsia="uk-UA"/>
              </w:rPr>
              <w:t xml:space="preserve"> – завідувач сектору договірної роботи юридичного управління, м. Черкаси, вул. Смілянська, 23, тел.: (063) 743-44-84, факс: (0472) 33-64-66, gu_pfu_prozorro@ukr.net</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3. Процедура закупівлі</w:t>
            </w:r>
          </w:p>
        </w:tc>
        <w:tc>
          <w:tcPr>
            <w:tcW w:w="7899" w:type="dxa"/>
            <w:tcMar>
              <w:left w:w="-7" w:type="dxa"/>
            </w:tcMar>
          </w:tcPr>
          <w:p w:rsidR="00E34103" w:rsidRPr="00534817" w:rsidRDefault="00E34103" w:rsidP="00A018AD">
            <w:pPr>
              <w:ind w:left="263" w:right="113"/>
              <w:jc w:val="both"/>
              <w:rPr>
                <w:b/>
                <w:sz w:val="24"/>
                <w:szCs w:val="24"/>
                <w:lang w:eastAsia="uk-UA"/>
              </w:rPr>
            </w:pPr>
            <w:r w:rsidRPr="00534817">
              <w:rPr>
                <w:b/>
                <w:sz w:val="24"/>
                <w:szCs w:val="24"/>
                <w:lang w:eastAsia="uk-UA"/>
              </w:rPr>
              <w:t>Відкриті торги</w:t>
            </w:r>
            <w:r w:rsidR="002C3B40" w:rsidRPr="00534817">
              <w:rPr>
                <w:b/>
                <w:sz w:val="24"/>
                <w:szCs w:val="24"/>
                <w:lang w:eastAsia="uk-UA"/>
              </w:rPr>
              <w:t xml:space="preserve"> </w:t>
            </w:r>
            <w:r w:rsidR="00A018AD">
              <w:rPr>
                <w:b/>
                <w:sz w:val="24"/>
                <w:szCs w:val="24"/>
                <w:lang w:eastAsia="uk-UA"/>
              </w:rPr>
              <w:t>у порядку визначеному Особливостями</w:t>
            </w:r>
          </w:p>
        </w:tc>
      </w:tr>
      <w:tr w:rsidR="00E34103" w:rsidRPr="00534817" w:rsidTr="00E34103">
        <w:tc>
          <w:tcPr>
            <w:tcW w:w="2438" w:type="dxa"/>
            <w:tcMar>
              <w:left w:w="-7" w:type="dxa"/>
            </w:tcMar>
          </w:tcPr>
          <w:p w:rsidR="00E34103" w:rsidRPr="00534817" w:rsidRDefault="00E34103" w:rsidP="00DB32BE">
            <w:pPr>
              <w:ind w:left="113" w:right="113"/>
              <w:rPr>
                <w:b/>
                <w:sz w:val="24"/>
                <w:szCs w:val="24"/>
                <w:lang w:eastAsia="uk-UA"/>
              </w:rPr>
            </w:pPr>
            <w:r w:rsidRPr="00534817">
              <w:rPr>
                <w:b/>
                <w:sz w:val="24"/>
                <w:szCs w:val="24"/>
                <w:lang w:eastAsia="uk-UA"/>
              </w:rPr>
              <w:t>4. Інформація про предмет закупівлі</w:t>
            </w:r>
          </w:p>
        </w:tc>
        <w:tc>
          <w:tcPr>
            <w:tcW w:w="7899" w:type="dxa"/>
            <w:tcMar>
              <w:left w:w="-7" w:type="dxa"/>
            </w:tcMar>
          </w:tcPr>
          <w:p w:rsidR="00E34103" w:rsidRPr="00534817" w:rsidRDefault="00E34103" w:rsidP="00DB32BE">
            <w:pPr>
              <w:ind w:left="263" w:right="113"/>
              <w:jc w:val="both"/>
              <w:rPr>
                <w:sz w:val="24"/>
                <w:szCs w:val="24"/>
                <w:lang w:eastAsia="uk-UA"/>
              </w:rPr>
            </w:pPr>
          </w:p>
        </w:tc>
      </w:tr>
      <w:tr w:rsidR="00E34103" w:rsidRPr="00534817" w:rsidTr="00E34103">
        <w:trPr>
          <w:trHeight w:val="494"/>
        </w:trPr>
        <w:tc>
          <w:tcPr>
            <w:tcW w:w="2438" w:type="dxa"/>
            <w:tcMar>
              <w:left w:w="-7" w:type="dxa"/>
            </w:tcMar>
          </w:tcPr>
          <w:p w:rsidR="00E34103" w:rsidRPr="00534817" w:rsidRDefault="00E34103" w:rsidP="00DB32BE">
            <w:pPr>
              <w:pStyle w:val="a4"/>
              <w:ind w:left="113" w:right="113"/>
              <w:rPr>
                <w:rFonts w:ascii="Times New Roman" w:hAnsi="Times New Roman"/>
                <w:sz w:val="24"/>
                <w:szCs w:val="24"/>
                <w:lang w:eastAsia="uk-UA"/>
              </w:rPr>
            </w:pPr>
            <w:r w:rsidRPr="00534817">
              <w:rPr>
                <w:rFonts w:ascii="Times New Roman" w:hAnsi="Times New Roman"/>
                <w:sz w:val="24"/>
                <w:szCs w:val="24"/>
                <w:lang w:eastAsia="uk-UA"/>
              </w:rPr>
              <w:t xml:space="preserve">  назва предмета закупівлі</w:t>
            </w:r>
          </w:p>
        </w:tc>
        <w:tc>
          <w:tcPr>
            <w:tcW w:w="7899" w:type="dxa"/>
            <w:tcMar>
              <w:left w:w="-7" w:type="dxa"/>
            </w:tcMar>
          </w:tcPr>
          <w:p w:rsidR="00D534B9" w:rsidRPr="00D02CAC" w:rsidRDefault="0001076E" w:rsidP="00D534B9">
            <w:pPr>
              <w:ind w:left="263"/>
              <w:jc w:val="both"/>
              <w:rPr>
                <w:b/>
                <w:sz w:val="24"/>
                <w:szCs w:val="24"/>
              </w:rPr>
            </w:pPr>
            <w:r w:rsidRPr="00D02CAC">
              <w:rPr>
                <w:b/>
                <w:color w:val="000000"/>
                <w:sz w:val="24"/>
                <w:szCs w:val="24"/>
              </w:rPr>
              <w:t>Захищені носії інформації</w:t>
            </w:r>
            <w:r w:rsidRPr="00D02CAC">
              <w:rPr>
                <w:sz w:val="24"/>
                <w:szCs w:val="24"/>
              </w:rPr>
              <w:t xml:space="preserve"> </w:t>
            </w:r>
            <w:hyperlink r:id="rId11" w:history="1"/>
          </w:p>
          <w:p w:rsidR="00E34103" w:rsidRPr="00235F8D" w:rsidRDefault="00D534B9" w:rsidP="00D534B9">
            <w:pPr>
              <w:ind w:left="263"/>
              <w:jc w:val="both"/>
              <w:rPr>
                <w:color w:val="000000"/>
                <w:sz w:val="24"/>
                <w:szCs w:val="24"/>
              </w:rPr>
            </w:pPr>
            <w:r w:rsidRPr="00D02CAC">
              <w:rPr>
                <w:b/>
                <w:color w:val="000000"/>
                <w:sz w:val="24"/>
                <w:szCs w:val="24"/>
              </w:rPr>
              <w:t>(</w:t>
            </w:r>
            <w:proofErr w:type="spellStart"/>
            <w:r w:rsidRPr="00D02CAC">
              <w:rPr>
                <w:b/>
                <w:color w:val="000000"/>
                <w:sz w:val="24"/>
                <w:szCs w:val="24"/>
              </w:rPr>
              <w:t>ДК</w:t>
            </w:r>
            <w:proofErr w:type="spellEnd"/>
            <w:r w:rsidRPr="00D02CAC">
              <w:rPr>
                <w:b/>
                <w:color w:val="000000"/>
                <w:sz w:val="24"/>
                <w:szCs w:val="24"/>
              </w:rPr>
              <w:t xml:space="preserve"> 021:2015(СРV) </w:t>
            </w:r>
            <w:r w:rsidR="0001076E" w:rsidRPr="00D02CAC">
              <w:rPr>
                <w:b/>
                <w:color w:val="000000"/>
                <w:sz w:val="24"/>
                <w:szCs w:val="24"/>
              </w:rPr>
              <w:t>32580000-2</w:t>
            </w:r>
            <w:r w:rsidR="0001076E" w:rsidRPr="00D02CAC">
              <w:rPr>
                <w:b/>
                <w:sz w:val="24"/>
                <w:szCs w:val="24"/>
              </w:rPr>
              <w:t xml:space="preserve"> Інформаційне обладнання)</w:t>
            </w:r>
          </w:p>
        </w:tc>
      </w:tr>
      <w:tr w:rsidR="00E34103" w:rsidRPr="00534817" w:rsidTr="00E34103">
        <w:trPr>
          <w:trHeight w:val="1075"/>
        </w:trPr>
        <w:tc>
          <w:tcPr>
            <w:tcW w:w="2438" w:type="dxa"/>
            <w:tcMar>
              <w:left w:w="-7" w:type="dxa"/>
            </w:tcMar>
          </w:tcPr>
          <w:p w:rsidR="00E34103" w:rsidRPr="00534817" w:rsidRDefault="00E34103" w:rsidP="00DB32BE">
            <w:pPr>
              <w:ind w:left="113" w:right="113"/>
              <w:rPr>
                <w:sz w:val="24"/>
                <w:szCs w:val="24"/>
                <w:lang w:eastAsia="uk-UA"/>
              </w:rPr>
            </w:pPr>
            <w:r w:rsidRPr="00534817">
              <w:rPr>
                <w:sz w:val="24"/>
                <w:szCs w:val="24"/>
                <w:lang w:eastAsia="uk-UA"/>
              </w:rPr>
              <w:t>опис окремої частини предмету закупівлі (лота), щодо якої можуть бути подані тендерні пропозиції</w:t>
            </w:r>
          </w:p>
        </w:tc>
        <w:tc>
          <w:tcPr>
            <w:tcW w:w="7899" w:type="dxa"/>
            <w:tcMar>
              <w:left w:w="-7" w:type="dxa"/>
            </w:tcMar>
          </w:tcPr>
          <w:p w:rsidR="00E34103" w:rsidRPr="00534817" w:rsidRDefault="00E34103" w:rsidP="00D534B9">
            <w:pPr>
              <w:pStyle w:val="a5"/>
              <w:ind w:left="623" w:right="113"/>
              <w:jc w:val="both"/>
              <w:rPr>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rPr>
            </w:pPr>
            <w:r w:rsidRPr="00534817">
              <w:rPr>
                <w:sz w:val="24"/>
                <w:szCs w:val="24"/>
              </w:rPr>
              <w:t>Місце,</w:t>
            </w:r>
          </w:p>
          <w:p w:rsidR="0030251E" w:rsidRPr="00534817" w:rsidRDefault="0030251E" w:rsidP="00E94AA2">
            <w:pPr>
              <w:ind w:left="113" w:right="113"/>
              <w:rPr>
                <w:sz w:val="24"/>
                <w:szCs w:val="24"/>
              </w:rPr>
            </w:pPr>
            <w:r w:rsidRPr="00534817">
              <w:rPr>
                <w:sz w:val="24"/>
                <w:szCs w:val="24"/>
              </w:rPr>
              <w:t xml:space="preserve">кількість, обсяг </w:t>
            </w:r>
            <w:r w:rsidR="00E94AA2" w:rsidRPr="00534817">
              <w:rPr>
                <w:sz w:val="24"/>
                <w:szCs w:val="24"/>
              </w:rPr>
              <w:t>надання послуг</w:t>
            </w:r>
          </w:p>
        </w:tc>
        <w:tc>
          <w:tcPr>
            <w:tcW w:w="7899" w:type="dxa"/>
            <w:tcMar>
              <w:left w:w="-7" w:type="dxa"/>
            </w:tcMar>
          </w:tcPr>
          <w:p w:rsidR="0030251E" w:rsidRPr="00D02CAC" w:rsidRDefault="00235F8D" w:rsidP="00D534B9">
            <w:pPr>
              <w:ind w:left="263"/>
              <w:rPr>
                <w:sz w:val="24"/>
                <w:szCs w:val="24"/>
              </w:rPr>
            </w:pPr>
            <w:r w:rsidRPr="00D02CAC">
              <w:rPr>
                <w:sz w:val="24"/>
                <w:szCs w:val="24"/>
              </w:rPr>
              <w:t>18000, м. Черкаси, вул. Смілянська,</w:t>
            </w:r>
            <w:r w:rsidR="00D534B9" w:rsidRPr="00D02CAC">
              <w:rPr>
                <w:sz w:val="24"/>
                <w:szCs w:val="24"/>
              </w:rPr>
              <w:t xml:space="preserve"> </w:t>
            </w:r>
            <w:r w:rsidRPr="00D02CAC">
              <w:rPr>
                <w:sz w:val="24"/>
                <w:szCs w:val="24"/>
              </w:rPr>
              <w:t>23</w:t>
            </w:r>
            <w:r w:rsidR="00D02CAC" w:rsidRPr="00D02CAC">
              <w:rPr>
                <w:sz w:val="24"/>
                <w:szCs w:val="24"/>
              </w:rPr>
              <w:t xml:space="preserve">, к. 73 – 30 </w:t>
            </w:r>
            <w:proofErr w:type="spellStart"/>
            <w:r w:rsidR="00D02CAC" w:rsidRPr="00D02CAC">
              <w:rPr>
                <w:sz w:val="24"/>
                <w:szCs w:val="24"/>
              </w:rPr>
              <w:t>шт</w:t>
            </w:r>
            <w:proofErr w:type="spellEnd"/>
          </w:p>
          <w:p w:rsidR="00D534B9" w:rsidRPr="00D02CAC" w:rsidRDefault="00D534B9" w:rsidP="00D534B9">
            <w:pPr>
              <w:ind w:left="263"/>
              <w:rPr>
                <w:sz w:val="24"/>
                <w:szCs w:val="24"/>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rPr>
            </w:pPr>
            <w:r w:rsidRPr="00534817">
              <w:rPr>
                <w:sz w:val="24"/>
                <w:szCs w:val="24"/>
              </w:rPr>
              <w:t>строк поставки товарів, виконання робіт, надання послуг</w:t>
            </w:r>
          </w:p>
        </w:tc>
        <w:tc>
          <w:tcPr>
            <w:tcW w:w="7899" w:type="dxa"/>
            <w:tcMar>
              <w:left w:w="-7" w:type="dxa"/>
            </w:tcMar>
          </w:tcPr>
          <w:p w:rsidR="0030251E" w:rsidRPr="00D02CAC" w:rsidRDefault="0005137F" w:rsidP="0001076E">
            <w:pPr>
              <w:ind w:left="263" w:right="145"/>
              <w:jc w:val="both"/>
              <w:rPr>
                <w:sz w:val="24"/>
                <w:szCs w:val="24"/>
                <w:lang w:eastAsia="uk-UA"/>
              </w:rPr>
            </w:pPr>
            <w:r w:rsidRPr="00D02CAC">
              <w:rPr>
                <w:sz w:val="24"/>
                <w:szCs w:val="24"/>
              </w:rPr>
              <w:t xml:space="preserve">до </w:t>
            </w:r>
            <w:r w:rsidR="0001076E" w:rsidRPr="00D02CAC">
              <w:rPr>
                <w:sz w:val="24"/>
                <w:szCs w:val="24"/>
              </w:rPr>
              <w:t>15.12</w:t>
            </w:r>
            <w:r w:rsidRPr="00D02CAC">
              <w:rPr>
                <w:sz w:val="24"/>
                <w:szCs w:val="24"/>
              </w:rPr>
              <w:t>.2023</w:t>
            </w:r>
            <w:r w:rsidR="00D02CAC" w:rsidRPr="00D02CAC">
              <w:rPr>
                <w:sz w:val="24"/>
                <w:szCs w:val="24"/>
              </w:rPr>
              <w:t xml:space="preserve"> (включно)</w:t>
            </w:r>
          </w:p>
        </w:tc>
      </w:tr>
      <w:tr w:rsidR="0030251E" w:rsidRPr="00534817" w:rsidTr="00E34103">
        <w:trPr>
          <w:trHeight w:val="701"/>
        </w:trPr>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5. Недискримінація учасників</w:t>
            </w:r>
          </w:p>
        </w:tc>
        <w:tc>
          <w:tcPr>
            <w:tcW w:w="7899" w:type="dxa"/>
            <w:tcMar>
              <w:left w:w="-7" w:type="dxa"/>
            </w:tcMar>
          </w:tcPr>
          <w:p w:rsidR="0030251E" w:rsidRPr="00534817" w:rsidRDefault="0030251E" w:rsidP="00DB32BE">
            <w:pPr>
              <w:widowControl w:val="0"/>
              <w:pBdr>
                <w:top w:val="nil"/>
                <w:left w:val="nil"/>
                <w:bottom w:val="nil"/>
                <w:right w:val="nil"/>
                <w:between w:val="nil"/>
              </w:pBdr>
              <w:ind w:left="107" w:right="130" w:firstLine="266"/>
              <w:jc w:val="both"/>
              <w:rPr>
                <w:color w:val="000000"/>
                <w:sz w:val="24"/>
                <w:szCs w:val="24"/>
              </w:rPr>
            </w:pPr>
            <w:r w:rsidRPr="00534817">
              <w:rPr>
                <w:color w:val="000000"/>
                <w:sz w:val="24"/>
                <w:szCs w:val="24"/>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0251E" w:rsidRPr="00534817" w:rsidRDefault="0030251E" w:rsidP="00DB32BE">
            <w:pPr>
              <w:ind w:left="107" w:right="113" w:firstLine="266"/>
              <w:contextualSpacing/>
              <w:jc w:val="both"/>
              <w:rPr>
                <w:sz w:val="24"/>
                <w:szCs w:val="24"/>
              </w:rPr>
            </w:pPr>
            <w:r w:rsidRPr="00534817">
              <w:rPr>
                <w:color w:val="000000"/>
                <w:sz w:val="24"/>
                <w:szCs w:val="24"/>
              </w:rPr>
              <w:t>Замовник забезпечує вільний доступ усіх учасників до інформації про закупівлю, передбаченої Законом.</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6. Інформація про валюту, у якій повинно бути розраховано і зазначено ціну тендерної пропозиції</w:t>
            </w:r>
          </w:p>
        </w:tc>
        <w:tc>
          <w:tcPr>
            <w:tcW w:w="7899" w:type="dxa"/>
            <w:tcMar>
              <w:left w:w="-7" w:type="dxa"/>
            </w:tcMar>
          </w:tcPr>
          <w:p w:rsidR="0030251E" w:rsidRPr="00534817" w:rsidRDefault="0030251E" w:rsidP="00DB32BE">
            <w:pPr>
              <w:ind w:left="113" w:right="113"/>
              <w:contextualSpacing/>
              <w:jc w:val="both"/>
              <w:rPr>
                <w:sz w:val="24"/>
                <w:szCs w:val="24"/>
              </w:rPr>
            </w:pPr>
            <w:r w:rsidRPr="00534817">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30251E" w:rsidRPr="00534817" w:rsidRDefault="0030251E" w:rsidP="00DB32BE">
            <w:pPr>
              <w:ind w:left="113" w:right="113"/>
              <w:contextualSpacing/>
              <w:jc w:val="both"/>
              <w:rPr>
                <w:sz w:val="28"/>
                <w:szCs w:val="28"/>
                <w:lang w:eastAsia="uk-UA"/>
              </w:rPr>
            </w:pPr>
          </w:p>
        </w:tc>
      </w:tr>
      <w:tr w:rsidR="0030251E" w:rsidRPr="00534817" w:rsidTr="00E34103">
        <w:tc>
          <w:tcPr>
            <w:tcW w:w="2438" w:type="dxa"/>
            <w:tcMar>
              <w:left w:w="-7" w:type="dxa"/>
            </w:tcMar>
          </w:tcPr>
          <w:p w:rsidR="0030251E" w:rsidRPr="00534817" w:rsidRDefault="0030251E" w:rsidP="00DB32BE">
            <w:pPr>
              <w:ind w:left="113" w:right="113"/>
              <w:rPr>
                <w:sz w:val="24"/>
                <w:szCs w:val="24"/>
                <w:lang w:eastAsia="uk-UA"/>
              </w:rPr>
            </w:pPr>
            <w:r w:rsidRPr="00534817">
              <w:rPr>
                <w:b/>
                <w:sz w:val="24"/>
                <w:szCs w:val="24"/>
                <w:lang w:eastAsia="uk-UA"/>
              </w:rPr>
              <w:t>7. Інформація про мову (мови), якою (якими) повинно бути складено тендерні пропозиції</w:t>
            </w:r>
          </w:p>
        </w:tc>
        <w:tc>
          <w:tcPr>
            <w:tcW w:w="7899" w:type="dxa"/>
            <w:tcMar>
              <w:left w:w="-7" w:type="dxa"/>
            </w:tcMar>
          </w:tcPr>
          <w:p w:rsidR="0030251E" w:rsidRPr="00534817" w:rsidRDefault="0030251E" w:rsidP="00DB32BE">
            <w:pPr>
              <w:widowControl w:val="0"/>
              <w:pBdr>
                <w:top w:val="nil"/>
                <w:left w:val="nil"/>
                <w:bottom w:val="nil"/>
                <w:right w:val="nil"/>
                <w:between w:val="nil"/>
              </w:pBdr>
              <w:ind w:left="107" w:right="130" w:firstLine="266"/>
              <w:jc w:val="both"/>
              <w:rPr>
                <w:color w:val="000000"/>
                <w:sz w:val="24"/>
                <w:szCs w:val="24"/>
              </w:rPr>
            </w:pPr>
            <w:r w:rsidRPr="00534817">
              <w:rPr>
                <w:sz w:val="24"/>
                <w:szCs w:val="24"/>
              </w:rPr>
              <w:t>Під час проведення процедури відкритих торгів усі документи, що готуються замовником, викладаються українською мовою.</w:t>
            </w:r>
            <w:r w:rsidRPr="00534817">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0251E" w:rsidRPr="00534817" w:rsidRDefault="0030251E" w:rsidP="00DB32BE">
            <w:pPr>
              <w:spacing w:line="160" w:lineRule="atLeast"/>
              <w:ind w:left="107" w:right="97" w:firstLine="266"/>
              <w:jc w:val="both"/>
              <w:rPr>
                <w:color w:val="000000"/>
                <w:sz w:val="24"/>
                <w:szCs w:val="24"/>
              </w:rPr>
            </w:pPr>
            <w:r w:rsidRPr="00534817">
              <w:rPr>
                <w:color w:val="000000"/>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0251E" w:rsidRPr="00534817" w:rsidRDefault="0030251E" w:rsidP="00DB32BE">
            <w:pPr>
              <w:spacing w:line="160" w:lineRule="atLeast"/>
              <w:ind w:left="107" w:right="97" w:firstLine="266"/>
              <w:jc w:val="both"/>
              <w:rPr>
                <w:sz w:val="24"/>
                <w:szCs w:val="24"/>
              </w:rPr>
            </w:pPr>
            <w:r w:rsidRPr="00534817">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rsidR="0030251E" w:rsidRPr="00534817" w:rsidRDefault="0030251E" w:rsidP="00DB32BE">
            <w:pPr>
              <w:ind w:left="107" w:right="97" w:firstLine="266"/>
              <w:jc w:val="both"/>
              <w:rPr>
                <w:b/>
                <w:bCs/>
                <w:sz w:val="24"/>
                <w:szCs w:val="24"/>
              </w:rPr>
            </w:pPr>
            <w:r w:rsidRPr="00534817">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30251E" w:rsidRPr="00534817" w:rsidTr="00E34103">
        <w:tc>
          <w:tcPr>
            <w:tcW w:w="10337" w:type="dxa"/>
            <w:gridSpan w:val="2"/>
            <w:tcMar>
              <w:left w:w="-7" w:type="dxa"/>
            </w:tcMar>
          </w:tcPr>
          <w:p w:rsidR="0030251E" w:rsidRPr="00534817" w:rsidRDefault="0030251E" w:rsidP="00DB32BE">
            <w:pPr>
              <w:ind w:left="113" w:right="113" w:firstLine="404"/>
              <w:jc w:val="center"/>
              <w:rPr>
                <w:b/>
                <w:sz w:val="26"/>
                <w:szCs w:val="26"/>
              </w:rPr>
            </w:pPr>
            <w:r w:rsidRPr="00534817">
              <w:rPr>
                <w:b/>
                <w:sz w:val="26"/>
                <w:szCs w:val="26"/>
              </w:rPr>
              <w:t xml:space="preserve">ІІ. Порядок унесення змін та надання роз’яснень до тендерної документації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Процедура надання роз’яснень щодо тендерної документації</w:t>
            </w:r>
          </w:p>
        </w:tc>
        <w:tc>
          <w:tcPr>
            <w:tcW w:w="7899" w:type="dxa"/>
            <w:tcMar>
              <w:left w:w="-7" w:type="dxa"/>
            </w:tcMar>
          </w:tcPr>
          <w:p w:rsidR="0030251E" w:rsidRPr="00534817" w:rsidRDefault="0030251E" w:rsidP="00DB32BE">
            <w:pPr>
              <w:widowControl w:val="0"/>
              <w:pBdr>
                <w:top w:val="nil"/>
                <w:left w:val="nil"/>
                <w:bottom w:val="nil"/>
                <w:right w:val="nil"/>
                <w:between w:val="nil"/>
              </w:pBdr>
              <w:ind w:right="130" w:firstLine="373"/>
              <w:jc w:val="both"/>
              <w:rPr>
                <w:color w:val="000000"/>
                <w:sz w:val="24"/>
                <w:szCs w:val="24"/>
              </w:rPr>
            </w:pPr>
            <w:r w:rsidRPr="00534817">
              <w:rPr>
                <w:color w:val="000000"/>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0251E" w:rsidRPr="00534817" w:rsidRDefault="0030251E" w:rsidP="00DB32BE">
            <w:pPr>
              <w:widowControl w:val="0"/>
              <w:pBdr>
                <w:top w:val="nil"/>
                <w:left w:val="nil"/>
                <w:bottom w:val="nil"/>
                <w:right w:val="nil"/>
                <w:between w:val="nil"/>
              </w:pBdr>
              <w:ind w:right="130" w:firstLine="373"/>
              <w:jc w:val="both"/>
              <w:rPr>
                <w:color w:val="000000"/>
                <w:sz w:val="24"/>
                <w:szCs w:val="24"/>
              </w:rPr>
            </w:pPr>
            <w:r w:rsidRPr="00534817">
              <w:rPr>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251E" w:rsidRPr="00534817" w:rsidRDefault="0030251E" w:rsidP="00DB32BE">
            <w:pPr>
              <w:spacing w:line="240" w:lineRule="atLeast"/>
              <w:ind w:right="130" w:firstLine="373"/>
              <w:contextualSpacing/>
              <w:jc w:val="both"/>
              <w:rPr>
                <w:color w:val="000000"/>
                <w:sz w:val="24"/>
                <w:szCs w:val="24"/>
              </w:rPr>
            </w:pPr>
            <w:r w:rsidRPr="00534817">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0251E" w:rsidRPr="00534817" w:rsidRDefault="0030251E" w:rsidP="00DB32BE">
            <w:pPr>
              <w:pStyle w:val="a4"/>
              <w:ind w:left="113" w:right="113" w:firstLine="434"/>
              <w:contextualSpacing/>
              <w:jc w:val="both"/>
              <w:rPr>
                <w:rFonts w:ascii="Times New Roman" w:hAnsi="Times New Roman"/>
                <w:sz w:val="28"/>
                <w:szCs w:val="28"/>
              </w:rPr>
            </w:pPr>
            <w:r w:rsidRPr="00534817">
              <w:rPr>
                <w:rFonts w:ascii="Times New Roman" w:hAnsi="Times New Roman"/>
                <w:color w:val="000000"/>
                <w:sz w:val="24"/>
                <w:szCs w:val="24"/>
              </w:rPr>
              <w:t>1.3.Зазначена у цій частині інформація оприлюднюється замовником відповідно до статті 10 Закону.</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2. Унесення змін до тендерної документації</w:t>
            </w:r>
          </w:p>
        </w:tc>
        <w:tc>
          <w:tcPr>
            <w:tcW w:w="7899" w:type="dxa"/>
            <w:shd w:val="clear" w:color="auto" w:fill="auto"/>
            <w:tcMar>
              <w:left w:w="-7" w:type="dxa"/>
            </w:tcMar>
          </w:tcPr>
          <w:p w:rsidR="0030251E" w:rsidRPr="00534817" w:rsidRDefault="0030251E" w:rsidP="00EE006D">
            <w:pPr>
              <w:spacing w:line="240" w:lineRule="atLeast"/>
              <w:ind w:left="121" w:right="113" w:firstLine="252"/>
              <w:contextualSpacing/>
              <w:jc w:val="both"/>
              <w:rPr>
                <w:sz w:val="24"/>
                <w:szCs w:val="24"/>
              </w:rPr>
            </w:pPr>
            <w:r w:rsidRPr="00534817">
              <w:rPr>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534817">
              <w:rPr>
                <w:sz w:val="24"/>
                <w:szCs w:val="24"/>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251E" w:rsidRPr="00534817" w:rsidRDefault="0030251E" w:rsidP="00EE006D">
            <w:pPr>
              <w:spacing w:line="240" w:lineRule="atLeast"/>
              <w:ind w:left="121" w:right="113" w:firstLine="252"/>
              <w:contextualSpacing/>
              <w:jc w:val="both"/>
              <w:rPr>
                <w:sz w:val="24"/>
                <w:szCs w:val="24"/>
              </w:rPr>
            </w:pPr>
            <w:r w:rsidRPr="00534817">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30251E" w:rsidRPr="00534817" w:rsidRDefault="0030251E" w:rsidP="00DB32BE">
            <w:pPr>
              <w:pStyle w:val="a4"/>
              <w:ind w:left="113" w:right="113" w:firstLine="504"/>
              <w:contextualSpacing/>
              <w:jc w:val="both"/>
              <w:rPr>
                <w:rFonts w:ascii="Times New Roman" w:hAnsi="Times New Roman"/>
                <w:sz w:val="28"/>
                <w:szCs w:val="28"/>
              </w:rPr>
            </w:pPr>
            <w:r w:rsidRPr="00534817">
              <w:rPr>
                <w:rFonts w:ascii="Times New Roman" w:hAnsi="Times New Roman"/>
                <w:sz w:val="24"/>
                <w:szCs w:val="24"/>
              </w:rPr>
              <w:t xml:space="preserve">Зміни до тендерної документації у </w:t>
            </w:r>
            <w:proofErr w:type="spellStart"/>
            <w:r w:rsidRPr="00534817">
              <w:rPr>
                <w:rFonts w:ascii="Times New Roman" w:hAnsi="Times New Roman"/>
                <w:sz w:val="24"/>
                <w:szCs w:val="24"/>
              </w:rPr>
              <w:t>машинозчитувальному</w:t>
            </w:r>
            <w:proofErr w:type="spellEnd"/>
            <w:r w:rsidRPr="00534817">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0251E" w:rsidRPr="00534817" w:rsidTr="00E34103">
        <w:tc>
          <w:tcPr>
            <w:tcW w:w="10337" w:type="dxa"/>
            <w:gridSpan w:val="2"/>
            <w:tcMar>
              <w:left w:w="-7" w:type="dxa"/>
            </w:tcMar>
          </w:tcPr>
          <w:p w:rsidR="0030251E" w:rsidRPr="00534817" w:rsidRDefault="0030251E" w:rsidP="002C3B40">
            <w:pPr>
              <w:ind w:left="113" w:right="272" w:firstLine="404"/>
              <w:jc w:val="center"/>
              <w:rPr>
                <w:sz w:val="26"/>
                <w:szCs w:val="26"/>
                <w:lang w:eastAsia="uk-UA"/>
              </w:rPr>
            </w:pPr>
            <w:r w:rsidRPr="00534817">
              <w:rPr>
                <w:b/>
                <w:sz w:val="26"/>
                <w:szCs w:val="26"/>
                <w:lang w:eastAsia="uk-UA"/>
              </w:rPr>
              <w:lastRenderedPageBreak/>
              <w:t xml:space="preserve">IIІ. Інструкція з підготовки тендерної пропозиції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Зміст та спосіб подання тендерної пропозиції</w:t>
            </w:r>
          </w:p>
          <w:p w:rsidR="0030251E" w:rsidRPr="00534817" w:rsidRDefault="0030251E" w:rsidP="00DB32BE">
            <w:pPr>
              <w:ind w:left="113" w:right="113"/>
              <w:rPr>
                <w:sz w:val="28"/>
                <w:szCs w:val="28"/>
                <w:lang w:eastAsia="uk-UA"/>
              </w:rPr>
            </w:pPr>
          </w:p>
        </w:tc>
        <w:tc>
          <w:tcPr>
            <w:tcW w:w="7899" w:type="dxa"/>
            <w:tcMar>
              <w:left w:w="-7" w:type="dxa"/>
            </w:tcMar>
          </w:tcPr>
          <w:p w:rsidR="006D7482" w:rsidRPr="00A018AD" w:rsidRDefault="006D7482" w:rsidP="008A7A3E">
            <w:pPr>
              <w:ind w:left="121" w:right="130" w:firstLine="284"/>
              <w:contextualSpacing/>
              <w:jc w:val="both"/>
              <w:rPr>
                <w:sz w:val="24"/>
                <w:szCs w:val="24"/>
              </w:rPr>
            </w:pPr>
            <w:r w:rsidRPr="008D2871">
              <w:rPr>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D7482" w:rsidRPr="00D02CAC" w:rsidRDefault="006D7482" w:rsidP="008A7A3E">
            <w:pPr>
              <w:ind w:left="121" w:right="130" w:firstLine="284"/>
              <w:contextualSpacing/>
              <w:jc w:val="both"/>
              <w:rPr>
                <w:sz w:val="24"/>
                <w:szCs w:val="24"/>
              </w:rPr>
            </w:pPr>
            <w:r w:rsidRPr="008D2871">
              <w:rPr>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w:t>
            </w:r>
            <w:r>
              <w:rPr>
                <w:sz w:val="24"/>
                <w:szCs w:val="24"/>
              </w:rPr>
              <w:t xml:space="preserve">дстав, </w:t>
            </w:r>
            <w:r w:rsidRPr="00D02CAC">
              <w:rPr>
                <w:sz w:val="24"/>
                <w:szCs w:val="24"/>
              </w:rPr>
              <w:t>установлених у пункті 47 Особливостей і в тендерній документації, та шляхом завантаження необхідних файлів з:</w:t>
            </w:r>
          </w:p>
          <w:p w:rsidR="0005137F" w:rsidRPr="00D02CAC" w:rsidRDefault="0005137F" w:rsidP="0005137F">
            <w:pPr>
              <w:widowControl w:val="0"/>
              <w:ind w:left="121" w:right="130" w:firstLine="284"/>
              <w:jc w:val="both"/>
              <w:rPr>
                <w:sz w:val="24"/>
              </w:rPr>
            </w:pPr>
            <w:r w:rsidRPr="00D02CAC">
              <w:rPr>
                <w:sz w:val="24"/>
              </w:rPr>
              <w:t xml:space="preserve">- інформацією та документами, що підтверджують відповідність учасника кваліфікаційним критеріям; </w:t>
            </w:r>
          </w:p>
          <w:p w:rsidR="0005137F" w:rsidRPr="00D02CAC" w:rsidRDefault="0005137F" w:rsidP="0005137F">
            <w:pPr>
              <w:widowControl w:val="0"/>
              <w:ind w:left="121" w:right="130" w:firstLine="284"/>
              <w:jc w:val="both"/>
              <w:rPr>
                <w:sz w:val="24"/>
              </w:rPr>
            </w:pPr>
            <w:r w:rsidRPr="00D02CAC">
              <w:rPr>
                <w:sz w:val="24"/>
              </w:rPr>
              <w:t>- інформацією про необхідні технічні, якісні та кількісні характеристики предмета закупівлі (згідно з Додатком 1 до тендерної документації);</w:t>
            </w:r>
          </w:p>
          <w:p w:rsidR="0005137F" w:rsidRPr="00D02CAC" w:rsidRDefault="0005137F" w:rsidP="0005137F">
            <w:pPr>
              <w:ind w:left="121" w:right="130" w:firstLine="284"/>
              <w:jc w:val="both"/>
              <w:rPr>
                <w:sz w:val="24"/>
              </w:rPr>
            </w:pPr>
            <w:r w:rsidRPr="00D02CAC">
              <w:rPr>
                <w:sz w:val="24"/>
              </w:rPr>
              <w:t>- пропозицією учасника, складеною за формою «Цінова пропозиція» (Додаток 3 до тендерної  документації);</w:t>
            </w:r>
          </w:p>
          <w:p w:rsidR="0005137F" w:rsidRPr="00D02CAC" w:rsidRDefault="0005137F" w:rsidP="0005137F">
            <w:pPr>
              <w:ind w:left="121" w:right="130" w:firstLine="284"/>
              <w:jc w:val="both"/>
              <w:rPr>
                <w:sz w:val="24"/>
              </w:rPr>
            </w:pPr>
            <w:r w:rsidRPr="00D02CAC">
              <w:rPr>
                <w:sz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(протокол/виписка з протоколу засновників, або наказ про призначення, або довіреність, або доручення або інший документ, що підтверджує повноваження);</w:t>
            </w:r>
          </w:p>
          <w:p w:rsidR="0005137F" w:rsidRPr="00D02CAC" w:rsidRDefault="0005137F" w:rsidP="0005137F">
            <w:pPr>
              <w:ind w:left="121" w:right="130" w:firstLine="284"/>
              <w:jc w:val="both"/>
              <w:rPr>
                <w:sz w:val="24"/>
              </w:rPr>
            </w:pPr>
            <w:r w:rsidRPr="00D02CAC">
              <w:rPr>
                <w:sz w:val="24"/>
              </w:rPr>
              <w:t xml:space="preserve">- установчого документа або завіреної його копії (статуту, засновницького договору, рішення про створення учасника (якщо учасник діє на підставі модельного статуту)) у редакції, яка діє на дату подання тендерної пропозиції, або довідку, складену в довільній формі, з кодом адміністративних послуг, за яким можна отримати доступ до чинних установчих документів учасника на </w:t>
            </w:r>
            <w:proofErr w:type="spellStart"/>
            <w:r w:rsidRPr="00D02CAC">
              <w:rPr>
                <w:sz w:val="24"/>
              </w:rPr>
              <w:t>вебпорталі</w:t>
            </w:r>
            <w:proofErr w:type="spellEnd"/>
            <w:r w:rsidRPr="00D02CAC">
              <w:rPr>
                <w:sz w:val="24"/>
              </w:rPr>
              <w:t xml:space="preserve"> Міністерства юстиції України;</w:t>
            </w:r>
          </w:p>
          <w:p w:rsidR="0005137F" w:rsidRPr="00D02CAC" w:rsidRDefault="0005137F" w:rsidP="0005137F">
            <w:pPr>
              <w:tabs>
                <w:tab w:val="left" w:pos="1609"/>
              </w:tabs>
              <w:suppressAutoHyphens/>
              <w:ind w:left="121" w:right="130" w:firstLine="284"/>
              <w:jc w:val="both"/>
              <w:rPr>
                <w:sz w:val="24"/>
              </w:rPr>
            </w:pPr>
            <w:r w:rsidRPr="00D02CAC">
              <w:rPr>
                <w:sz w:val="24"/>
              </w:rPr>
              <w:t>- листа-згоди довільної форми на обробку, використання, поширення та доступ до персональних даних уповноваженої особи (осіб), що підписала(-и) тендерну пропозицію;</w:t>
            </w:r>
          </w:p>
          <w:p w:rsidR="0005137F" w:rsidRPr="00D02CAC" w:rsidRDefault="0005137F" w:rsidP="0005137F">
            <w:pPr>
              <w:tabs>
                <w:tab w:val="left" w:pos="1609"/>
              </w:tabs>
              <w:suppressAutoHyphens/>
              <w:ind w:left="121" w:right="130" w:firstLine="284"/>
              <w:jc w:val="both"/>
              <w:rPr>
                <w:sz w:val="24"/>
              </w:rPr>
            </w:pPr>
            <w:r w:rsidRPr="00D02CAC">
              <w:t xml:space="preserve">- </w:t>
            </w:r>
            <w:r w:rsidRPr="00D02CAC">
              <w:rPr>
                <w:sz w:val="24"/>
              </w:rPr>
              <w:t xml:space="preserve">листа-згоди з умовами </w:t>
            </w:r>
            <w:proofErr w:type="spellStart"/>
            <w:r w:rsidRPr="00D02CAC">
              <w:rPr>
                <w:sz w:val="24"/>
              </w:rPr>
              <w:t>проєкту</w:t>
            </w:r>
            <w:proofErr w:type="spellEnd"/>
            <w:r w:rsidRPr="00D02CAC">
              <w:rPr>
                <w:sz w:val="24"/>
              </w:rPr>
              <w:t xml:space="preserve"> Договору (Додаток 2 до тендерної документації), довільної форми;</w:t>
            </w:r>
          </w:p>
          <w:p w:rsidR="0005137F" w:rsidRPr="00D02CAC" w:rsidRDefault="0005137F" w:rsidP="0005137F">
            <w:pPr>
              <w:tabs>
                <w:tab w:val="left" w:pos="1609"/>
              </w:tabs>
              <w:suppressAutoHyphens/>
              <w:ind w:left="121" w:right="130" w:firstLine="284"/>
              <w:jc w:val="both"/>
              <w:rPr>
                <w:sz w:val="24"/>
              </w:rPr>
            </w:pPr>
            <w:r w:rsidRPr="00D02CAC">
              <w:rPr>
                <w:sz w:val="24"/>
              </w:rPr>
              <w:t xml:space="preserve">- довідки, складеної в довільній формі, яка містить інформацію про засновника та кінцевого </w:t>
            </w:r>
            <w:proofErr w:type="spellStart"/>
            <w:r w:rsidRPr="00D02CAC">
              <w:rPr>
                <w:sz w:val="24"/>
              </w:rPr>
              <w:t>бенефіціарного</w:t>
            </w:r>
            <w:proofErr w:type="spellEnd"/>
            <w:r w:rsidRPr="00D02CAC">
              <w:rPr>
                <w:sz w:val="24"/>
              </w:rPr>
              <w:t xml:space="preserve"> власника учасника, зокрема: назву юридичної особи, що є засновником учасника, її місцезнаходження та країну реєстрації; прізвище, ім’я по батькові засновника та/або </w:t>
            </w:r>
            <w:r w:rsidRPr="00D02CAC">
              <w:rPr>
                <w:sz w:val="24"/>
              </w:rPr>
              <w:lastRenderedPageBreak/>
              <w:t xml:space="preserve">кінцевого </w:t>
            </w:r>
            <w:proofErr w:type="spellStart"/>
            <w:r w:rsidRPr="00D02CAC">
              <w:rPr>
                <w:sz w:val="24"/>
              </w:rPr>
              <w:t>бенефіціарного</w:t>
            </w:r>
            <w:proofErr w:type="spellEnd"/>
            <w:r w:rsidRPr="00D02CAC">
              <w:rPr>
                <w:sz w:val="24"/>
              </w:rPr>
              <w:t xml:space="preserve"> власника, адресу його місця проживання та громадянство;</w:t>
            </w:r>
          </w:p>
          <w:p w:rsidR="0005137F" w:rsidRPr="00D02CAC" w:rsidRDefault="0005137F" w:rsidP="0005137F">
            <w:pPr>
              <w:tabs>
                <w:tab w:val="left" w:pos="1609"/>
              </w:tabs>
              <w:suppressAutoHyphens/>
              <w:ind w:left="121" w:right="130" w:firstLine="284"/>
              <w:jc w:val="both"/>
              <w:rPr>
                <w:sz w:val="24"/>
              </w:rPr>
            </w:pPr>
            <w:r w:rsidRPr="00D02CAC">
              <w:rPr>
                <w:sz w:val="24"/>
              </w:rPr>
              <w:t>- інших документів, подання яких передбачено умовами цієї документації.</w:t>
            </w:r>
          </w:p>
          <w:p w:rsidR="00EE006D" w:rsidRPr="00D02CAC" w:rsidRDefault="00EE006D" w:rsidP="008A7A3E">
            <w:pPr>
              <w:tabs>
                <w:tab w:val="left" w:pos="1609"/>
              </w:tabs>
              <w:suppressAutoHyphens/>
              <w:ind w:left="121" w:right="130" w:firstLine="284"/>
              <w:jc w:val="both"/>
              <w:rPr>
                <w:sz w:val="24"/>
                <w:szCs w:val="24"/>
              </w:rPr>
            </w:pPr>
            <w:r w:rsidRPr="00D02CAC">
              <w:rPr>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EE006D" w:rsidRPr="00D02CAC" w:rsidRDefault="00EE006D" w:rsidP="008A7A3E">
            <w:pPr>
              <w:tabs>
                <w:tab w:val="left" w:pos="1609"/>
              </w:tabs>
              <w:suppressAutoHyphens/>
              <w:ind w:left="121" w:right="130" w:firstLine="284"/>
              <w:jc w:val="both"/>
              <w:rPr>
                <w:sz w:val="24"/>
                <w:szCs w:val="24"/>
              </w:rPr>
            </w:pPr>
            <w:r w:rsidRPr="00D02CAC">
              <w:rPr>
                <w:sz w:val="24"/>
                <w:szCs w:val="24"/>
              </w:rPr>
              <w:t xml:space="preserve">  Кожен учасник має право подати тільки одну тендерну пропозицію.</w:t>
            </w:r>
          </w:p>
          <w:p w:rsidR="00EE006D" w:rsidRPr="00A018AD" w:rsidRDefault="00EE006D" w:rsidP="008A7A3E">
            <w:pPr>
              <w:tabs>
                <w:tab w:val="left" w:pos="1609"/>
              </w:tabs>
              <w:suppressAutoHyphens/>
              <w:ind w:left="121" w:right="130" w:firstLine="284"/>
              <w:jc w:val="both"/>
              <w:rPr>
                <w:sz w:val="24"/>
                <w:szCs w:val="24"/>
              </w:rPr>
            </w:pPr>
            <w:r w:rsidRPr="00D02CAC">
              <w:rPr>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файлів кольорових </w:t>
            </w:r>
            <w:proofErr w:type="spellStart"/>
            <w:r w:rsidRPr="00D02CAC">
              <w:rPr>
                <w:sz w:val="24"/>
                <w:szCs w:val="24"/>
              </w:rPr>
              <w:t>скан</w:t>
            </w:r>
            <w:r w:rsidRPr="00A018AD">
              <w:rPr>
                <w:sz w:val="24"/>
                <w:szCs w:val="24"/>
              </w:rPr>
              <w:t>-копій</w:t>
            </w:r>
            <w:proofErr w:type="spellEnd"/>
            <w:r w:rsidRPr="00A018AD">
              <w:rPr>
                <w:sz w:val="24"/>
                <w:szCs w:val="24"/>
              </w:rPr>
              <w:t xml:space="preserve"> в форматах PDF, JPEG, зміст та вигляд яких повинен відповідати оригіналам відповідних документів або завіреним учасником копіям, згідно яких виготовляються такі </w:t>
            </w:r>
            <w:proofErr w:type="spellStart"/>
            <w:r w:rsidRPr="00A018AD">
              <w:rPr>
                <w:sz w:val="24"/>
                <w:szCs w:val="24"/>
              </w:rPr>
              <w:t>скан-копії</w:t>
            </w:r>
            <w:proofErr w:type="spellEnd"/>
            <w:r w:rsidRPr="00A018AD">
              <w:rPr>
                <w:sz w:val="24"/>
                <w:szCs w:val="24"/>
              </w:rPr>
              <w:t>, містити розбірливі зображення, придатні для сприйняття їх змісту.</w:t>
            </w:r>
          </w:p>
          <w:p w:rsidR="00177C61" w:rsidRPr="00A018AD" w:rsidRDefault="00EE006D" w:rsidP="008A7A3E">
            <w:pPr>
              <w:tabs>
                <w:tab w:val="num" w:pos="173"/>
              </w:tabs>
              <w:ind w:left="121" w:right="130" w:firstLine="284"/>
              <w:jc w:val="both"/>
              <w:rPr>
                <w:sz w:val="24"/>
                <w:szCs w:val="24"/>
              </w:rPr>
            </w:pPr>
            <w:r w:rsidRPr="00A018AD">
              <w:rPr>
                <w:sz w:val="24"/>
                <w:szCs w:val="24"/>
              </w:rPr>
              <w:t xml:space="preserve">  </w:t>
            </w:r>
            <w:r w:rsidR="00177C61" w:rsidRPr="008D2871">
              <w:rPr>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177C61" w:rsidRPr="00A018AD" w:rsidRDefault="00177C61" w:rsidP="008A7A3E">
            <w:pPr>
              <w:tabs>
                <w:tab w:val="num" w:pos="173"/>
              </w:tabs>
              <w:ind w:left="121" w:right="130" w:firstLine="284"/>
              <w:jc w:val="both"/>
              <w:rPr>
                <w:sz w:val="24"/>
                <w:szCs w:val="24"/>
              </w:rPr>
            </w:pPr>
            <w:r w:rsidRPr="008D2871">
              <w:rPr>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177C61" w:rsidRPr="00A018AD" w:rsidRDefault="00EE006D" w:rsidP="008A7A3E">
            <w:pPr>
              <w:tabs>
                <w:tab w:val="num" w:pos="173"/>
              </w:tabs>
              <w:ind w:left="121" w:right="130" w:firstLine="284"/>
              <w:jc w:val="both"/>
              <w:rPr>
                <w:sz w:val="24"/>
                <w:szCs w:val="24"/>
              </w:rPr>
            </w:pPr>
            <w:r w:rsidRPr="00A018AD">
              <w:rPr>
                <w:sz w:val="24"/>
                <w:szCs w:val="24"/>
              </w:rPr>
              <w:t xml:space="preserve">   </w:t>
            </w:r>
            <w:r w:rsidR="00177C61" w:rsidRPr="008D2871">
              <w:rPr>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177C61" w:rsidRPr="00A018AD">
              <w:rPr>
                <w:sz w:val="24"/>
                <w:szCs w:val="24"/>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00177C61" w:rsidRPr="008D2871">
              <w:rPr>
                <w:sz w:val="24"/>
                <w:szCs w:val="24"/>
              </w:rPr>
              <w:t>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w:t>
            </w:r>
          </w:p>
          <w:p w:rsidR="00177C61" w:rsidRPr="008D2871" w:rsidRDefault="00177C61" w:rsidP="008A7A3E">
            <w:pPr>
              <w:ind w:left="121" w:right="130" w:firstLine="284"/>
              <w:jc w:val="both"/>
              <w:rPr>
                <w:sz w:val="24"/>
                <w:szCs w:val="24"/>
              </w:rPr>
            </w:pPr>
            <w:r w:rsidRPr="008D2871">
              <w:rPr>
                <w:sz w:val="24"/>
                <w:szCs w:val="24"/>
              </w:rPr>
              <w:t xml:space="preserve">Замовник перевіряє КЕП/УЕП учасника на сайті центрального </w:t>
            </w:r>
            <w:proofErr w:type="spellStart"/>
            <w:r w:rsidRPr="008D2871">
              <w:rPr>
                <w:sz w:val="24"/>
                <w:szCs w:val="24"/>
              </w:rPr>
              <w:t>засвідчувального</w:t>
            </w:r>
            <w:proofErr w:type="spellEnd"/>
            <w:r w:rsidRPr="008D2871">
              <w:rPr>
                <w:sz w:val="24"/>
                <w:szCs w:val="24"/>
              </w:rPr>
              <w:t xml:space="preserve"> органу за посиланням </w:t>
            </w:r>
            <w:hyperlink r:id="rId12" w:history="1">
              <w:r w:rsidRPr="00A018AD">
                <w:t>https://czo.gov.ua/verify</w:t>
              </w:r>
            </w:hyperlink>
          </w:p>
          <w:p w:rsidR="00177C61" w:rsidRPr="00A018AD" w:rsidRDefault="00177C61" w:rsidP="008A7A3E">
            <w:pPr>
              <w:ind w:left="121" w:right="130" w:firstLine="284"/>
              <w:jc w:val="both"/>
              <w:rPr>
                <w:sz w:val="24"/>
                <w:szCs w:val="24"/>
              </w:rPr>
            </w:pPr>
            <w:r w:rsidRPr="008D2871">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rsidR="00177C61" w:rsidRPr="00A018AD" w:rsidRDefault="00177C61" w:rsidP="008A7A3E">
            <w:pPr>
              <w:spacing w:line="100" w:lineRule="atLeast"/>
              <w:ind w:left="121" w:right="130" w:firstLine="284"/>
              <w:jc w:val="both"/>
              <w:rPr>
                <w:sz w:val="24"/>
                <w:szCs w:val="24"/>
              </w:rPr>
            </w:pPr>
            <w:r w:rsidRPr="008D2871">
              <w:rPr>
                <w:sz w:val="24"/>
                <w:szCs w:val="24"/>
              </w:rPr>
              <w:t xml:space="preserve">Учасник закупівлі відповідальний за зміст поданої ним пропозиції та за достовірність інформації, зазначеної у поданій ним пропозиції. </w:t>
            </w:r>
            <w:r w:rsidRPr="00A018AD">
              <w:rPr>
                <w:sz w:val="24"/>
                <w:szCs w:val="24"/>
              </w:rPr>
              <w:t>Для правильного оформлення</w:t>
            </w:r>
            <w:r w:rsidRPr="008D2871">
              <w:rPr>
                <w:sz w:val="24"/>
                <w:szCs w:val="24"/>
              </w:rPr>
              <w:t xml:space="preserve"> тендерної</w:t>
            </w:r>
            <w:r w:rsidRPr="00A018AD">
              <w:rPr>
                <w:sz w:val="24"/>
                <w:szCs w:val="24"/>
              </w:rPr>
              <w:t xml:space="preserve"> пропозиції учасник вивчає всі інструкції, форми, терміни та специфікації, наведені у </w:t>
            </w:r>
            <w:r w:rsidRPr="008D2871">
              <w:rPr>
                <w:sz w:val="24"/>
                <w:szCs w:val="24"/>
              </w:rPr>
              <w:t xml:space="preserve">тендерній </w:t>
            </w:r>
            <w:r w:rsidRPr="00A018AD">
              <w:rPr>
                <w:sz w:val="24"/>
                <w:szCs w:val="24"/>
              </w:rPr>
              <w:lastRenderedPageBreak/>
              <w:t xml:space="preserve">документації. Неспроможність подати всю інформацію, що потребує </w:t>
            </w:r>
            <w:r w:rsidRPr="008D2871">
              <w:rPr>
                <w:sz w:val="24"/>
                <w:szCs w:val="24"/>
              </w:rPr>
              <w:t xml:space="preserve">тендерна </w:t>
            </w:r>
            <w:r w:rsidRPr="00A018AD">
              <w:rPr>
                <w:sz w:val="24"/>
                <w:szCs w:val="24"/>
              </w:rPr>
              <w:t xml:space="preserve">документація, або подання пропозиції, яка не відповідає вимогам в усіх відношеннях, буде віднесена на ризик учасника. </w:t>
            </w:r>
          </w:p>
          <w:p w:rsidR="00177C61" w:rsidRPr="00A018AD" w:rsidRDefault="00177C61" w:rsidP="008A7A3E">
            <w:pPr>
              <w:spacing w:line="100" w:lineRule="atLeast"/>
              <w:ind w:left="121" w:right="130" w:firstLine="284"/>
              <w:jc w:val="both"/>
              <w:rPr>
                <w:sz w:val="24"/>
                <w:szCs w:val="24"/>
              </w:rPr>
            </w:pPr>
            <w:r w:rsidRPr="008D2871">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 включаючи обґрунтування причини неподання документів та інформації з посиланнями на норми діючого законодавства.</w:t>
            </w:r>
          </w:p>
          <w:p w:rsidR="00177C61" w:rsidRPr="00A018AD" w:rsidRDefault="00177C61" w:rsidP="008A7A3E">
            <w:pPr>
              <w:ind w:left="121" w:right="130" w:firstLine="284"/>
              <w:jc w:val="both"/>
              <w:rPr>
                <w:sz w:val="24"/>
                <w:szCs w:val="24"/>
              </w:rPr>
            </w:pPr>
            <w:r w:rsidRPr="008D2871">
              <w:rPr>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7C61" w:rsidRPr="00A018AD" w:rsidRDefault="00177C61" w:rsidP="008A7A3E">
            <w:pPr>
              <w:widowControl w:val="0"/>
              <w:tabs>
                <w:tab w:val="left" w:pos="177"/>
              </w:tabs>
              <w:autoSpaceDE w:val="0"/>
              <w:ind w:left="121" w:right="130" w:firstLine="284"/>
              <w:jc w:val="both"/>
              <w:rPr>
                <w:sz w:val="24"/>
                <w:szCs w:val="24"/>
              </w:rPr>
            </w:pPr>
            <w:r w:rsidRPr="008D2871">
              <w:rPr>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177C61" w:rsidRPr="00A018AD" w:rsidRDefault="00177C61" w:rsidP="008A7A3E">
            <w:pPr>
              <w:widowControl w:val="0"/>
              <w:autoSpaceDE w:val="0"/>
              <w:ind w:left="121" w:right="130" w:firstLine="284"/>
              <w:jc w:val="both"/>
              <w:rPr>
                <w:sz w:val="24"/>
                <w:szCs w:val="24"/>
              </w:rPr>
            </w:pPr>
            <w:r w:rsidRPr="008D2871">
              <w:rPr>
                <w:sz w:val="24"/>
                <w:szCs w:val="24"/>
              </w:rPr>
              <w:t xml:space="preserve">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w:t>
            </w:r>
            <w:proofErr w:type="spellStart"/>
            <w:r w:rsidRPr="008D2871">
              <w:rPr>
                <w:sz w:val="24"/>
                <w:szCs w:val="24"/>
              </w:rPr>
              <w:t>“Про</w:t>
            </w:r>
            <w:proofErr w:type="spellEnd"/>
            <w:r w:rsidRPr="008D2871">
              <w:rPr>
                <w:sz w:val="24"/>
                <w:szCs w:val="24"/>
              </w:rPr>
              <w:t xml:space="preserve"> консульські </w:t>
            </w:r>
            <w:proofErr w:type="spellStart"/>
            <w:r w:rsidRPr="008D2871">
              <w:rPr>
                <w:sz w:val="24"/>
                <w:szCs w:val="24"/>
              </w:rPr>
              <w:t>зносини”</w:t>
            </w:r>
            <w:proofErr w:type="spellEnd"/>
            <w:r w:rsidRPr="008D2871">
              <w:rPr>
                <w:sz w:val="24"/>
                <w:szCs w:val="24"/>
              </w:rPr>
              <w:t xml:space="preserve"> 1963 року.</w:t>
            </w:r>
          </w:p>
          <w:p w:rsidR="00177C61" w:rsidRPr="00A018AD" w:rsidRDefault="00177C61" w:rsidP="008A7A3E">
            <w:pPr>
              <w:ind w:left="121" w:right="130" w:firstLine="284"/>
              <w:jc w:val="both"/>
              <w:rPr>
                <w:sz w:val="24"/>
                <w:szCs w:val="24"/>
              </w:rPr>
            </w:pPr>
            <w:r w:rsidRPr="008D2871">
              <w:rPr>
                <w:sz w:val="24"/>
                <w:szCs w:val="24"/>
              </w:rPr>
              <w:t>Тендерна п</w:t>
            </w:r>
            <w:r w:rsidRPr="00A018AD">
              <w:rPr>
                <w:sz w:val="24"/>
                <w:szCs w:val="24"/>
              </w:rPr>
              <w:t>ропозиція може містити будь-які інші  документи, які бажає надати Учасник.</w:t>
            </w:r>
          </w:p>
          <w:p w:rsidR="00177C61" w:rsidRPr="00A018AD" w:rsidRDefault="00177C61" w:rsidP="008A7A3E">
            <w:pPr>
              <w:spacing w:line="100" w:lineRule="atLeast"/>
              <w:ind w:left="121" w:right="130" w:firstLine="284"/>
              <w:jc w:val="both"/>
              <w:rPr>
                <w:sz w:val="24"/>
                <w:szCs w:val="24"/>
              </w:rPr>
            </w:pPr>
            <w:r w:rsidRPr="00A018AD">
              <w:rPr>
                <w:sz w:val="24"/>
                <w:szCs w:val="24"/>
              </w:rPr>
              <w:t xml:space="preserve">Неподання таких додаткових документів, які не вимагаються </w:t>
            </w:r>
            <w:r w:rsidRPr="008D2871">
              <w:rPr>
                <w:sz w:val="24"/>
                <w:szCs w:val="24"/>
              </w:rPr>
              <w:t xml:space="preserve">тендерною </w:t>
            </w:r>
            <w:r w:rsidRPr="00A018AD">
              <w:rPr>
                <w:sz w:val="24"/>
                <w:szCs w:val="24"/>
              </w:rPr>
              <w:t xml:space="preserve">документацією, не буде розцінено як невідповідність </w:t>
            </w:r>
            <w:r w:rsidRPr="008D2871">
              <w:rPr>
                <w:sz w:val="24"/>
                <w:szCs w:val="24"/>
              </w:rPr>
              <w:t xml:space="preserve">тендерної </w:t>
            </w:r>
            <w:r w:rsidRPr="00A018AD">
              <w:rPr>
                <w:sz w:val="24"/>
                <w:szCs w:val="24"/>
              </w:rPr>
              <w:t xml:space="preserve">пропозиції </w:t>
            </w:r>
            <w:r w:rsidRPr="008D2871">
              <w:rPr>
                <w:sz w:val="24"/>
                <w:szCs w:val="24"/>
              </w:rPr>
              <w:t>тендерній документації</w:t>
            </w:r>
            <w:r w:rsidRPr="00A018AD">
              <w:rPr>
                <w:sz w:val="24"/>
                <w:szCs w:val="24"/>
              </w:rPr>
              <w:t>.</w:t>
            </w:r>
          </w:p>
          <w:p w:rsidR="00177C61" w:rsidRPr="00A018AD" w:rsidRDefault="00177C61" w:rsidP="008A7A3E">
            <w:pPr>
              <w:spacing w:line="100" w:lineRule="atLeast"/>
              <w:ind w:left="121" w:right="130" w:firstLine="284"/>
              <w:jc w:val="both"/>
              <w:rPr>
                <w:sz w:val="24"/>
                <w:szCs w:val="24"/>
              </w:rPr>
            </w:pPr>
            <w:r w:rsidRPr="00A018AD">
              <w:rPr>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177C61" w:rsidRPr="00A018AD" w:rsidRDefault="00177C61" w:rsidP="008A7A3E">
            <w:pPr>
              <w:ind w:left="121" w:right="130" w:firstLine="284"/>
              <w:jc w:val="both"/>
              <w:rPr>
                <w:sz w:val="24"/>
                <w:szCs w:val="24"/>
              </w:rPr>
            </w:pPr>
            <w:r w:rsidRPr="00A018AD">
              <w:rPr>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177C61" w:rsidRPr="00A018AD" w:rsidRDefault="00177C61" w:rsidP="008A7A3E">
            <w:pPr>
              <w:ind w:left="121" w:right="130" w:firstLine="284"/>
              <w:jc w:val="both"/>
              <w:rPr>
                <w:sz w:val="24"/>
                <w:szCs w:val="24"/>
              </w:rPr>
            </w:pPr>
            <w:r w:rsidRPr="00A018AD">
              <w:rPr>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пропозиції. Понесені витрати не відшкодовуються.</w:t>
            </w:r>
          </w:p>
          <w:p w:rsidR="0030251E" w:rsidRPr="00A018AD" w:rsidRDefault="00177C61" w:rsidP="008A7A3E">
            <w:pPr>
              <w:ind w:left="121" w:right="130" w:firstLine="284"/>
              <w:jc w:val="both"/>
              <w:rPr>
                <w:sz w:val="24"/>
                <w:szCs w:val="24"/>
              </w:rPr>
            </w:pPr>
            <w:r w:rsidRPr="008D2871">
              <w:rPr>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30251E" w:rsidRPr="00534817" w:rsidTr="00E34103">
        <w:trPr>
          <w:trHeight w:val="934"/>
        </w:trPr>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2.Забезпечення тендерної пропозиції</w:t>
            </w:r>
          </w:p>
        </w:tc>
        <w:tc>
          <w:tcPr>
            <w:tcW w:w="7899" w:type="dxa"/>
            <w:tcMar>
              <w:left w:w="-7" w:type="dxa"/>
            </w:tcMar>
          </w:tcPr>
          <w:p w:rsidR="0030251E" w:rsidRPr="00534817" w:rsidRDefault="0030251E" w:rsidP="008A7A3E">
            <w:pPr>
              <w:widowControl w:val="0"/>
              <w:tabs>
                <w:tab w:val="left" w:pos="825"/>
              </w:tabs>
              <w:ind w:left="121" w:right="130" w:firstLine="284"/>
              <w:jc w:val="both"/>
              <w:rPr>
                <w:rFonts w:eastAsia="MS Mincho"/>
                <w:bCs/>
                <w:color w:val="121212"/>
                <w:sz w:val="24"/>
                <w:szCs w:val="24"/>
              </w:rPr>
            </w:pPr>
            <w:r w:rsidRPr="00534817">
              <w:rPr>
                <w:rFonts w:eastAsia="MS Mincho"/>
                <w:bCs/>
                <w:color w:val="121212"/>
                <w:sz w:val="24"/>
                <w:szCs w:val="24"/>
              </w:rPr>
              <w:t xml:space="preserve">Не вимагається </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3.Умови повернення чи неповернення забезпечення тендерної пропозиції</w:t>
            </w:r>
          </w:p>
        </w:tc>
        <w:tc>
          <w:tcPr>
            <w:tcW w:w="7899" w:type="dxa"/>
            <w:tcMar>
              <w:left w:w="-7" w:type="dxa"/>
            </w:tcMar>
          </w:tcPr>
          <w:p w:rsidR="0030251E" w:rsidRPr="00534817" w:rsidRDefault="0030251E" w:rsidP="008A7A3E">
            <w:pPr>
              <w:widowControl w:val="0"/>
              <w:ind w:left="121" w:right="130" w:firstLine="284"/>
              <w:contextualSpacing/>
              <w:jc w:val="both"/>
              <w:rPr>
                <w:b/>
                <w:sz w:val="24"/>
                <w:szCs w:val="24"/>
                <w:lang w:eastAsia="uk-UA"/>
              </w:rPr>
            </w:pPr>
            <w:r w:rsidRPr="00534817">
              <w:rPr>
                <w:rFonts w:eastAsia="MS Mincho"/>
                <w:bCs/>
                <w:color w:val="121212"/>
                <w:sz w:val="24"/>
                <w:szCs w:val="24"/>
              </w:rPr>
              <w:t xml:space="preserve">   Відсутні</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 xml:space="preserve">4. Строк, протягом </w:t>
            </w:r>
          </w:p>
          <w:p w:rsidR="0030251E" w:rsidRPr="00534817" w:rsidRDefault="0030251E" w:rsidP="00DB32BE">
            <w:pPr>
              <w:ind w:left="113" w:right="113"/>
              <w:rPr>
                <w:b/>
                <w:sz w:val="24"/>
                <w:szCs w:val="24"/>
                <w:lang w:eastAsia="uk-UA"/>
              </w:rPr>
            </w:pPr>
            <w:r w:rsidRPr="00534817">
              <w:rPr>
                <w:b/>
                <w:sz w:val="24"/>
                <w:szCs w:val="24"/>
                <w:lang w:eastAsia="uk-UA"/>
              </w:rPr>
              <w:t>якого тендерні пропозиції є дійсними</w:t>
            </w:r>
          </w:p>
        </w:tc>
        <w:tc>
          <w:tcPr>
            <w:tcW w:w="7899" w:type="dxa"/>
            <w:tcMar>
              <w:left w:w="-7" w:type="dxa"/>
            </w:tcMar>
          </w:tcPr>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xml:space="preserve">Тендерні пропозиції вважаються дійсними протягом </w:t>
            </w:r>
            <w:r w:rsidR="00A86413" w:rsidRPr="00534817">
              <w:rPr>
                <w:sz w:val="24"/>
                <w:szCs w:val="24"/>
                <w:lang w:eastAsia="uk-UA"/>
              </w:rPr>
              <w:t>9</w:t>
            </w:r>
            <w:r w:rsidRPr="00534817">
              <w:rPr>
                <w:sz w:val="24"/>
                <w:szCs w:val="24"/>
                <w:lang w:eastAsia="uk-UA"/>
              </w:rPr>
              <w:t>0 днів із дати кінцевого строку подання тендерних пропозицій,</w:t>
            </w:r>
            <w:r w:rsidR="00473852" w:rsidRPr="00534817">
              <w:rPr>
                <w:sz w:val="24"/>
                <w:szCs w:val="24"/>
                <w:lang w:eastAsia="uk-UA"/>
              </w:rPr>
              <w:t xml:space="preserve"> </w:t>
            </w:r>
            <w:r w:rsidRPr="00534817">
              <w:rPr>
                <w:sz w:val="24"/>
                <w:szCs w:val="24"/>
                <w:lang w:eastAsia="uk-UA"/>
              </w:rPr>
              <w:t>цей строк, у разі необхідності, може бути продовжений.</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xml:space="preserve">До закінчення цього строку замовник має право вимагати від </w:t>
            </w:r>
            <w:r w:rsidRPr="00534817">
              <w:rPr>
                <w:sz w:val="24"/>
                <w:szCs w:val="24"/>
                <w:lang w:eastAsia="uk-UA"/>
              </w:rPr>
              <w:lastRenderedPageBreak/>
              <w:t>учасників продовження строку дії тендерних пропозицій.</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Учасник має право:</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відхилити таку вимогу, не втрачаючи при цьому наданого ним забезпечення тендерної пропозиції;</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rsidR="0030251E" w:rsidRPr="00534817" w:rsidRDefault="0030251E" w:rsidP="008A7A3E">
            <w:pPr>
              <w:widowControl w:val="0"/>
              <w:ind w:left="121" w:right="130" w:firstLine="284"/>
              <w:contextualSpacing/>
              <w:jc w:val="both"/>
              <w:rPr>
                <w:sz w:val="24"/>
                <w:szCs w:val="24"/>
                <w:lang w:eastAsia="uk-UA"/>
              </w:rPr>
            </w:pPr>
            <w:r w:rsidRPr="00534817">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0251E" w:rsidRPr="00534817" w:rsidTr="00E34103">
        <w:tc>
          <w:tcPr>
            <w:tcW w:w="2438" w:type="dxa"/>
            <w:tcMar>
              <w:left w:w="-7" w:type="dxa"/>
            </w:tcMar>
          </w:tcPr>
          <w:p w:rsidR="0030251E" w:rsidRPr="00534817" w:rsidRDefault="00EE006D" w:rsidP="00DB32BE">
            <w:pPr>
              <w:ind w:left="180" w:right="113"/>
              <w:rPr>
                <w:b/>
                <w:color w:val="000000" w:themeColor="text1"/>
                <w:sz w:val="24"/>
                <w:szCs w:val="24"/>
                <w:lang w:eastAsia="uk-UA"/>
              </w:rPr>
            </w:pPr>
            <w:r w:rsidRPr="00534817">
              <w:rPr>
                <w:b/>
                <w:sz w:val="24"/>
                <w:szCs w:val="24"/>
              </w:rPr>
              <w:lastRenderedPageBreak/>
              <w:t xml:space="preserve">5. </w:t>
            </w:r>
            <w:r w:rsidR="00177C61" w:rsidRPr="008D2871">
              <w:rPr>
                <w:b/>
                <w:sz w:val="24"/>
                <w:szCs w:val="24"/>
              </w:rPr>
              <w:t>Кваліфікаційні критерії процедури закупівлі, підстави для відмови в участі у процедурі закупівлі,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7899" w:type="dxa"/>
            <w:tcMar>
              <w:left w:w="-7" w:type="dxa"/>
            </w:tcMar>
          </w:tcPr>
          <w:p w:rsidR="00177C61" w:rsidRPr="00DD4525" w:rsidRDefault="00177C61" w:rsidP="008A7A3E">
            <w:pPr>
              <w:pStyle w:val="ad"/>
              <w:spacing w:before="0" w:after="0"/>
              <w:ind w:left="121" w:right="130" w:firstLine="284"/>
              <w:contextualSpacing/>
              <w:jc w:val="both"/>
              <w:rPr>
                <w:shd w:val="clear" w:color="auto" w:fill="FFFFFF"/>
                <w:lang w:eastAsia="en-US"/>
              </w:rPr>
            </w:pPr>
            <w:r>
              <w:rPr>
                <w:shd w:val="clear" w:color="auto" w:fill="FFFFFF"/>
                <w:lang w:eastAsia="en-US"/>
              </w:rPr>
              <w:t>Пунктом 48</w:t>
            </w:r>
            <w:r w:rsidRPr="00DD4525">
              <w:rPr>
                <w:shd w:val="clear" w:color="auto" w:fill="FFFFFF"/>
                <w:lang w:eastAsia="en-US"/>
              </w:rPr>
              <w:t xml:space="preserve"> Особливостей визначено, що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rsidR="00177C61" w:rsidRPr="00DD4525" w:rsidRDefault="00177C61" w:rsidP="008A7A3E">
            <w:pPr>
              <w:pStyle w:val="ad"/>
              <w:spacing w:before="0" w:after="0"/>
              <w:ind w:left="121" w:right="130" w:firstLine="284"/>
              <w:contextualSpacing/>
              <w:jc w:val="both"/>
              <w:rPr>
                <w:b/>
                <w:color w:val="000000"/>
                <w:sz w:val="10"/>
                <w:szCs w:val="10"/>
              </w:rPr>
            </w:pPr>
          </w:p>
          <w:p w:rsidR="00177C61" w:rsidRPr="00DD4525" w:rsidRDefault="00177C61" w:rsidP="008A7A3E">
            <w:pPr>
              <w:pStyle w:val="ad"/>
              <w:spacing w:before="0" w:after="0"/>
              <w:ind w:left="121" w:right="130" w:firstLine="284"/>
              <w:contextualSpacing/>
              <w:jc w:val="both"/>
              <w:rPr>
                <w:b/>
                <w:color w:val="000000"/>
              </w:rPr>
            </w:pPr>
            <w:r w:rsidRPr="004E4284">
              <w:rPr>
                <w:b/>
                <w:color w:val="000000"/>
              </w:rPr>
              <w:t>Під час здійснення цієї закупівлі замовник не застосовує до Учасників кваліфікаційні критерії, визначені статтею 16 Закону.</w:t>
            </w:r>
          </w:p>
          <w:p w:rsidR="00177C61" w:rsidRPr="008D2871" w:rsidRDefault="00177C61" w:rsidP="008A7A3E">
            <w:pPr>
              <w:ind w:left="121" w:right="130" w:firstLine="284"/>
              <w:contextualSpacing/>
              <w:jc w:val="both"/>
              <w:rPr>
                <w:sz w:val="10"/>
                <w:szCs w:val="10"/>
              </w:rPr>
            </w:pPr>
          </w:p>
          <w:p w:rsidR="00177C61" w:rsidRPr="008D2871" w:rsidRDefault="00177C61" w:rsidP="008A7A3E">
            <w:pPr>
              <w:ind w:left="121" w:right="130" w:firstLine="284"/>
              <w:contextualSpacing/>
              <w:jc w:val="both"/>
            </w:pPr>
            <w:r w:rsidRPr="008D2871">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hyperlink r:id="rId13" w:anchor="_blank" w:history="1">
              <w:r w:rsidRPr="008D2871">
                <w:rPr>
                  <w:rStyle w:val="af1"/>
                  <w:color w:val="auto"/>
                  <w:sz w:val="24"/>
                  <w:szCs w:val="24"/>
                </w:rPr>
                <w:t>Законом України</w:t>
              </w:r>
            </w:hyperlink>
            <w:r w:rsidRPr="008D2871">
              <w:rPr>
                <w:sz w:val="24"/>
                <w:szCs w:val="24"/>
              </w:rPr>
              <w:t> </w:t>
            </w:r>
            <w:proofErr w:type="spellStart"/>
            <w:r w:rsidRPr="008D2871">
              <w:rPr>
                <w:sz w:val="24"/>
                <w:szCs w:val="24"/>
              </w:rPr>
              <w:t>“Про</w:t>
            </w:r>
            <w:proofErr w:type="spellEnd"/>
            <w:r w:rsidRPr="008D2871">
              <w:rPr>
                <w:sz w:val="24"/>
                <w:szCs w:val="24"/>
              </w:rPr>
              <w:t xml:space="preserve"> доступ до публічної </w:t>
            </w:r>
            <w:proofErr w:type="spellStart"/>
            <w:r w:rsidRPr="008D2871">
              <w:rPr>
                <w:sz w:val="24"/>
                <w:szCs w:val="24"/>
              </w:rPr>
              <w:t>інформації”</w:t>
            </w:r>
            <w:proofErr w:type="spellEnd"/>
            <w:r w:rsidRPr="008D2871">
              <w:rPr>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77C61" w:rsidRPr="008D2871" w:rsidRDefault="00177C61" w:rsidP="008A7A3E">
            <w:pPr>
              <w:ind w:left="121" w:right="130" w:firstLine="284"/>
              <w:contextualSpacing/>
              <w:jc w:val="both"/>
              <w:rPr>
                <w:sz w:val="24"/>
                <w:szCs w:val="24"/>
              </w:rPr>
            </w:pPr>
          </w:p>
          <w:p w:rsidR="00177C61" w:rsidRPr="008D2871" w:rsidRDefault="00177C61" w:rsidP="008A7A3E">
            <w:pPr>
              <w:ind w:left="121" w:right="130" w:firstLine="284"/>
              <w:contextualSpacing/>
              <w:jc w:val="both"/>
            </w:pPr>
            <w:r w:rsidRPr="008D2871">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rsidR="00177C61" w:rsidRPr="008D2871" w:rsidRDefault="00177C61" w:rsidP="008A7A3E">
            <w:pPr>
              <w:ind w:left="121" w:right="130" w:firstLine="284"/>
              <w:contextualSpacing/>
              <w:jc w:val="both"/>
              <w:rPr>
                <w:color w:val="FF0000"/>
                <w:sz w:val="24"/>
                <w:szCs w:val="24"/>
                <w:lang w:eastAsia="en-US"/>
              </w:rPr>
            </w:pP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Пунктом 47 Особливостей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8D2871">
              <w:rPr>
                <w:rFonts w:ascii="Times New Roman" w:hAnsi="Times New Roman" w:cs="Times New Roman"/>
                <w:sz w:val="24"/>
                <w:szCs w:val="24"/>
              </w:rPr>
              <w:t>“Про</w:t>
            </w:r>
            <w:proofErr w:type="spellEnd"/>
            <w:r w:rsidRPr="008D2871">
              <w:rPr>
                <w:rFonts w:ascii="Times New Roman" w:hAnsi="Times New Roman" w:cs="Times New Roman"/>
                <w:sz w:val="24"/>
                <w:szCs w:val="24"/>
              </w:rPr>
              <w:t xml:space="preserve"> захист економічної </w:t>
            </w:r>
            <w:proofErr w:type="spellStart"/>
            <w:r w:rsidRPr="008D2871">
              <w:rPr>
                <w:rFonts w:ascii="Times New Roman" w:hAnsi="Times New Roman" w:cs="Times New Roman"/>
                <w:sz w:val="24"/>
                <w:szCs w:val="24"/>
              </w:rPr>
              <w:t>конкуренції”</w:t>
            </w:r>
            <w:proofErr w:type="spellEnd"/>
            <w:r w:rsidRPr="008D2871">
              <w:rPr>
                <w:rFonts w:ascii="Times New Roman" w:hAnsi="Times New Roman" w:cs="Times New Roman"/>
                <w:sz w:val="24"/>
                <w:szCs w:val="24"/>
              </w:rPr>
              <w:t xml:space="preserve">, у вигляді вчинення </w:t>
            </w:r>
            <w:proofErr w:type="spellStart"/>
            <w:r w:rsidRPr="008D2871">
              <w:rPr>
                <w:rFonts w:ascii="Times New Roman" w:hAnsi="Times New Roman" w:cs="Times New Roman"/>
                <w:sz w:val="24"/>
                <w:szCs w:val="24"/>
              </w:rPr>
              <w:lastRenderedPageBreak/>
              <w:t>антиконкурентних</w:t>
            </w:r>
            <w:proofErr w:type="spellEnd"/>
            <w:r w:rsidRPr="008D2871">
              <w:rPr>
                <w:rFonts w:ascii="Times New Roman" w:hAnsi="Times New Roman" w:cs="Times New Roman"/>
                <w:sz w:val="24"/>
                <w:szCs w:val="24"/>
              </w:rPr>
              <w:t xml:space="preserve"> узгоджених дій, що стосуються спотворення результатів тендерів;</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8D2871">
              <w:rPr>
                <w:rFonts w:ascii="Times New Roman" w:hAnsi="Times New Roman" w:cs="Times New Roman"/>
                <w:sz w:val="24"/>
                <w:szCs w:val="24"/>
              </w:rPr>
              <w:t>“Про</w:t>
            </w:r>
            <w:proofErr w:type="spellEnd"/>
            <w:r w:rsidRPr="008D2871">
              <w:rPr>
                <w:rFonts w:ascii="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8D2871">
              <w:rPr>
                <w:rFonts w:ascii="Times New Roman" w:hAnsi="Times New Roman" w:cs="Times New Roman"/>
                <w:sz w:val="24"/>
                <w:szCs w:val="24"/>
              </w:rPr>
              <w:t>формувань”</w:t>
            </w:r>
            <w:proofErr w:type="spellEnd"/>
            <w:r w:rsidRPr="008D2871">
              <w:rPr>
                <w:rFonts w:ascii="Times New Roman" w:hAnsi="Times New Roman" w:cs="Times New Roman"/>
                <w:sz w:val="24"/>
                <w:szCs w:val="24"/>
              </w:rPr>
              <w:t xml:space="preserve"> (крім нерезидентів);</w:t>
            </w:r>
          </w:p>
          <w:p w:rsidR="00177C61" w:rsidRPr="00AA43D0" w:rsidRDefault="00177C61" w:rsidP="008A7A3E">
            <w:pPr>
              <w:pStyle w:val="af5"/>
              <w:widowControl w:val="0"/>
              <w:spacing w:before="0" w:line="240" w:lineRule="auto"/>
              <w:ind w:left="121" w:right="130" w:firstLine="284"/>
              <w:contextualSpacing/>
              <w:jc w:val="both"/>
              <w:rPr>
                <w:sz w:val="24"/>
                <w:szCs w:val="24"/>
              </w:rPr>
            </w:pPr>
            <w:r w:rsidRPr="008D2871">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Pr="00AA43D0">
              <w:rPr>
                <w:rFonts w:ascii="Times New Roman" w:hAnsi="Times New Roman" w:cs="Times New Roman"/>
                <w:sz w:val="24"/>
                <w:szCs w:val="24"/>
              </w:rPr>
              <w:t>гривень (у тому числі за лотом);</w:t>
            </w:r>
          </w:p>
          <w:p w:rsidR="00AA43D0" w:rsidRPr="00AA43D0" w:rsidRDefault="00AA43D0" w:rsidP="00AA43D0">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sz w:val="24"/>
                <w:szCs w:val="24"/>
              </w:rPr>
            </w:pPr>
            <w:r w:rsidRPr="00AA43D0">
              <w:rPr>
                <w:rFonts w:ascii="Times New Roman" w:hAnsi="Times New Roman" w:cs="Times New Roman"/>
                <w:sz w:val="24"/>
                <w:szCs w:val="24"/>
              </w:rPr>
              <w:t xml:space="preserve">11) учасник процедури закупівлі або кінцевий </w:t>
            </w:r>
            <w:proofErr w:type="spellStart"/>
            <w:r w:rsidRPr="00AA43D0">
              <w:rPr>
                <w:rFonts w:ascii="Times New Roman" w:hAnsi="Times New Roman" w:cs="Times New Roman"/>
                <w:sz w:val="24"/>
                <w:szCs w:val="24"/>
              </w:rPr>
              <w:t>бенефіціарний</w:t>
            </w:r>
            <w:proofErr w:type="spellEnd"/>
            <w:r w:rsidRPr="00AA43D0">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AA43D0">
              <w:rPr>
                <w:rFonts w:ascii="Times New Roman" w:hAnsi="Times New Roman" w:cs="Times New Roman"/>
                <w:sz w:val="24"/>
                <w:szCs w:val="24"/>
              </w:rPr>
              <w:t>“Про</w:t>
            </w:r>
            <w:proofErr w:type="spellEnd"/>
            <w:r w:rsidRPr="00AA43D0">
              <w:rPr>
                <w:rFonts w:ascii="Times New Roman" w:hAnsi="Times New Roman" w:cs="Times New Roman"/>
                <w:sz w:val="24"/>
                <w:szCs w:val="24"/>
              </w:rPr>
              <w:t xml:space="preserve"> </w:t>
            </w:r>
            <w:proofErr w:type="spellStart"/>
            <w:r w:rsidRPr="00AA43D0">
              <w:rPr>
                <w:rFonts w:ascii="Times New Roman" w:hAnsi="Times New Roman" w:cs="Times New Roman"/>
                <w:sz w:val="24"/>
                <w:szCs w:val="24"/>
              </w:rPr>
              <w:t>санкції”</w:t>
            </w:r>
            <w:proofErr w:type="spellEnd"/>
            <w:r w:rsidRPr="00AA43D0">
              <w:rPr>
                <w:rFonts w:ascii="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Абзацом чотирнадцятим п. 47 Особливостей визначено, що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77C61" w:rsidRPr="008D2871" w:rsidRDefault="00177C61" w:rsidP="008A7A3E">
            <w:pPr>
              <w:ind w:left="121" w:right="130" w:firstLine="284"/>
              <w:jc w:val="both"/>
            </w:pPr>
            <w:r w:rsidRPr="008D2871">
              <w:rPr>
                <w:sz w:val="24"/>
                <w:szCs w:val="24"/>
              </w:rPr>
              <w:t>Самостійне декларування здійснюється в електронній системі закупівель шляхом заповнення електронних форм з окремими полями (</w:t>
            </w:r>
            <w:proofErr w:type="spellStart"/>
            <w:r w:rsidRPr="008D2871">
              <w:rPr>
                <w:sz w:val="24"/>
                <w:szCs w:val="24"/>
              </w:rPr>
              <w:t>проставлення</w:t>
            </w:r>
            <w:proofErr w:type="spellEnd"/>
            <w:r w:rsidRPr="008D2871">
              <w:rPr>
                <w:sz w:val="24"/>
                <w:szCs w:val="24"/>
              </w:rPr>
              <w:t xml:space="preserve"> учасником відмітки в </w:t>
            </w:r>
            <w:proofErr w:type="spellStart"/>
            <w:r w:rsidRPr="008D2871">
              <w:rPr>
                <w:sz w:val="24"/>
                <w:szCs w:val="24"/>
              </w:rPr>
              <w:t>чекбоксі</w:t>
            </w:r>
            <w:proofErr w:type="spellEnd"/>
            <w:r w:rsidRPr="008D2871">
              <w:rPr>
                <w:sz w:val="24"/>
                <w:szCs w:val="24"/>
              </w:rPr>
              <w:t>/прапорці/перемикачі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w:t>
            </w:r>
          </w:p>
          <w:p w:rsidR="00177C61" w:rsidRPr="008D2871" w:rsidRDefault="00177C61" w:rsidP="008A7A3E">
            <w:pPr>
              <w:ind w:left="121" w:right="130" w:firstLine="284"/>
              <w:contextualSpacing/>
              <w:jc w:val="both"/>
            </w:pPr>
            <w:r w:rsidRPr="008D2871">
              <w:rPr>
                <w:sz w:val="24"/>
                <w:szCs w:val="24"/>
              </w:rPr>
              <w:t>Відсутність підстави, зазначеної в  абзаці чотирнадцятому пункту 47 Особливостей підтверджується довідкою, складеною учасником у довільній формі.</w:t>
            </w:r>
          </w:p>
          <w:p w:rsidR="00177C61" w:rsidRPr="008D2871" w:rsidRDefault="00177C61" w:rsidP="008A7A3E">
            <w:pPr>
              <w:ind w:left="121" w:right="130" w:firstLine="284"/>
              <w:contextualSpacing/>
              <w:jc w:val="both"/>
            </w:pPr>
            <w:r w:rsidRPr="008D2871">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77C61" w:rsidRPr="008D2871" w:rsidRDefault="00177C61" w:rsidP="008A7A3E">
            <w:pPr>
              <w:ind w:left="121" w:right="130" w:firstLine="284"/>
              <w:jc w:val="both"/>
              <w:rPr>
                <w:sz w:val="24"/>
                <w:szCs w:val="24"/>
              </w:rPr>
            </w:pPr>
          </w:p>
          <w:p w:rsidR="00177C61" w:rsidRPr="008D2871" w:rsidRDefault="00177C61" w:rsidP="008A7A3E">
            <w:pPr>
              <w:ind w:left="121" w:right="130" w:firstLine="284"/>
              <w:contextualSpacing/>
              <w:jc w:val="both"/>
            </w:pPr>
            <w:r w:rsidRPr="008D2871">
              <w:rPr>
                <w:iCs/>
                <w:sz w:val="24"/>
                <w:szCs w:val="24"/>
              </w:rPr>
              <w:t>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77C61" w:rsidRPr="008D2871" w:rsidRDefault="00177C61" w:rsidP="008A7A3E">
            <w:pPr>
              <w:ind w:left="121" w:right="130" w:firstLine="284"/>
              <w:contextualSpacing/>
              <w:jc w:val="both"/>
            </w:pPr>
            <w:r w:rsidRPr="008D2871">
              <w:rPr>
                <w:iCs/>
                <w:sz w:val="24"/>
                <w:szCs w:val="24"/>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sidRPr="008D2871">
              <w:rPr>
                <w:iCs/>
                <w:sz w:val="24"/>
                <w:szCs w:val="24"/>
              </w:rPr>
              <w:t>бенефіціарний</w:t>
            </w:r>
            <w:proofErr w:type="spellEnd"/>
            <w:r w:rsidRPr="008D2871">
              <w:rPr>
                <w:iCs/>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sidRPr="008D2871">
              <w:rPr>
                <w:iCs/>
                <w:sz w:val="24"/>
                <w:szCs w:val="24"/>
              </w:rPr>
              <w:t>“Про</w:t>
            </w:r>
            <w:proofErr w:type="spellEnd"/>
            <w:r w:rsidRPr="008D2871">
              <w:rPr>
                <w:iCs/>
                <w:sz w:val="24"/>
                <w:szCs w:val="24"/>
              </w:rPr>
              <w:t xml:space="preserve"> </w:t>
            </w:r>
            <w:proofErr w:type="spellStart"/>
            <w:r w:rsidRPr="008D2871">
              <w:rPr>
                <w:iCs/>
                <w:sz w:val="24"/>
                <w:szCs w:val="24"/>
              </w:rPr>
              <w:t>санкції”</w:t>
            </w:r>
            <w:proofErr w:type="spellEnd"/>
            <w:r w:rsidRPr="008D2871">
              <w:rPr>
                <w:iCs/>
                <w:sz w:val="24"/>
                <w:szCs w:val="24"/>
              </w:rPr>
              <w:t>.</w:t>
            </w:r>
          </w:p>
          <w:p w:rsidR="00177C61" w:rsidRPr="008D2871" w:rsidRDefault="00177C61" w:rsidP="008A7A3E">
            <w:pPr>
              <w:pStyle w:val="af5"/>
              <w:widowControl w:val="0"/>
              <w:spacing w:before="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5"/>
              <w:widowControl w:val="0"/>
              <w:spacing w:before="0" w:line="240" w:lineRule="auto"/>
              <w:ind w:left="121" w:right="130" w:firstLine="284"/>
              <w:contextualSpacing/>
              <w:jc w:val="both"/>
            </w:pPr>
            <w:r w:rsidRPr="008D2871">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w:t>
            </w:r>
            <w:r w:rsidRPr="008D2871">
              <w:rPr>
                <w:rFonts w:ascii="Times New Roman" w:hAnsi="Times New Roman" w:cs="Times New Roman"/>
                <w:sz w:val="24"/>
                <w:szCs w:val="24"/>
                <w:lang w:eastAsia="en-US"/>
              </w:rPr>
              <w:lastRenderedPageBreak/>
              <w:t>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rFonts w:ascii="Times New Roman" w:hAnsi="Times New Roman" w:cs="Times New Roman"/>
                <w:sz w:val="24"/>
                <w:szCs w:val="24"/>
                <w:lang w:eastAsia="en-US"/>
              </w:rPr>
            </w:pP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177C61">
              <w:rPr>
                <w:rFonts w:ascii="Times New Roman" w:hAnsi="Times New Roman" w:cs="Times New Roman"/>
                <w:sz w:val="24"/>
                <w:szCs w:val="24"/>
                <w:lang w:eastAsia="en-US"/>
              </w:rPr>
              <w:t>Переможець процедури закупівлі у строк, що не перевищує чотири дні</w:t>
            </w:r>
            <w:r w:rsidRPr="008D2871">
              <w:rPr>
                <w:rFonts w:ascii="Times New Roman" w:hAnsi="Times New Roman" w:cs="Times New Roman"/>
                <w:sz w:val="24"/>
                <w:szCs w:val="24"/>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177C61" w:rsidRPr="008D2871" w:rsidRDefault="00177C61" w:rsidP="008A7A3E">
            <w:pPr>
              <w:ind w:left="121" w:right="130" w:firstLine="284"/>
              <w:contextualSpacing/>
              <w:jc w:val="both"/>
            </w:pPr>
            <w:r w:rsidRPr="008D2871">
              <w:rPr>
                <w:sz w:val="24"/>
                <w:szCs w:val="24"/>
              </w:rPr>
              <w:t>- інформаційну довідку з Єдиного державного реєстру осіб, які вчинили корупційні або пов’язані з корупцією правопорушення (стосовно керівника учасника процедури закупівлі, фізичної особи, яка є учасником процедури закупівлі), - за посиланням</w:t>
            </w:r>
          </w:p>
          <w:p w:rsidR="00177C61" w:rsidRPr="008D2871" w:rsidRDefault="00177C61" w:rsidP="008A7A3E">
            <w:pPr>
              <w:ind w:left="121" w:right="130" w:firstLine="284"/>
              <w:contextualSpacing/>
              <w:jc w:val="both"/>
            </w:pPr>
            <w:r w:rsidRPr="008D2871">
              <w:rPr>
                <w:sz w:val="24"/>
                <w:szCs w:val="24"/>
              </w:rPr>
              <w:t>https://corruptinfo.nazk.gov.ua/reference/getpersonalreference/individual,</w:t>
            </w:r>
          </w:p>
          <w:p w:rsidR="00177C61" w:rsidRPr="008D2871" w:rsidRDefault="00177C61" w:rsidP="008A7A3E">
            <w:pPr>
              <w:ind w:left="121" w:right="130" w:firstLine="284"/>
              <w:contextualSpacing/>
              <w:jc w:val="both"/>
            </w:pPr>
            <w:r w:rsidRPr="008D2871">
              <w:rPr>
                <w:sz w:val="24"/>
                <w:szCs w:val="24"/>
              </w:rPr>
              <w:t>стосовно юридичної особи, яка є учасником процедури закупівлі, - за посиланням:</w:t>
            </w:r>
          </w:p>
          <w:p w:rsidR="00177C61" w:rsidRPr="008D2871" w:rsidRDefault="00177C61" w:rsidP="008A7A3E">
            <w:pPr>
              <w:ind w:left="121" w:right="130" w:firstLine="284"/>
              <w:contextualSpacing/>
              <w:jc w:val="both"/>
            </w:pPr>
            <w:r w:rsidRPr="008D2871">
              <w:rPr>
                <w:sz w:val="24"/>
                <w:szCs w:val="24"/>
              </w:rPr>
              <w:t>https://corruptinfo.nazk.gov.ua/reference/getpersonalreference/legal.</w:t>
            </w:r>
          </w:p>
          <w:p w:rsidR="00177C61" w:rsidRPr="008D2871" w:rsidRDefault="00177C61" w:rsidP="008A7A3E">
            <w:pPr>
              <w:ind w:left="121" w:right="130" w:firstLine="284"/>
              <w:contextualSpacing/>
              <w:jc w:val="both"/>
            </w:pPr>
            <w:r w:rsidRPr="008D2871">
              <w:rPr>
                <w:sz w:val="24"/>
                <w:szCs w:val="24"/>
              </w:rPr>
              <w:t>Зазначена інформаційна довідка повинна містити QR-код та/або номер та електронний підпис та/або печатку.</w:t>
            </w:r>
          </w:p>
          <w:p w:rsidR="00177C61" w:rsidRPr="008D2871" w:rsidRDefault="00177C61" w:rsidP="008A7A3E">
            <w:pPr>
              <w:ind w:left="121" w:right="130" w:firstLine="284"/>
              <w:contextualSpacing/>
              <w:jc w:val="both"/>
            </w:pPr>
            <w:r w:rsidRPr="008D2871">
              <w:rPr>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(стосовно керівника учасника процедури закупівлі, фізичної особи, яка є учасником процедури закупівлі) та обставин, визначених підпунктами 5, 6, 12 пункту 47 Особливостей;</w:t>
            </w:r>
          </w:p>
          <w:p w:rsidR="00177C61" w:rsidRPr="008D2871" w:rsidRDefault="00177C61" w:rsidP="008A7A3E">
            <w:pPr>
              <w:ind w:left="121" w:right="130" w:firstLine="284"/>
              <w:contextualSpacing/>
              <w:jc w:val="both"/>
            </w:pPr>
            <w:r w:rsidRPr="008D2871">
              <w:rPr>
                <w:sz w:val="24"/>
                <w:szCs w:val="24"/>
              </w:rPr>
              <w:t>-</w:t>
            </w:r>
            <w:r w:rsidRPr="008D2871">
              <w:rPr>
                <w:sz w:val="24"/>
                <w:szCs w:val="24"/>
              </w:rPr>
              <w:tab/>
              <w:t>довідку, складену учасником у довільній формі, що підтверджує відсутність підстави, передбаченої підпунктом 12 пункту 47 Особливостей;</w:t>
            </w:r>
          </w:p>
          <w:p w:rsidR="00177C61" w:rsidRPr="008D2871" w:rsidRDefault="00177C61" w:rsidP="008A7A3E">
            <w:pPr>
              <w:ind w:left="121" w:right="130" w:firstLine="284"/>
              <w:contextualSpacing/>
              <w:jc w:val="both"/>
            </w:pPr>
            <w:r w:rsidRPr="008D2871">
              <w:rPr>
                <w:sz w:val="24"/>
                <w:szCs w:val="24"/>
              </w:rPr>
              <w:t>-</w:t>
            </w:r>
            <w:r w:rsidRPr="008D2871">
              <w:rPr>
                <w:sz w:val="24"/>
                <w:szCs w:val="24"/>
              </w:rPr>
              <w:tab/>
              <w:t xml:space="preserve">довідку, складену учасником у довільній формі, що підтверджує відсутність підстави, передбаченої </w:t>
            </w:r>
            <w:r w:rsidRPr="008D2871">
              <w:rPr>
                <w:sz w:val="24"/>
                <w:szCs w:val="24"/>
                <w:lang w:eastAsia="en-US"/>
              </w:rPr>
              <w:t xml:space="preserve">абзацом чотирнадцятим пункту 47 Особливостей, </w:t>
            </w:r>
            <w:r w:rsidRPr="008D2871">
              <w:rPr>
                <w:sz w:val="24"/>
                <w:szCs w:val="24"/>
              </w:rPr>
              <w:t xml:space="preserve">або інформацію у довільній формі, що підтверджує вжиття заходів для доведення надійності учасника, згідно другого речення  </w:t>
            </w:r>
            <w:r w:rsidRPr="008D2871">
              <w:rPr>
                <w:sz w:val="24"/>
                <w:szCs w:val="24"/>
                <w:lang w:eastAsia="en-US"/>
              </w:rPr>
              <w:t>абзацу чотирнадцятого пункту 47 Особливостей.</w:t>
            </w:r>
          </w:p>
          <w:p w:rsidR="00177C61" w:rsidRPr="008D2871"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pPr>
            <w:r w:rsidRPr="008D2871">
              <w:rPr>
                <w:rFonts w:ascii="Times New Roman" w:hAnsi="Times New Roman" w:cs="Times New Roman"/>
                <w:sz w:val="24"/>
                <w:szCs w:val="24"/>
                <w:highlight w:val="white"/>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8D2871">
              <w:rPr>
                <w:rFonts w:ascii="Times New Roman" w:hAnsi="Times New Roman" w:cs="Times New Roman"/>
                <w:sz w:val="24"/>
                <w:szCs w:val="24"/>
                <w:highlight w:val="white"/>
                <w:lang w:eastAsia="en-US"/>
              </w:rPr>
              <w:t>“Про</w:t>
            </w:r>
            <w:proofErr w:type="spellEnd"/>
            <w:r w:rsidRPr="008D2871">
              <w:rPr>
                <w:rFonts w:ascii="Times New Roman" w:hAnsi="Times New Roman" w:cs="Times New Roman"/>
                <w:sz w:val="24"/>
                <w:szCs w:val="24"/>
                <w:highlight w:val="white"/>
                <w:lang w:eastAsia="en-US"/>
              </w:rPr>
              <w:t xml:space="preserve"> доступ до публічної </w:t>
            </w:r>
            <w:proofErr w:type="spellStart"/>
            <w:r w:rsidRPr="008D2871">
              <w:rPr>
                <w:rFonts w:ascii="Times New Roman" w:hAnsi="Times New Roman" w:cs="Times New Roman"/>
                <w:sz w:val="24"/>
                <w:szCs w:val="24"/>
                <w:highlight w:val="white"/>
                <w:lang w:eastAsia="en-US"/>
              </w:rPr>
              <w:t>інформації”</w:t>
            </w:r>
            <w:proofErr w:type="spellEnd"/>
            <w:r w:rsidRPr="008D2871">
              <w:rPr>
                <w:rFonts w:ascii="Times New Roman" w:hAnsi="Times New Roman" w:cs="Times New Roman"/>
                <w:sz w:val="24"/>
                <w:szCs w:val="24"/>
                <w:highlight w:val="white"/>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0251E" w:rsidRPr="00840D9C" w:rsidRDefault="00177C61" w:rsidP="008A7A3E">
            <w:pPr>
              <w:pStyle w:val="af5"/>
              <w:widowControl w:val="0"/>
              <w:pBdr>
                <w:top w:val="none" w:sz="0" w:space="0" w:color="000000"/>
                <w:left w:val="none" w:sz="0" w:space="0" w:color="000000"/>
                <w:bottom w:val="none" w:sz="0" w:space="0" w:color="000000"/>
                <w:right w:val="none" w:sz="0" w:space="0" w:color="000000"/>
              </w:pBdr>
              <w:spacing w:before="0" w:line="240" w:lineRule="auto"/>
              <w:ind w:left="121" w:right="130" w:firstLine="284"/>
              <w:contextualSpacing/>
              <w:jc w:val="both"/>
              <w:rPr>
                <w:lang w:val="ru-RU"/>
              </w:rPr>
            </w:pPr>
            <w:r w:rsidRPr="008D2871">
              <w:rPr>
                <w:rFonts w:ascii="Times New Roman" w:hAnsi="Times New Roman" w:cs="Times New Roman"/>
                <w:sz w:val="24"/>
                <w:szCs w:val="24"/>
                <w:highlight w:val="white"/>
                <w:lang w:eastAsia="en-US"/>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p>
        </w:tc>
      </w:tr>
      <w:tr w:rsidR="0030251E" w:rsidRPr="00534817" w:rsidTr="00E34103">
        <w:tc>
          <w:tcPr>
            <w:tcW w:w="2438" w:type="dxa"/>
            <w:tcMar>
              <w:left w:w="-7" w:type="dxa"/>
            </w:tcMar>
          </w:tcPr>
          <w:p w:rsidR="0030251E" w:rsidRPr="00534817" w:rsidRDefault="0030251E" w:rsidP="00DB32BE">
            <w:pPr>
              <w:ind w:left="180" w:right="113"/>
              <w:rPr>
                <w:b/>
                <w:sz w:val="24"/>
                <w:szCs w:val="24"/>
                <w:lang w:eastAsia="uk-UA"/>
              </w:rPr>
            </w:pPr>
            <w:r w:rsidRPr="00534817">
              <w:rPr>
                <w:b/>
                <w:sz w:val="24"/>
                <w:szCs w:val="24"/>
              </w:rPr>
              <w:lastRenderedPageBreak/>
              <w:t xml:space="preserve">6. </w:t>
            </w:r>
            <w:r w:rsidRPr="00534817">
              <w:rPr>
                <w:b/>
                <w:color w:val="000000"/>
                <w:sz w:val="24"/>
                <w:szCs w:val="24"/>
              </w:rPr>
              <w:t xml:space="preserve">Інформація про необхідні технічні, якісні та кількісні характеристики </w:t>
            </w:r>
            <w:r w:rsidRPr="00534817">
              <w:rPr>
                <w:b/>
                <w:color w:val="000000"/>
                <w:sz w:val="24"/>
                <w:szCs w:val="24"/>
              </w:rPr>
              <w:lastRenderedPageBreak/>
              <w:t>предмета закупівлі, у тому числі відповідна технічна специфікація (у разі потреби - плани, креслення, малюнки чи опис предмета закупівлі)</w:t>
            </w:r>
          </w:p>
        </w:tc>
        <w:tc>
          <w:tcPr>
            <w:tcW w:w="7899" w:type="dxa"/>
            <w:tcMar>
              <w:left w:w="-7" w:type="dxa"/>
            </w:tcMar>
          </w:tcPr>
          <w:p w:rsidR="0030251E" w:rsidRPr="00534817" w:rsidRDefault="0030251E" w:rsidP="00DB32BE">
            <w:pPr>
              <w:tabs>
                <w:tab w:val="left" w:pos="575"/>
              </w:tabs>
              <w:ind w:right="113" w:firstLine="373"/>
              <w:contextualSpacing/>
              <w:jc w:val="both"/>
              <w:rPr>
                <w:iCs/>
                <w:color w:val="000000"/>
                <w:sz w:val="24"/>
                <w:szCs w:val="24"/>
              </w:rPr>
            </w:pPr>
            <w:r w:rsidRPr="00534817">
              <w:rPr>
                <w:iCs/>
                <w:color w:val="000000"/>
                <w:sz w:val="24"/>
                <w:szCs w:val="24"/>
              </w:rPr>
              <w:lastRenderedPageBreak/>
              <w:t xml:space="preserve">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 1 до цієї </w:t>
            </w:r>
            <w:r w:rsidRPr="00534817">
              <w:rPr>
                <w:iCs/>
                <w:color w:val="000000"/>
                <w:sz w:val="24"/>
                <w:szCs w:val="24"/>
              </w:rPr>
              <w:lastRenderedPageBreak/>
              <w:t>тендерної документації.</w:t>
            </w:r>
          </w:p>
          <w:p w:rsidR="0030251E" w:rsidRPr="00534817" w:rsidRDefault="0030251E" w:rsidP="00DB32BE">
            <w:pPr>
              <w:tabs>
                <w:tab w:val="left" w:pos="575"/>
              </w:tabs>
              <w:ind w:right="113" w:firstLine="373"/>
              <w:contextualSpacing/>
              <w:jc w:val="both"/>
              <w:rPr>
                <w:iCs/>
                <w:color w:val="000000"/>
                <w:sz w:val="24"/>
                <w:szCs w:val="24"/>
              </w:rPr>
            </w:pPr>
            <w:r w:rsidRPr="00534817">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30251E" w:rsidRPr="00534817" w:rsidRDefault="0030251E" w:rsidP="00DB32BE">
            <w:pPr>
              <w:ind w:left="107" w:right="113" w:firstLine="421"/>
              <w:contextualSpacing/>
              <w:jc w:val="both"/>
              <w:rPr>
                <w:sz w:val="24"/>
                <w:szCs w:val="24"/>
              </w:rPr>
            </w:pPr>
            <w:r w:rsidRPr="00534817">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AA293E" w:rsidRPr="00534817" w:rsidTr="00E34103">
        <w:tc>
          <w:tcPr>
            <w:tcW w:w="2438" w:type="dxa"/>
            <w:tcMar>
              <w:left w:w="-7" w:type="dxa"/>
            </w:tcMar>
          </w:tcPr>
          <w:p w:rsidR="00AA293E" w:rsidRPr="00534817" w:rsidRDefault="00AA293E" w:rsidP="00DB32BE">
            <w:pPr>
              <w:ind w:left="180" w:right="113"/>
              <w:rPr>
                <w:b/>
                <w:sz w:val="24"/>
                <w:szCs w:val="24"/>
              </w:rPr>
            </w:pPr>
            <w:r w:rsidRPr="00534817">
              <w:rPr>
                <w:b/>
                <w:sz w:val="24"/>
                <w:szCs w:val="24"/>
                <w:lang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899" w:type="dxa"/>
            <w:tcMar>
              <w:left w:w="-7" w:type="dxa"/>
            </w:tcMar>
          </w:tcPr>
          <w:p w:rsidR="00481482" w:rsidRPr="00534817" w:rsidRDefault="00481482" w:rsidP="008A7A3E">
            <w:pPr>
              <w:ind w:left="121" w:right="130" w:firstLine="284"/>
              <w:contextualSpacing/>
              <w:jc w:val="both"/>
            </w:pPr>
            <w:r w:rsidRPr="00534817">
              <w:rPr>
                <w:iCs/>
                <w:color w:val="000000"/>
                <w:sz w:val="24"/>
                <w:szCs w:val="24"/>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1482" w:rsidRPr="00534817" w:rsidRDefault="00481482" w:rsidP="008A7A3E">
            <w:pPr>
              <w:ind w:left="121" w:right="130" w:firstLine="284"/>
              <w:contextualSpacing/>
              <w:jc w:val="both"/>
            </w:pPr>
            <w:r w:rsidRPr="00534817">
              <w:rPr>
                <w:iCs/>
                <w:color w:val="000000"/>
                <w:sz w:val="24"/>
                <w:szCs w:val="24"/>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AA293E" w:rsidRPr="00534817" w:rsidRDefault="00481482" w:rsidP="008A7A3E">
            <w:pPr>
              <w:tabs>
                <w:tab w:val="left" w:pos="575"/>
              </w:tabs>
              <w:ind w:left="121" w:right="130" w:firstLine="284"/>
              <w:contextualSpacing/>
              <w:jc w:val="both"/>
              <w:rPr>
                <w:iCs/>
                <w:color w:val="000000"/>
                <w:sz w:val="24"/>
                <w:szCs w:val="24"/>
              </w:rPr>
            </w:pPr>
            <w:r w:rsidRPr="00534817">
              <w:rPr>
                <w:iCs/>
                <w:color w:val="000000"/>
                <w:sz w:val="24"/>
                <w:szCs w:val="24"/>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0251E" w:rsidRPr="00534817" w:rsidTr="00E34103">
        <w:tc>
          <w:tcPr>
            <w:tcW w:w="2438" w:type="dxa"/>
            <w:tcMar>
              <w:left w:w="-7" w:type="dxa"/>
            </w:tcMar>
          </w:tcPr>
          <w:p w:rsidR="0030251E" w:rsidRPr="00534817" w:rsidRDefault="00AA293E" w:rsidP="00DB32BE">
            <w:pPr>
              <w:ind w:left="113" w:right="113"/>
              <w:rPr>
                <w:sz w:val="22"/>
                <w:lang w:eastAsia="uk-UA"/>
              </w:rPr>
            </w:pPr>
            <w:r w:rsidRPr="00534817">
              <w:rPr>
                <w:b/>
                <w:sz w:val="24"/>
                <w:szCs w:val="24"/>
                <w:lang w:eastAsia="uk-UA"/>
              </w:rPr>
              <w:t>8</w:t>
            </w:r>
            <w:r w:rsidR="0030251E" w:rsidRPr="00534817">
              <w:rPr>
                <w:b/>
                <w:sz w:val="24"/>
                <w:szCs w:val="24"/>
                <w:lang w:eastAsia="uk-UA"/>
              </w:rPr>
              <w:t>. Інформація про субпідрядника (у випадку закупівлі робіт або послуг)</w:t>
            </w:r>
          </w:p>
        </w:tc>
        <w:tc>
          <w:tcPr>
            <w:tcW w:w="7899" w:type="dxa"/>
            <w:tcMar>
              <w:left w:w="-7" w:type="dxa"/>
            </w:tcMar>
          </w:tcPr>
          <w:p w:rsidR="0030251E" w:rsidRPr="00534817" w:rsidRDefault="006F5A41" w:rsidP="008A7A3E">
            <w:pPr>
              <w:ind w:left="121" w:right="130" w:firstLine="284"/>
              <w:jc w:val="both"/>
              <w:rPr>
                <w:sz w:val="24"/>
                <w:szCs w:val="24"/>
              </w:rPr>
            </w:pPr>
            <w:r w:rsidRPr="00534817">
              <w:rPr>
                <w:color w:val="000000"/>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30251E" w:rsidRPr="00534817" w:rsidTr="00E34103">
        <w:tc>
          <w:tcPr>
            <w:tcW w:w="2438" w:type="dxa"/>
            <w:tcMar>
              <w:left w:w="-7" w:type="dxa"/>
            </w:tcMar>
          </w:tcPr>
          <w:p w:rsidR="0030251E" w:rsidRPr="00534817" w:rsidRDefault="00AA293E" w:rsidP="00DB32BE">
            <w:pPr>
              <w:ind w:left="113" w:right="113"/>
              <w:rPr>
                <w:b/>
                <w:sz w:val="24"/>
                <w:szCs w:val="24"/>
                <w:lang w:eastAsia="uk-UA"/>
              </w:rPr>
            </w:pPr>
            <w:r w:rsidRPr="00534817">
              <w:rPr>
                <w:b/>
                <w:sz w:val="24"/>
                <w:szCs w:val="24"/>
                <w:lang w:eastAsia="uk-UA"/>
              </w:rPr>
              <w:t>9</w:t>
            </w:r>
            <w:r w:rsidR="0030251E" w:rsidRPr="00534817">
              <w:rPr>
                <w:b/>
                <w:sz w:val="24"/>
                <w:szCs w:val="24"/>
                <w:lang w:eastAsia="uk-UA"/>
              </w:rPr>
              <w:t>. Унесення змін або відкликання тендерної пропозиції учасником</w:t>
            </w:r>
          </w:p>
        </w:tc>
        <w:tc>
          <w:tcPr>
            <w:tcW w:w="7899" w:type="dxa"/>
            <w:tcMar>
              <w:left w:w="-7" w:type="dxa"/>
            </w:tcMar>
          </w:tcPr>
          <w:p w:rsidR="0030251E" w:rsidRPr="00534817" w:rsidRDefault="0030251E" w:rsidP="008A7A3E">
            <w:pPr>
              <w:tabs>
                <w:tab w:val="left" w:pos="617"/>
              </w:tabs>
              <w:ind w:left="121" w:right="130" w:firstLine="284"/>
              <w:contextualSpacing/>
              <w:jc w:val="both"/>
              <w:rPr>
                <w:sz w:val="24"/>
                <w:szCs w:val="24"/>
                <w:lang w:eastAsia="uk-UA"/>
              </w:rPr>
            </w:pPr>
            <w:r w:rsidRPr="00534817">
              <w:rPr>
                <w:color w:val="000000"/>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b/>
                <w:sz w:val="26"/>
                <w:szCs w:val="26"/>
              </w:rPr>
            </w:pPr>
            <w:r w:rsidRPr="00534817">
              <w:rPr>
                <w:b/>
                <w:sz w:val="26"/>
                <w:szCs w:val="26"/>
              </w:rPr>
              <w:t>ІV. Подання та розкриття тендерної пропозиції</w:t>
            </w:r>
          </w:p>
        </w:tc>
      </w:tr>
      <w:tr w:rsidR="0030251E" w:rsidRPr="00534817" w:rsidTr="00E34103">
        <w:tc>
          <w:tcPr>
            <w:tcW w:w="2438" w:type="dxa"/>
            <w:tcMar>
              <w:left w:w="-7" w:type="dxa"/>
            </w:tcMar>
          </w:tcPr>
          <w:p w:rsidR="0030251E" w:rsidRPr="00534817" w:rsidRDefault="0030251E" w:rsidP="00DB32BE">
            <w:pPr>
              <w:ind w:left="113" w:right="113"/>
              <w:rPr>
                <w:b/>
                <w:sz w:val="24"/>
                <w:szCs w:val="24"/>
              </w:rPr>
            </w:pPr>
            <w:r w:rsidRPr="00534817">
              <w:rPr>
                <w:b/>
                <w:sz w:val="24"/>
                <w:szCs w:val="24"/>
              </w:rPr>
              <w:t>1. </w:t>
            </w:r>
            <w:r w:rsidRPr="00534817">
              <w:rPr>
                <w:rStyle w:val="rvts0"/>
                <w:b/>
                <w:sz w:val="24"/>
                <w:szCs w:val="24"/>
              </w:rPr>
              <w:t xml:space="preserve">Кінцевий строк подання тендерної пропозиції </w:t>
            </w:r>
          </w:p>
        </w:tc>
        <w:tc>
          <w:tcPr>
            <w:tcW w:w="7899" w:type="dxa"/>
            <w:tcMar>
              <w:left w:w="-7" w:type="dxa"/>
            </w:tcMar>
          </w:tcPr>
          <w:p w:rsidR="0030251E" w:rsidRPr="00534817" w:rsidRDefault="0030251E" w:rsidP="008A7A3E">
            <w:pPr>
              <w:ind w:left="121" w:right="130" w:firstLine="284"/>
              <w:contextualSpacing/>
              <w:jc w:val="both"/>
              <w:rPr>
                <w:b/>
                <w:color w:val="FF0000"/>
                <w:sz w:val="24"/>
                <w:szCs w:val="24"/>
              </w:rPr>
            </w:pPr>
            <w:r w:rsidRPr="00534817">
              <w:rPr>
                <w:sz w:val="24"/>
                <w:szCs w:val="24"/>
              </w:rPr>
              <w:t>Кінцевий строк подання тендерних пропозиц</w:t>
            </w:r>
            <w:r w:rsidRPr="00D02CAC">
              <w:rPr>
                <w:sz w:val="24"/>
                <w:szCs w:val="24"/>
              </w:rPr>
              <w:t xml:space="preserve">ій </w:t>
            </w:r>
            <w:r w:rsidR="00D02CAC" w:rsidRPr="00D02CAC">
              <w:rPr>
                <w:b/>
                <w:color w:val="000000"/>
                <w:sz w:val="24"/>
                <w:szCs w:val="24"/>
                <w:lang w:val="ru-RU"/>
              </w:rPr>
              <w:t>27.10.</w:t>
            </w:r>
            <w:r w:rsidR="006F5A41" w:rsidRPr="00D02CAC">
              <w:rPr>
                <w:b/>
                <w:color w:val="000000"/>
                <w:sz w:val="24"/>
                <w:szCs w:val="24"/>
              </w:rPr>
              <w:t>2023</w:t>
            </w:r>
            <w:r w:rsidRPr="00D02CAC">
              <w:rPr>
                <w:b/>
                <w:color w:val="000000"/>
                <w:sz w:val="24"/>
                <w:szCs w:val="24"/>
              </w:rPr>
              <w:t>.</w:t>
            </w:r>
          </w:p>
          <w:p w:rsidR="0030251E" w:rsidRPr="00534817" w:rsidRDefault="0030251E" w:rsidP="008A7A3E">
            <w:pPr>
              <w:ind w:left="121" w:right="130" w:firstLine="284"/>
              <w:contextualSpacing/>
              <w:jc w:val="both"/>
              <w:rPr>
                <w:sz w:val="24"/>
                <w:szCs w:val="24"/>
              </w:rPr>
            </w:pPr>
            <w:r w:rsidRPr="00534817">
              <w:rPr>
                <w:sz w:val="24"/>
                <w:szCs w:val="24"/>
              </w:rPr>
              <w:t>Отримана тендерна пропозиція автоматично вноситься до реєстру отриманих тендерних пропозицій.</w:t>
            </w:r>
          </w:p>
          <w:p w:rsidR="0030251E" w:rsidRPr="00534817" w:rsidRDefault="0030251E" w:rsidP="008A7A3E">
            <w:pPr>
              <w:ind w:left="121" w:right="130" w:firstLine="284"/>
              <w:jc w:val="both"/>
              <w:rPr>
                <w:color w:val="000000"/>
                <w:sz w:val="24"/>
                <w:szCs w:val="24"/>
              </w:rPr>
            </w:pPr>
            <w:r w:rsidRPr="00534817">
              <w:rPr>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w:t>
            </w:r>
            <w:r w:rsidRPr="00534817">
              <w:rPr>
                <w:color w:val="000000"/>
                <w:sz w:val="24"/>
                <w:szCs w:val="24"/>
              </w:rPr>
              <w:lastRenderedPageBreak/>
              <w:t>забезпечити можливість подання тендерної пропозиції всім особам на рівних умовах.</w:t>
            </w:r>
          </w:p>
          <w:p w:rsidR="0030251E" w:rsidRPr="00534817" w:rsidRDefault="0030251E" w:rsidP="008A7A3E">
            <w:pPr>
              <w:ind w:left="121" w:right="130" w:firstLine="284"/>
              <w:jc w:val="both"/>
              <w:rPr>
                <w:sz w:val="24"/>
                <w:szCs w:val="24"/>
              </w:rPr>
            </w:pPr>
            <w:r w:rsidRPr="00534817">
              <w:rPr>
                <w:sz w:val="24"/>
                <w:szCs w:val="24"/>
              </w:rPr>
              <w:t>Тендерні пропозиції, отримані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0251E" w:rsidRPr="00534817" w:rsidTr="00E34103">
        <w:tc>
          <w:tcPr>
            <w:tcW w:w="2438" w:type="dxa"/>
            <w:tcMar>
              <w:left w:w="-7" w:type="dxa"/>
            </w:tcMar>
          </w:tcPr>
          <w:p w:rsidR="0030251E" w:rsidRPr="00534817" w:rsidRDefault="0030251E" w:rsidP="00586F09">
            <w:pPr>
              <w:ind w:left="113" w:right="113" w:firstLine="36"/>
              <w:jc w:val="both"/>
              <w:rPr>
                <w:b/>
                <w:color w:val="000000"/>
                <w:sz w:val="24"/>
                <w:szCs w:val="24"/>
              </w:rPr>
            </w:pPr>
            <w:r w:rsidRPr="00534817">
              <w:rPr>
                <w:b/>
                <w:color w:val="000000"/>
                <w:sz w:val="24"/>
                <w:szCs w:val="24"/>
              </w:rPr>
              <w:lastRenderedPageBreak/>
              <w:t xml:space="preserve">2. Дата та час розкриття </w:t>
            </w:r>
            <w:r w:rsidR="00586F09" w:rsidRPr="00534817">
              <w:rPr>
                <w:b/>
                <w:color w:val="000000"/>
                <w:sz w:val="24"/>
                <w:szCs w:val="24"/>
              </w:rPr>
              <w:t>т</w:t>
            </w:r>
            <w:r w:rsidRPr="00534817">
              <w:rPr>
                <w:b/>
                <w:color w:val="000000"/>
                <w:sz w:val="24"/>
                <w:szCs w:val="24"/>
              </w:rPr>
              <w:t>ендерної пропозиції</w:t>
            </w:r>
          </w:p>
        </w:tc>
        <w:tc>
          <w:tcPr>
            <w:tcW w:w="7899" w:type="dxa"/>
            <w:tcMar>
              <w:left w:w="-7" w:type="dxa"/>
            </w:tcMar>
          </w:tcPr>
          <w:p w:rsidR="00177C61" w:rsidRPr="008D2871" w:rsidRDefault="00586F09" w:rsidP="008A7A3E">
            <w:pPr>
              <w:ind w:left="121" w:right="130" w:firstLine="284"/>
              <w:contextualSpacing/>
              <w:jc w:val="both"/>
            </w:pPr>
            <w:r w:rsidRPr="00534817">
              <w:rPr>
                <w:color w:val="000000"/>
                <w:sz w:val="24"/>
                <w:szCs w:val="24"/>
              </w:rPr>
              <w:t>2</w:t>
            </w:r>
            <w:r w:rsidR="00177C61" w:rsidRPr="008D2871">
              <w:rPr>
                <w:sz w:val="24"/>
                <w:szCs w:val="24"/>
                <w:highlight w:val="white"/>
                <w:lang w:eastAsia="en-US"/>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7C61" w:rsidRPr="008D2871" w:rsidRDefault="00177C61" w:rsidP="008A7A3E">
            <w:pPr>
              <w:ind w:left="121" w:right="130" w:firstLine="284"/>
              <w:contextualSpacing/>
              <w:jc w:val="both"/>
            </w:pPr>
            <w:r w:rsidRPr="008D2871">
              <w:rPr>
                <w:sz w:val="24"/>
                <w:szCs w:val="24"/>
                <w:highlight w:val="white"/>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0251E" w:rsidRPr="00840D9C" w:rsidRDefault="00177C61" w:rsidP="008A7A3E">
            <w:pPr>
              <w:spacing w:line="100" w:lineRule="atLeast"/>
              <w:ind w:left="121" w:right="130" w:firstLine="284"/>
              <w:jc w:val="both"/>
            </w:pPr>
            <w:r w:rsidRPr="008D2871">
              <w:rPr>
                <w:sz w:val="24"/>
                <w:szCs w:val="24"/>
                <w:highlight w:val="white"/>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b/>
                <w:sz w:val="26"/>
                <w:szCs w:val="26"/>
              </w:rPr>
            </w:pPr>
            <w:r w:rsidRPr="00534817">
              <w:rPr>
                <w:b/>
                <w:sz w:val="26"/>
                <w:szCs w:val="26"/>
              </w:rPr>
              <w:t xml:space="preserve">V. Оцінка тендерної пропозиції </w:t>
            </w:r>
          </w:p>
        </w:tc>
      </w:tr>
      <w:tr w:rsidR="0030251E" w:rsidRPr="00534817" w:rsidTr="00586F09">
        <w:trPr>
          <w:trHeight w:val="376"/>
        </w:trPr>
        <w:tc>
          <w:tcPr>
            <w:tcW w:w="2438" w:type="dxa"/>
            <w:tcMar>
              <w:left w:w="-7" w:type="dxa"/>
            </w:tcMar>
          </w:tcPr>
          <w:p w:rsidR="0030251E" w:rsidRPr="00534817" w:rsidRDefault="0030251E" w:rsidP="00DB32BE">
            <w:pPr>
              <w:ind w:left="108" w:right="113"/>
              <w:rPr>
                <w:b/>
                <w:sz w:val="24"/>
                <w:szCs w:val="24"/>
                <w:lang w:eastAsia="uk-UA"/>
              </w:rPr>
            </w:pPr>
            <w:r w:rsidRPr="00534817">
              <w:rPr>
                <w:b/>
                <w:sz w:val="24"/>
                <w:szCs w:val="24"/>
                <w:lang w:eastAsia="uk-UA"/>
              </w:rPr>
              <w:t>1. Перелік критеріїв та методика оцінки тендерної пропозиції із зазначенням питомої ваги критерію</w:t>
            </w:r>
          </w:p>
        </w:tc>
        <w:tc>
          <w:tcPr>
            <w:tcW w:w="7899" w:type="dxa"/>
            <w:tcMar>
              <w:left w:w="-7" w:type="dxa"/>
            </w:tcMar>
          </w:tcPr>
          <w:p w:rsidR="0030251E" w:rsidRPr="00534817" w:rsidRDefault="0030251E" w:rsidP="008A7A3E">
            <w:pPr>
              <w:ind w:left="121" w:right="130" w:firstLine="284"/>
              <w:contextualSpacing/>
              <w:jc w:val="both"/>
              <w:rPr>
                <w:sz w:val="24"/>
                <w:szCs w:val="24"/>
              </w:rPr>
            </w:pPr>
            <w:r w:rsidRPr="00534817">
              <w:rPr>
                <w:sz w:val="24"/>
                <w:szCs w:val="24"/>
              </w:rPr>
              <w:t xml:space="preserve">  </w:t>
            </w:r>
            <w:r w:rsidRPr="00534817">
              <w:rPr>
                <w:color w:val="000000"/>
                <w:sz w:val="24"/>
                <w:szCs w:val="24"/>
              </w:rPr>
              <w:t xml:space="preserve">Єдиним критерієм оцінки тендерних пропозицій є </w:t>
            </w:r>
            <w:r w:rsidRPr="00534817">
              <w:rPr>
                <w:sz w:val="24"/>
                <w:szCs w:val="24"/>
              </w:rPr>
              <w:t>ціна з ПДВ.</w:t>
            </w:r>
          </w:p>
          <w:p w:rsidR="00177C61" w:rsidRPr="008D2871" w:rsidRDefault="00177C61" w:rsidP="008A7A3E">
            <w:pPr>
              <w:spacing w:line="100" w:lineRule="atLeast"/>
              <w:ind w:left="121" w:right="130" w:firstLine="284"/>
              <w:jc w:val="both"/>
            </w:pPr>
            <w:r w:rsidRPr="008D2871">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77C61" w:rsidRPr="008D2871" w:rsidRDefault="00177C61" w:rsidP="008A7A3E">
            <w:pPr>
              <w:ind w:left="121" w:right="130" w:firstLine="284"/>
              <w:contextualSpacing/>
              <w:jc w:val="both"/>
            </w:pPr>
            <w:r w:rsidRPr="008D2871">
              <w:rPr>
                <w:sz w:val="24"/>
                <w:szCs w:val="24"/>
                <w:highlight w:val="white"/>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177C61" w:rsidRPr="008D2871" w:rsidRDefault="00177C61" w:rsidP="008A7A3E">
            <w:pPr>
              <w:ind w:left="121" w:right="130" w:firstLine="284"/>
              <w:contextualSpacing/>
              <w:jc w:val="both"/>
            </w:pPr>
            <w:r w:rsidRPr="008D2871">
              <w:rPr>
                <w:sz w:val="24"/>
                <w:szCs w:val="24"/>
                <w:highlight w:val="white"/>
                <w:lang w:eastAsia="en-US"/>
              </w:rPr>
              <w:t>Електронний аукціон проводиться електронною системою закупівель відповідно до статті 30 Закону.</w:t>
            </w:r>
          </w:p>
          <w:p w:rsidR="00177C61" w:rsidRPr="008D2871" w:rsidRDefault="00177C61" w:rsidP="008A7A3E">
            <w:pPr>
              <w:ind w:left="121" w:right="130" w:firstLine="284"/>
              <w:contextualSpacing/>
              <w:jc w:val="both"/>
            </w:pPr>
            <w:r w:rsidRPr="008D2871">
              <w:rPr>
                <w:sz w:val="24"/>
                <w:szCs w:val="24"/>
                <w:highlight w:val="white"/>
                <w:lang w:eastAsia="en-US"/>
              </w:rPr>
              <w:t>Критерії та методика оцінки визначаються відповідно до статті 29 Закону.</w:t>
            </w:r>
          </w:p>
          <w:p w:rsidR="00177C61" w:rsidRPr="008D2871" w:rsidRDefault="00177C61" w:rsidP="008A7A3E">
            <w:pPr>
              <w:ind w:left="121" w:right="130" w:firstLine="284"/>
              <w:contextualSpacing/>
              <w:jc w:val="both"/>
            </w:pPr>
            <w:r w:rsidRPr="008D2871">
              <w:rPr>
                <w:sz w:val="24"/>
                <w:szCs w:val="24"/>
                <w:highlight w:val="white"/>
                <w:lang w:eastAsia="en-US"/>
              </w:rPr>
              <w:t>Перелік критеріїв та методика оцінки тендерної пропозиції із зазначенням питомої ваги критерію:</w:t>
            </w:r>
          </w:p>
          <w:p w:rsidR="00177C61" w:rsidRPr="008D2871" w:rsidRDefault="00177C61" w:rsidP="008A7A3E">
            <w:pPr>
              <w:ind w:left="121" w:right="130" w:firstLine="284"/>
              <w:contextualSpacing/>
              <w:jc w:val="both"/>
            </w:pPr>
            <w:r w:rsidRPr="008D2871">
              <w:rPr>
                <w:sz w:val="24"/>
                <w:szCs w:val="24"/>
                <w:highlight w:val="white"/>
                <w:lang w:eastAsia="en-U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177C61" w:rsidRPr="008D2871" w:rsidRDefault="00177C61" w:rsidP="008A7A3E">
            <w:pPr>
              <w:ind w:left="121" w:right="130" w:firstLine="284"/>
              <w:contextualSpacing/>
              <w:jc w:val="both"/>
            </w:pPr>
            <w:r w:rsidRPr="008D2871">
              <w:rPr>
                <w:sz w:val="24"/>
                <w:szCs w:val="24"/>
                <w:highlight w:val="white"/>
                <w:lang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w:t>
            </w:r>
            <w:r w:rsidRPr="008D2871">
              <w:rPr>
                <w:sz w:val="24"/>
                <w:szCs w:val="24"/>
                <w:highlight w:val="white"/>
                <w:lang w:eastAsia="en-US"/>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177C61" w:rsidRPr="008D2871" w:rsidRDefault="00177C61" w:rsidP="008A7A3E">
            <w:pPr>
              <w:ind w:left="121" w:right="130" w:firstLine="284"/>
              <w:contextualSpacing/>
              <w:jc w:val="both"/>
            </w:pPr>
            <w:r w:rsidRPr="008D2871">
              <w:rPr>
                <w:sz w:val="24"/>
                <w:szCs w:val="24"/>
                <w:highlight w:val="white"/>
                <w:lang w:eastAsia="en-US"/>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4E4284">
              <w:rPr>
                <w:rFonts w:ascii="Times New Roman" w:hAnsi="Times New Roman" w:cs="Times New Roman"/>
                <w:sz w:val="24"/>
                <w:szCs w:val="24"/>
              </w:rPr>
              <w:t xml:space="preserve">Оцінка тендерних пропозицій здійснюється на основі критерію </w:t>
            </w:r>
            <w:proofErr w:type="spellStart"/>
            <w:r w:rsidRPr="004E4284">
              <w:rPr>
                <w:rFonts w:ascii="Times New Roman" w:hAnsi="Times New Roman" w:cs="Times New Roman"/>
                <w:sz w:val="24"/>
                <w:szCs w:val="24"/>
              </w:rPr>
              <w:t>“Ціна”</w:t>
            </w:r>
            <w:proofErr w:type="spellEnd"/>
            <w:r w:rsidRPr="004E4284">
              <w:rPr>
                <w:rFonts w:ascii="Times New Roman" w:hAnsi="Times New Roman" w:cs="Times New Roman"/>
                <w:sz w:val="24"/>
                <w:szCs w:val="24"/>
              </w:rPr>
              <w:t>. Питома вага — 100%.</w:t>
            </w:r>
          </w:p>
          <w:p w:rsidR="00177C61" w:rsidRPr="008D2871" w:rsidRDefault="00177C61" w:rsidP="008A7A3E">
            <w:pPr>
              <w:spacing w:line="100" w:lineRule="atLeast"/>
              <w:ind w:left="121" w:right="130" w:firstLine="284"/>
              <w:jc w:val="both"/>
            </w:pPr>
            <w:r w:rsidRPr="008D2871">
              <w:rPr>
                <w:sz w:val="24"/>
                <w:szCs w:val="24"/>
              </w:rPr>
              <w:t>Найбільш економічно вигідною тендерною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7C61" w:rsidRPr="008D2871" w:rsidRDefault="00177C61" w:rsidP="008A7A3E">
            <w:pPr>
              <w:spacing w:line="100" w:lineRule="atLeast"/>
              <w:ind w:left="121" w:right="130" w:firstLine="284"/>
              <w:jc w:val="both"/>
            </w:pPr>
            <w:r w:rsidRPr="004E4284">
              <w:rPr>
                <w:sz w:val="24"/>
                <w:szCs w:val="24"/>
                <w:lang w:eastAsia="en-US"/>
              </w:rPr>
              <w:t xml:space="preserve">Розмір мінімального кроку пониження ціни під час електронного аукціону – </w:t>
            </w:r>
            <w:r w:rsidR="008A7A3E">
              <w:rPr>
                <w:sz w:val="24"/>
                <w:szCs w:val="24"/>
                <w:lang w:eastAsia="en-US"/>
              </w:rPr>
              <w:t>1</w:t>
            </w:r>
            <w:r w:rsidRPr="004E4284">
              <w:rPr>
                <w:sz w:val="24"/>
                <w:szCs w:val="24"/>
                <w:lang w:eastAsia="en-US"/>
              </w:rPr>
              <w:t xml:space="preserve"> %.</w:t>
            </w:r>
          </w:p>
          <w:p w:rsidR="00177C61" w:rsidRPr="008D2871" w:rsidRDefault="00177C61" w:rsidP="008A7A3E">
            <w:pPr>
              <w:ind w:left="121" w:right="130" w:firstLine="284"/>
              <w:contextualSpacing/>
              <w:jc w:val="both"/>
            </w:pPr>
            <w:r w:rsidRPr="008D2871">
              <w:rPr>
                <w:sz w:val="24"/>
                <w:szCs w:val="24"/>
                <w:lang w:eastAsia="en-US"/>
              </w:rPr>
              <w:t xml:space="preserve">Учасник процедури закупівлі, який надав найбільш економічно вигідну тендерну пропозицію, що є аномально низькою (під терміном </w:t>
            </w:r>
            <w:proofErr w:type="spellStart"/>
            <w:r w:rsidRPr="008D2871">
              <w:rPr>
                <w:sz w:val="24"/>
                <w:szCs w:val="24"/>
                <w:lang w:eastAsia="en-US"/>
              </w:rPr>
              <w:t>“аномально</w:t>
            </w:r>
            <w:proofErr w:type="spellEnd"/>
            <w:r w:rsidRPr="008D2871">
              <w:rPr>
                <w:sz w:val="24"/>
                <w:szCs w:val="24"/>
                <w:lang w:eastAsia="en-US"/>
              </w:rPr>
              <w:t xml:space="preserve"> низька ціна тендерної </w:t>
            </w:r>
            <w:proofErr w:type="spellStart"/>
            <w:r w:rsidRPr="008D2871">
              <w:rPr>
                <w:sz w:val="24"/>
                <w:szCs w:val="24"/>
                <w:lang w:eastAsia="en-US"/>
              </w:rPr>
              <w:t>пропозиції”</w:t>
            </w:r>
            <w:proofErr w:type="spellEnd"/>
            <w:r w:rsidRPr="008D2871">
              <w:rPr>
                <w:sz w:val="24"/>
                <w:szCs w:val="24"/>
                <w:lang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roofErr w:type="spellStart"/>
            <w:r w:rsidRPr="008D2871">
              <w:rPr>
                <w:sz w:val="24"/>
                <w:szCs w:val="24"/>
                <w:lang w:eastAsia="en-US"/>
              </w:rPr>
              <w:t>Обгрунтування</w:t>
            </w:r>
            <w:proofErr w:type="spellEnd"/>
            <w:r w:rsidRPr="008D2871">
              <w:rPr>
                <w:sz w:val="24"/>
                <w:szCs w:val="24"/>
                <w:lang w:eastAsia="en-US"/>
              </w:rPr>
              <w:t xml:space="preserve"> має бути підкріплене розрахунками.</w:t>
            </w:r>
          </w:p>
          <w:p w:rsidR="0030251E" w:rsidRPr="00534817" w:rsidRDefault="0030251E" w:rsidP="008A7A3E">
            <w:pPr>
              <w:pStyle w:val="rvps2"/>
              <w:shd w:val="clear" w:color="auto" w:fill="FFFFFF"/>
              <w:spacing w:beforeAutospacing="0" w:afterAutospacing="0"/>
              <w:ind w:left="121" w:right="130" w:firstLine="284"/>
              <w:jc w:val="both"/>
              <w:textAlignment w:val="baseline"/>
              <w:rPr>
                <w:sz w:val="28"/>
                <w:szCs w:val="28"/>
              </w:rPr>
            </w:pPr>
          </w:p>
        </w:tc>
      </w:tr>
      <w:tr w:rsidR="0030251E" w:rsidRPr="00534817" w:rsidTr="008A7A3E">
        <w:trPr>
          <w:trHeight w:val="2219"/>
        </w:trPr>
        <w:tc>
          <w:tcPr>
            <w:tcW w:w="2438" w:type="dxa"/>
            <w:tcMar>
              <w:left w:w="-7" w:type="dxa"/>
            </w:tcMar>
          </w:tcPr>
          <w:p w:rsidR="0030251E" w:rsidRPr="00534817" w:rsidRDefault="0030251E" w:rsidP="00DB32BE">
            <w:pPr>
              <w:ind w:left="108" w:right="113"/>
              <w:rPr>
                <w:b/>
                <w:sz w:val="24"/>
                <w:szCs w:val="24"/>
                <w:lang w:eastAsia="uk-UA"/>
              </w:rPr>
            </w:pPr>
            <w:r w:rsidRPr="00534817">
              <w:rPr>
                <w:b/>
                <w:sz w:val="24"/>
                <w:szCs w:val="24"/>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7899" w:type="dxa"/>
            <w:tcMar>
              <w:left w:w="-7" w:type="dxa"/>
            </w:tcMar>
          </w:tcPr>
          <w:p w:rsidR="00FD484F" w:rsidRPr="00534817" w:rsidRDefault="0030251E" w:rsidP="008A7A3E">
            <w:pPr>
              <w:widowControl w:val="0"/>
              <w:ind w:left="121" w:right="130" w:firstLine="284"/>
              <w:contextualSpacing/>
              <w:jc w:val="both"/>
              <w:rPr>
                <w:sz w:val="24"/>
                <w:szCs w:val="24"/>
                <w:lang w:eastAsia="uk-UA"/>
              </w:rPr>
            </w:pPr>
            <w:r w:rsidRPr="00534817">
              <w:rPr>
                <w:sz w:val="24"/>
                <w:szCs w:val="24"/>
              </w:rPr>
              <w:t xml:space="preserve">     </w:t>
            </w:r>
            <w:r w:rsidR="00FD484F" w:rsidRPr="00534817">
              <w:rPr>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Опис формальних помилок: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w:t>
            </w:r>
            <w:r w:rsidRPr="00534817">
              <w:rPr>
                <w:rFonts w:ascii="Calibri" w:hAnsi="Calibri"/>
                <w:sz w:val="24"/>
                <w:szCs w:val="24"/>
                <w:lang w:eastAsia="uk-UA"/>
              </w:rPr>
              <w:t>)</w:t>
            </w:r>
            <w:r w:rsidRPr="00534817">
              <w:rPr>
                <w:sz w:val="24"/>
                <w:szCs w:val="24"/>
                <w:lang w:eastAsia="uk-UA"/>
              </w:rPr>
              <w:tab/>
              <w:t xml:space="preserve">Інформація / документ, подана учасником процедури закупівлі у </w:t>
            </w:r>
            <w:r w:rsidRPr="00534817">
              <w:rPr>
                <w:sz w:val="24"/>
                <w:szCs w:val="24"/>
                <w:lang w:eastAsia="uk-UA"/>
              </w:rPr>
              <w:lastRenderedPageBreak/>
              <w:t>складі тендерної пропозиції, містить помилку (помилки) у частині: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уживання великої літери;</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уживання розділових знаків та відмінювання слів у реченні;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використання слова або мовного звороту, запозичених з іншої мови;</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застосування правил переносу частини слова з рядка в рядок;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w:t>
            </w:r>
            <w:r w:rsidRPr="00534817">
              <w:rPr>
                <w:sz w:val="24"/>
                <w:szCs w:val="24"/>
                <w:lang w:eastAsia="uk-UA"/>
              </w:rPr>
              <w:tab/>
              <w:t>написання слів разом та/або окремо, та/або через дефіс;</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2</w:t>
            </w:r>
            <w:r w:rsidRPr="00534817">
              <w:rPr>
                <w:rFonts w:ascii="Calibri" w:hAnsi="Calibri"/>
                <w:sz w:val="24"/>
                <w:szCs w:val="24"/>
                <w:lang w:eastAsia="uk-UA"/>
              </w:rPr>
              <w:t xml:space="preserve">) </w:t>
            </w:r>
            <w:r w:rsidRPr="00534817">
              <w:rPr>
                <w:sz w:val="24"/>
                <w:szCs w:val="24"/>
                <w:lang w:eastAsia="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D484F" w:rsidRPr="00534817" w:rsidRDefault="00FD484F" w:rsidP="008A7A3E">
            <w:pPr>
              <w:widowControl w:val="0"/>
              <w:ind w:left="121" w:right="130" w:firstLine="284"/>
              <w:contextualSpacing/>
              <w:jc w:val="both"/>
              <w:rPr>
                <w:sz w:val="24"/>
                <w:szCs w:val="24"/>
                <w:lang w:eastAsia="uk-UA"/>
              </w:rPr>
            </w:pPr>
            <w:r w:rsidRPr="00534817">
              <w:rPr>
                <w:rFonts w:ascii="Calibri" w:hAnsi="Calibri"/>
                <w:sz w:val="24"/>
                <w:szCs w:val="24"/>
                <w:lang w:eastAsia="uk-UA"/>
              </w:rPr>
              <w:t xml:space="preserve">3) </w:t>
            </w:r>
            <w:r w:rsidRPr="00534817">
              <w:rPr>
                <w:sz w:val="24"/>
                <w:szCs w:val="24"/>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4</w:t>
            </w:r>
            <w:r w:rsidRPr="00534817">
              <w:rPr>
                <w:rFonts w:ascii="Calibri" w:hAnsi="Calibri"/>
                <w:sz w:val="24"/>
                <w:szCs w:val="24"/>
                <w:lang w:eastAsia="uk-UA"/>
              </w:rPr>
              <w:t xml:space="preserve">) </w:t>
            </w:r>
            <w:r w:rsidRPr="00534817">
              <w:rPr>
                <w:sz w:val="24"/>
                <w:szCs w:val="24"/>
                <w:lang w:eastAsia="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5</w:t>
            </w:r>
            <w:r w:rsidRPr="00534817">
              <w:rPr>
                <w:rFonts w:ascii="Calibri" w:hAnsi="Calibri"/>
                <w:sz w:val="24"/>
                <w:szCs w:val="24"/>
                <w:lang w:eastAsia="uk-UA"/>
              </w:rPr>
              <w:t xml:space="preserve">) </w:t>
            </w:r>
            <w:r w:rsidRPr="00534817">
              <w:rPr>
                <w:sz w:val="24"/>
                <w:szCs w:val="24"/>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6</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7</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8</w:t>
            </w:r>
            <w:r w:rsidRPr="00534817">
              <w:rPr>
                <w:rFonts w:ascii="Calibri" w:hAnsi="Calibri"/>
                <w:sz w:val="24"/>
                <w:szCs w:val="24"/>
                <w:lang w:eastAsia="uk-UA"/>
              </w:rPr>
              <w:t xml:space="preserve">) </w:t>
            </w:r>
            <w:r w:rsidRPr="00534817">
              <w:rPr>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9</w:t>
            </w:r>
            <w:r w:rsidRPr="00534817">
              <w:rPr>
                <w:rFonts w:ascii="Calibri" w:hAnsi="Calibri"/>
                <w:sz w:val="24"/>
                <w:szCs w:val="24"/>
                <w:lang w:eastAsia="uk-UA"/>
              </w:rPr>
              <w:t xml:space="preserve">) </w:t>
            </w:r>
            <w:r w:rsidRPr="00534817">
              <w:rPr>
                <w:sz w:val="24"/>
                <w:szCs w:val="24"/>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10</w:t>
            </w:r>
            <w:r w:rsidRPr="00534817">
              <w:rPr>
                <w:rFonts w:ascii="Calibri" w:hAnsi="Calibri"/>
                <w:sz w:val="24"/>
                <w:szCs w:val="24"/>
                <w:lang w:eastAsia="uk-UA"/>
              </w:rPr>
              <w:t xml:space="preserve">) </w:t>
            </w:r>
            <w:r w:rsidRPr="00534817">
              <w:rPr>
                <w:sz w:val="24"/>
                <w:szCs w:val="24"/>
                <w:lang w:eastAsia="uk-UA"/>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w:t>
            </w:r>
            <w:r w:rsidRPr="00534817">
              <w:rPr>
                <w:sz w:val="24"/>
                <w:szCs w:val="24"/>
                <w:lang w:eastAsia="uk-UA"/>
              </w:rPr>
              <w:lastRenderedPageBreak/>
              <w:t>(були) поданий (подані).</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11</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12</w:t>
            </w:r>
            <w:r w:rsidRPr="00534817">
              <w:rPr>
                <w:rFonts w:ascii="Calibri" w:hAnsi="Calibri"/>
                <w:sz w:val="24"/>
                <w:szCs w:val="24"/>
                <w:lang w:eastAsia="uk-UA"/>
              </w:rPr>
              <w:t xml:space="preserve">) </w:t>
            </w:r>
            <w:r w:rsidRPr="00534817">
              <w:rPr>
                <w:sz w:val="24"/>
                <w:szCs w:val="24"/>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Приклади формальних помилок: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w:t>
            </w:r>
            <w:proofErr w:type="spellStart"/>
            <w:r w:rsidRPr="00534817">
              <w:rPr>
                <w:sz w:val="24"/>
                <w:szCs w:val="24"/>
                <w:lang w:eastAsia="uk-UA"/>
              </w:rPr>
              <w:t>м.київ</w:t>
            </w:r>
            <w:proofErr w:type="spellEnd"/>
            <w:r w:rsidRPr="00534817">
              <w:rPr>
                <w:sz w:val="24"/>
                <w:szCs w:val="24"/>
                <w:lang w:eastAsia="uk-UA"/>
              </w:rPr>
              <w:t>» замість «</w:t>
            </w:r>
            <w:proofErr w:type="spellStart"/>
            <w:r w:rsidRPr="00534817">
              <w:rPr>
                <w:sz w:val="24"/>
                <w:szCs w:val="24"/>
                <w:lang w:eastAsia="uk-UA"/>
              </w:rPr>
              <w:t>м.Київ</w:t>
            </w:r>
            <w:proofErr w:type="spellEnd"/>
            <w:r w:rsidRPr="00534817">
              <w:rPr>
                <w:sz w:val="24"/>
                <w:szCs w:val="24"/>
                <w:lang w:eastAsia="uk-UA"/>
              </w:rPr>
              <w:t>»;</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«поряд -</w:t>
            </w:r>
            <w:proofErr w:type="spellStart"/>
            <w:r w:rsidRPr="00534817">
              <w:rPr>
                <w:sz w:val="24"/>
                <w:szCs w:val="24"/>
                <w:lang w:eastAsia="uk-UA"/>
              </w:rPr>
              <w:t>ок</w:t>
            </w:r>
            <w:proofErr w:type="spellEnd"/>
            <w:r w:rsidRPr="00534817">
              <w:rPr>
                <w:sz w:val="24"/>
                <w:szCs w:val="24"/>
                <w:lang w:eastAsia="uk-UA"/>
              </w:rPr>
              <w:t>» замість «</w:t>
            </w:r>
            <w:proofErr w:type="spellStart"/>
            <w:r w:rsidRPr="00534817">
              <w:rPr>
                <w:sz w:val="24"/>
                <w:szCs w:val="24"/>
                <w:lang w:eastAsia="uk-UA"/>
              </w:rPr>
              <w:t>поря</w:t>
            </w:r>
            <w:proofErr w:type="spellEnd"/>
            <w:r w:rsidRPr="00534817">
              <w:rPr>
                <w:sz w:val="24"/>
                <w:szCs w:val="24"/>
                <w:lang w:eastAsia="uk-UA"/>
              </w:rPr>
              <w:t xml:space="preserve"> – док»;</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w:t>
            </w:r>
            <w:proofErr w:type="spellStart"/>
            <w:r w:rsidRPr="00534817">
              <w:rPr>
                <w:sz w:val="24"/>
                <w:szCs w:val="24"/>
                <w:lang w:eastAsia="uk-UA"/>
              </w:rPr>
              <w:t>ненадається</w:t>
            </w:r>
            <w:proofErr w:type="spellEnd"/>
            <w:r w:rsidRPr="00534817">
              <w:rPr>
                <w:sz w:val="24"/>
                <w:szCs w:val="24"/>
                <w:lang w:eastAsia="uk-UA"/>
              </w:rPr>
              <w:t>» замість «не надається»»;</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 «______________№_____________» замість «14.08.2020 №320/13/14-01».</w:t>
            </w:r>
          </w:p>
          <w:p w:rsidR="00FD484F" w:rsidRPr="00534817" w:rsidRDefault="00FD484F" w:rsidP="008A7A3E">
            <w:pPr>
              <w:widowControl w:val="0"/>
              <w:ind w:left="121" w:right="130" w:firstLine="284"/>
              <w:contextualSpacing/>
              <w:jc w:val="both"/>
              <w:rPr>
                <w:sz w:val="24"/>
                <w:szCs w:val="24"/>
                <w:lang w:eastAsia="uk-UA"/>
              </w:rPr>
            </w:pPr>
            <w:r w:rsidRPr="00534817">
              <w:rPr>
                <w:sz w:val="24"/>
                <w:szCs w:val="24"/>
                <w:lang w:eastAsia="uk-UA"/>
              </w:rPr>
              <w:t>Завантажені учасн</w:t>
            </w:r>
            <w:r w:rsidR="006F3C12" w:rsidRPr="00534817">
              <w:rPr>
                <w:sz w:val="24"/>
                <w:szCs w:val="24"/>
                <w:lang w:eastAsia="uk-UA"/>
              </w:rPr>
              <w:t>иком у складі тендерної пропози</w:t>
            </w:r>
            <w:r w:rsidRPr="00534817">
              <w:rPr>
                <w:sz w:val="24"/>
                <w:szCs w:val="24"/>
                <w:lang w:eastAsia="uk-UA"/>
              </w:rPr>
              <w:t>ції документи та/або інформація, що не вимагал</w:t>
            </w:r>
            <w:r w:rsidR="006F3C12" w:rsidRPr="00534817">
              <w:rPr>
                <w:sz w:val="24"/>
                <w:szCs w:val="24"/>
                <w:lang w:eastAsia="uk-UA"/>
              </w:rPr>
              <w:t>ася Замовником згідно даної тен</w:t>
            </w:r>
            <w:r w:rsidRPr="00534817">
              <w:rPr>
                <w:sz w:val="24"/>
                <w:szCs w:val="24"/>
                <w:lang w:eastAsia="uk-UA"/>
              </w:rPr>
              <w:t>дерної документації, не вважається документом та не розглядається уповноваж</w:t>
            </w:r>
            <w:r w:rsidR="006F3C12" w:rsidRPr="00534817">
              <w:rPr>
                <w:sz w:val="24"/>
                <w:szCs w:val="24"/>
                <w:lang w:eastAsia="uk-UA"/>
              </w:rPr>
              <w:t>е</w:t>
            </w:r>
            <w:r w:rsidRPr="00534817">
              <w:rPr>
                <w:sz w:val="24"/>
                <w:szCs w:val="24"/>
                <w:lang w:eastAsia="uk-UA"/>
              </w:rPr>
              <w:t xml:space="preserve">ною особою Замовника. </w:t>
            </w:r>
          </w:p>
          <w:p w:rsidR="00FD484F" w:rsidRPr="00534817" w:rsidRDefault="00FD484F" w:rsidP="008A7A3E">
            <w:pPr>
              <w:widowControl w:val="0"/>
              <w:ind w:left="121" w:right="130" w:firstLine="284"/>
              <w:contextualSpacing/>
              <w:jc w:val="both"/>
              <w:rPr>
                <w:sz w:val="24"/>
                <w:szCs w:val="24"/>
              </w:rPr>
            </w:pPr>
            <w:r w:rsidRPr="00534817">
              <w:rPr>
                <w:sz w:val="24"/>
                <w:szCs w:val="24"/>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30251E" w:rsidRPr="00534817" w:rsidRDefault="00FD484F" w:rsidP="008A7A3E">
            <w:pPr>
              <w:widowControl w:val="0"/>
              <w:ind w:left="121" w:right="130" w:firstLine="284"/>
              <w:contextualSpacing/>
              <w:jc w:val="both"/>
              <w:rPr>
                <w:sz w:val="24"/>
                <w:szCs w:val="24"/>
              </w:rPr>
            </w:pPr>
            <w:r w:rsidRPr="00534817">
              <w:rPr>
                <w:sz w:val="24"/>
                <w:szCs w:val="24"/>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0251E" w:rsidRPr="00534817" w:rsidTr="00E34103">
        <w:trPr>
          <w:trHeight w:val="315"/>
        </w:trPr>
        <w:tc>
          <w:tcPr>
            <w:tcW w:w="2438" w:type="dxa"/>
            <w:tcBorders>
              <w:top w:val="single" w:sz="4" w:space="0" w:color="auto"/>
            </w:tcBorders>
            <w:tcMar>
              <w:left w:w="-7" w:type="dxa"/>
            </w:tcMar>
          </w:tcPr>
          <w:p w:rsidR="0030251E" w:rsidRPr="00534817" w:rsidRDefault="0030251E" w:rsidP="00DB32BE">
            <w:pPr>
              <w:ind w:left="108" w:right="113"/>
              <w:rPr>
                <w:b/>
                <w:sz w:val="24"/>
                <w:szCs w:val="24"/>
              </w:rPr>
            </w:pPr>
            <w:r w:rsidRPr="00534817">
              <w:rPr>
                <w:b/>
                <w:sz w:val="24"/>
                <w:szCs w:val="24"/>
                <w:lang w:eastAsia="uk-UA"/>
              </w:rPr>
              <w:lastRenderedPageBreak/>
              <w:t>3. Інша інформація</w:t>
            </w:r>
          </w:p>
        </w:tc>
        <w:tc>
          <w:tcPr>
            <w:tcW w:w="7899" w:type="dxa"/>
            <w:tcBorders>
              <w:top w:val="single" w:sz="4" w:space="0" w:color="auto"/>
            </w:tcBorders>
            <w:tcMar>
              <w:left w:w="-7" w:type="dxa"/>
            </w:tcMar>
          </w:tcPr>
          <w:p w:rsidR="00177C61" w:rsidRPr="008D2871" w:rsidRDefault="00177C61" w:rsidP="008A7A3E">
            <w:pPr>
              <w:spacing w:line="100" w:lineRule="atLeast"/>
              <w:ind w:left="121" w:right="130" w:firstLine="284"/>
              <w:jc w:val="both"/>
            </w:pPr>
            <w:r w:rsidRPr="008D2871">
              <w:rPr>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177C61" w:rsidRPr="008D2871" w:rsidRDefault="00177C61" w:rsidP="008A7A3E">
            <w:pPr>
              <w:spacing w:line="100" w:lineRule="atLeast"/>
              <w:ind w:left="121" w:right="130" w:firstLine="284"/>
              <w:jc w:val="both"/>
            </w:pPr>
            <w:r w:rsidRPr="008D2871">
              <w:rPr>
                <w:sz w:val="24"/>
                <w:szCs w:val="24"/>
              </w:rPr>
              <w:t xml:space="preserve">Будь-які витрати учасника, пов’язані з підготовкою та поданням тендерної пропозиції, не відшкодовуються замовником, незалежно від результатів торгів. </w:t>
            </w:r>
          </w:p>
          <w:p w:rsidR="00177C61" w:rsidRPr="008D2871" w:rsidRDefault="00177C61" w:rsidP="008A7A3E">
            <w:pPr>
              <w:spacing w:line="100" w:lineRule="atLeast"/>
              <w:ind w:left="121" w:right="130" w:firstLine="284"/>
              <w:jc w:val="both"/>
            </w:pPr>
            <w:r w:rsidRPr="008D2871">
              <w:rPr>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8D2871">
              <w:rPr>
                <w:bCs/>
                <w:sz w:val="24"/>
                <w:szCs w:val="24"/>
              </w:rPr>
              <w:t>.</w:t>
            </w:r>
          </w:p>
          <w:p w:rsidR="00177C61" w:rsidRPr="008D2871" w:rsidRDefault="00177C61" w:rsidP="008A7A3E">
            <w:pPr>
              <w:spacing w:line="100" w:lineRule="atLeast"/>
              <w:ind w:left="121" w:right="130" w:firstLine="284"/>
              <w:jc w:val="both"/>
            </w:pPr>
            <w:r w:rsidRPr="008D2871">
              <w:rPr>
                <w:sz w:val="24"/>
                <w:szCs w:val="24"/>
              </w:rPr>
              <w:t>У разі виникнення в учасників процедури закупівлі питань, що не висвітленні у цій документації, замовник при їх практичному обговоренні та вирішенні керується Законом, а також іншими чинними нормативно-правовими актами України.</w:t>
            </w:r>
          </w:p>
          <w:p w:rsidR="00177C61" w:rsidRPr="008D2871" w:rsidRDefault="00177C61" w:rsidP="008A7A3E">
            <w:pPr>
              <w:spacing w:line="100" w:lineRule="atLeast"/>
              <w:ind w:left="121" w:right="130" w:firstLine="284"/>
              <w:jc w:val="both"/>
              <w:rPr>
                <w:sz w:val="24"/>
                <w:szCs w:val="24"/>
              </w:rPr>
            </w:pPr>
          </w:p>
          <w:p w:rsidR="00177C61" w:rsidRPr="008D2871" w:rsidRDefault="00177C61" w:rsidP="008A7A3E">
            <w:pPr>
              <w:spacing w:line="100" w:lineRule="atLeast"/>
              <w:ind w:left="121" w:right="130" w:firstLine="284"/>
              <w:jc w:val="both"/>
            </w:pPr>
            <w:r w:rsidRPr="008D2871">
              <w:rPr>
                <w:sz w:val="24"/>
                <w:szCs w:val="24"/>
              </w:rPr>
              <w:t xml:space="preserve">Факт подання тендерної пропозиції учасником — фізичною особою чи </w:t>
            </w:r>
            <w:r w:rsidRPr="008D2871">
              <w:rPr>
                <w:sz w:val="24"/>
                <w:szCs w:val="24"/>
              </w:rPr>
              <w:lastRenderedPageBreak/>
              <w:t>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77C61" w:rsidRPr="008D2871" w:rsidRDefault="00177C61" w:rsidP="008A7A3E">
            <w:pPr>
              <w:spacing w:line="100" w:lineRule="atLeast"/>
              <w:ind w:left="121" w:right="130" w:firstLine="284"/>
              <w:jc w:val="both"/>
            </w:pPr>
            <w:r w:rsidRPr="008D2871">
              <w:rPr>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77C61" w:rsidRPr="008D2871" w:rsidRDefault="00177C61" w:rsidP="008A7A3E">
            <w:pPr>
              <w:spacing w:line="100" w:lineRule="atLeast"/>
              <w:ind w:left="121" w:right="130" w:firstLine="284"/>
              <w:jc w:val="both"/>
              <w:rPr>
                <w:sz w:val="24"/>
                <w:szCs w:val="24"/>
              </w:rPr>
            </w:pPr>
          </w:p>
          <w:p w:rsidR="00177C61" w:rsidRPr="008D2871" w:rsidRDefault="00177C61" w:rsidP="008A7A3E">
            <w:pPr>
              <w:spacing w:line="100" w:lineRule="atLeast"/>
              <w:ind w:left="121" w:right="130" w:firstLine="284"/>
              <w:jc w:val="both"/>
            </w:pPr>
            <w:r w:rsidRPr="008D2871">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77C61" w:rsidRPr="008D2871" w:rsidRDefault="00177C61" w:rsidP="008A7A3E">
            <w:pPr>
              <w:spacing w:line="100" w:lineRule="atLeast"/>
              <w:ind w:left="121" w:right="130" w:firstLine="284"/>
              <w:jc w:val="both"/>
            </w:pPr>
            <w:r w:rsidRPr="008D2871">
              <w:rPr>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7C61" w:rsidRPr="008D2871" w:rsidRDefault="00177C61" w:rsidP="008A7A3E">
            <w:pPr>
              <w:spacing w:line="100" w:lineRule="atLeast"/>
              <w:ind w:left="121" w:right="130" w:firstLine="284"/>
              <w:jc w:val="both"/>
            </w:pPr>
            <w:r w:rsidRPr="008D2871">
              <w:rPr>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7C61" w:rsidRPr="008D2871" w:rsidRDefault="00177C61" w:rsidP="008A7A3E">
            <w:pPr>
              <w:spacing w:line="100" w:lineRule="atLeast"/>
              <w:ind w:left="121" w:right="130" w:firstLine="284"/>
              <w:jc w:val="both"/>
            </w:pPr>
            <w:r w:rsidRPr="008D2871">
              <w:rPr>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77C61" w:rsidRPr="008D2871" w:rsidRDefault="00177C61" w:rsidP="008A7A3E">
            <w:pPr>
              <w:spacing w:line="100" w:lineRule="atLeast"/>
              <w:ind w:left="121" w:right="130" w:firstLine="284"/>
              <w:jc w:val="both"/>
            </w:pPr>
            <w:r w:rsidRPr="008D2871">
              <w:rPr>
                <w:sz w:val="24"/>
                <w:szCs w:val="24"/>
              </w:rPr>
              <w:t>А також враховувати, що в Україні забороняється замовникам:</w:t>
            </w:r>
          </w:p>
          <w:p w:rsidR="00177C61" w:rsidRPr="008D2871" w:rsidRDefault="00177C61" w:rsidP="008A7A3E">
            <w:pPr>
              <w:spacing w:line="100" w:lineRule="atLeast"/>
              <w:ind w:left="121" w:right="130" w:firstLine="284"/>
              <w:jc w:val="both"/>
            </w:pPr>
            <w:r w:rsidRPr="008D2871">
              <w:rPr>
                <w:sz w:val="24"/>
                <w:szCs w:val="24"/>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D2871">
              <w:rPr>
                <w:sz w:val="24"/>
                <w:szCs w:val="24"/>
              </w:rPr>
              <w:t>бенефіціарним</w:t>
            </w:r>
            <w:proofErr w:type="spellEnd"/>
            <w:r w:rsidRPr="008D2871">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77C61" w:rsidRPr="008D2871" w:rsidRDefault="00177C61" w:rsidP="008A7A3E">
            <w:pPr>
              <w:spacing w:line="100" w:lineRule="atLeast"/>
              <w:ind w:left="121" w:right="130" w:firstLine="284"/>
              <w:jc w:val="both"/>
            </w:pPr>
            <w:r w:rsidRPr="008D2871">
              <w:rPr>
                <w:sz w:val="24"/>
                <w:szCs w:val="24"/>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 1178.</w:t>
            </w:r>
          </w:p>
          <w:p w:rsidR="00177C61" w:rsidRPr="008D2871" w:rsidRDefault="00177C61" w:rsidP="008A7A3E">
            <w:pPr>
              <w:spacing w:line="100" w:lineRule="atLeast"/>
              <w:ind w:left="121" w:right="130" w:firstLine="284"/>
              <w:jc w:val="both"/>
              <w:rPr>
                <w:color w:val="FF0000"/>
                <w:sz w:val="24"/>
                <w:szCs w:val="24"/>
              </w:rPr>
            </w:pPr>
          </w:p>
          <w:p w:rsidR="00177C61" w:rsidRPr="008D2871" w:rsidRDefault="00177C61" w:rsidP="008A7A3E">
            <w:pPr>
              <w:pBdr>
                <w:top w:val="none" w:sz="0" w:space="0" w:color="000000"/>
                <w:left w:val="none" w:sz="0" w:space="0" w:color="000000"/>
                <w:bottom w:val="none" w:sz="0" w:space="0" w:color="000000"/>
                <w:right w:val="none" w:sz="0" w:space="0" w:color="000000"/>
              </w:pBdr>
              <w:ind w:left="121" w:right="130" w:firstLine="284"/>
              <w:contextualSpacing/>
              <w:jc w:val="both"/>
            </w:pPr>
            <w:r w:rsidRPr="008D2871">
              <w:rPr>
                <w:sz w:val="24"/>
                <w:szCs w:val="24"/>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0" w:name="n589"/>
            <w:bookmarkEnd w:id="0"/>
            <w:r w:rsidRPr="008D2871">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7C61" w:rsidRPr="008D2871" w:rsidRDefault="00177C61" w:rsidP="008A7A3E">
            <w:pPr>
              <w:ind w:left="121" w:right="130" w:firstLine="284"/>
              <w:contextualSpacing/>
              <w:jc w:val="both"/>
            </w:pPr>
            <w:bookmarkStart w:id="1" w:name="n590"/>
            <w:bookmarkEnd w:id="1"/>
            <w:r w:rsidRPr="008D2871">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7C61" w:rsidRPr="008D2871" w:rsidRDefault="00177C61" w:rsidP="008A7A3E">
            <w:pPr>
              <w:suppressLineNumbers/>
              <w:ind w:left="121" w:right="130" w:firstLine="284"/>
              <w:contextualSpacing/>
              <w:jc w:val="both"/>
            </w:pPr>
            <w:r w:rsidRPr="008D2871">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77C61" w:rsidRPr="008D2871" w:rsidRDefault="00177C61" w:rsidP="008A7A3E">
            <w:pPr>
              <w:widowControl w:val="0"/>
              <w:ind w:left="121" w:right="130" w:firstLine="284"/>
              <w:contextualSpacing/>
              <w:jc w:val="both"/>
            </w:pPr>
            <w:r w:rsidRPr="008D2871">
              <w:rPr>
                <w:sz w:val="24"/>
                <w:szCs w:val="24"/>
              </w:rPr>
              <w:t xml:space="preserve">Замовник розглядає подані тендерні пропозиції з урахуванням виправлення або </w:t>
            </w:r>
            <w:proofErr w:type="spellStart"/>
            <w:r w:rsidRPr="008D2871">
              <w:rPr>
                <w:sz w:val="24"/>
                <w:szCs w:val="24"/>
              </w:rPr>
              <w:t>невиправлення</w:t>
            </w:r>
            <w:proofErr w:type="spellEnd"/>
            <w:r w:rsidRPr="008D2871">
              <w:rPr>
                <w:sz w:val="24"/>
                <w:szCs w:val="24"/>
              </w:rPr>
              <w:t xml:space="preserve"> учасниками виявлених невідповідностей. </w:t>
            </w:r>
          </w:p>
          <w:p w:rsidR="00177C61" w:rsidRPr="008D2871" w:rsidRDefault="00177C61" w:rsidP="008A7A3E">
            <w:pPr>
              <w:pBdr>
                <w:top w:val="none" w:sz="0" w:space="0" w:color="000000"/>
                <w:left w:val="none" w:sz="0" w:space="0" w:color="000000"/>
                <w:bottom w:val="none" w:sz="0" w:space="0" w:color="000000"/>
                <w:right w:val="none" w:sz="0" w:space="0" w:color="000000"/>
              </w:pBdr>
              <w:ind w:left="121" w:right="130" w:firstLine="284"/>
              <w:contextualSpacing/>
              <w:jc w:val="both"/>
              <w:rPr>
                <w:color w:val="A52A2A"/>
                <w:sz w:val="24"/>
                <w:szCs w:val="24"/>
              </w:rPr>
            </w:pP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F3C12" w:rsidRPr="00840D9C"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2" w:name="n587"/>
            <w:bookmarkEnd w:id="2"/>
            <w:r w:rsidRPr="008D2871">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4. Відхилення тендерних пропозицій</w:t>
            </w:r>
          </w:p>
        </w:tc>
        <w:tc>
          <w:tcPr>
            <w:tcW w:w="7899" w:type="dxa"/>
            <w:tcMar>
              <w:left w:w="-7" w:type="dxa"/>
            </w:tcMar>
          </w:tcPr>
          <w:p w:rsidR="00177C61" w:rsidRPr="008D2871" w:rsidRDefault="00177C61" w:rsidP="008A7A3E">
            <w:pPr>
              <w:ind w:left="121" w:right="130" w:firstLine="284"/>
              <w:jc w:val="both"/>
            </w:pPr>
            <w:bookmarkStart w:id="3" w:name="n498"/>
            <w:bookmarkEnd w:id="3"/>
            <w:r w:rsidRPr="008D2871">
              <w:rPr>
                <w:sz w:val="24"/>
                <w:szCs w:val="24"/>
                <w:highlight w:val="white"/>
                <w:lang w:eastAsia="en-US"/>
              </w:rPr>
              <w:t>Замовник відхиляє тендерну пропозицію із зазначенням аргументації в електронній системі закупівель у разі, коли:</w:t>
            </w:r>
          </w:p>
          <w:p w:rsidR="00177C61" w:rsidRPr="008D2871" w:rsidRDefault="00177C61" w:rsidP="008A7A3E">
            <w:pPr>
              <w:ind w:left="121" w:right="130" w:firstLine="284"/>
              <w:jc w:val="both"/>
            </w:pPr>
            <w:r w:rsidRPr="008D2871">
              <w:rPr>
                <w:sz w:val="24"/>
                <w:szCs w:val="24"/>
                <w:lang w:eastAsia="en-US"/>
              </w:rPr>
              <w:t>1) учасник процедури закупівлі:</w:t>
            </w:r>
          </w:p>
          <w:p w:rsidR="00177C61" w:rsidRPr="008D2871" w:rsidRDefault="00177C61" w:rsidP="008A7A3E">
            <w:pPr>
              <w:ind w:left="121" w:right="130" w:firstLine="284"/>
              <w:jc w:val="both"/>
            </w:pPr>
            <w:r w:rsidRPr="008D2871">
              <w:rPr>
                <w:sz w:val="24"/>
                <w:szCs w:val="24"/>
                <w:lang w:eastAsia="en-US"/>
              </w:rPr>
              <w:t>підпадає під підстави, встановлені </w:t>
            </w:r>
            <w:hyperlink r:id="rId14" w:anchor="n615" w:history="1">
              <w:r w:rsidRPr="008D2871">
                <w:rPr>
                  <w:rStyle w:val="af1"/>
                  <w:color w:val="auto"/>
                  <w:sz w:val="24"/>
                  <w:szCs w:val="24"/>
                  <w:lang w:eastAsia="en-US"/>
                </w:rPr>
                <w:t>пунктом 47</w:t>
              </w:r>
            </w:hyperlink>
            <w:r w:rsidRPr="008D2871">
              <w:rPr>
                <w:sz w:val="24"/>
                <w:szCs w:val="24"/>
                <w:lang w:eastAsia="en-US"/>
              </w:rPr>
              <w:t> Особливостей;</w:t>
            </w:r>
          </w:p>
          <w:p w:rsidR="00177C61" w:rsidRPr="008D2871" w:rsidRDefault="00177C61" w:rsidP="008A7A3E">
            <w:pPr>
              <w:ind w:left="121" w:right="130" w:firstLine="284"/>
              <w:jc w:val="both"/>
            </w:pPr>
            <w:r w:rsidRPr="008D2871">
              <w:rPr>
                <w:sz w:val="24"/>
                <w:szCs w:val="24"/>
                <w:highlight w:val="white"/>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8D2871">
              <w:rPr>
                <w:sz w:val="24"/>
                <w:szCs w:val="24"/>
                <w:highlight w:val="white"/>
                <w:lang w:eastAsia="en-US"/>
              </w:rPr>
              <w:lastRenderedPageBreak/>
              <w:t>виявлено згідно з абзацом першим пункту 42 Особливостей;</w:t>
            </w:r>
          </w:p>
          <w:p w:rsidR="00177C61" w:rsidRPr="008D2871" w:rsidRDefault="00177C61" w:rsidP="008A7A3E">
            <w:pPr>
              <w:ind w:left="121" w:right="130" w:firstLine="284"/>
              <w:jc w:val="both"/>
            </w:pPr>
            <w:r w:rsidRPr="008D2871">
              <w:rPr>
                <w:sz w:val="24"/>
                <w:szCs w:val="24"/>
                <w:lang w:eastAsia="en-US"/>
              </w:rPr>
              <w:t>не надав забезпечення тендерної пропозиції, якщо таке забезпечення вимагалося замовником;</w:t>
            </w:r>
          </w:p>
          <w:p w:rsidR="00177C61" w:rsidRPr="008D2871" w:rsidRDefault="00177C61" w:rsidP="008A7A3E">
            <w:pPr>
              <w:ind w:left="121" w:right="130" w:firstLine="284"/>
              <w:jc w:val="both"/>
            </w:pPr>
            <w:r w:rsidRPr="008D2871">
              <w:rPr>
                <w:sz w:val="24"/>
                <w:szCs w:val="24"/>
                <w:highlight w:val="white"/>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7C61" w:rsidRPr="008D2871" w:rsidRDefault="00177C61" w:rsidP="008A7A3E">
            <w:pPr>
              <w:ind w:left="121" w:right="130" w:firstLine="284"/>
              <w:jc w:val="both"/>
            </w:pPr>
            <w:r w:rsidRPr="008D2871">
              <w:rPr>
                <w:sz w:val="24"/>
                <w:szCs w:val="24"/>
                <w:highlight w:val="white"/>
                <w:lang w:eastAsia="en-US"/>
              </w:rPr>
              <w:t>не надав обґрунтування аномально низької ціни тендерної пропозиції протягом строку, визначеного </w:t>
            </w:r>
            <w:hyperlink r:id="rId15" w:anchor="_blank" w:history="1">
              <w:r w:rsidRPr="008D2871">
                <w:rPr>
                  <w:rStyle w:val="af1"/>
                  <w:color w:val="auto"/>
                  <w:sz w:val="24"/>
                  <w:szCs w:val="24"/>
                  <w:lang w:eastAsia="en-US"/>
                </w:rPr>
                <w:t>абзацом першим</w:t>
              </w:r>
            </w:hyperlink>
            <w:r w:rsidRPr="008D2871">
              <w:rPr>
                <w:sz w:val="24"/>
                <w:szCs w:val="24"/>
                <w:highlight w:val="white"/>
                <w:lang w:eastAsia="en-US"/>
              </w:rPr>
              <w:t> частини чотирнадцятої статті 29 Закону/</w:t>
            </w:r>
            <w:hyperlink r:id="rId16" w:anchor="n581" w:history="1">
              <w:r w:rsidRPr="008D2871">
                <w:rPr>
                  <w:rStyle w:val="af1"/>
                  <w:color w:val="auto"/>
                  <w:sz w:val="24"/>
                  <w:szCs w:val="24"/>
                  <w:lang w:eastAsia="en-US"/>
                </w:rPr>
                <w:t>абзацом дев’ятим</w:t>
              </w:r>
            </w:hyperlink>
            <w:r w:rsidRPr="008D2871">
              <w:rPr>
                <w:sz w:val="24"/>
                <w:szCs w:val="24"/>
                <w:highlight w:val="white"/>
                <w:lang w:eastAsia="en-US"/>
              </w:rPr>
              <w:t> пункту 37 Особливостей;</w:t>
            </w:r>
          </w:p>
          <w:p w:rsidR="00177C61" w:rsidRPr="008D2871" w:rsidRDefault="00177C61" w:rsidP="008A7A3E">
            <w:pPr>
              <w:ind w:left="121" w:right="130" w:firstLine="284"/>
              <w:jc w:val="both"/>
            </w:pPr>
            <w:r w:rsidRPr="008D2871">
              <w:rPr>
                <w:sz w:val="24"/>
                <w:szCs w:val="24"/>
                <w:highlight w:val="white"/>
                <w:lang w:eastAsia="en-US"/>
              </w:rPr>
              <w:t>визначив конфіденційною інформацію, що не може бути визначена як конфіденційна відповідно до вимог  пункту 40  Особливостей;</w:t>
            </w:r>
          </w:p>
          <w:p w:rsidR="00177C61" w:rsidRPr="008D2871" w:rsidRDefault="00177C61" w:rsidP="008A7A3E">
            <w:pPr>
              <w:ind w:left="121" w:right="130" w:firstLine="284"/>
              <w:contextualSpacing/>
              <w:jc w:val="both"/>
            </w:pPr>
            <w:r w:rsidRPr="008D2871">
              <w:rPr>
                <w:sz w:val="24"/>
                <w:szCs w:val="24"/>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D2871">
              <w:rPr>
                <w:sz w:val="24"/>
                <w:szCs w:val="24"/>
                <w:lang w:eastAsia="en-US"/>
              </w:rPr>
              <w:t>бенефіціарним</w:t>
            </w:r>
            <w:proofErr w:type="spellEnd"/>
            <w:r w:rsidRPr="008D2871">
              <w:rPr>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D2871">
              <w:rPr>
                <w:sz w:val="24"/>
                <w:szCs w:val="24"/>
                <w:lang w:eastAsia="en-US"/>
              </w:rPr>
              <w:t>“Про</w:t>
            </w:r>
            <w:proofErr w:type="spellEnd"/>
            <w:r w:rsidRPr="008D2871">
              <w:rPr>
                <w:sz w:val="24"/>
                <w:szCs w:val="24"/>
                <w:lang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D2871">
              <w:rPr>
                <w:sz w:val="24"/>
                <w:szCs w:val="24"/>
                <w:lang w:eastAsia="en-US"/>
              </w:rPr>
              <w:t>“Про</w:t>
            </w:r>
            <w:proofErr w:type="spellEnd"/>
            <w:r w:rsidRPr="008D2871">
              <w:rPr>
                <w:sz w:val="24"/>
                <w:szCs w:val="24"/>
                <w:lang w:eastAsia="en-US"/>
              </w:rPr>
              <w:t xml:space="preserve"> публічні </w:t>
            </w:r>
            <w:proofErr w:type="spellStart"/>
            <w:r w:rsidRPr="008D2871">
              <w:rPr>
                <w:sz w:val="24"/>
                <w:szCs w:val="24"/>
                <w:lang w:eastAsia="en-US"/>
              </w:rPr>
              <w:t>закупівлі”</w:t>
            </w:r>
            <w:proofErr w:type="spellEnd"/>
            <w:r w:rsidRPr="008D2871">
              <w:rPr>
                <w:sz w:val="24"/>
                <w:szCs w:val="24"/>
                <w:lang w:eastAsia="en-US"/>
              </w:rPr>
              <w:t xml:space="preserve">, на період дії правового режиму воєнного стану в Україні та протягом 90 днів з дня його припинення або </w:t>
            </w:r>
            <w:proofErr w:type="spellStart"/>
            <w:r w:rsidRPr="008D2871">
              <w:rPr>
                <w:sz w:val="24"/>
                <w:szCs w:val="24"/>
                <w:lang w:eastAsia="en-US"/>
              </w:rPr>
              <w:t>скасування”</w:t>
            </w:r>
            <w:proofErr w:type="spellEnd"/>
            <w:r w:rsidRPr="008D2871">
              <w:rPr>
                <w:sz w:val="24"/>
                <w:szCs w:val="24"/>
                <w:lang w:eastAsia="en-US"/>
              </w:rPr>
              <w:t xml:space="preserve"> (Офіційний вісник України, 2022 р., № 84, ст. 5176);</w:t>
            </w:r>
          </w:p>
          <w:p w:rsidR="00177C61" w:rsidRPr="008D2871" w:rsidRDefault="00177C61" w:rsidP="008A7A3E">
            <w:pPr>
              <w:ind w:left="121" w:right="130" w:firstLine="284"/>
              <w:jc w:val="both"/>
            </w:pPr>
            <w:r w:rsidRPr="008D2871">
              <w:rPr>
                <w:sz w:val="24"/>
                <w:szCs w:val="24"/>
                <w:lang w:eastAsia="en-US"/>
              </w:rPr>
              <w:t>2) тендерна пропозиція:</w:t>
            </w:r>
          </w:p>
          <w:p w:rsidR="00177C61" w:rsidRPr="008D2871" w:rsidRDefault="00177C61" w:rsidP="008A7A3E">
            <w:pPr>
              <w:ind w:left="121" w:right="130" w:firstLine="284"/>
              <w:contextualSpacing/>
              <w:jc w:val="both"/>
            </w:pPr>
            <w:r w:rsidRPr="008D2871">
              <w:rPr>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77C61" w:rsidRPr="008D2871" w:rsidRDefault="00177C61" w:rsidP="008A7A3E">
            <w:pPr>
              <w:ind w:left="121" w:right="130" w:firstLine="284"/>
              <w:contextualSpacing/>
              <w:jc w:val="both"/>
            </w:pPr>
            <w:r w:rsidRPr="008D2871">
              <w:rPr>
                <w:sz w:val="24"/>
                <w:szCs w:val="24"/>
                <w:lang w:eastAsia="en-US"/>
              </w:rPr>
              <w:t>є такою, строк дії якої закінчився;</w:t>
            </w:r>
          </w:p>
          <w:p w:rsidR="00177C61" w:rsidRPr="008D2871" w:rsidRDefault="00177C61" w:rsidP="008A7A3E">
            <w:pPr>
              <w:ind w:left="121" w:right="130" w:firstLine="284"/>
              <w:contextualSpacing/>
              <w:jc w:val="both"/>
            </w:pPr>
            <w:r w:rsidRPr="008D2871">
              <w:rPr>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7C61" w:rsidRPr="008D2871" w:rsidRDefault="00177C61" w:rsidP="008A7A3E">
            <w:pPr>
              <w:ind w:left="121" w:right="130" w:firstLine="284"/>
              <w:contextualSpacing/>
              <w:jc w:val="both"/>
            </w:pPr>
            <w:r w:rsidRPr="008D2871">
              <w:rPr>
                <w:sz w:val="24"/>
                <w:szCs w:val="24"/>
                <w:lang w:eastAsia="en-US"/>
              </w:rPr>
              <w:lastRenderedPageBreak/>
              <w:t>не відповідає вимогам, установленим у тендерній документації відповідно до абзацу першого частини третьої статті 22 Закону;</w:t>
            </w:r>
          </w:p>
          <w:p w:rsidR="00177C61" w:rsidRPr="008D2871" w:rsidRDefault="00177C61" w:rsidP="008A7A3E">
            <w:pPr>
              <w:ind w:left="121" w:right="130" w:firstLine="284"/>
              <w:jc w:val="both"/>
            </w:pPr>
            <w:r w:rsidRPr="008D2871">
              <w:rPr>
                <w:sz w:val="24"/>
                <w:szCs w:val="24"/>
                <w:lang w:eastAsia="en-US"/>
              </w:rPr>
              <w:t>3) переможець процедури закупівлі:</w:t>
            </w:r>
          </w:p>
          <w:p w:rsidR="00177C61" w:rsidRPr="008D2871" w:rsidRDefault="00177C61" w:rsidP="008A7A3E">
            <w:pPr>
              <w:ind w:left="121" w:right="130" w:firstLine="284"/>
              <w:jc w:val="both"/>
            </w:pPr>
            <w:r w:rsidRPr="008D2871">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77C61" w:rsidRPr="008D2871" w:rsidRDefault="00177C61" w:rsidP="008A7A3E">
            <w:pPr>
              <w:ind w:left="121" w:right="130" w:firstLine="284"/>
              <w:contextualSpacing/>
              <w:jc w:val="both"/>
            </w:pPr>
            <w:r w:rsidRPr="008D2871">
              <w:rPr>
                <w:sz w:val="24"/>
                <w:szCs w:val="24"/>
                <w:lang w:eastAsia="en-US"/>
              </w:rPr>
              <w:t>не надав у спосіб, зазначений в тендерній документації, документи, що підтверджують відсутність підстав, визначених у </w:t>
            </w:r>
            <w:hyperlink r:id="rId17" w:anchor="n618" w:history="1">
              <w:r w:rsidRPr="008D2871">
                <w:rPr>
                  <w:rStyle w:val="af1"/>
                  <w:color w:val="auto"/>
                  <w:sz w:val="24"/>
                  <w:szCs w:val="24"/>
                  <w:lang w:eastAsia="en-US"/>
                </w:rPr>
                <w:t>підпунктах 3</w:t>
              </w:r>
            </w:hyperlink>
            <w:r w:rsidRPr="008D2871">
              <w:rPr>
                <w:sz w:val="24"/>
                <w:szCs w:val="24"/>
                <w:lang w:eastAsia="en-US"/>
              </w:rPr>
              <w:t>, </w:t>
            </w:r>
            <w:hyperlink r:id="rId18" w:anchor="n620" w:history="1">
              <w:r w:rsidRPr="008D2871">
                <w:rPr>
                  <w:rStyle w:val="af1"/>
                  <w:color w:val="auto"/>
                  <w:sz w:val="24"/>
                  <w:szCs w:val="24"/>
                  <w:lang w:eastAsia="en-US"/>
                </w:rPr>
                <w:t>5</w:t>
              </w:r>
            </w:hyperlink>
            <w:r w:rsidRPr="008D2871">
              <w:rPr>
                <w:sz w:val="24"/>
                <w:szCs w:val="24"/>
                <w:lang w:eastAsia="en-US"/>
              </w:rPr>
              <w:t>, </w:t>
            </w:r>
            <w:hyperlink r:id="rId19" w:anchor="n621" w:history="1">
              <w:r w:rsidRPr="008D2871">
                <w:rPr>
                  <w:rStyle w:val="af1"/>
                  <w:color w:val="auto"/>
                  <w:sz w:val="24"/>
                  <w:szCs w:val="24"/>
                  <w:lang w:eastAsia="en-US"/>
                </w:rPr>
                <w:t>6</w:t>
              </w:r>
            </w:hyperlink>
            <w:r w:rsidRPr="008D2871">
              <w:rPr>
                <w:sz w:val="24"/>
                <w:szCs w:val="24"/>
                <w:lang w:eastAsia="en-US"/>
              </w:rPr>
              <w:t> і </w:t>
            </w:r>
            <w:hyperlink r:id="rId20" w:anchor="n627" w:history="1">
              <w:r w:rsidRPr="008D2871">
                <w:rPr>
                  <w:rStyle w:val="af1"/>
                  <w:color w:val="auto"/>
                  <w:sz w:val="24"/>
                  <w:szCs w:val="24"/>
                  <w:lang w:eastAsia="en-US"/>
                </w:rPr>
                <w:t>12</w:t>
              </w:r>
            </w:hyperlink>
            <w:r w:rsidRPr="008D2871">
              <w:rPr>
                <w:sz w:val="24"/>
                <w:szCs w:val="24"/>
                <w:lang w:eastAsia="en-US"/>
              </w:rPr>
              <w:t> та в </w:t>
            </w:r>
            <w:hyperlink r:id="rId21" w:anchor="n628" w:history="1">
              <w:r w:rsidRPr="008D2871">
                <w:rPr>
                  <w:rStyle w:val="af1"/>
                  <w:color w:val="auto"/>
                  <w:sz w:val="24"/>
                  <w:szCs w:val="24"/>
                  <w:lang w:eastAsia="en-US"/>
                </w:rPr>
                <w:t>абзаці чотирнадцятому</w:t>
              </w:r>
            </w:hyperlink>
            <w:r w:rsidRPr="008D2871">
              <w:rPr>
                <w:sz w:val="24"/>
                <w:szCs w:val="24"/>
                <w:lang w:eastAsia="en-US"/>
              </w:rPr>
              <w:t> пункту 47 Особливостей;</w:t>
            </w:r>
          </w:p>
          <w:p w:rsidR="00177C61" w:rsidRPr="008D2871" w:rsidRDefault="00177C61" w:rsidP="008A7A3E">
            <w:pPr>
              <w:ind w:left="121" w:right="130" w:firstLine="284"/>
              <w:contextualSpacing/>
              <w:jc w:val="both"/>
            </w:pPr>
            <w:r w:rsidRPr="008D2871">
              <w:rPr>
                <w:sz w:val="24"/>
                <w:szCs w:val="24"/>
              </w:rPr>
              <w:t>не надав забезпечення виконання договору про закупівлю, якщо таке забезпечення вимагалося замовником;</w:t>
            </w:r>
          </w:p>
          <w:p w:rsidR="00177C61" w:rsidRPr="008D2871" w:rsidRDefault="00177C61" w:rsidP="008A7A3E">
            <w:pPr>
              <w:ind w:left="121" w:right="130" w:firstLine="284"/>
              <w:contextualSpacing/>
              <w:jc w:val="both"/>
            </w:pPr>
            <w:bookmarkStart w:id="4" w:name="n609"/>
            <w:bookmarkEnd w:id="4"/>
            <w:r w:rsidRPr="008D2871">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w:t>
            </w:r>
            <w:hyperlink r:id="rId22" w:anchor="n586" w:history="1">
              <w:r w:rsidRPr="008D2871">
                <w:rPr>
                  <w:rStyle w:val="af1"/>
                  <w:color w:val="auto"/>
                  <w:sz w:val="24"/>
                  <w:szCs w:val="24"/>
                  <w:lang w:eastAsia="en-US"/>
                </w:rPr>
                <w:t>абзацом першим</w:t>
              </w:r>
            </w:hyperlink>
            <w:r w:rsidRPr="008D2871">
              <w:rPr>
                <w:sz w:val="24"/>
                <w:szCs w:val="24"/>
                <w:lang w:eastAsia="en-US"/>
              </w:rPr>
              <w:t> пункту 42 Особливостей.</w:t>
            </w:r>
          </w:p>
          <w:p w:rsidR="00177C61" w:rsidRPr="008D2871" w:rsidRDefault="00177C61" w:rsidP="008A7A3E">
            <w:pPr>
              <w:ind w:left="121" w:right="130" w:firstLine="284"/>
              <w:jc w:val="both"/>
            </w:pPr>
            <w:r w:rsidRPr="008D2871">
              <w:rPr>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177C61" w:rsidRPr="008D2871" w:rsidRDefault="00177C61" w:rsidP="008A7A3E">
            <w:pPr>
              <w:numPr>
                <w:ilvl w:val="0"/>
                <w:numId w:val="13"/>
              </w:numPr>
              <w:tabs>
                <w:tab w:val="left" w:pos="360"/>
                <w:tab w:val="left" w:pos="851"/>
                <w:tab w:val="left" w:pos="1440"/>
              </w:tabs>
              <w:ind w:left="121" w:right="130" w:firstLine="284"/>
              <w:jc w:val="both"/>
            </w:pPr>
            <w:r w:rsidRPr="008D2871">
              <w:rPr>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7C61" w:rsidRPr="008D2871" w:rsidRDefault="00177C61" w:rsidP="008A7A3E">
            <w:pPr>
              <w:ind w:left="121" w:right="130" w:firstLine="284"/>
              <w:jc w:val="both"/>
            </w:pPr>
            <w:r w:rsidRPr="008D2871">
              <w:rPr>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7C61" w:rsidRPr="008D2871" w:rsidRDefault="00177C61" w:rsidP="008A7A3E">
            <w:pPr>
              <w:ind w:left="121" w:right="130" w:firstLine="284"/>
              <w:jc w:val="both"/>
            </w:pPr>
            <w:r w:rsidRPr="008D2871">
              <w:rPr>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0251E" w:rsidRPr="00840D9C" w:rsidRDefault="00177C61" w:rsidP="008A7A3E">
            <w:pPr>
              <w:ind w:left="121" w:right="130" w:firstLine="284"/>
              <w:jc w:val="both"/>
            </w:pPr>
            <w:r w:rsidRPr="008D2871">
              <w:rPr>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251E" w:rsidRPr="00534817" w:rsidTr="00E34103">
        <w:tc>
          <w:tcPr>
            <w:tcW w:w="10337" w:type="dxa"/>
            <w:gridSpan w:val="2"/>
            <w:tcMar>
              <w:left w:w="-7" w:type="dxa"/>
            </w:tcMar>
          </w:tcPr>
          <w:p w:rsidR="0030251E" w:rsidRPr="00534817" w:rsidRDefault="0030251E" w:rsidP="008A7A3E">
            <w:pPr>
              <w:ind w:left="121" w:right="130" w:firstLine="284"/>
              <w:jc w:val="center"/>
              <w:rPr>
                <w:sz w:val="26"/>
                <w:szCs w:val="26"/>
                <w:lang w:eastAsia="uk-UA"/>
              </w:rPr>
            </w:pPr>
            <w:r w:rsidRPr="00534817">
              <w:rPr>
                <w:b/>
                <w:sz w:val="26"/>
                <w:szCs w:val="26"/>
                <w:lang w:eastAsia="uk-UA"/>
              </w:rPr>
              <w:lastRenderedPageBreak/>
              <w:t>VІ. Результати торгів та укладання договору про закупівлю</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1. Відміна замовником тендеру чи визнання його таким, що не відбувся</w:t>
            </w:r>
          </w:p>
        </w:tc>
        <w:tc>
          <w:tcPr>
            <w:tcW w:w="7899" w:type="dxa"/>
            <w:tcMar>
              <w:left w:w="-7" w:type="dxa"/>
            </w:tcMar>
          </w:tcPr>
          <w:p w:rsidR="0030251E" w:rsidRPr="00534817" w:rsidRDefault="0030251E" w:rsidP="008A7A3E">
            <w:pPr>
              <w:ind w:left="121" w:right="130" w:firstLine="284"/>
              <w:contextualSpacing/>
              <w:jc w:val="both"/>
              <w:rPr>
                <w:sz w:val="24"/>
                <w:szCs w:val="24"/>
              </w:rPr>
            </w:pPr>
            <w:r w:rsidRPr="00534817">
              <w:rPr>
                <w:sz w:val="24"/>
                <w:szCs w:val="24"/>
              </w:rPr>
              <w:t>1</w:t>
            </w:r>
            <w:r w:rsidRPr="00534817">
              <w:rPr>
                <w:color w:val="00B0F0"/>
                <w:sz w:val="24"/>
                <w:szCs w:val="24"/>
              </w:rPr>
              <w:t>.</w:t>
            </w:r>
            <w:r w:rsidRPr="00534817">
              <w:rPr>
                <w:sz w:val="24"/>
                <w:szCs w:val="24"/>
              </w:rPr>
              <w:t>1 Замовник відміняє відкриті торги у разі:</w:t>
            </w:r>
          </w:p>
          <w:p w:rsidR="0030251E" w:rsidRPr="00534817" w:rsidRDefault="0030251E" w:rsidP="008A7A3E">
            <w:pPr>
              <w:ind w:left="121" w:right="130" w:firstLine="284"/>
              <w:contextualSpacing/>
              <w:jc w:val="both"/>
              <w:rPr>
                <w:sz w:val="24"/>
                <w:szCs w:val="24"/>
              </w:rPr>
            </w:pPr>
            <w:r w:rsidRPr="00534817">
              <w:rPr>
                <w:sz w:val="24"/>
                <w:szCs w:val="24"/>
              </w:rPr>
              <w:t>1)відсутності подальшої потреби в закупівлі товарів, робіт і послуг;</w:t>
            </w:r>
          </w:p>
          <w:p w:rsidR="0030251E" w:rsidRPr="00534817" w:rsidRDefault="0030251E" w:rsidP="008A7A3E">
            <w:pPr>
              <w:ind w:left="121" w:right="130" w:firstLine="284"/>
              <w:contextualSpacing/>
              <w:jc w:val="both"/>
              <w:rPr>
                <w:sz w:val="24"/>
                <w:szCs w:val="24"/>
              </w:rPr>
            </w:pPr>
            <w:r w:rsidRPr="00534817">
              <w:rPr>
                <w:sz w:val="24"/>
                <w:szCs w:val="24"/>
              </w:rPr>
              <w:t>2)неможливості усунення порушень, що виникли через виявлені порушення законодавства у сфері публічних закупівель, з описом таких порушень;</w:t>
            </w:r>
          </w:p>
          <w:p w:rsidR="0030251E" w:rsidRPr="00534817" w:rsidRDefault="0030251E" w:rsidP="008A7A3E">
            <w:pPr>
              <w:ind w:left="121" w:right="130" w:firstLine="284"/>
              <w:contextualSpacing/>
              <w:jc w:val="both"/>
              <w:rPr>
                <w:sz w:val="24"/>
                <w:szCs w:val="24"/>
              </w:rPr>
            </w:pPr>
            <w:r w:rsidRPr="00534817">
              <w:rPr>
                <w:sz w:val="24"/>
                <w:szCs w:val="24"/>
              </w:rPr>
              <w:t>3)скорочення обсягу видатків на здійснення закупівлі товарів, робіт чи послуг;</w:t>
            </w:r>
          </w:p>
          <w:p w:rsidR="0030251E" w:rsidRPr="00534817" w:rsidRDefault="0030251E" w:rsidP="008A7A3E">
            <w:pPr>
              <w:ind w:left="121" w:right="130" w:firstLine="284"/>
              <w:contextualSpacing/>
              <w:jc w:val="both"/>
              <w:rPr>
                <w:sz w:val="24"/>
                <w:szCs w:val="24"/>
              </w:rPr>
            </w:pPr>
            <w:r w:rsidRPr="00534817">
              <w:rPr>
                <w:sz w:val="24"/>
                <w:szCs w:val="24"/>
              </w:rPr>
              <w:lastRenderedPageBreak/>
              <w:t>4) коли здійснення закупівлі стало неможливим внаслідок дії обставин непереборної сили.</w:t>
            </w:r>
          </w:p>
          <w:p w:rsidR="0030251E" w:rsidRPr="00534817" w:rsidRDefault="0030251E" w:rsidP="008A7A3E">
            <w:pPr>
              <w:ind w:left="121" w:right="130" w:firstLine="284"/>
              <w:contextualSpacing/>
              <w:jc w:val="both"/>
              <w:rPr>
                <w:sz w:val="24"/>
                <w:szCs w:val="24"/>
              </w:rPr>
            </w:pPr>
            <w:r w:rsidRPr="00534817">
              <w:rPr>
                <w:sz w:val="24"/>
                <w:szCs w:val="24"/>
              </w:rPr>
              <w:t>1.2. Відкриті торги автоматично відміняються електронною системою закупівель у разі:</w:t>
            </w:r>
          </w:p>
          <w:p w:rsidR="0030251E" w:rsidRPr="00534817" w:rsidRDefault="0030251E" w:rsidP="008A7A3E">
            <w:pPr>
              <w:ind w:left="121" w:right="130" w:firstLine="284"/>
              <w:contextualSpacing/>
              <w:jc w:val="both"/>
              <w:rPr>
                <w:sz w:val="24"/>
                <w:szCs w:val="24"/>
              </w:rPr>
            </w:pPr>
            <w:r w:rsidRPr="00534817">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0251E" w:rsidRPr="00534817" w:rsidRDefault="0030251E" w:rsidP="008A7A3E">
            <w:pPr>
              <w:ind w:left="121" w:right="130" w:firstLine="284"/>
              <w:contextualSpacing/>
              <w:jc w:val="both"/>
              <w:rPr>
                <w:sz w:val="24"/>
                <w:szCs w:val="24"/>
              </w:rPr>
            </w:pPr>
            <w:r w:rsidRPr="00534817">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0251E" w:rsidRPr="00534817" w:rsidRDefault="0030251E" w:rsidP="008A7A3E">
            <w:pPr>
              <w:ind w:left="121" w:right="130" w:firstLine="284"/>
              <w:contextualSpacing/>
              <w:jc w:val="both"/>
              <w:rPr>
                <w:sz w:val="24"/>
                <w:szCs w:val="24"/>
              </w:rPr>
            </w:pPr>
            <w:r w:rsidRPr="00534817">
              <w:rPr>
                <w:sz w:val="24"/>
                <w:szCs w:val="24"/>
              </w:rPr>
              <w:t>1.3. Відкриті торги можуть бути відмінено частково (за лотом).</w:t>
            </w:r>
          </w:p>
          <w:p w:rsidR="0030251E" w:rsidRPr="00534817" w:rsidRDefault="0030251E" w:rsidP="008A7A3E">
            <w:pPr>
              <w:ind w:left="121" w:right="130" w:firstLine="284"/>
              <w:contextualSpacing/>
              <w:jc w:val="both"/>
              <w:rPr>
                <w:sz w:val="24"/>
                <w:szCs w:val="24"/>
              </w:rPr>
            </w:pPr>
            <w:r w:rsidRPr="00534817">
              <w:rPr>
                <w:sz w:val="24"/>
                <w:szCs w:val="24"/>
              </w:rPr>
              <w:t>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30251E" w:rsidRPr="00534817" w:rsidRDefault="0030251E" w:rsidP="008A7A3E">
            <w:pPr>
              <w:ind w:left="121" w:right="130" w:firstLine="284"/>
              <w:contextualSpacing/>
              <w:jc w:val="both"/>
              <w:rPr>
                <w:sz w:val="24"/>
                <w:szCs w:val="24"/>
              </w:rPr>
            </w:pPr>
            <w:r w:rsidRPr="00534817">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0251E" w:rsidRPr="00534817" w:rsidRDefault="0030251E" w:rsidP="008A7A3E">
            <w:pPr>
              <w:ind w:left="121" w:right="130" w:firstLine="284"/>
              <w:contextualSpacing/>
              <w:jc w:val="both"/>
              <w:rPr>
                <w:sz w:val="28"/>
                <w:szCs w:val="28"/>
                <w:lang w:eastAsia="uk-UA"/>
              </w:rPr>
            </w:pPr>
            <w:r w:rsidRPr="00534817">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2. Строк укладання договору</w:t>
            </w:r>
          </w:p>
        </w:tc>
        <w:tc>
          <w:tcPr>
            <w:tcW w:w="7899" w:type="dxa"/>
            <w:tcMar>
              <w:left w:w="-7" w:type="dxa"/>
            </w:tcMar>
          </w:tcPr>
          <w:p w:rsidR="00177C61" w:rsidRPr="008D2871" w:rsidRDefault="00177C61" w:rsidP="008A7A3E">
            <w:pPr>
              <w:ind w:left="121" w:right="130" w:firstLine="284"/>
              <w:contextualSpacing/>
              <w:jc w:val="both"/>
            </w:pPr>
            <w:r w:rsidRPr="008D2871">
              <w:rPr>
                <w:sz w:val="24"/>
                <w:szCs w:val="24"/>
                <w:highlight w:val="white"/>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77C61" w:rsidRPr="008D2871" w:rsidRDefault="00177C61" w:rsidP="008A7A3E">
            <w:pPr>
              <w:ind w:left="121" w:right="130" w:firstLine="284"/>
              <w:contextualSpacing/>
              <w:jc w:val="both"/>
            </w:pPr>
            <w:r w:rsidRPr="008D2871">
              <w:rPr>
                <w:sz w:val="24"/>
                <w:szCs w:val="24"/>
                <w:highlight w:val="white"/>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lang w:eastAsia="en-US"/>
              </w:rPr>
              <w:t xml:space="preserve">Переможець процедури закупівлі у строк не </w:t>
            </w:r>
            <w:r w:rsidRPr="008D2871">
              <w:rPr>
                <w:rFonts w:ascii="Times New Roman" w:hAnsi="Times New Roman" w:cs="Times New Roman"/>
                <w:sz w:val="24"/>
                <w:szCs w:val="24"/>
                <w:highlight w:val="white"/>
                <w:lang w:eastAsia="en-US"/>
              </w:rPr>
              <w:t xml:space="preserve">раніше ніж через п’ять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надає замовнику заповнений та підписаний ним </w:t>
            </w:r>
            <w:proofErr w:type="spellStart"/>
            <w:r w:rsidRPr="008D2871">
              <w:rPr>
                <w:rFonts w:ascii="Times New Roman" w:hAnsi="Times New Roman" w:cs="Times New Roman"/>
                <w:sz w:val="24"/>
                <w:szCs w:val="24"/>
                <w:highlight w:val="white"/>
                <w:lang w:eastAsia="en-US"/>
              </w:rPr>
              <w:t>проєкт</w:t>
            </w:r>
            <w:proofErr w:type="spellEnd"/>
            <w:r w:rsidRPr="008D2871">
              <w:rPr>
                <w:rFonts w:ascii="Times New Roman" w:hAnsi="Times New Roman" w:cs="Times New Roman"/>
                <w:sz w:val="24"/>
                <w:szCs w:val="24"/>
                <w:highlight w:val="white"/>
                <w:lang w:eastAsia="en-US"/>
              </w:rPr>
              <w:t xml:space="preserve"> договору про закупівлю (згідно Додатку № 2 до Тендерної документації).</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lang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0251E" w:rsidRPr="00534817" w:rsidRDefault="0030251E" w:rsidP="008A7A3E">
            <w:pPr>
              <w:ind w:left="121" w:right="130" w:firstLine="284"/>
              <w:contextualSpacing/>
              <w:jc w:val="both"/>
              <w:rPr>
                <w:sz w:val="24"/>
                <w:szCs w:val="24"/>
              </w:rPr>
            </w:pPr>
            <w:r w:rsidRPr="00534817">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3. </w:t>
            </w:r>
            <w:proofErr w:type="spellStart"/>
            <w:r w:rsidRPr="00534817">
              <w:rPr>
                <w:b/>
                <w:sz w:val="24"/>
                <w:szCs w:val="24"/>
                <w:lang w:eastAsia="uk-UA"/>
              </w:rPr>
              <w:t>Проєкт</w:t>
            </w:r>
            <w:proofErr w:type="spellEnd"/>
            <w:r w:rsidRPr="00534817">
              <w:rPr>
                <w:b/>
                <w:sz w:val="24"/>
                <w:szCs w:val="24"/>
                <w:lang w:eastAsia="uk-UA"/>
              </w:rPr>
              <w:t xml:space="preserve"> договору про закупівлю, порядок змін його умов</w:t>
            </w:r>
          </w:p>
        </w:tc>
        <w:tc>
          <w:tcPr>
            <w:tcW w:w="7899" w:type="dxa"/>
            <w:tcMar>
              <w:left w:w="-7" w:type="dxa"/>
            </w:tcMar>
          </w:tcPr>
          <w:p w:rsidR="00177C61" w:rsidRPr="008D2871" w:rsidRDefault="0030251E" w:rsidP="008A7A3E">
            <w:pPr>
              <w:spacing w:line="100" w:lineRule="atLeast"/>
              <w:ind w:left="121" w:right="130" w:firstLine="284"/>
              <w:jc w:val="both"/>
            </w:pPr>
            <w:r w:rsidRPr="00534817">
              <w:rPr>
                <w:color w:val="000000"/>
                <w:sz w:val="24"/>
                <w:szCs w:val="24"/>
              </w:rPr>
              <w:t xml:space="preserve">      </w:t>
            </w:r>
            <w:proofErr w:type="spellStart"/>
            <w:r w:rsidR="00177C61" w:rsidRPr="008D2871">
              <w:rPr>
                <w:sz w:val="24"/>
                <w:szCs w:val="24"/>
              </w:rPr>
              <w:t>Проєкт</w:t>
            </w:r>
            <w:proofErr w:type="spellEnd"/>
            <w:r w:rsidR="00177C61" w:rsidRPr="008D2871">
              <w:rPr>
                <w:sz w:val="24"/>
                <w:szCs w:val="24"/>
              </w:rPr>
              <w:t xml:space="preserve"> договору про закупівлю викладений в Додатку № 2 до Тендерної документації. </w:t>
            </w:r>
          </w:p>
          <w:p w:rsidR="0030251E" w:rsidRPr="00534817" w:rsidRDefault="00177C61" w:rsidP="008A7A3E">
            <w:pPr>
              <w:ind w:left="121" w:right="130" w:firstLine="284"/>
              <w:contextualSpacing/>
              <w:jc w:val="both"/>
              <w:rPr>
                <w:sz w:val="24"/>
                <w:szCs w:val="24"/>
                <w:lang w:eastAsia="uk-UA"/>
              </w:rPr>
            </w:pPr>
            <w:r>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25C8C">
              <w:rPr>
                <w:sz w:val="24"/>
                <w:szCs w:val="24"/>
                <w:highlight w:val="white"/>
              </w:rPr>
              <w:t xml:space="preserve">Переможець процедури закупівлі під час укладення договору про закупівлю повинен надати відповідну </w:t>
            </w:r>
            <w:r w:rsidRPr="00625C8C">
              <w:rPr>
                <w:sz w:val="24"/>
                <w:szCs w:val="24"/>
                <w:highlight w:val="white"/>
              </w:rPr>
              <w:lastRenderedPageBreak/>
              <w:t>інформацію про право підписання договору про закупівлю.</w:t>
            </w:r>
          </w:p>
        </w:tc>
      </w:tr>
      <w:tr w:rsidR="0030251E" w:rsidRPr="00534817" w:rsidTr="00E34103">
        <w:tc>
          <w:tcPr>
            <w:tcW w:w="2438" w:type="dxa"/>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lastRenderedPageBreak/>
              <w:t>4. Істотні умови, що обов’язково включаються до договору про закупівлю</w:t>
            </w:r>
          </w:p>
        </w:tc>
        <w:tc>
          <w:tcPr>
            <w:tcW w:w="7899" w:type="dxa"/>
            <w:tcMar>
              <w:left w:w="-7" w:type="dxa"/>
            </w:tcMar>
          </w:tcPr>
          <w:p w:rsidR="00177C61" w:rsidRPr="00625C8C" w:rsidRDefault="00621FF1" w:rsidP="008A7A3E">
            <w:pPr>
              <w:pStyle w:val="af3"/>
              <w:spacing w:after="0" w:line="240" w:lineRule="auto"/>
              <w:ind w:left="121" w:right="130" w:firstLine="284"/>
              <w:contextualSpacing/>
              <w:jc w:val="both"/>
              <w:rPr>
                <w:rFonts w:ascii="Times New Roman" w:hAnsi="Times New Roman" w:cs="Times New Roman"/>
                <w:sz w:val="24"/>
                <w:szCs w:val="24"/>
              </w:rPr>
            </w:pPr>
            <w:r w:rsidRPr="00534817">
              <w:rPr>
                <w:sz w:val="24"/>
                <w:szCs w:val="24"/>
              </w:rPr>
              <w:t xml:space="preserve">    </w:t>
            </w:r>
            <w:r w:rsidR="00177C61" w:rsidRPr="00625C8C">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77C61" w:rsidRDefault="00177C61" w:rsidP="008A7A3E">
            <w:pPr>
              <w:pStyle w:val="af3"/>
              <w:spacing w:after="0" w:line="240" w:lineRule="auto"/>
              <w:ind w:left="121" w:right="130" w:firstLine="284"/>
              <w:contextualSpacing/>
              <w:jc w:val="both"/>
              <w:rPr>
                <w:rFonts w:ascii="Times New Roman" w:hAnsi="Times New Roman" w:cs="Times New Roman"/>
                <w:sz w:val="24"/>
                <w:szCs w:val="24"/>
              </w:rPr>
            </w:pPr>
          </w:p>
          <w:p w:rsidR="00177C61" w:rsidRPr="008D2871" w:rsidRDefault="00177C61" w:rsidP="008A7A3E">
            <w:pPr>
              <w:pStyle w:val="af3"/>
              <w:spacing w:after="0" w:line="240" w:lineRule="auto"/>
              <w:ind w:left="121" w:right="130" w:firstLine="284"/>
              <w:contextualSpacing/>
              <w:jc w:val="both"/>
            </w:pPr>
            <w:r w:rsidRPr="008D2871">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визначення грошового еквівалента зобов’язання в іноземній валюті;</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5" w:name="n5071"/>
            <w:bookmarkEnd w:id="5"/>
            <w:r w:rsidRPr="008D2871">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77C61" w:rsidRPr="008D2871" w:rsidRDefault="00177C61"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bookmarkStart w:id="6" w:name="n5081"/>
            <w:bookmarkEnd w:id="6"/>
            <w:r w:rsidRPr="008D2871">
              <w:rPr>
                <w:rFonts w:ascii="Times New Roman" w:hAnsi="Times New Roman" w:cs="Times New Roman"/>
                <w:sz w:val="24"/>
                <w:szCs w:val="24"/>
                <w:lang w:eastAsia="en-US"/>
              </w:rPr>
              <w:t>перерахунку ціни та обсягів товарів в бік зменшення за умови необхідності приведення обсягів товарів до кратності упаковки.</w:t>
            </w:r>
          </w:p>
          <w:p w:rsidR="00177C61" w:rsidRPr="008D2871" w:rsidRDefault="00177C61" w:rsidP="008A7A3E">
            <w:pPr>
              <w:ind w:left="121" w:right="130" w:firstLine="284"/>
              <w:contextualSpacing/>
              <w:jc w:val="both"/>
              <w:rPr>
                <w:sz w:val="24"/>
                <w:szCs w:val="24"/>
                <w:lang w:eastAsia="en-US"/>
              </w:rPr>
            </w:pPr>
          </w:p>
          <w:p w:rsidR="00177C61" w:rsidRPr="008D2871" w:rsidRDefault="00177C61" w:rsidP="008A7A3E">
            <w:pPr>
              <w:ind w:left="121" w:right="130" w:firstLine="284"/>
              <w:contextualSpacing/>
              <w:jc w:val="both"/>
            </w:pPr>
            <w:r w:rsidRPr="008D2871">
              <w:rPr>
                <w:sz w:val="24"/>
                <w:szCs w:val="24"/>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177C61" w:rsidRPr="008D2871" w:rsidRDefault="00177C61" w:rsidP="008A7A3E">
            <w:pPr>
              <w:ind w:left="121" w:right="130" w:firstLine="284"/>
              <w:contextualSpacing/>
              <w:jc w:val="both"/>
            </w:pPr>
            <w:r w:rsidRPr="008D2871">
              <w:rPr>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77C61" w:rsidRPr="008D2871" w:rsidRDefault="00177C61" w:rsidP="008A7A3E">
            <w:pPr>
              <w:ind w:left="121" w:right="130" w:firstLine="284"/>
              <w:contextualSpacing/>
              <w:jc w:val="both"/>
            </w:pPr>
            <w:r w:rsidRPr="008D2871">
              <w:rPr>
                <w:sz w:val="24"/>
                <w:szCs w:val="24"/>
                <w:lang w:eastAsia="en-US"/>
              </w:rPr>
              <w:t>1) зменшення обсягів закупівлі, зокрема з урахуванням фактичного обсягу видатків замовника;</w:t>
            </w:r>
          </w:p>
          <w:p w:rsidR="00177C61" w:rsidRPr="008D2871" w:rsidRDefault="00177C61" w:rsidP="008A7A3E">
            <w:pPr>
              <w:ind w:left="121" w:right="130" w:firstLine="284"/>
              <w:contextualSpacing/>
              <w:jc w:val="both"/>
            </w:pPr>
            <w:r w:rsidRPr="008D2871">
              <w:rPr>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7C61" w:rsidRPr="008D2871" w:rsidRDefault="00177C61" w:rsidP="008A7A3E">
            <w:pPr>
              <w:ind w:left="121" w:right="130" w:firstLine="284"/>
              <w:contextualSpacing/>
              <w:jc w:val="both"/>
            </w:pPr>
            <w:r w:rsidRPr="008D2871">
              <w:rPr>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77C61" w:rsidRPr="008D2871" w:rsidRDefault="00177C61" w:rsidP="008A7A3E">
            <w:pPr>
              <w:ind w:left="121" w:right="130" w:firstLine="284"/>
              <w:contextualSpacing/>
              <w:jc w:val="both"/>
            </w:pPr>
            <w:r w:rsidRPr="008D2871">
              <w:rPr>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7C61" w:rsidRPr="008D2871" w:rsidRDefault="00177C61" w:rsidP="008A7A3E">
            <w:pPr>
              <w:ind w:left="121" w:right="130" w:firstLine="284"/>
              <w:contextualSpacing/>
              <w:jc w:val="both"/>
            </w:pPr>
            <w:r w:rsidRPr="008D2871">
              <w:rPr>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177C61" w:rsidRPr="008D2871" w:rsidRDefault="00177C61" w:rsidP="008A7A3E">
            <w:pPr>
              <w:ind w:left="121" w:right="130" w:firstLine="284"/>
              <w:contextualSpacing/>
              <w:jc w:val="both"/>
            </w:pPr>
            <w:r w:rsidRPr="008D2871">
              <w:rPr>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0251E" w:rsidRPr="008A7A3E" w:rsidRDefault="00177C61" w:rsidP="008A7A3E">
            <w:pPr>
              <w:ind w:left="121" w:right="130" w:firstLine="284"/>
              <w:contextualSpacing/>
              <w:jc w:val="both"/>
              <w:rPr>
                <w:lang w:val="ru-RU"/>
              </w:rPr>
            </w:pPr>
            <w:r w:rsidRPr="008D2871">
              <w:rPr>
                <w:sz w:val="24"/>
                <w:szCs w:val="24"/>
                <w:lang w:eastAsia="en-US"/>
              </w:rPr>
              <w:t xml:space="preserve">7) зміни умов у зв’язку із застосуванням положень частини шостої статті 41 Закону України </w:t>
            </w:r>
            <w:proofErr w:type="spellStart"/>
            <w:r w:rsidRPr="008D2871">
              <w:rPr>
                <w:sz w:val="24"/>
                <w:szCs w:val="24"/>
                <w:lang w:eastAsia="en-US"/>
              </w:rPr>
              <w:t>“Про</w:t>
            </w:r>
            <w:proofErr w:type="spellEnd"/>
            <w:r w:rsidRPr="008D2871">
              <w:rPr>
                <w:sz w:val="24"/>
                <w:szCs w:val="24"/>
                <w:lang w:eastAsia="en-US"/>
              </w:rPr>
              <w:t xml:space="preserve"> публічні </w:t>
            </w:r>
            <w:proofErr w:type="spellStart"/>
            <w:r w:rsidRPr="008D2871">
              <w:rPr>
                <w:sz w:val="24"/>
                <w:szCs w:val="24"/>
                <w:lang w:eastAsia="en-US"/>
              </w:rPr>
              <w:t>закупівлі”</w:t>
            </w:r>
            <w:proofErr w:type="spellEnd"/>
            <w:r w:rsidR="008A7A3E" w:rsidRPr="008A7A3E">
              <w:rPr>
                <w:sz w:val="24"/>
                <w:szCs w:val="24"/>
                <w:lang w:val="ru-RU" w:eastAsia="en-US"/>
              </w:rPr>
              <w:t>/</w:t>
            </w:r>
          </w:p>
        </w:tc>
      </w:tr>
      <w:tr w:rsidR="008A7A3E" w:rsidRPr="00534817"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8A7A3E" w:rsidRPr="008D2871" w:rsidRDefault="008A7A3E" w:rsidP="00A018AD">
            <w:pPr>
              <w:spacing w:line="100" w:lineRule="atLeast"/>
              <w:ind w:firstLine="227"/>
            </w:pPr>
            <w:r w:rsidRPr="008D2871">
              <w:rPr>
                <w:b/>
                <w:sz w:val="24"/>
                <w:szCs w:val="24"/>
              </w:rPr>
              <w:lastRenderedPageBreak/>
              <w:t>5. </w:t>
            </w:r>
            <w:r w:rsidRPr="008D2871">
              <w:rPr>
                <w:b/>
                <w:bCs/>
                <w:sz w:val="24"/>
                <w:szCs w:val="24"/>
              </w:rPr>
              <w:t xml:space="preserve">Дії замовника при застосуванні </w:t>
            </w:r>
            <w:hyperlink r:id="rId23" w:anchor="n605" w:history="1">
              <w:r w:rsidRPr="008D2871">
                <w:rPr>
                  <w:rStyle w:val="af1"/>
                  <w:b/>
                  <w:bCs/>
                  <w:color w:val="auto"/>
                  <w:sz w:val="24"/>
                  <w:szCs w:val="24"/>
                </w:rPr>
                <w:t>підпункту 3</w:t>
              </w:r>
            </w:hyperlink>
            <w:r w:rsidRPr="008D2871">
              <w:rPr>
                <w:b/>
                <w:bCs/>
                <w:sz w:val="24"/>
                <w:szCs w:val="24"/>
              </w:rPr>
              <w:t> пункту 44 Особливостей</w:t>
            </w:r>
          </w:p>
          <w:p w:rsidR="008A7A3E" w:rsidRPr="008D2871" w:rsidRDefault="008A7A3E" w:rsidP="00A018AD">
            <w:pPr>
              <w:spacing w:line="100" w:lineRule="atLeast"/>
              <w:ind w:firstLine="227"/>
              <w:rPr>
                <w:sz w:val="24"/>
                <w:szCs w:val="24"/>
              </w:rPr>
            </w:pP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8A7A3E" w:rsidRPr="008D2871" w:rsidRDefault="008A7A3E"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pPr>
            <w:r w:rsidRPr="008D2871">
              <w:rPr>
                <w:rFonts w:ascii="Times New Roman" w:hAnsi="Times New Roman" w:cs="Times New Roman"/>
                <w:sz w:val="24"/>
                <w:szCs w:val="24"/>
              </w:rPr>
              <w:t>У разі відхилення тендерної пропозиції з підстави, визначеної </w:t>
            </w:r>
            <w:hyperlink r:id="rId24" w:anchor="n605" w:history="1">
              <w:r w:rsidRPr="008D2871">
                <w:rPr>
                  <w:rStyle w:val="af1"/>
                  <w:rFonts w:ascii="Times New Roman" w:hAnsi="Times New Roman" w:cs="Times New Roman"/>
                  <w:sz w:val="24"/>
                  <w:szCs w:val="24"/>
                </w:rPr>
                <w:t>підпунктом 3</w:t>
              </w:r>
            </w:hyperlink>
            <w:r w:rsidRPr="008D2871">
              <w:rPr>
                <w:rFonts w:ascii="Times New Roman" w:hAnsi="Times New Roman" w:cs="Times New Roman"/>
                <w:sz w:val="24"/>
                <w:szCs w:val="24"/>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8A7A3E" w:rsidRPr="00840D9C" w:rsidRDefault="008A7A3E" w:rsidP="008A7A3E">
            <w:pPr>
              <w:pStyle w:val="af3"/>
              <w:pBdr>
                <w:top w:val="none" w:sz="0" w:space="0" w:color="000000"/>
                <w:left w:val="none" w:sz="0" w:space="0" w:color="000000"/>
                <w:bottom w:val="none" w:sz="0" w:space="0" w:color="000000"/>
                <w:right w:val="none" w:sz="0" w:space="0" w:color="000000"/>
              </w:pBdr>
              <w:spacing w:after="0" w:line="240" w:lineRule="auto"/>
              <w:ind w:left="121" w:right="130" w:firstLine="284"/>
              <w:contextualSpacing/>
              <w:jc w:val="both"/>
              <w:rPr>
                <w:lang w:val="ru-RU"/>
              </w:rPr>
            </w:pPr>
            <w:r w:rsidRPr="008D2871">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0251E" w:rsidRPr="00534817"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30251E" w:rsidRPr="00534817" w:rsidRDefault="0030251E" w:rsidP="00DB32BE">
            <w:pPr>
              <w:ind w:left="113" w:right="113"/>
              <w:rPr>
                <w:b/>
                <w:sz w:val="24"/>
                <w:szCs w:val="24"/>
                <w:lang w:eastAsia="uk-UA"/>
              </w:rPr>
            </w:pPr>
            <w:r w:rsidRPr="00534817">
              <w:rPr>
                <w:b/>
                <w:sz w:val="24"/>
                <w:szCs w:val="24"/>
                <w:lang w:eastAsia="uk-UA"/>
              </w:rPr>
              <w:t>6. Забезпечення виконання договору про закупівлю</w:t>
            </w: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30251E" w:rsidRPr="00534817" w:rsidRDefault="0030251E" w:rsidP="008A7A3E">
            <w:pPr>
              <w:ind w:left="121" w:right="130" w:firstLine="284"/>
              <w:contextualSpacing/>
              <w:jc w:val="both"/>
              <w:rPr>
                <w:sz w:val="24"/>
                <w:szCs w:val="24"/>
              </w:rPr>
            </w:pPr>
          </w:p>
          <w:p w:rsidR="0030251E" w:rsidRPr="00534817" w:rsidRDefault="0030251E" w:rsidP="008A7A3E">
            <w:pPr>
              <w:ind w:left="121" w:right="130" w:firstLine="284"/>
              <w:contextualSpacing/>
              <w:jc w:val="both"/>
              <w:rPr>
                <w:sz w:val="24"/>
                <w:szCs w:val="24"/>
              </w:rPr>
            </w:pPr>
            <w:r w:rsidRPr="00534817">
              <w:rPr>
                <w:sz w:val="24"/>
                <w:szCs w:val="24"/>
              </w:rPr>
              <w:t>Не вимагається</w:t>
            </w:r>
          </w:p>
        </w:tc>
      </w:tr>
    </w:tbl>
    <w:p w:rsidR="00DB0A4E" w:rsidRPr="00534817" w:rsidRDefault="00DB0A4E"/>
    <w:sectPr w:rsidR="00DB0A4E" w:rsidRPr="00534817" w:rsidSect="000A3A4D">
      <w:headerReference w:type="default" r:id="rId25"/>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920" w:rsidRDefault="00E66920" w:rsidP="000A3A4D">
      <w:r>
        <w:separator/>
      </w:r>
    </w:p>
  </w:endnote>
  <w:endnote w:type="continuationSeparator" w:id="1">
    <w:p w:rsidR="00E66920" w:rsidRDefault="00E66920" w:rsidP="000A3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920" w:rsidRDefault="00E66920" w:rsidP="000A3A4D">
      <w:r>
        <w:separator/>
      </w:r>
    </w:p>
  </w:footnote>
  <w:footnote w:type="continuationSeparator" w:id="1">
    <w:p w:rsidR="00E66920" w:rsidRDefault="00E66920" w:rsidP="000A3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850"/>
    </w:sdtPr>
    <w:sdtContent>
      <w:p w:rsidR="00A018AD" w:rsidRDefault="00FD446F">
        <w:pPr>
          <w:pStyle w:val="a7"/>
          <w:jc w:val="center"/>
        </w:pPr>
        <w:r>
          <w:fldChar w:fldCharType="begin"/>
        </w:r>
        <w:r w:rsidR="003A119E">
          <w:instrText xml:space="preserve"> PAGE   \* MERGEFORMAT </w:instrText>
        </w:r>
        <w:r>
          <w:fldChar w:fldCharType="separate"/>
        </w:r>
        <w:r w:rsidR="001847E8">
          <w:rPr>
            <w:noProof/>
          </w:rPr>
          <w:t>23</w:t>
        </w:r>
        <w:r>
          <w:fldChar w:fldCharType="end"/>
        </w:r>
      </w:p>
    </w:sdtContent>
  </w:sdt>
  <w:p w:rsidR="00A018AD" w:rsidRDefault="00A018A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720" w:hanging="360"/>
      </w:pPr>
      <w:rPr>
        <w:rFonts w:cs="Times New Roman"/>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4"/>
    <w:lvl w:ilvl="0">
      <w:start w:val="1"/>
      <w:numFmt w:val="decimal"/>
      <w:lvlText w:val="%1)"/>
      <w:lvlJc w:val="left"/>
      <w:pPr>
        <w:tabs>
          <w:tab w:val="num" w:pos="708"/>
        </w:tabs>
        <w:ind w:left="720" w:hanging="360"/>
      </w:pPr>
      <w:rPr>
        <w:sz w:val="22"/>
        <w:szCs w:val="22"/>
        <w:lang w:eastAsia="ru-RU"/>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3">
    <w:nsid w:val="24795E90"/>
    <w:multiLevelType w:val="hybridMultilevel"/>
    <w:tmpl w:val="9AE234D2"/>
    <w:lvl w:ilvl="0" w:tplc="063227D0">
      <w:start w:val="1"/>
      <w:numFmt w:val="decimal"/>
      <w:lvlText w:val="%1)"/>
      <w:lvlJc w:val="left"/>
      <w:pPr>
        <w:ind w:left="983" w:hanging="360"/>
      </w:pPr>
      <w:rPr>
        <w:rFonts w:cs="Times New Roman" w:hint="default"/>
      </w:rPr>
    </w:lvl>
    <w:lvl w:ilvl="1" w:tplc="04220019" w:tentative="1">
      <w:start w:val="1"/>
      <w:numFmt w:val="lowerLetter"/>
      <w:lvlText w:val="%2."/>
      <w:lvlJc w:val="left"/>
      <w:pPr>
        <w:ind w:left="1703" w:hanging="360"/>
      </w:pPr>
      <w:rPr>
        <w:rFonts w:cs="Times New Roman"/>
      </w:rPr>
    </w:lvl>
    <w:lvl w:ilvl="2" w:tplc="0422001B" w:tentative="1">
      <w:start w:val="1"/>
      <w:numFmt w:val="lowerRoman"/>
      <w:lvlText w:val="%3."/>
      <w:lvlJc w:val="right"/>
      <w:pPr>
        <w:ind w:left="2423" w:hanging="180"/>
      </w:pPr>
      <w:rPr>
        <w:rFonts w:cs="Times New Roman"/>
      </w:rPr>
    </w:lvl>
    <w:lvl w:ilvl="3" w:tplc="0422000F" w:tentative="1">
      <w:start w:val="1"/>
      <w:numFmt w:val="decimal"/>
      <w:lvlText w:val="%4."/>
      <w:lvlJc w:val="left"/>
      <w:pPr>
        <w:ind w:left="3143" w:hanging="360"/>
      </w:pPr>
      <w:rPr>
        <w:rFonts w:cs="Times New Roman"/>
      </w:rPr>
    </w:lvl>
    <w:lvl w:ilvl="4" w:tplc="04220019" w:tentative="1">
      <w:start w:val="1"/>
      <w:numFmt w:val="lowerLetter"/>
      <w:lvlText w:val="%5."/>
      <w:lvlJc w:val="left"/>
      <w:pPr>
        <w:ind w:left="3863" w:hanging="360"/>
      </w:pPr>
      <w:rPr>
        <w:rFonts w:cs="Times New Roman"/>
      </w:rPr>
    </w:lvl>
    <w:lvl w:ilvl="5" w:tplc="0422001B" w:tentative="1">
      <w:start w:val="1"/>
      <w:numFmt w:val="lowerRoman"/>
      <w:lvlText w:val="%6."/>
      <w:lvlJc w:val="right"/>
      <w:pPr>
        <w:ind w:left="4583" w:hanging="180"/>
      </w:pPr>
      <w:rPr>
        <w:rFonts w:cs="Times New Roman"/>
      </w:rPr>
    </w:lvl>
    <w:lvl w:ilvl="6" w:tplc="0422000F" w:tentative="1">
      <w:start w:val="1"/>
      <w:numFmt w:val="decimal"/>
      <w:lvlText w:val="%7."/>
      <w:lvlJc w:val="left"/>
      <w:pPr>
        <w:ind w:left="5303" w:hanging="360"/>
      </w:pPr>
      <w:rPr>
        <w:rFonts w:cs="Times New Roman"/>
      </w:rPr>
    </w:lvl>
    <w:lvl w:ilvl="7" w:tplc="04220019" w:tentative="1">
      <w:start w:val="1"/>
      <w:numFmt w:val="lowerLetter"/>
      <w:lvlText w:val="%8."/>
      <w:lvlJc w:val="left"/>
      <w:pPr>
        <w:ind w:left="6023" w:hanging="360"/>
      </w:pPr>
      <w:rPr>
        <w:rFonts w:cs="Times New Roman"/>
      </w:rPr>
    </w:lvl>
    <w:lvl w:ilvl="8" w:tplc="0422001B" w:tentative="1">
      <w:start w:val="1"/>
      <w:numFmt w:val="lowerRoman"/>
      <w:lvlText w:val="%9."/>
      <w:lvlJc w:val="right"/>
      <w:pPr>
        <w:ind w:left="6743" w:hanging="180"/>
      </w:pPr>
      <w:rPr>
        <w:rFonts w:cs="Times New Roman"/>
      </w:rPr>
    </w:lvl>
  </w:abstractNum>
  <w:abstractNum w:abstractNumId="4">
    <w:nsid w:val="38299268"/>
    <w:multiLevelType w:val="multilevel"/>
    <w:tmpl w:val="382992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nsid w:val="3A8F3E12"/>
    <w:multiLevelType w:val="hybridMultilevel"/>
    <w:tmpl w:val="AFF28AA0"/>
    <w:lvl w:ilvl="0" w:tplc="BD3C1894">
      <w:start w:val="1"/>
      <w:numFmt w:val="decimal"/>
      <w:lvlText w:val="%1)"/>
      <w:lvlJc w:val="left"/>
      <w:pPr>
        <w:ind w:left="712" w:hanging="576"/>
      </w:pPr>
      <w:rPr>
        <w:rFonts w:cs="Times New Roman" w:hint="default"/>
        <w:b w:val="0"/>
        <w:i w:val="0"/>
      </w:rPr>
    </w:lvl>
    <w:lvl w:ilvl="1" w:tplc="04190019" w:tentative="1">
      <w:start w:val="1"/>
      <w:numFmt w:val="lowerLetter"/>
      <w:lvlText w:val="%2."/>
      <w:lvlJc w:val="left"/>
      <w:pPr>
        <w:ind w:left="1216" w:hanging="360"/>
      </w:pPr>
      <w:rPr>
        <w:rFonts w:cs="Times New Roman"/>
      </w:rPr>
    </w:lvl>
    <w:lvl w:ilvl="2" w:tplc="0419001B" w:tentative="1">
      <w:start w:val="1"/>
      <w:numFmt w:val="lowerRoman"/>
      <w:lvlText w:val="%3."/>
      <w:lvlJc w:val="right"/>
      <w:pPr>
        <w:ind w:left="1936" w:hanging="180"/>
      </w:pPr>
      <w:rPr>
        <w:rFonts w:cs="Times New Roman"/>
      </w:rPr>
    </w:lvl>
    <w:lvl w:ilvl="3" w:tplc="0419000F" w:tentative="1">
      <w:start w:val="1"/>
      <w:numFmt w:val="decimal"/>
      <w:lvlText w:val="%4."/>
      <w:lvlJc w:val="left"/>
      <w:pPr>
        <w:ind w:left="2656" w:hanging="360"/>
      </w:pPr>
      <w:rPr>
        <w:rFonts w:cs="Times New Roman"/>
      </w:rPr>
    </w:lvl>
    <w:lvl w:ilvl="4" w:tplc="04190019" w:tentative="1">
      <w:start w:val="1"/>
      <w:numFmt w:val="lowerLetter"/>
      <w:lvlText w:val="%5."/>
      <w:lvlJc w:val="left"/>
      <w:pPr>
        <w:ind w:left="3376" w:hanging="360"/>
      </w:pPr>
      <w:rPr>
        <w:rFonts w:cs="Times New Roman"/>
      </w:rPr>
    </w:lvl>
    <w:lvl w:ilvl="5" w:tplc="0419001B" w:tentative="1">
      <w:start w:val="1"/>
      <w:numFmt w:val="lowerRoman"/>
      <w:lvlText w:val="%6."/>
      <w:lvlJc w:val="right"/>
      <w:pPr>
        <w:ind w:left="4096" w:hanging="180"/>
      </w:pPr>
      <w:rPr>
        <w:rFonts w:cs="Times New Roman"/>
      </w:rPr>
    </w:lvl>
    <w:lvl w:ilvl="6" w:tplc="0419000F" w:tentative="1">
      <w:start w:val="1"/>
      <w:numFmt w:val="decimal"/>
      <w:lvlText w:val="%7."/>
      <w:lvlJc w:val="left"/>
      <w:pPr>
        <w:ind w:left="4816" w:hanging="360"/>
      </w:pPr>
      <w:rPr>
        <w:rFonts w:cs="Times New Roman"/>
      </w:rPr>
    </w:lvl>
    <w:lvl w:ilvl="7" w:tplc="04190019" w:tentative="1">
      <w:start w:val="1"/>
      <w:numFmt w:val="lowerLetter"/>
      <w:lvlText w:val="%8."/>
      <w:lvlJc w:val="left"/>
      <w:pPr>
        <w:ind w:left="5536" w:hanging="360"/>
      </w:pPr>
      <w:rPr>
        <w:rFonts w:cs="Times New Roman"/>
      </w:rPr>
    </w:lvl>
    <w:lvl w:ilvl="8" w:tplc="0419001B" w:tentative="1">
      <w:start w:val="1"/>
      <w:numFmt w:val="lowerRoman"/>
      <w:lvlText w:val="%9."/>
      <w:lvlJc w:val="right"/>
      <w:pPr>
        <w:ind w:left="6256" w:hanging="180"/>
      </w:pPr>
      <w:rPr>
        <w:rFonts w:cs="Times New Roman"/>
      </w:rPr>
    </w:lvl>
  </w:abstractNum>
  <w:abstractNum w:abstractNumId="6">
    <w:nsid w:val="3BA443E1"/>
    <w:multiLevelType w:val="hybridMultilevel"/>
    <w:tmpl w:val="A1BE73C4"/>
    <w:lvl w:ilvl="0" w:tplc="911453FE">
      <w:start w:val="1"/>
      <w:numFmt w:val="decimal"/>
      <w:lvlText w:val="%1)"/>
      <w:lvlJc w:val="left"/>
      <w:pPr>
        <w:ind w:left="877" w:hanging="360"/>
      </w:pPr>
      <w:rPr>
        <w:rFonts w:cs="Times New Roman" w:hint="default"/>
      </w:rPr>
    </w:lvl>
    <w:lvl w:ilvl="1" w:tplc="04220019" w:tentative="1">
      <w:start w:val="1"/>
      <w:numFmt w:val="lowerLetter"/>
      <w:lvlText w:val="%2."/>
      <w:lvlJc w:val="left"/>
      <w:pPr>
        <w:ind w:left="1597" w:hanging="360"/>
      </w:pPr>
      <w:rPr>
        <w:rFonts w:cs="Times New Roman"/>
      </w:rPr>
    </w:lvl>
    <w:lvl w:ilvl="2" w:tplc="0422001B" w:tentative="1">
      <w:start w:val="1"/>
      <w:numFmt w:val="lowerRoman"/>
      <w:lvlText w:val="%3."/>
      <w:lvlJc w:val="right"/>
      <w:pPr>
        <w:ind w:left="2317" w:hanging="180"/>
      </w:pPr>
      <w:rPr>
        <w:rFonts w:cs="Times New Roman"/>
      </w:rPr>
    </w:lvl>
    <w:lvl w:ilvl="3" w:tplc="0422000F" w:tentative="1">
      <w:start w:val="1"/>
      <w:numFmt w:val="decimal"/>
      <w:lvlText w:val="%4."/>
      <w:lvlJc w:val="left"/>
      <w:pPr>
        <w:ind w:left="3037" w:hanging="360"/>
      </w:pPr>
      <w:rPr>
        <w:rFonts w:cs="Times New Roman"/>
      </w:rPr>
    </w:lvl>
    <w:lvl w:ilvl="4" w:tplc="04220019" w:tentative="1">
      <w:start w:val="1"/>
      <w:numFmt w:val="lowerLetter"/>
      <w:lvlText w:val="%5."/>
      <w:lvlJc w:val="left"/>
      <w:pPr>
        <w:ind w:left="3757" w:hanging="360"/>
      </w:pPr>
      <w:rPr>
        <w:rFonts w:cs="Times New Roman"/>
      </w:rPr>
    </w:lvl>
    <w:lvl w:ilvl="5" w:tplc="0422001B" w:tentative="1">
      <w:start w:val="1"/>
      <w:numFmt w:val="lowerRoman"/>
      <w:lvlText w:val="%6."/>
      <w:lvlJc w:val="right"/>
      <w:pPr>
        <w:ind w:left="4477" w:hanging="180"/>
      </w:pPr>
      <w:rPr>
        <w:rFonts w:cs="Times New Roman"/>
      </w:rPr>
    </w:lvl>
    <w:lvl w:ilvl="6" w:tplc="0422000F" w:tentative="1">
      <w:start w:val="1"/>
      <w:numFmt w:val="decimal"/>
      <w:lvlText w:val="%7."/>
      <w:lvlJc w:val="left"/>
      <w:pPr>
        <w:ind w:left="5197" w:hanging="360"/>
      </w:pPr>
      <w:rPr>
        <w:rFonts w:cs="Times New Roman"/>
      </w:rPr>
    </w:lvl>
    <w:lvl w:ilvl="7" w:tplc="04220019" w:tentative="1">
      <w:start w:val="1"/>
      <w:numFmt w:val="lowerLetter"/>
      <w:lvlText w:val="%8."/>
      <w:lvlJc w:val="left"/>
      <w:pPr>
        <w:ind w:left="5917" w:hanging="360"/>
      </w:pPr>
      <w:rPr>
        <w:rFonts w:cs="Times New Roman"/>
      </w:rPr>
    </w:lvl>
    <w:lvl w:ilvl="8" w:tplc="0422001B" w:tentative="1">
      <w:start w:val="1"/>
      <w:numFmt w:val="lowerRoman"/>
      <w:lvlText w:val="%9."/>
      <w:lvlJc w:val="right"/>
      <w:pPr>
        <w:ind w:left="6637" w:hanging="180"/>
      </w:pPr>
      <w:rPr>
        <w:rFonts w:cs="Times New Roman"/>
      </w:rPr>
    </w:lvl>
  </w:abstractNum>
  <w:abstractNum w:abstractNumId="7">
    <w:nsid w:val="401C29FD"/>
    <w:multiLevelType w:val="hybridMultilevel"/>
    <w:tmpl w:val="FF5E60D6"/>
    <w:lvl w:ilvl="0" w:tplc="BBBA5082">
      <w:start w:val="1"/>
      <w:numFmt w:val="decimal"/>
      <w:lvlText w:val="%1)"/>
      <w:lvlJc w:val="left"/>
      <w:pPr>
        <w:ind w:left="1072" w:hanging="360"/>
      </w:pPr>
      <w:rPr>
        <w:rFonts w:cs="Times New Roman" w:hint="default"/>
      </w:rPr>
    </w:lvl>
    <w:lvl w:ilvl="1" w:tplc="04220019" w:tentative="1">
      <w:start w:val="1"/>
      <w:numFmt w:val="lowerLetter"/>
      <w:lvlText w:val="%2."/>
      <w:lvlJc w:val="left"/>
      <w:pPr>
        <w:ind w:left="1792" w:hanging="360"/>
      </w:pPr>
      <w:rPr>
        <w:rFonts w:cs="Times New Roman"/>
      </w:rPr>
    </w:lvl>
    <w:lvl w:ilvl="2" w:tplc="0422001B" w:tentative="1">
      <w:start w:val="1"/>
      <w:numFmt w:val="lowerRoman"/>
      <w:lvlText w:val="%3."/>
      <w:lvlJc w:val="right"/>
      <w:pPr>
        <w:ind w:left="2512" w:hanging="180"/>
      </w:pPr>
      <w:rPr>
        <w:rFonts w:cs="Times New Roman"/>
      </w:rPr>
    </w:lvl>
    <w:lvl w:ilvl="3" w:tplc="0422000F" w:tentative="1">
      <w:start w:val="1"/>
      <w:numFmt w:val="decimal"/>
      <w:lvlText w:val="%4."/>
      <w:lvlJc w:val="left"/>
      <w:pPr>
        <w:ind w:left="3232" w:hanging="360"/>
      </w:pPr>
      <w:rPr>
        <w:rFonts w:cs="Times New Roman"/>
      </w:rPr>
    </w:lvl>
    <w:lvl w:ilvl="4" w:tplc="04220019" w:tentative="1">
      <w:start w:val="1"/>
      <w:numFmt w:val="lowerLetter"/>
      <w:lvlText w:val="%5."/>
      <w:lvlJc w:val="left"/>
      <w:pPr>
        <w:ind w:left="3952" w:hanging="360"/>
      </w:pPr>
      <w:rPr>
        <w:rFonts w:cs="Times New Roman"/>
      </w:rPr>
    </w:lvl>
    <w:lvl w:ilvl="5" w:tplc="0422001B" w:tentative="1">
      <w:start w:val="1"/>
      <w:numFmt w:val="lowerRoman"/>
      <w:lvlText w:val="%6."/>
      <w:lvlJc w:val="right"/>
      <w:pPr>
        <w:ind w:left="4672" w:hanging="180"/>
      </w:pPr>
      <w:rPr>
        <w:rFonts w:cs="Times New Roman"/>
      </w:rPr>
    </w:lvl>
    <w:lvl w:ilvl="6" w:tplc="0422000F" w:tentative="1">
      <w:start w:val="1"/>
      <w:numFmt w:val="decimal"/>
      <w:lvlText w:val="%7."/>
      <w:lvlJc w:val="left"/>
      <w:pPr>
        <w:ind w:left="5392" w:hanging="360"/>
      </w:pPr>
      <w:rPr>
        <w:rFonts w:cs="Times New Roman"/>
      </w:rPr>
    </w:lvl>
    <w:lvl w:ilvl="7" w:tplc="04220019" w:tentative="1">
      <w:start w:val="1"/>
      <w:numFmt w:val="lowerLetter"/>
      <w:lvlText w:val="%8."/>
      <w:lvlJc w:val="left"/>
      <w:pPr>
        <w:ind w:left="6112" w:hanging="360"/>
      </w:pPr>
      <w:rPr>
        <w:rFonts w:cs="Times New Roman"/>
      </w:rPr>
    </w:lvl>
    <w:lvl w:ilvl="8" w:tplc="0422001B" w:tentative="1">
      <w:start w:val="1"/>
      <w:numFmt w:val="lowerRoman"/>
      <w:lvlText w:val="%9."/>
      <w:lvlJc w:val="right"/>
      <w:pPr>
        <w:ind w:left="6832" w:hanging="180"/>
      </w:pPr>
      <w:rPr>
        <w:rFonts w:cs="Times New Roman"/>
      </w:rPr>
    </w:lvl>
  </w:abstractNum>
  <w:abstractNum w:abstractNumId="8">
    <w:nsid w:val="40787ACA"/>
    <w:multiLevelType w:val="hybridMultilevel"/>
    <w:tmpl w:val="64EC4D78"/>
    <w:lvl w:ilvl="0" w:tplc="8C48084A">
      <w:numFmt w:val="bullet"/>
      <w:lvlText w:val="-"/>
      <w:lvlJc w:val="left"/>
      <w:pPr>
        <w:ind w:left="623" w:hanging="360"/>
      </w:pPr>
      <w:rPr>
        <w:rFonts w:ascii="Times New Roman" w:eastAsia="Times New Roman" w:hAnsi="Times New Roman" w:cs="Times New Roman" w:hint="default"/>
      </w:rPr>
    </w:lvl>
    <w:lvl w:ilvl="1" w:tplc="04220003" w:tentative="1">
      <w:start w:val="1"/>
      <w:numFmt w:val="bullet"/>
      <w:lvlText w:val="o"/>
      <w:lvlJc w:val="left"/>
      <w:pPr>
        <w:ind w:left="1343" w:hanging="360"/>
      </w:pPr>
      <w:rPr>
        <w:rFonts w:ascii="Courier New" w:hAnsi="Courier New" w:cs="Courier New" w:hint="default"/>
      </w:rPr>
    </w:lvl>
    <w:lvl w:ilvl="2" w:tplc="04220005" w:tentative="1">
      <w:start w:val="1"/>
      <w:numFmt w:val="bullet"/>
      <w:lvlText w:val=""/>
      <w:lvlJc w:val="left"/>
      <w:pPr>
        <w:ind w:left="2063" w:hanging="360"/>
      </w:pPr>
      <w:rPr>
        <w:rFonts w:ascii="Wingdings" w:hAnsi="Wingdings" w:hint="default"/>
      </w:rPr>
    </w:lvl>
    <w:lvl w:ilvl="3" w:tplc="04220001" w:tentative="1">
      <w:start w:val="1"/>
      <w:numFmt w:val="bullet"/>
      <w:lvlText w:val=""/>
      <w:lvlJc w:val="left"/>
      <w:pPr>
        <w:ind w:left="2783" w:hanging="360"/>
      </w:pPr>
      <w:rPr>
        <w:rFonts w:ascii="Symbol" w:hAnsi="Symbol" w:hint="default"/>
      </w:rPr>
    </w:lvl>
    <w:lvl w:ilvl="4" w:tplc="04220003" w:tentative="1">
      <w:start w:val="1"/>
      <w:numFmt w:val="bullet"/>
      <w:lvlText w:val="o"/>
      <w:lvlJc w:val="left"/>
      <w:pPr>
        <w:ind w:left="3503" w:hanging="360"/>
      </w:pPr>
      <w:rPr>
        <w:rFonts w:ascii="Courier New" w:hAnsi="Courier New" w:cs="Courier New" w:hint="default"/>
      </w:rPr>
    </w:lvl>
    <w:lvl w:ilvl="5" w:tplc="04220005" w:tentative="1">
      <w:start w:val="1"/>
      <w:numFmt w:val="bullet"/>
      <w:lvlText w:val=""/>
      <w:lvlJc w:val="left"/>
      <w:pPr>
        <w:ind w:left="4223" w:hanging="360"/>
      </w:pPr>
      <w:rPr>
        <w:rFonts w:ascii="Wingdings" w:hAnsi="Wingdings" w:hint="default"/>
      </w:rPr>
    </w:lvl>
    <w:lvl w:ilvl="6" w:tplc="04220001" w:tentative="1">
      <w:start w:val="1"/>
      <w:numFmt w:val="bullet"/>
      <w:lvlText w:val=""/>
      <w:lvlJc w:val="left"/>
      <w:pPr>
        <w:ind w:left="4943" w:hanging="360"/>
      </w:pPr>
      <w:rPr>
        <w:rFonts w:ascii="Symbol" w:hAnsi="Symbol" w:hint="default"/>
      </w:rPr>
    </w:lvl>
    <w:lvl w:ilvl="7" w:tplc="04220003" w:tentative="1">
      <w:start w:val="1"/>
      <w:numFmt w:val="bullet"/>
      <w:lvlText w:val="o"/>
      <w:lvlJc w:val="left"/>
      <w:pPr>
        <w:ind w:left="5663" w:hanging="360"/>
      </w:pPr>
      <w:rPr>
        <w:rFonts w:ascii="Courier New" w:hAnsi="Courier New" w:cs="Courier New" w:hint="default"/>
      </w:rPr>
    </w:lvl>
    <w:lvl w:ilvl="8" w:tplc="04220005" w:tentative="1">
      <w:start w:val="1"/>
      <w:numFmt w:val="bullet"/>
      <w:lvlText w:val=""/>
      <w:lvlJc w:val="left"/>
      <w:pPr>
        <w:ind w:left="6383" w:hanging="360"/>
      </w:pPr>
      <w:rPr>
        <w:rFonts w:ascii="Wingdings" w:hAnsi="Wingdings" w:hint="default"/>
      </w:rPr>
    </w:lvl>
  </w:abstractNum>
  <w:abstractNum w:abstractNumId="9">
    <w:nsid w:val="424E7021"/>
    <w:multiLevelType w:val="multilevel"/>
    <w:tmpl w:val="EFAA0942"/>
    <w:lvl w:ilvl="0">
      <w:start w:val="1"/>
      <w:numFmt w:val="decimal"/>
      <w:lvlText w:val="%1."/>
      <w:lvlJc w:val="left"/>
      <w:pPr>
        <w:tabs>
          <w:tab w:val="num" w:pos="720"/>
        </w:tabs>
        <w:ind w:left="720" w:hanging="360"/>
      </w:pPr>
      <w:rPr>
        <w:rFonts w:cs="Times New Roman"/>
        <w:b/>
        <w:bCs/>
        <w:sz w:val="26"/>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55D04AF2"/>
    <w:multiLevelType w:val="multilevel"/>
    <w:tmpl w:val="FFFFFFFF"/>
    <w:lvl w:ilvl="0">
      <w:start w:val="1"/>
      <w:numFmt w:val="decimal"/>
      <w:lvlText w:val="%1."/>
      <w:lvlJc w:val="left"/>
      <w:pPr>
        <w:tabs>
          <w:tab w:val="num" w:pos="540"/>
        </w:tabs>
        <w:ind w:left="540" w:hanging="360"/>
      </w:pPr>
      <w:rPr>
        <w:rFonts w:cs="Times New Roman"/>
        <w:b/>
        <w:sz w:val="24"/>
      </w:rPr>
    </w:lvl>
    <w:lvl w:ilvl="1">
      <w:start w:val="1"/>
      <w:numFmt w:val="lowerLetter"/>
      <w:lvlText w:val="%2."/>
      <w:lvlJc w:val="left"/>
      <w:pPr>
        <w:tabs>
          <w:tab w:val="num" w:pos="1260"/>
        </w:tabs>
        <w:ind w:left="1260" w:hanging="360"/>
      </w:pPr>
      <w:rPr>
        <w:rFonts w:cs="Times New Roman"/>
        <w:b/>
        <w:sz w:val="24"/>
      </w:rPr>
    </w:lvl>
    <w:lvl w:ilvl="2">
      <w:start w:val="1"/>
      <w:numFmt w:val="lowerRoman"/>
      <w:lvlText w:val="%3."/>
      <w:lvlJc w:val="right"/>
      <w:pPr>
        <w:tabs>
          <w:tab w:val="num" w:pos="1980"/>
        </w:tabs>
        <w:ind w:left="1980" w:hanging="180"/>
      </w:pPr>
      <w:rPr>
        <w:rFonts w:cs="Times New Roman"/>
        <w:b/>
        <w:sz w:val="24"/>
      </w:rPr>
    </w:lvl>
    <w:lvl w:ilvl="3">
      <w:start w:val="1"/>
      <w:numFmt w:val="decimal"/>
      <w:lvlText w:val="%4."/>
      <w:lvlJc w:val="left"/>
      <w:pPr>
        <w:tabs>
          <w:tab w:val="num" w:pos="2700"/>
        </w:tabs>
        <w:ind w:left="2700" w:hanging="360"/>
      </w:pPr>
      <w:rPr>
        <w:rFonts w:cs="Times New Roman"/>
        <w:b/>
        <w:sz w:val="24"/>
      </w:rPr>
    </w:lvl>
    <w:lvl w:ilvl="4">
      <w:start w:val="1"/>
      <w:numFmt w:val="lowerLetter"/>
      <w:lvlText w:val="%5."/>
      <w:lvlJc w:val="left"/>
      <w:pPr>
        <w:tabs>
          <w:tab w:val="num" w:pos="3420"/>
        </w:tabs>
        <w:ind w:left="3420" w:hanging="360"/>
      </w:pPr>
      <w:rPr>
        <w:rFonts w:cs="Times New Roman"/>
        <w:b/>
        <w:sz w:val="24"/>
      </w:rPr>
    </w:lvl>
    <w:lvl w:ilvl="5">
      <w:start w:val="1"/>
      <w:numFmt w:val="lowerRoman"/>
      <w:lvlText w:val="%6."/>
      <w:lvlJc w:val="right"/>
      <w:pPr>
        <w:tabs>
          <w:tab w:val="num" w:pos="4140"/>
        </w:tabs>
        <w:ind w:left="4140" w:hanging="180"/>
      </w:pPr>
      <w:rPr>
        <w:rFonts w:cs="Times New Roman"/>
        <w:b/>
        <w:sz w:val="24"/>
      </w:rPr>
    </w:lvl>
    <w:lvl w:ilvl="6">
      <w:start w:val="1"/>
      <w:numFmt w:val="decimal"/>
      <w:lvlText w:val="%7."/>
      <w:lvlJc w:val="left"/>
      <w:pPr>
        <w:tabs>
          <w:tab w:val="num" w:pos="4860"/>
        </w:tabs>
        <w:ind w:left="4860" w:hanging="360"/>
      </w:pPr>
      <w:rPr>
        <w:rFonts w:cs="Times New Roman"/>
        <w:b/>
        <w:sz w:val="24"/>
      </w:rPr>
    </w:lvl>
    <w:lvl w:ilvl="7">
      <w:start w:val="1"/>
      <w:numFmt w:val="lowerLetter"/>
      <w:lvlText w:val="%8."/>
      <w:lvlJc w:val="left"/>
      <w:pPr>
        <w:tabs>
          <w:tab w:val="num" w:pos="5580"/>
        </w:tabs>
        <w:ind w:left="5580" w:hanging="360"/>
      </w:pPr>
      <w:rPr>
        <w:rFonts w:cs="Times New Roman"/>
        <w:b/>
        <w:sz w:val="24"/>
      </w:rPr>
    </w:lvl>
    <w:lvl w:ilvl="8">
      <w:start w:val="1"/>
      <w:numFmt w:val="lowerRoman"/>
      <w:lvlText w:val="%9."/>
      <w:lvlJc w:val="right"/>
      <w:pPr>
        <w:tabs>
          <w:tab w:val="num" w:pos="6300"/>
        </w:tabs>
        <w:ind w:left="6300" w:hanging="180"/>
      </w:pPr>
      <w:rPr>
        <w:rFonts w:cs="Times New Roman"/>
        <w:b/>
        <w:sz w:val="24"/>
      </w:rPr>
    </w:lvl>
  </w:abstractNum>
  <w:abstractNum w:abstractNumId="11">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12">
    <w:nsid w:val="6FC40FEC"/>
    <w:multiLevelType w:val="hybridMultilevel"/>
    <w:tmpl w:val="B8A07BAA"/>
    <w:lvl w:ilvl="0" w:tplc="04220011">
      <w:start w:val="1"/>
      <w:numFmt w:val="decimal"/>
      <w:lvlText w:val="%1)"/>
      <w:lvlJc w:val="left"/>
      <w:pPr>
        <w:ind w:left="522" w:hanging="360"/>
      </w:pPr>
      <w:rPr>
        <w:rFonts w:cs="Times New Roman" w:hint="default"/>
      </w:rPr>
    </w:lvl>
    <w:lvl w:ilvl="1" w:tplc="04190019" w:tentative="1">
      <w:start w:val="1"/>
      <w:numFmt w:val="lowerLetter"/>
      <w:lvlText w:val="%2."/>
      <w:lvlJc w:val="left"/>
      <w:pPr>
        <w:ind w:left="1242" w:hanging="360"/>
      </w:pPr>
      <w:rPr>
        <w:rFonts w:cs="Times New Roman"/>
      </w:rPr>
    </w:lvl>
    <w:lvl w:ilvl="2" w:tplc="0419001B" w:tentative="1">
      <w:start w:val="1"/>
      <w:numFmt w:val="lowerRoman"/>
      <w:lvlText w:val="%3."/>
      <w:lvlJc w:val="right"/>
      <w:pPr>
        <w:ind w:left="1962" w:hanging="180"/>
      </w:pPr>
      <w:rPr>
        <w:rFonts w:cs="Times New Roman"/>
      </w:rPr>
    </w:lvl>
    <w:lvl w:ilvl="3" w:tplc="0419000F" w:tentative="1">
      <w:start w:val="1"/>
      <w:numFmt w:val="decimal"/>
      <w:lvlText w:val="%4."/>
      <w:lvlJc w:val="left"/>
      <w:pPr>
        <w:ind w:left="2682" w:hanging="360"/>
      </w:pPr>
      <w:rPr>
        <w:rFonts w:cs="Times New Roman"/>
      </w:rPr>
    </w:lvl>
    <w:lvl w:ilvl="4" w:tplc="04190019" w:tentative="1">
      <w:start w:val="1"/>
      <w:numFmt w:val="lowerLetter"/>
      <w:lvlText w:val="%5."/>
      <w:lvlJc w:val="left"/>
      <w:pPr>
        <w:ind w:left="3402" w:hanging="360"/>
      </w:pPr>
      <w:rPr>
        <w:rFonts w:cs="Times New Roman"/>
      </w:rPr>
    </w:lvl>
    <w:lvl w:ilvl="5" w:tplc="0419001B" w:tentative="1">
      <w:start w:val="1"/>
      <w:numFmt w:val="lowerRoman"/>
      <w:lvlText w:val="%6."/>
      <w:lvlJc w:val="right"/>
      <w:pPr>
        <w:ind w:left="4122" w:hanging="180"/>
      </w:pPr>
      <w:rPr>
        <w:rFonts w:cs="Times New Roman"/>
      </w:rPr>
    </w:lvl>
    <w:lvl w:ilvl="6" w:tplc="0419000F" w:tentative="1">
      <w:start w:val="1"/>
      <w:numFmt w:val="decimal"/>
      <w:lvlText w:val="%7."/>
      <w:lvlJc w:val="left"/>
      <w:pPr>
        <w:ind w:left="4842" w:hanging="360"/>
      </w:pPr>
      <w:rPr>
        <w:rFonts w:cs="Times New Roman"/>
      </w:rPr>
    </w:lvl>
    <w:lvl w:ilvl="7" w:tplc="04190019" w:tentative="1">
      <w:start w:val="1"/>
      <w:numFmt w:val="lowerLetter"/>
      <w:lvlText w:val="%8."/>
      <w:lvlJc w:val="left"/>
      <w:pPr>
        <w:ind w:left="5562" w:hanging="360"/>
      </w:pPr>
      <w:rPr>
        <w:rFonts w:cs="Times New Roman"/>
      </w:rPr>
    </w:lvl>
    <w:lvl w:ilvl="8" w:tplc="0419001B" w:tentative="1">
      <w:start w:val="1"/>
      <w:numFmt w:val="lowerRoman"/>
      <w:lvlText w:val="%9."/>
      <w:lvlJc w:val="right"/>
      <w:pPr>
        <w:ind w:left="6282" w:hanging="180"/>
      </w:pPr>
      <w:rPr>
        <w:rFonts w:cs="Times New Roman"/>
      </w:rPr>
    </w:lvl>
  </w:abstractNum>
  <w:abstractNum w:abstractNumId="13">
    <w:nsid w:val="7FB1020C"/>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0"/>
  </w:num>
  <w:num w:numId="2">
    <w:abstractNumId w:val="11"/>
  </w:num>
  <w:num w:numId="3">
    <w:abstractNumId w:val="12"/>
  </w:num>
  <w:num w:numId="4">
    <w:abstractNumId w:val="3"/>
  </w:num>
  <w:num w:numId="5">
    <w:abstractNumId w:val="5"/>
  </w:num>
  <w:num w:numId="6">
    <w:abstractNumId w:val="7"/>
  </w:num>
  <w:num w:numId="7">
    <w:abstractNumId w:val="13"/>
  </w:num>
  <w:num w:numId="8">
    <w:abstractNumId w:val="1"/>
  </w:num>
  <w:num w:numId="9">
    <w:abstractNumId w:val="6"/>
  </w:num>
  <w:num w:numId="10">
    <w:abstractNumId w:val="2"/>
  </w:num>
  <w:num w:numId="11">
    <w:abstractNumId w:val="4"/>
  </w:num>
  <w:num w:numId="12">
    <w:abstractNumId w:val="8"/>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E34103"/>
    <w:rsid w:val="000066F9"/>
    <w:rsid w:val="0001076E"/>
    <w:rsid w:val="0005137F"/>
    <w:rsid w:val="000A3A4D"/>
    <w:rsid w:val="000A7EA3"/>
    <w:rsid w:val="000E372A"/>
    <w:rsid w:val="00135960"/>
    <w:rsid w:val="00136668"/>
    <w:rsid w:val="00140C75"/>
    <w:rsid w:val="00147C5B"/>
    <w:rsid w:val="00177C61"/>
    <w:rsid w:val="00182A6E"/>
    <w:rsid w:val="001847E8"/>
    <w:rsid w:val="001A36AE"/>
    <w:rsid w:val="001B2BDC"/>
    <w:rsid w:val="001B2D6D"/>
    <w:rsid w:val="001D4709"/>
    <w:rsid w:val="0020040E"/>
    <w:rsid w:val="00204271"/>
    <w:rsid w:val="0021134D"/>
    <w:rsid w:val="00221168"/>
    <w:rsid w:val="00234815"/>
    <w:rsid w:val="00235F8D"/>
    <w:rsid w:val="00243E42"/>
    <w:rsid w:val="002846C3"/>
    <w:rsid w:val="00285470"/>
    <w:rsid w:val="00292158"/>
    <w:rsid w:val="002A29BF"/>
    <w:rsid w:val="002C3B40"/>
    <w:rsid w:val="002C40F5"/>
    <w:rsid w:val="002C6A32"/>
    <w:rsid w:val="002F1888"/>
    <w:rsid w:val="0030007D"/>
    <w:rsid w:val="0030251E"/>
    <w:rsid w:val="00311BD9"/>
    <w:rsid w:val="0033173A"/>
    <w:rsid w:val="00343C43"/>
    <w:rsid w:val="00355A4F"/>
    <w:rsid w:val="00361DA9"/>
    <w:rsid w:val="00384183"/>
    <w:rsid w:val="00396D5D"/>
    <w:rsid w:val="003A119E"/>
    <w:rsid w:val="00473852"/>
    <w:rsid w:val="004757CC"/>
    <w:rsid w:val="00475E21"/>
    <w:rsid w:val="00481482"/>
    <w:rsid w:val="00482F0F"/>
    <w:rsid w:val="00490CDE"/>
    <w:rsid w:val="00521B44"/>
    <w:rsid w:val="00534817"/>
    <w:rsid w:val="00556514"/>
    <w:rsid w:val="00565474"/>
    <w:rsid w:val="00586F09"/>
    <w:rsid w:val="00614FB5"/>
    <w:rsid w:val="00621FF1"/>
    <w:rsid w:val="00637692"/>
    <w:rsid w:val="00657E96"/>
    <w:rsid w:val="00662F01"/>
    <w:rsid w:val="006B5994"/>
    <w:rsid w:val="006C43D1"/>
    <w:rsid w:val="006D7482"/>
    <w:rsid w:val="006F0D8D"/>
    <w:rsid w:val="006F3C12"/>
    <w:rsid w:val="006F4706"/>
    <w:rsid w:val="006F5A41"/>
    <w:rsid w:val="00722C6E"/>
    <w:rsid w:val="00732CDB"/>
    <w:rsid w:val="007A54A2"/>
    <w:rsid w:val="007B0B70"/>
    <w:rsid w:val="007E68B2"/>
    <w:rsid w:val="00840D9C"/>
    <w:rsid w:val="00880636"/>
    <w:rsid w:val="00894639"/>
    <w:rsid w:val="008A433C"/>
    <w:rsid w:val="008A7A3E"/>
    <w:rsid w:val="008B3865"/>
    <w:rsid w:val="008C4537"/>
    <w:rsid w:val="008E228C"/>
    <w:rsid w:val="008E305C"/>
    <w:rsid w:val="008F5E94"/>
    <w:rsid w:val="009013AF"/>
    <w:rsid w:val="0098746E"/>
    <w:rsid w:val="009875FD"/>
    <w:rsid w:val="0099766E"/>
    <w:rsid w:val="009A3A9E"/>
    <w:rsid w:val="009C0836"/>
    <w:rsid w:val="00A018AD"/>
    <w:rsid w:val="00A04AE7"/>
    <w:rsid w:val="00A11FBD"/>
    <w:rsid w:val="00A34A21"/>
    <w:rsid w:val="00A3656A"/>
    <w:rsid w:val="00A80A33"/>
    <w:rsid w:val="00A86413"/>
    <w:rsid w:val="00AA293E"/>
    <w:rsid w:val="00AA43D0"/>
    <w:rsid w:val="00AC4962"/>
    <w:rsid w:val="00AF5280"/>
    <w:rsid w:val="00B30599"/>
    <w:rsid w:val="00B31182"/>
    <w:rsid w:val="00B33417"/>
    <w:rsid w:val="00BB439E"/>
    <w:rsid w:val="00BE45F3"/>
    <w:rsid w:val="00BF1CE2"/>
    <w:rsid w:val="00C101FC"/>
    <w:rsid w:val="00C3742E"/>
    <w:rsid w:val="00C43405"/>
    <w:rsid w:val="00C47D1F"/>
    <w:rsid w:val="00CC37AB"/>
    <w:rsid w:val="00CE076C"/>
    <w:rsid w:val="00D02CAC"/>
    <w:rsid w:val="00D23F65"/>
    <w:rsid w:val="00D2696D"/>
    <w:rsid w:val="00D50097"/>
    <w:rsid w:val="00D534B9"/>
    <w:rsid w:val="00D763DA"/>
    <w:rsid w:val="00DB0A4E"/>
    <w:rsid w:val="00DB32BE"/>
    <w:rsid w:val="00DB5CB5"/>
    <w:rsid w:val="00DC1063"/>
    <w:rsid w:val="00DD104C"/>
    <w:rsid w:val="00E17B22"/>
    <w:rsid w:val="00E34103"/>
    <w:rsid w:val="00E66920"/>
    <w:rsid w:val="00E71FDF"/>
    <w:rsid w:val="00E94AA2"/>
    <w:rsid w:val="00EA2C8B"/>
    <w:rsid w:val="00EB5A46"/>
    <w:rsid w:val="00EB75F7"/>
    <w:rsid w:val="00EC26FE"/>
    <w:rsid w:val="00EE006D"/>
    <w:rsid w:val="00EF2FCA"/>
    <w:rsid w:val="00EF4AC7"/>
    <w:rsid w:val="00EF65A2"/>
    <w:rsid w:val="00F07957"/>
    <w:rsid w:val="00F21991"/>
    <w:rsid w:val="00F27AA1"/>
    <w:rsid w:val="00F84178"/>
    <w:rsid w:val="00F85D41"/>
    <w:rsid w:val="00FB5FEB"/>
    <w:rsid w:val="00FC3A69"/>
    <w:rsid w:val="00FD446F"/>
    <w:rsid w:val="00FD484F"/>
    <w:rsid w:val="00FD7853"/>
    <w:rsid w:val="00FE0496"/>
    <w:rsid w:val="00FE14BB"/>
    <w:rsid w:val="00FE31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03"/>
    <w:pPr>
      <w:spacing w:after="0" w:line="240" w:lineRule="auto"/>
    </w:pPr>
    <w:rPr>
      <w:rFonts w:ascii="Times New Roman" w:eastAsia="Times New Roman" w:hAnsi="Times New Roman" w:cs="Times New Roman"/>
      <w:color w:val="00000A"/>
      <w:sz w:val="20"/>
      <w:szCs w:val="20"/>
      <w:lang w:eastAsia="ru-RU"/>
    </w:rPr>
  </w:style>
  <w:style w:type="paragraph" w:styleId="6">
    <w:name w:val="heading 6"/>
    <w:basedOn w:val="a"/>
    <w:next w:val="a"/>
    <w:link w:val="60"/>
    <w:uiPriority w:val="99"/>
    <w:qFormat/>
    <w:rsid w:val="00E34103"/>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E34103"/>
    <w:rPr>
      <w:rFonts w:ascii="Times New Roman" w:eastAsia="Times New Roman" w:hAnsi="Times New Roman" w:cs="Times New Roman"/>
      <w:b/>
      <w:color w:val="00000A"/>
      <w:sz w:val="32"/>
      <w:szCs w:val="20"/>
      <w:lang w:eastAsia="ru-RU"/>
    </w:rPr>
  </w:style>
  <w:style w:type="character" w:customStyle="1" w:styleId="TitleChar">
    <w:name w:val="Title Char"/>
    <w:basedOn w:val="a0"/>
    <w:link w:val="a3"/>
    <w:uiPriority w:val="99"/>
    <w:locked/>
    <w:rsid w:val="00E34103"/>
    <w:rPr>
      <w:rFonts w:ascii="Arial" w:hAnsi="Arial" w:cs="Times New Roman"/>
      <w:b/>
      <w:lang w:eastAsia="ru-RU"/>
    </w:rPr>
  </w:style>
  <w:style w:type="paragraph" w:styleId="a4">
    <w:name w:val="No Spacing"/>
    <w:basedOn w:val="a"/>
    <w:uiPriority w:val="99"/>
    <w:qFormat/>
    <w:rsid w:val="00E34103"/>
    <w:rPr>
      <w:rFonts w:ascii="Calibri" w:hAnsi="Calibri"/>
      <w:szCs w:val="22"/>
      <w:lang w:eastAsia="en-US"/>
    </w:rPr>
  </w:style>
  <w:style w:type="character" w:customStyle="1" w:styleId="rvts0">
    <w:name w:val="rvts0"/>
    <w:rsid w:val="00E34103"/>
  </w:style>
  <w:style w:type="paragraph" w:customStyle="1" w:styleId="a3">
    <w:name w:val="Заглавие"/>
    <w:basedOn w:val="a"/>
    <w:link w:val="TitleChar"/>
    <w:uiPriority w:val="99"/>
    <w:rsid w:val="00E34103"/>
    <w:pPr>
      <w:widowControl w:val="0"/>
      <w:ind w:left="320"/>
      <w:jc w:val="center"/>
    </w:pPr>
    <w:rPr>
      <w:rFonts w:ascii="Arial" w:eastAsiaTheme="minorHAnsi" w:hAnsi="Arial"/>
      <w:b/>
      <w:color w:val="auto"/>
      <w:sz w:val="22"/>
      <w:szCs w:val="22"/>
    </w:rPr>
  </w:style>
  <w:style w:type="paragraph" w:customStyle="1" w:styleId="rvps2">
    <w:name w:val="rvps2"/>
    <w:basedOn w:val="a"/>
    <w:uiPriority w:val="99"/>
    <w:rsid w:val="00E34103"/>
    <w:pPr>
      <w:spacing w:beforeAutospacing="1" w:afterAutospacing="1"/>
    </w:pPr>
    <w:rPr>
      <w:sz w:val="24"/>
      <w:szCs w:val="24"/>
      <w:lang w:eastAsia="uk-UA"/>
    </w:rPr>
  </w:style>
  <w:style w:type="paragraph" w:styleId="a5">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6"/>
    <w:qFormat/>
    <w:rsid w:val="00E34103"/>
    <w:pPr>
      <w:suppressAutoHyphens/>
      <w:ind w:left="720"/>
    </w:pPr>
    <w:rPr>
      <w:color w:val="auto"/>
      <w:kern w:val="1"/>
      <w:sz w:val="24"/>
      <w:szCs w:val="24"/>
      <w:lang w:eastAsia="ar-SA"/>
    </w:rPr>
  </w:style>
  <w:style w:type="paragraph" w:customStyle="1" w:styleId="normal">
    <w:name w:val="normal"/>
    <w:link w:val="normal0"/>
    <w:uiPriority w:val="99"/>
    <w:rsid w:val="00E34103"/>
    <w:pPr>
      <w:spacing w:after="0"/>
    </w:pPr>
    <w:rPr>
      <w:rFonts w:ascii="Arial" w:eastAsia="Times New Roman" w:hAnsi="Arial" w:cs="Times New Roman"/>
      <w:color w:val="000000"/>
      <w:szCs w:val="20"/>
      <w:lang w:eastAsia="ru-RU"/>
    </w:rPr>
  </w:style>
  <w:style w:type="character" w:customStyle="1" w:styleId="normal0">
    <w:name w:val="normal Знак"/>
    <w:link w:val="normal"/>
    <w:uiPriority w:val="99"/>
    <w:locked/>
    <w:rsid w:val="00E34103"/>
    <w:rPr>
      <w:rFonts w:ascii="Arial" w:eastAsia="Times New Roman" w:hAnsi="Arial" w:cs="Times New Roman"/>
      <w:color w:val="000000"/>
      <w:szCs w:val="20"/>
      <w:lang w:eastAsia="ru-RU"/>
    </w:rPr>
  </w:style>
  <w:style w:type="paragraph" w:customStyle="1" w:styleId="1">
    <w:name w:val="Без интервала1"/>
    <w:rsid w:val="00E34103"/>
    <w:pPr>
      <w:spacing w:after="0" w:line="240" w:lineRule="auto"/>
    </w:pPr>
    <w:rPr>
      <w:rFonts w:ascii="Calibri" w:eastAsia="Times New Roman" w:hAnsi="Calibri" w:cs="Times New Roman"/>
      <w:color w:val="00000A"/>
      <w:sz w:val="20"/>
    </w:rPr>
  </w:style>
  <w:style w:type="character" w:customStyle="1" w:styleId="a6">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5"/>
    <w:locked/>
    <w:rsid w:val="00E34103"/>
    <w:rPr>
      <w:rFonts w:ascii="Times New Roman" w:eastAsia="Times New Roman" w:hAnsi="Times New Roman" w:cs="Times New Roman"/>
      <w:kern w:val="1"/>
      <w:sz w:val="24"/>
      <w:szCs w:val="24"/>
      <w:lang w:eastAsia="ar-SA"/>
    </w:rPr>
  </w:style>
  <w:style w:type="paragraph" w:styleId="a7">
    <w:name w:val="header"/>
    <w:basedOn w:val="a"/>
    <w:link w:val="a8"/>
    <w:uiPriority w:val="99"/>
    <w:unhideWhenUsed/>
    <w:rsid w:val="000A3A4D"/>
    <w:pPr>
      <w:tabs>
        <w:tab w:val="center" w:pos="4819"/>
        <w:tab w:val="right" w:pos="9639"/>
      </w:tabs>
    </w:pPr>
  </w:style>
  <w:style w:type="character" w:customStyle="1" w:styleId="a8">
    <w:name w:val="Верхний колонтитул Знак"/>
    <w:basedOn w:val="a0"/>
    <w:link w:val="a7"/>
    <w:uiPriority w:val="99"/>
    <w:rsid w:val="000A3A4D"/>
    <w:rPr>
      <w:rFonts w:ascii="Times New Roman" w:eastAsia="Times New Roman" w:hAnsi="Times New Roman" w:cs="Times New Roman"/>
      <w:color w:val="00000A"/>
      <w:sz w:val="20"/>
      <w:szCs w:val="20"/>
      <w:lang w:eastAsia="ru-RU"/>
    </w:rPr>
  </w:style>
  <w:style w:type="paragraph" w:styleId="a9">
    <w:name w:val="footer"/>
    <w:basedOn w:val="a"/>
    <w:link w:val="aa"/>
    <w:uiPriority w:val="99"/>
    <w:semiHidden/>
    <w:unhideWhenUsed/>
    <w:rsid w:val="000A3A4D"/>
    <w:pPr>
      <w:tabs>
        <w:tab w:val="center" w:pos="4819"/>
        <w:tab w:val="right" w:pos="9639"/>
      </w:tabs>
    </w:pPr>
  </w:style>
  <w:style w:type="character" w:customStyle="1" w:styleId="aa">
    <w:name w:val="Нижний колонтитул Знак"/>
    <w:basedOn w:val="a0"/>
    <w:link w:val="a9"/>
    <w:uiPriority w:val="99"/>
    <w:semiHidden/>
    <w:rsid w:val="000A3A4D"/>
    <w:rPr>
      <w:rFonts w:ascii="Times New Roman" w:eastAsia="Times New Roman" w:hAnsi="Times New Roman" w:cs="Times New Roman"/>
      <w:color w:val="00000A"/>
      <w:sz w:val="20"/>
      <w:szCs w:val="20"/>
      <w:lang w:eastAsia="ru-RU"/>
    </w:rPr>
  </w:style>
  <w:style w:type="paragraph" w:styleId="ab">
    <w:name w:val="Balloon Text"/>
    <w:basedOn w:val="a"/>
    <w:link w:val="ac"/>
    <w:uiPriority w:val="99"/>
    <w:semiHidden/>
    <w:unhideWhenUsed/>
    <w:rsid w:val="00311BD9"/>
    <w:rPr>
      <w:rFonts w:ascii="Tahoma" w:hAnsi="Tahoma" w:cs="Tahoma"/>
      <w:sz w:val="16"/>
      <w:szCs w:val="16"/>
    </w:rPr>
  </w:style>
  <w:style w:type="character" w:customStyle="1" w:styleId="ac">
    <w:name w:val="Текст выноски Знак"/>
    <w:basedOn w:val="a0"/>
    <w:link w:val="ab"/>
    <w:uiPriority w:val="99"/>
    <w:semiHidden/>
    <w:rsid w:val="00311BD9"/>
    <w:rPr>
      <w:rFonts w:ascii="Tahoma" w:eastAsia="Times New Roman" w:hAnsi="Tahoma" w:cs="Tahoma"/>
      <w:color w:val="00000A"/>
      <w:sz w:val="16"/>
      <w:szCs w:val="16"/>
      <w:lang w:eastAsia="ru-RU"/>
    </w:rPr>
  </w:style>
  <w:style w:type="paragraph" w:styleId="ad">
    <w:name w:val="Normal (Web)"/>
    <w:aliases w:val="Обычный (Web)"/>
    <w:basedOn w:val="a"/>
    <w:link w:val="ae"/>
    <w:unhideWhenUsed/>
    <w:rsid w:val="00880636"/>
    <w:pPr>
      <w:spacing w:before="100" w:beforeAutospacing="1" w:after="100" w:afterAutospacing="1"/>
    </w:pPr>
    <w:rPr>
      <w:color w:val="auto"/>
      <w:sz w:val="24"/>
      <w:szCs w:val="24"/>
      <w:lang w:eastAsia="uk-UA"/>
    </w:rPr>
  </w:style>
  <w:style w:type="character" w:customStyle="1" w:styleId="ae">
    <w:name w:val="Обычный (веб) Знак"/>
    <w:aliases w:val="Обычный (Web) Знак"/>
    <w:link w:val="ad"/>
    <w:locked/>
    <w:rsid w:val="00880636"/>
    <w:rPr>
      <w:rFonts w:ascii="Times New Roman" w:eastAsia="Times New Roman" w:hAnsi="Times New Roman" w:cs="Times New Roman"/>
      <w:sz w:val="24"/>
      <w:szCs w:val="24"/>
      <w:lang w:eastAsia="uk-UA"/>
    </w:rPr>
  </w:style>
  <w:style w:type="character" w:styleId="af">
    <w:name w:val="Strong"/>
    <w:qFormat/>
    <w:rsid w:val="00880636"/>
    <w:rPr>
      <w:b/>
      <w:bCs/>
    </w:rPr>
  </w:style>
  <w:style w:type="paragraph" w:customStyle="1" w:styleId="LO-normal1">
    <w:name w:val="LO-normal1"/>
    <w:rsid w:val="00234815"/>
    <w:pPr>
      <w:suppressAutoHyphens/>
      <w:spacing w:after="0" w:line="240" w:lineRule="auto"/>
    </w:pPr>
    <w:rPr>
      <w:rFonts w:ascii="Calibri" w:eastAsia="Calibri" w:hAnsi="Calibri" w:cs="Calibri"/>
      <w:sz w:val="20"/>
      <w:szCs w:val="20"/>
      <w:lang w:eastAsia="zh-CN"/>
    </w:rPr>
  </w:style>
  <w:style w:type="paragraph" w:customStyle="1" w:styleId="10">
    <w:name w:val="Обычный1"/>
    <w:qFormat/>
    <w:rsid w:val="006F5A41"/>
    <w:pPr>
      <w:tabs>
        <w:tab w:val="left" w:pos="708"/>
      </w:tabs>
      <w:suppressAutoHyphens/>
      <w:spacing w:after="0" w:line="100" w:lineRule="atLeast"/>
    </w:pPr>
    <w:rPr>
      <w:rFonts w:ascii="Times New Roman" w:eastAsia="Times New Roman" w:hAnsi="Times New Roman" w:cs="Times New Roman"/>
      <w:color w:val="00000A"/>
      <w:sz w:val="24"/>
      <w:szCs w:val="24"/>
      <w:lang w:val="ru-RU" w:eastAsia="ru-RU"/>
    </w:rPr>
  </w:style>
  <w:style w:type="paragraph" w:styleId="af0">
    <w:name w:val="caption"/>
    <w:basedOn w:val="10"/>
    <w:next w:val="a"/>
    <w:qFormat/>
    <w:rsid w:val="006F5A41"/>
    <w:pPr>
      <w:suppressLineNumbers/>
      <w:spacing w:before="120" w:after="120"/>
    </w:pPr>
    <w:rPr>
      <w:rFonts w:cs="Arial"/>
      <w:i/>
      <w:iCs/>
    </w:rPr>
  </w:style>
  <w:style w:type="character" w:customStyle="1" w:styleId="11">
    <w:name w:val="Основной текст1"/>
    <w:rsid w:val="00FD48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styleId="af1">
    <w:name w:val="Hyperlink"/>
    <w:basedOn w:val="a0"/>
    <w:unhideWhenUsed/>
    <w:rsid w:val="00FD484F"/>
    <w:rPr>
      <w:color w:val="0000FF" w:themeColor="hyperlink"/>
      <w:u w:val="single"/>
    </w:rPr>
  </w:style>
  <w:style w:type="character" w:customStyle="1" w:styleId="af2">
    <w:name w:val="Основной текст_"/>
    <w:link w:val="27"/>
    <w:rsid w:val="00204271"/>
    <w:rPr>
      <w:shd w:val="clear" w:color="auto" w:fill="FFFFFF"/>
    </w:rPr>
  </w:style>
  <w:style w:type="paragraph" w:customStyle="1" w:styleId="27">
    <w:name w:val="Основной текст27"/>
    <w:basedOn w:val="a"/>
    <w:link w:val="af2"/>
    <w:rsid w:val="00204271"/>
    <w:pPr>
      <w:widowControl w:val="0"/>
      <w:shd w:val="clear" w:color="auto" w:fill="FFFFFF"/>
      <w:spacing w:line="0" w:lineRule="atLeast"/>
      <w:ind w:hanging="1100"/>
      <w:jc w:val="center"/>
    </w:pPr>
    <w:rPr>
      <w:rFonts w:asciiTheme="minorHAnsi" w:eastAsiaTheme="minorHAnsi" w:hAnsiTheme="minorHAnsi" w:cstheme="minorBidi"/>
      <w:color w:val="auto"/>
      <w:sz w:val="22"/>
      <w:szCs w:val="22"/>
      <w:lang w:eastAsia="en-US"/>
    </w:rPr>
  </w:style>
  <w:style w:type="paragraph" w:styleId="af3">
    <w:name w:val="Body Text"/>
    <w:basedOn w:val="a"/>
    <w:link w:val="af4"/>
    <w:rsid w:val="00481482"/>
    <w:pPr>
      <w:suppressAutoHyphens/>
      <w:spacing w:after="140" w:line="276" w:lineRule="auto"/>
    </w:pPr>
    <w:rPr>
      <w:rFonts w:ascii="Calibri" w:eastAsia="Calibri" w:hAnsi="Calibri" w:cs="Calibri"/>
      <w:color w:val="auto"/>
      <w:sz w:val="22"/>
      <w:szCs w:val="22"/>
      <w:lang w:eastAsia="zh-CN"/>
    </w:rPr>
  </w:style>
  <w:style w:type="character" w:customStyle="1" w:styleId="af4">
    <w:name w:val="Основной текст Знак"/>
    <w:basedOn w:val="a0"/>
    <w:link w:val="af3"/>
    <w:rsid w:val="00481482"/>
    <w:rPr>
      <w:rFonts w:ascii="Calibri" w:eastAsia="Calibri" w:hAnsi="Calibri" w:cs="Calibri"/>
      <w:lang w:eastAsia="zh-CN"/>
    </w:rPr>
  </w:style>
  <w:style w:type="paragraph" w:customStyle="1" w:styleId="af5">
    <w:name w:val="Нормальний текст"/>
    <w:basedOn w:val="a"/>
    <w:rsid w:val="00177C61"/>
    <w:pPr>
      <w:suppressAutoHyphens/>
      <w:spacing w:before="120" w:line="276" w:lineRule="auto"/>
      <w:ind w:firstLine="567"/>
    </w:pPr>
    <w:rPr>
      <w:rFonts w:ascii="Calibri" w:eastAsia="Arial Unicode MS" w:hAnsi="Calibri" w:cs="Calibri"/>
      <w:color w:val="auto"/>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17025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fied.com.ua/ua/g20001355-veb-kamery-dlya"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1178-2022-&#1087;/pr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1087;/print"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1087;/pri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1087;/print" TargetMode="External"/><Relationship Id="rId20" Type="http://schemas.openxmlformats.org/officeDocument/2006/relationships/hyperlink" Target="https://zakon.rada.gov.ua/laws/show/1178-2022-&#1087;/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fied.com.ua/ua/g20001355-veb-kamery-dlya" TargetMode="External"/><Relationship Id="rId24" Type="http://schemas.openxmlformats.org/officeDocument/2006/relationships/hyperlink" Target="https://zakon.rada.gov.ua/laws/show/1178-2022-&#1087;/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1087;/print" TargetMode="Externa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1178-2022-&#1087;/print" TargetMode="External"/><Relationship Id="rId4" Type="http://schemas.openxmlformats.org/officeDocument/2006/relationships/settings" Target="settings.xml"/><Relationship Id="rId9" Type="http://schemas.openxmlformats.org/officeDocument/2006/relationships/hyperlink" Target="https://zakon.rada.gov.ua/laws/show/1178-2022-&#1087;/print" TargetMode="External"/><Relationship Id="rId14" Type="http://schemas.openxmlformats.org/officeDocument/2006/relationships/hyperlink" Target="https://zakon.rada.gov.ua/laws/show/1178-2022-&#1087;/print" TargetMode="External"/><Relationship Id="rId22" Type="http://schemas.openxmlformats.org/officeDocument/2006/relationships/hyperlink" Target="https://zakon.rada.gov.ua/laws/show/1178-2022-&#1087;/prin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40BB-A02F-4F40-B251-88238123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43503</Words>
  <Characters>24797</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2023-10-19T12:53:00Z</cp:lastPrinted>
  <dcterms:created xsi:type="dcterms:W3CDTF">2023-10-20T12:03:00Z</dcterms:created>
  <dcterms:modified xsi:type="dcterms:W3CDTF">2023-10-20T12:41:00Z</dcterms:modified>
</cp:coreProperties>
</file>