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B6" w:rsidRDefault="005019B6" w:rsidP="0014100F">
      <w:pPr>
        <w:tabs>
          <w:tab w:val="left" w:pos="1276"/>
        </w:tabs>
        <w:spacing w:after="0"/>
        <w:ind w:firstLine="708"/>
        <w:jc w:val="right"/>
        <w:rPr>
          <w:rFonts w:ascii="Times New Roman" w:hAnsi="Times New Roman"/>
          <w:b/>
          <w:i/>
          <w:lang w:val="ru-RU"/>
        </w:rPr>
      </w:pPr>
    </w:p>
    <w:p w:rsidR="005019B6" w:rsidRDefault="005019B6" w:rsidP="0051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AA55F9" w:rsidRPr="00510F56" w:rsidRDefault="00DA2C6A" w:rsidP="0051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ourier New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ourier New" w:hAnsi="Times New Roman"/>
          <w:b/>
          <w:bCs/>
          <w:sz w:val="24"/>
          <w:szCs w:val="24"/>
          <w:lang w:eastAsia="ar-SA"/>
        </w:rPr>
        <w:t>ДОГОВІР</w:t>
      </w:r>
    </w:p>
    <w:p w:rsidR="00BD2CB3" w:rsidRPr="003A4CE0" w:rsidRDefault="00BD2CB3" w:rsidP="00BD2C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</w:pPr>
    </w:p>
    <w:p w:rsidR="00BD2CB3" w:rsidRPr="003A4CE0" w:rsidRDefault="00BD2CB3" w:rsidP="00BD2CB3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</w:pPr>
      <w:r w:rsidRPr="003A4CE0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>м</w:t>
      </w:r>
      <w:r w:rsidR="00FE5676" w:rsidRPr="003A4CE0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. </w:t>
      </w:r>
      <w:r w:rsidR="0084203F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>Овруч</w:t>
      </w:r>
      <w:r w:rsidR="00FE5B5D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 </w:t>
      </w:r>
      <w:r w:rsidRPr="003A4CE0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                                                                      </w:t>
      </w:r>
      <w:r w:rsidR="0084203F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   «      » _______________ 2024</w:t>
      </w:r>
      <w:r w:rsidRPr="003A4CE0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 р.</w:t>
      </w:r>
    </w:p>
    <w:p w:rsidR="00BD2CB3" w:rsidRPr="006E71CC" w:rsidRDefault="00BD2CB3" w:rsidP="00BD2CB3">
      <w:pPr>
        <w:widowControl w:val="0"/>
        <w:suppressAutoHyphens/>
        <w:spacing w:after="0" w:line="240" w:lineRule="auto"/>
        <w:rPr>
          <w:rFonts w:ascii="Times New Roman" w:eastAsia="WenQuanYi Micro Hei" w:hAnsi="Times New Roman" w:cs="Calibri"/>
          <w:sz w:val="24"/>
          <w:szCs w:val="24"/>
          <w:lang w:val="ru-RU" w:eastAsia="zh-CN" w:bidi="hi-IN"/>
        </w:rPr>
      </w:pP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</w:t>
      </w:r>
      <w:r w:rsidR="002A2DB4">
        <w:rPr>
          <w:rFonts w:ascii="Times New Roman" w:eastAsia="Times New Roman" w:hAnsi="Times New Roman"/>
          <w:sz w:val="24"/>
          <w:szCs w:val="24"/>
          <w:lang w:eastAsia="zh-CN"/>
        </w:rPr>
        <w:t>________________ (далі – Постачальник</w:t>
      </w:r>
      <w:r w:rsidR="00780466">
        <w:rPr>
          <w:rFonts w:ascii="Times New Roman" w:eastAsia="Times New Roman" w:hAnsi="Times New Roman"/>
          <w:sz w:val="24"/>
          <w:szCs w:val="24"/>
          <w:lang w:eastAsia="zh-CN"/>
        </w:rPr>
        <w:t>), в особ</w:t>
      </w:r>
      <w:r w:rsidR="00BA590F">
        <w:rPr>
          <w:rFonts w:ascii="Times New Roman" w:eastAsia="Times New Roman" w:hAnsi="Times New Roman"/>
          <w:sz w:val="24"/>
          <w:szCs w:val="24"/>
          <w:lang w:eastAsia="zh-CN"/>
        </w:rPr>
        <w:t>і</w:t>
      </w:r>
      <w:r w:rsidR="00780466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_____________, що діє</w:t>
      </w: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на підставі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 та</w:t>
      </w: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 (далі – Замовник), в</w:t>
      </w: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особі,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________________</w:t>
      </w: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який діє на підставі 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___________, з</w:t>
      </w:r>
      <w:r w:rsidR="005019B6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другої сторони, (далі за текстом – Сторони</w:t>
      </w:r>
      <w:r w:rsidR="005019B6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), 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 xml:space="preserve"> уклали це договір (далі – Договір) про таке:</w:t>
      </w:r>
    </w:p>
    <w:p w:rsidR="00BD2CB3" w:rsidRPr="00C81DC6" w:rsidRDefault="00BD2CB3" w:rsidP="00BD2C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4013C0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I. Предмет договору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val="ru-RU" w:eastAsia="ru-RU"/>
        </w:rPr>
        <w:t>1.1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Постачальник зобов'язується протягом строку дії договору поставити Замовнику товари зазначені в Специфікації до Договору (Додаток №1), а Замовник - прийняти і оплатити такі товари. </w:t>
      </w:r>
    </w:p>
    <w:p w:rsidR="0084203F" w:rsidRDefault="00BD2CB3" w:rsidP="00842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1.2. Найменування товару:  </w:t>
      </w:r>
    </w:p>
    <w:p w:rsidR="00BD2CB3" w:rsidRPr="0084203F" w:rsidRDefault="00DA2C6A" w:rsidP="00BA59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A2C6A">
        <w:rPr>
          <w:rFonts w:ascii="Times New Roman" w:hAnsi="Times New Roman"/>
          <w:b/>
          <w:sz w:val="24"/>
          <w:szCs w:val="24"/>
          <w:lang w:val="ru-RU"/>
        </w:rPr>
        <w:t xml:space="preserve">ДК 021:2015: 03210000-6 - </w:t>
      </w:r>
      <w:proofErr w:type="spellStart"/>
      <w:r w:rsidRPr="00DA2C6A">
        <w:rPr>
          <w:rFonts w:ascii="Times New Roman" w:hAnsi="Times New Roman"/>
          <w:b/>
          <w:sz w:val="24"/>
          <w:szCs w:val="24"/>
          <w:lang w:val="ru-RU"/>
        </w:rPr>
        <w:t>Зернові</w:t>
      </w:r>
      <w:proofErr w:type="spellEnd"/>
      <w:r w:rsidRPr="00DA2C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A2C6A">
        <w:rPr>
          <w:rFonts w:ascii="Times New Roman" w:hAnsi="Times New Roman"/>
          <w:b/>
          <w:sz w:val="24"/>
          <w:szCs w:val="24"/>
          <w:lang w:val="ru-RU"/>
        </w:rPr>
        <w:t>культури</w:t>
      </w:r>
      <w:proofErr w:type="spellEnd"/>
      <w:r w:rsidRPr="00DA2C6A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proofErr w:type="gramStart"/>
      <w:r w:rsidRPr="00DA2C6A">
        <w:rPr>
          <w:rFonts w:ascii="Times New Roman" w:hAnsi="Times New Roman"/>
          <w:b/>
          <w:sz w:val="24"/>
          <w:szCs w:val="24"/>
          <w:lang w:val="ru-RU"/>
        </w:rPr>
        <w:t>картопля</w:t>
      </w:r>
      <w:proofErr w:type="spellEnd"/>
      <w:r w:rsidRPr="00DA2C6A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proofErr w:type="gramEnd"/>
      <w:r w:rsidRPr="00DA2C6A">
        <w:rPr>
          <w:rFonts w:ascii="Times New Roman" w:hAnsi="Times New Roman"/>
          <w:b/>
          <w:sz w:val="24"/>
          <w:szCs w:val="24"/>
          <w:lang w:val="ru-RU"/>
        </w:rPr>
        <w:t>Картопля</w:t>
      </w:r>
      <w:proofErr w:type="spellEnd"/>
      <w:r w:rsidRPr="00DA2C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A2C6A">
        <w:rPr>
          <w:rFonts w:ascii="Times New Roman" w:hAnsi="Times New Roman"/>
          <w:b/>
          <w:sz w:val="24"/>
          <w:szCs w:val="24"/>
          <w:lang w:val="ru-RU"/>
        </w:rPr>
        <w:t>столова</w:t>
      </w:r>
      <w:proofErr w:type="spellEnd"/>
      <w:r w:rsidRPr="00DA2C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A2C6A">
        <w:rPr>
          <w:rFonts w:ascii="Times New Roman" w:hAnsi="Times New Roman"/>
          <w:b/>
          <w:sz w:val="24"/>
          <w:szCs w:val="24"/>
          <w:lang w:val="ru-RU"/>
        </w:rPr>
        <w:t>пізня</w:t>
      </w:r>
      <w:proofErr w:type="spellEnd"/>
      <w:r w:rsidRPr="00DA2C6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DA2C6A">
        <w:rPr>
          <w:rFonts w:ascii="Times New Roman" w:hAnsi="Times New Roman"/>
          <w:b/>
          <w:sz w:val="24"/>
          <w:szCs w:val="24"/>
          <w:lang w:val="ru-RU"/>
        </w:rPr>
        <w:t>клас</w:t>
      </w:r>
      <w:proofErr w:type="spellEnd"/>
      <w:r w:rsidRPr="00DA2C6A">
        <w:rPr>
          <w:rFonts w:ascii="Times New Roman" w:hAnsi="Times New Roman"/>
          <w:b/>
          <w:sz w:val="24"/>
          <w:szCs w:val="24"/>
          <w:lang w:val="ru-RU"/>
        </w:rPr>
        <w:t xml:space="preserve"> перший, ДСТУ 9221, 1 кг)</w:t>
      </w:r>
      <w:r w:rsidR="008420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2CB3" w:rsidRPr="00C81DC6">
        <w:rPr>
          <w:rFonts w:ascii="Times New Roman" w:eastAsia="Times New Roman" w:hAnsi="Times New Roman"/>
          <w:sz w:val="24"/>
          <w:szCs w:val="24"/>
          <w:lang w:eastAsia="ru-RU"/>
        </w:rPr>
        <w:t>за номенклатурою та кількістю, зазначеною в Специфікації (Додаток №1 до Договору), яка є невід'ємною частиною Договору.</w:t>
      </w:r>
    </w:p>
    <w:p w:rsidR="00BD2CB3" w:rsidRPr="00C81DC6" w:rsidRDefault="00BD2CB3" w:rsidP="00BD2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1.3. Обсяги закупівлі товарів можуть бути зменшені з урахуванням фактичного обсягу видатків.</w:t>
      </w:r>
    </w:p>
    <w:p w:rsidR="00BD2CB3" w:rsidRPr="00C81DC6" w:rsidRDefault="00BD2CB3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4013C0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II. Якість товарів</w:t>
      </w:r>
    </w:p>
    <w:p w:rsidR="00BD2CB3" w:rsidRPr="00C81DC6" w:rsidRDefault="00BD2CB3" w:rsidP="00BD2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 Постачальник повинен поставити Замовнику товари, </w:t>
      </w:r>
      <w:r w:rsidRPr="00C81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якість яких відповідає 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ДСТУ, ТУ та  нести повну відповідальність за санітарно - гігієнічний стан тари та автотранспорту по доставці товарів.  Товар приймається тільки за  наявності   супровідних   документів (товарно - транспортна накладна та декларація виробника або інший документ, якій підтверджує якість)</w:t>
      </w:r>
      <w:r w:rsidR="00933FAD" w:rsidRPr="00933F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що підтверджують   їх   походження, безпечність та якість.</w:t>
      </w:r>
    </w:p>
    <w:p w:rsidR="00BD2CB3" w:rsidRPr="00C81DC6" w:rsidRDefault="00BD2CB3" w:rsidP="00BD2CB3">
      <w:pPr>
        <w:tabs>
          <w:tab w:val="left" w:pos="-709"/>
        </w:tabs>
        <w:spacing w:after="0" w:line="240" w:lineRule="auto"/>
        <w:ind w:firstLine="567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2.2. Товар визнається таким, що не відповідає умовам цього договору та товаром не належної якості, у разі якщо він не відповідає вимогам діючого ДСТУ та вимогам, встановленим для цієї категорії продукції у нормативно-правових актах і нормативних документах, про що  складається відповідний акт з обов’язковим повідомленням про це представника Постачальника. </w:t>
      </w:r>
    </w:p>
    <w:p w:rsidR="00BD2CB3" w:rsidRPr="00C81DC6" w:rsidRDefault="00BD2CB3" w:rsidP="00BD2CB3">
      <w:pPr>
        <w:tabs>
          <w:tab w:val="left" w:pos="-709"/>
        </w:tabs>
        <w:spacing w:after="0" w:line="240" w:lineRule="auto"/>
        <w:ind w:firstLine="567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t>Товар не належної якості разом із підтверджуючим відповідним актом,  повертається Постачальнику, який повинен протягом 24 годин здійснити його заміну.</w:t>
      </w:r>
    </w:p>
    <w:p w:rsidR="00BD2CB3" w:rsidRPr="00C81DC6" w:rsidRDefault="00BD2CB3" w:rsidP="00BD2CB3">
      <w:pPr>
        <w:tabs>
          <w:tab w:val="left" w:pos="-709"/>
        </w:tabs>
        <w:spacing w:after="0" w:line="240" w:lineRule="auto"/>
        <w:ind w:firstLine="567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t>Строк, в який Постачальник повинен замінити товар не належної якості, починає свій перебіг з моменту повідомлення Постачальника щодо складання даного акту.</w:t>
      </w:r>
    </w:p>
    <w:p w:rsidR="00BD2CB3" w:rsidRPr="002B19CF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2.3. Товар повинен бути поставлений у тарі та (або) упакований звичайним для нього способом в упаковку, яка </w:t>
      </w:r>
      <w:r w:rsidRPr="007B2C48">
        <w:rPr>
          <w:rFonts w:ascii="Times New Roman" w:eastAsia="Times New Roman" w:hAnsi="Times New Roman"/>
          <w:sz w:val="24"/>
          <w:szCs w:val="24"/>
          <w:lang w:eastAsia="ru-RU"/>
        </w:rPr>
        <w:t>забезпечує схоронність товару цього роду за звичайних умов зберігання і транспортування.</w:t>
      </w:r>
      <w:r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 документах </w:t>
      </w:r>
      <w:proofErr w:type="spellStart"/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>якост</w:t>
      </w:r>
      <w:proofErr w:type="spellEnd"/>
      <w:r w:rsidR="007B2C48" w:rsidRPr="007B2C48">
        <w:rPr>
          <w:rFonts w:ascii="Times New Roman" w:eastAsia="Times New Roman" w:hAnsi="Times New Roman"/>
          <w:sz w:val="24"/>
          <w:szCs w:val="24"/>
          <w:lang w:eastAsia="ru-RU"/>
        </w:rPr>
        <w:t>і товару</w:t>
      </w:r>
      <w:r w:rsidRPr="007B2C4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повинно бути </w:t>
      </w:r>
      <w:proofErr w:type="gramStart"/>
      <w:r w:rsidR="007B2C48" w:rsidRPr="007B2C48">
        <w:rPr>
          <w:rFonts w:ascii="Times New Roman" w:eastAsia="Times New Roman" w:hAnsi="Times New Roman"/>
          <w:sz w:val="24"/>
          <w:szCs w:val="24"/>
          <w:lang w:eastAsia="ru-RU"/>
        </w:rPr>
        <w:t>зазначено  найменування</w:t>
      </w:r>
      <w:proofErr w:type="gramEnd"/>
      <w:r w:rsidR="007B2C48" w:rsidRPr="007B2C48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визначення</w:t>
      </w:r>
      <w:r w:rsidR="00AE4C03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дати виготовлення, термін</w:t>
      </w:r>
      <w:r w:rsidRPr="007B2C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придатності, походження товару, найменування виробника тощо.</w:t>
      </w:r>
    </w:p>
    <w:p w:rsidR="00780466" w:rsidRPr="00780466" w:rsidRDefault="00C361EC" w:rsidP="00780466">
      <w:pPr>
        <w:jc w:val="both"/>
        <w:rPr>
          <w:rFonts w:ascii="Times New Roman" w:hAnsi="Times New Roman"/>
        </w:rPr>
      </w:pPr>
      <w:r w:rsidRPr="00B77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D2CB3" w:rsidRPr="00B778D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778D1">
        <w:rPr>
          <w:rFonts w:ascii="Times New Roman" w:hAnsi="Times New Roman"/>
          <w:sz w:val="24"/>
          <w:szCs w:val="24"/>
        </w:rPr>
        <w:t xml:space="preserve">Термін придатності запропонованого товару повинен бути </w:t>
      </w:r>
      <w:r w:rsidR="0014100F" w:rsidRPr="0014100F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proofErr w:type="spellStart"/>
      <w:r w:rsidR="0014100F" w:rsidRPr="0014100F">
        <w:rPr>
          <w:rFonts w:ascii="Times New Roman" w:hAnsi="Times New Roman"/>
          <w:b/>
          <w:sz w:val="24"/>
          <w:szCs w:val="24"/>
          <w:lang w:val="ru-RU"/>
        </w:rPr>
        <w:t>менше</w:t>
      </w:r>
      <w:proofErr w:type="spellEnd"/>
      <w:r w:rsidR="001410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78D1">
        <w:rPr>
          <w:rFonts w:ascii="Times New Roman" w:hAnsi="Times New Roman"/>
          <w:sz w:val="24"/>
          <w:szCs w:val="24"/>
        </w:rPr>
        <w:t xml:space="preserve"> </w:t>
      </w:r>
      <w:r w:rsidR="0084203F">
        <w:rPr>
          <w:rFonts w:ascii="Times New Roman" w:hAnsi="Times New Roman"/>
          <w:b/>
          <w:sz w:val="24"/>
          <w:szCs w:val="24"/>
          <w:lang w:val="ru-RU"/>
        </w:rPr>
        <w:t>9</w:t>
      </w:r>
      <w:r w:rsidRPr="00D01C3D">
        <w:rPr>
          <w:rFonts w:ascii="Times New Roman" w:hAnsi="Times New Roman"/>
          <w:b/>
          <w:sz w:val="24"/>
          <w:szCs w:val="24"/>
        </w:rPr>
        <w:t>0 % від загального строку</w:t>
      </w:r>
      <w:r w:rsidRPr="00B778D1">
        <w:rPr>
          <w:rFonts w:ascii="Times New Roman" w:hAnsi="Times New Roman"/>
          <w:sz w:val="24"/>
          <w:szCs w:val="24"/>
        </w:rPr>
        <w:t xml:space="preserve"> придатності визначеного </w:t>
      </w:r>
      <w:r w:rsidRPr="00B778D1">
        <w:rPr>
          <w:rFonts w:ascii="Times New Roman" w:hAnsi="Times New Roman"/>
        </w:rPr>
        <w:t>державними стандартами та нормами.</w:t>
      </w: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III. Ціна договору</w:t>
      </w:r>
    </w:p>
    <w:p w:rsidR="00BD2CB3" w:rsidRPr="00C81DC6" w:rsidRDefault="00BD2CB3" w:rsidP="00BD2C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3.1. Ціна цього Договору </w:t>
      </w:r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становить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–____________________________грн.,</w:t>
      </w:r>
      <w:r w:rsidRPr="00C81DC6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="00115091">
        <w:rPr>
          <w:rFonts w:ascii="Times New Roman" w:eastAsia="Times New Roman" w:hAnsi="Times New Roman"/>
          <w:sz w:val="24"/>
          <w:szCs w:val="24"/>
          <w:lang w:eastAsia="ru-RU"/>
        </w:rPr>
        <w:t xml:space="preserve"> у т.ч. ПДВ*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_________грн.</w:t>
      </w:r>
    </w:p>
    <w:p w:rsidR="002B19CF" w:rsidRPr="002B19CF" w:rsidRDefault="00085C47" w:rsidP="00085C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Ціна за 1 кг  кожної номенклатурної позиції товарів викладена у Специфікації.</w:t>
      </w:r>
    </w:p>
    <w:p w:rsidR="00BD2CB3" w:rsidRPr="00C81DC6" w:rsidRDefault="00BD2CB3" w:rsidP="00BD2C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lastRenderedPageBreak/>
        <w:t xml:space="preserve">          Ціни на Товар встановлюються в національній валюті України.</w:t>
      </w:r>
      <w:r w:rsidRPr="00C81D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Ціна включає в себе всі витрати на транспортування до місця призначення, навантаження та розвантаження, страхування та інші витрати, сплату податків і зборів, тощо.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3.2. Ціна цього Договору може бути зменшена за взаємною згодою Сторін, залежно від фактичного обсягу видатків та реальної потреби у товарі.</w:t>
      </w:r>
    </w:p>
    <w:p w:rsidR="00BD2CB3" w:rsidRPr="00005FD9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3.3. П</w:t>
      </w:r>
      <w:r w:rsidR="00A430B3">
        <w:rPr>
          <w:rFonts w:ascii="Times New Roman" w:eastAsia="Times New Roman" w:hAnsi="Times New Roman"/>
          <w:sz w:val="24"/>
          <w:szCs w:val="24"/>
          <w:lang w:eastAsia="ru-RU"/>
        </w:rPr>
        <w:t xml:space="preserve">латежі  відповідно до взятих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зобов’язань Замовник здійснює лише за наявності відп</w:t>
      </w:r>
      <w:r w:rsidR="00005FD9">
        <w:rPr>
          <w:rFonts w:ascii="Times New Roman" w:eastAsia="Times New Roman" w:hAnsi="Times New Roman"/>
          <w:sz w:val="24"/>
          <w:szCs w:val="24"/>
          <w:lang w:eastAsia="ru-RU"/>
        </w:rPr>
        <w:t xml:space="preserve">овідного </w:t>
      </w:r>
      <w:r w:rsidR="00A430B3">
        <w:rPr>
          <w:rFonts w:ascii="Times New Roman" w:eastAsia="Times New Roman" w:hAnsi="Times New Roman"/>
          <w:sz w:val="24"/>
          <w:szCs w:val="24"/>
          <w:lang w:eastAsia="ru-RU"/>
        </w:rPr>
        <w:t>фінансування.</w:t>
      </w:r>
    </w:p>
    <w:p w:rsidR="00BD2CB3" w:rsidRPr="00005FD9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Порядок здійснення оплати </w:t>
      </w:r>
    </w:p>
    <w:p w:rsidR="00BD2CB3" w:rsidRPr="00127F9F" w:rsidRDefault="00BD2CB3" w:rsidP="00BD2CB3">
      <w:pPr>
        <w:widowControl w:val="0"/>
        <w:shd w:val="clear" w:color="auto" w:fill="FFFFFF"/>
        <w:spacing w:before="5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4.1. Розрахунки проводяться шляхом оплати Замовником після пред'явлення Постачальником накладних (або видаткових накладних) на оплату товару. Передача товару здійснюється матеріально-відповідальній особі закладу, згідно накладних (або видаткових накладних).</w:t>
      </w:r>
      <w:r w:rsidRPr="00C81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</w:t>
      </w:r>
      <w:r w:rsidR="00E0366B">
        <w:rPr>
          <w:rFonts w:ascii="Times New Roman" w:eastAsia="Times New Roman" w:hAnsi="Times New Roman"/>
          <w:sz w:val="24"/>
          <w:szCs w:val="24"/>
          <w:lang w:eastAsia="ru-RU"/>
        </w:rPr>
        <w:t xml:space="preserve">здійснюється за фактично поставлений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>Товар.</w:t>
      </w:r>
    </w:p>
    <w:p w:rsidR="00BD2CB3" w:rsidRPr="0084203F" w:rsidRDefault="00BD2CB3" w:rsidP="00BD2CB3">
      <w:pPr>
        <w:widowControl w:val="0"/>
        <w:shd w:val="clear" w:color="auto" w:fill="FFFFFF"/>
        <w:tabs>
          <w:tab w:val="left" w:pos="509"/>
        </w:tabs>
        <w:spacing w:before="5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здійснюється за фактично поставлений товар згідно з накладними (або видатковими накладними) </w:t>
      </w:r>
      <w:proofErr w:type="spellStart"/>
      <w:r w:rsidRPr="00127F9F">
        <w:rPr>
          <w:rFonts w:ascii="Times New Roman" w:eastAsia="Times New Roman" w:hAnsi="Times New Roman"/>
          <w:sz w:val="24"/>
          <w:szCs w:val="24"/>
          <w:lang w:val="ru-RU" w:eastAsia="ru-RU"/>
        </w:rPr>
        <w:t>впродовж</w:t>
      </w:r>
      <w:proofErr w:type="spellEnd"/>
      <w:r w:rsidRPr="00127F9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робочих  днів з дати отримання</w:t>
      </w: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підписання супровідних документів. Оплата здійснюється</w:t>
      </w: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наявності відповідних</w:t>
      </w:r>
      <w:r w:rsidR="00CB6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коштів на рахунках Замовника.</w:t>
      </w:r>
    </w:p>
    <w:p w:rsidR="0084203F" w:rsidRPr="0084203F" w:rsidRDefault="00E277B8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84203F">
        <w:rPr>
          <w:lang w:val="uk-UA"/>
        </w:rPr>
        <w:t>4.3.</w:t>
      </w:r>
      <w:r w:rsidR="00BF434B" w:rsidRPr="0084203F">
        <w:rPr>
          <w:lang w:val="uk-UA"/>
        </w:rPr>
        <w:t xml:space="preserve"> </w:t>
      </w:r>
      <w:r w:rsidR="0084203F" w:rsidRPr="0084203F">
        <w:rPr>
          <w:color w:val="333333"/>
          <w:lang w:val="uk-UA"/>
        </w:rPr>
        <w:t>Істотн</w:t>
      </w:r>
      <w:r w:rsidR="0084203F">
        <w:rPr>
          <w:color w:val="333333"/>
          <w:lang w:val="uk-UA"/>
        </w:rPr>
        <w:t xml:space="preserve">і умови договору про закупівлю </w:t>
      </w:r>
      <w:r w:rsidR="0084203F" w:rsidRPr="0084203F">
        <w:rPr>
          <w:color w:val="333333"/>
          <w:lang w:val="uk-UA"/>
        </w:rPr>
        <w:t>не можуть змінюватися після його підписання до виконання зобов’язань сторонами в повному обсязі, крім випадків: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0" w:name="n510"/>
      <w:bookmarkEnd w:id="0"/>
      <w:r>
        <w:rPr>
          <w:color w:val="333333"/>
        </w:rPr>
        <w:t xml:space="preserve">1)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закупівлі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зокрема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фактичного 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видатків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" w:name="n511"/>
      <w:bookmarkEnd w:id="1"/>
      <w:r>
        <w:rPr>
          <w:color w:val="333333"/>
        </w:rPr>
        <w:t xml:space="preserve">2) </w:t>
      </w:r>
      <w:proofErr w:type="spellStart"/>
      <w:r>
        <w:rPr>
          <w:color w:val="333333"/>
        </w:rPr>
        <w:t>погодження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</w:t>
      </w:r>
      <w:proofErr w:type="gramStart"/>
      <w:r>
        <w:rPr>
          <w:color w:val="333333"/>
        </w:rPr>
        <w:t>на ринку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відбулося</w:t>
      </w:r>
      <w:proofErr w:type="spellEnd"/>
      <w:r>
        <w:rPr>
          <w:color w:val="333333"/>
        </w:rPr>
        <w:t xml:space="preserve"> з моменту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останнього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</w:t>
      </w:r>
      <w:proofErr w:type="spellEnd"/>
      <w:r>
        <w:rPr>
          <w:color w:val="333333"/>
        </w:rPr>
        <w:t xml:space="preserve"> до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частині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товару. </w:t>
      </w:r>
      <w:proofErr w:type="spellStart"/>
      <w:r>
        <w:rPr>
          <w:color w:val="333333"/>
        </w:rPr>
        <w:t>Зміна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</w:t>
      </w:r>
      <w:proofErr w:type="spellStart"/>
      <w:r>
        <w:rPr>
          <w:color w:val="333333"/>
        </w:rPr>
        <w:t>здійснюється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</w:t>
      </w:r>
      <w:proofErr w:type="gramStart"/>
      <w:r>
        <w:rPr>
          <w:color w:val="333333"/>
        </w:rPr>
        <w:t>на ринку</w:t>
      </w:r>
      <w:proofErr w:type="gram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відсоток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не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перевищувати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відсоток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ринку)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документального </w:t>
      </w:r>
      <w:proofErr w:type="spellStart"/>
      <w:r>
        <w:rPr>
          <w:color w:val="333333"/>
        </w:rPr>
        <w:t>підтвердження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та не повинна </w:t>
      </w:r>
      <w:proofErr w:type="spellStart"/>
      <w:r>
        <w:rPr>
          <w:color w:val="333333"/>
        </w:rPr>
        <w:t>призвести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на момент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" w:name="n512"/>
      <w:bookmarkEnd w:id="2"/>
      <w:r>
        <w:rPr>
          <w:color w:val="333333"/>
        </w:rPr>
        <w:t xml:space="preserve">3)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предмета </w:t>
      </w:r>
      <w:proofErr w:type="spellStart"/>
      <w:r>
        <w:rPr>
          <w:color w:val="333333"/>
        </w:rPr>
        <w:t>закупівлі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3" w:name="n513"/>
      <w:bookmarkEnd w:id="3"/>
      <w:r>
        <w:rPr>
          <w:color w:val="333333"/>
        </w:rPr>
        <w:t xml:space="preserve">4)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 строку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строку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зобов’язань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передачі</w:t>
      </w:r>
      <w:proofErr w:type="spellEnd"/>
      <w:r>
        <w:rPr>
          <w:color w:val="333333"/>
        </w:rPr>
        <w:t xml:space="preserve"> товару,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виникнення</w:t>
      </w:r>
      <w:proofErr w:type="spellEnd"/>
      <w:r>
        <w:rPr>
          <w:color w:val="333333"/>
        </w:rPr>
        <w:t xml:space="preserve"> документально </w:t>
      </w:r>
      <w:proofErr w:type="spellStart"/>
      <w:r>
        <w:rPr>
          <w:color w:val="333333"/>
        </w:rPr>
        <w:t>підтверджених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об’єктивних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спричинили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непереборної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затримки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фінансування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витрат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 xml:space="preserve">,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призведуть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514"/>
      <w:bookmarkEnd w:id="4"/>
      <w:r>
        <w:rPr>
          <w:color w:val="333333"/>
        </w:rPr>
        <w:t xml:space="preserve">5) </w:t>
      </w:r>
      <w:proofErr w:type="spellStart"/>
      <w:r>
        <w:rPr>
          <w:color w:val="333333"/>
        </w:rPr>
        <w:t>погодження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бік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(без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кількості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) та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>);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5" w:name="n515"/>
      <w:bookmarkEnd w:id="5"/>
      <w:r>
        <w:rPr>
          <w:color w:val="333333"/>
        </w:rPr>
        <w:t xml:space="preserve">6)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ставок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зборів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умов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таких ставок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навантаження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внаслідок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6" w:name="n516"/>
      <w:bookmarkEnd w:id="6"/>
      <w:r>
        <w:rPr>
          <w:color w:val="333333"/>
        </w:rPr>
        <w:t xml:space="preserve">7)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органами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статистики </w:t>
      </w:r>
      <w:proofErr w:type="spellStart"/>
      <w:r>
        <w:rPr>
          <w:color w:val="333333"/>
        </w:rPr>
        <w:t>індексу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курсу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валюти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біржових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котирувань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показників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Platts</w:t>
      </w:r>
      <w:proofErr w:type="spellEnd"/>
      <w:r>
        <w:rPr>
          <w:color w:val="333333"/>
        </w:rPr>
        <w:t xml:space="preserve">, ARGUS, </w:t>
      </w:r>
      <w:proofErr w:type="spellStart"/>
      <w:r>
        <w:rPr>
          <w:color w:val="333333"/>
        </w:rPr>
        <w:t>регульованих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тарифів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нормативів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середньозважених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електроенергію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 ринку</w:t>
      </w:r>
      <w:proofErr w:type="gramEnd"/>
      <w:r>
        <w:rPr>
          <w:color w:val="333333"/>
        </w:rPr>
        <w:t xml:space="preserve"> “на </w:t>
      </w:r>
      <w:proofErr w:type="spellStart"/>
      <w:r>
        <w:rPr>
          <w:color w:val="333333"/>
        </w:rPr>
        <w:t>добу</w:t>
      </w:r>
      <w:proofErr w:type="spellEnd"/>
      <w:r>
        <w:rPr>
          <w:color w:val="333333"/>
        </w:rPr>
        <w:t xml:space="preserve"> наперед”,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застосовуються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,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встановлення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порядку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>;</w:t>
      </w:r>
    </w:p>
    <w:p w:rsidR="00BF434B" w:rsidRP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7" w:name="n517"/>
      <w:bookmarkEnd w:id="7"/>
      <w:r>
        <w:rPr>
          <w:color w:val="333333"/>
        </w:rPr>
        <w:t xml:space="preserve">8)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умов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застосуванням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положень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"https://zakon.rada.gov.ua/laws/show/922-19" \l "n1778" \t "_blank" </w:instrText>
      </w:r>
      <w:r>
        <w:rPr>
          <w:color w:val="333333"/>
        </w:rPr>
        <w:fldChar w:fldCharType="separate"/>
      </w:r>
      <w:r>
        <w:rPr>
          <w:rStyle w:val="a5"/>
          <w:color w:val="000099"/>
        </w:rPr>
        <w:t>частини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шостої</w:t>
      </w:r>
      <w:proofErr w:type="spellEnd"/>
      <w:r>
        <w:rPr>
          <w:color w:val="333333"/>
        </w:rPr>
        <w:fldChar w:fldCharType="end"/>
      </w:r>
      <w:r>
        <w:rPr>
          <w:color w:val="333333"/>
        </w:rPr>
        <w:t> </w:t>
      </w:r>
      <w:proofErr w:type="spellStart"/>
      <w:r>
        <w:rPr>
          <w:color w:val="333333"/>
        </w:rPr>
        <w:t>статті</w:t>
      </w:r>
      <w:proofErr w:type="spellEnd"/>
      <w:r>
        <w:rPr>
          <w:color w:val="333333"/>
        </w:rPr>
        <w:t xml:space="preserve"> 41 Закону </w:t>
      </w:r>
      <w:proofErr w:type="spellStart"/>
      <w:r w:rsidR="00BF434B" w:rsidRPr="00BF434B">
        <w:t>України</w:t>
      </w:r>
      <w:proofErr w:type="spellEnd"/>
      <w:r w:rsidR="00BF434B" w:rsidRPr="00BF434B">
        <w:t xml:space="preserve"> «Про </w:t>
      </w:r>
      <w:proofErr w:type="spellStart"/>
      <w:r w:rsidR="00BF434B" w:rsidRPr="00BF434B">
        <w:t>публічні</w:t>
      </w:r>
      <w:proofErr w:type="spellEnd"/>
      <w:r w:rsidR="00BF434B" w:rsidRPr="00BF434B">
        <w:t xml:space="preserve"> </w:t>
      </w:r>
      <w:proofErr w:type="spellStart"/>
      <w:r w:rsidR="00BF434B" w:rsidRPr="00BF434B">
        <w:t>закупівлі</w:t>
      </w:r>
      <w:proofErr w:type="spellEnd"/>
      <w:r w:rsidR="00BF434B" w:rsidRPr="00BF434B">
        <w:t xml:space="preserve">» </w:t>
      </w:r>
      <w:proofErr w:type="spellStart"/>
      <w:r w:rsidR="00BF434B" w:rsidRPr="00BF434B">
        <w:t>від</w:t>
      </w:r>
      <w:proofErr w:type="spellEnd"/>
      <w:r w:rsidR="00BF434B" w:rsidRPr="00BF434B">
        <w:t xml:space="preserve"> 25.12.2015 року </w:t>
      </w:r>
      <w:proofErr w:type="spellStart"/>
      <w:r w:rsidR="00BF434B" w:rsidRPr="00BF434B">
        <w:t>зі</w:t>
      </w:r>
      <w:proofErr w:type="spellEnd"/>
      <w:r w:rsidR="00BF434B" w:rsidRPr="00BF434B">
        <w:t xml:space="preserve"> </w:t>
      </w:r>
      <w:proofErr w:type="spellStart"/>
      <w:r w:rsidR="00BF434B" w:rsidRPr="00BF434B">
        <w:t>змінами</w:t>
      </w:r>
      <w:proofErr w:type="spellEnd"/>
      <w:r w:rsidR="00BF434B" w:rsidRPr="00BF434B">
        <w:t xml:space="preserve"> та </w:t>
      </w:r>
      <w:proofErr w:type="spellStart"/>
      <w:r w:rsidR="00BF434B" w:rsidRPr="00BF434B">
        <w:t>доповненнями</w:t>
      </w:r>
      <w:proofErr w:type="spellEnd"/>
      <w:r w:rsidR="00BF434B" w:rsidRPr="00BF434B">
        <w:t>.</w:t>
      </w:r>
    </w:p>
    <w:p w:rsidR="00631E4F" w:rsidRPr="00631E4F" w:rsidRDefault="00631E4F" w:rsidP="004013C0">
      <w:pPr>
        <w:widowControl w:val="0"/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V. Поставка товарів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D2CB3" w:rsidRPr="00B55D5A" w:rsidRDefault="00BD2CB3" w:rsidP="00DF2888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</w:t>
      </w:r>
      <w:r w:rsidRPr="00072125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Строк  поставки  товарів – </w:t>
      </w:r>
      <w:r w:rsidRPr="00B55D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протягом  строку дії договору, </w:t>
      </w:r>
      <w:r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>Товар п</w:t>
      </w:r>
      <w:r w:rsidR="00152603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оставляється </w:t>
      </w:r>
      <w:r w:rsidR="00CB6386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DF2888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гідно з замовленнями, впродовж </w:t>
      </w:r>
      <w:r w:rsidR="00245D73" w:rsidRPr="00B55D5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245D73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="00245D73" w:rsidRPr="00B55D5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го</w:t>
      </w:r>
      <w:proofErr w:type="spellEnd"/>
      <w:r w:rsidR="00245D73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45D73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>робоч</w:t>
      </w:r>
      <w:proofErr w:type="spellEnd"/>
      <w:r w:rsidR="00245D73" w:rsidRPr="00B55D5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ого</w:t>
      </w:r>
      <w:r w:rsidR="00B55D5A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55D5A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>дн</w:t>
      </w:r>
      <w:proofErr w:type="spellEnd"/>
      <w:r w:rsidR="00B55D5A" w:rsidRPr="00B55D5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я</w:t>
      </w:r>
      <w:r w:rsidR="00CB6386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дня </w:t>
      </w:r>
      <w:r w:rsidR="00DF2888" w:rsidRPr="00B55D5A">
        <w:rPr>
          <w:rFonts w:ascii="Times New Roman" w:eastAsia="Times New Roman" w:hAnsi="Times New Roman"/>
          <w:b/>
          <w:sz w:val="24"/>
          <w:szCs w:val="24"/>
          <w:lang w:eastAsia="ru-RU"/>
        </w:rPr>
        <w:t>замовлення товару</w:t>
      </w:r>
      <w:r w:rsidR="00245D73" w:rsidRPr="00B55D5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 доставка 1</w:t>
      </w:r>
      <w:r w:rsidR="00DF2888" w:rsidRPr="00B55D5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раз на </w:t>
      </w:r>
      <w:proofErr w:type="spellStart"/>
      <w:r w:rsidR="00DF2888" w:rsidRPr="00B55D5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тиждень</w:t>
      </w:r>
      <w:proofErr w:type="spellEnd"/>
      <w:r w:rsidR="00DF2888" w:rsidRPr="00B55D5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</w:p>
    <w:p w:rsidR="00245D73" w:rsidRPr="00245D73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D40CA">
        <w:rPr>
          <w:rFonts w:ascii="Times New Roman" w:eastAsia="Times New Roman" w:hAnsi="Times New Roman"/>
          <w:sz w:val="24"/>
          <w:szCs w:val="24"/>
          <w:lang w:eastAsia="ru-RU"/>
        </w:rPr>
        <w:t>5.2. Місце поставки товарів –</w:t>
      </w:r>
      <w:r w:rsidR="00005FD9" w:rsidRPr="00FD4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245D73" w:rsidRPr="00245D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11101, </w:t>
      </w:r>
      <w:proofErr w:type="spellStart"/>
      <w:r w:rsidR="00245D73" w:rsidRPr="00245D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Житомирська</w:t>
      </w:r>
      <w:proofErr w:type="spellEnd"/>
      <w:r w:rsidR="00245D73" w:rsidRPr="00245D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область, м. Овруч, </w:t>
      </w:r>
      <w:proofErr w:type="spellStart"/>
      <w:r w:rsidR="00245D73" w:rsidRPr="00245D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вул</w:t>
      </w:r>
      <w:proofErr w:type="spellEnd"/>
      <w:r w:rsidR="00245D73" w:rsidRPr="00245D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 </w:t>
      </w:r>
      <w:proofErr w:type="spellStart"/>
      <w:r w:rsidR="00245D73" w:rsidRPr="00245D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Шевченка</w:t>
      </w:r>
      <w:proofErr w:type="spellEnd"/>
      <w:r w:rsidR="00245D73" w:rsidRPr="00245D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Т., 106.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5.3. Моментом виконання обов’язку Постачальника щодо передачі Товару вважається дата фактичного отримання Товару Замовником та підписання Замовником видаткової накладної.</w:t>
      </w:r>
    </w:p>
    <w:p w:rsidR="00BD2CB3" w:rsidRPr="00C81DC6" w:rsidRDefault="00BD2CB3" w:rsidP="00401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5.4.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накладної.</w:t>
      </w:r>
    </w:p>
    <w:p w:rsidR="00BD2CB3" w:rsidRPr="00C81DC6" w:rsidRDefault="00BD2CB3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VI. Права та обов'язки сторін</w:t>
      </w:r>
    </w:p>
    <w:p w:rsidR="00BD2CB3" w:rsidRPr="00C81DC6" w:rsidRDefault="00BD2CB3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6.1. Замовник  зобов’язаний:  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6.1.1. Своєчасно та в повному обсязі сплачувати за поставлені товари.</w:t>
      </w:r>
    </w:p>
    <w:p w:rsidR="00BD2CB3" w:rsidRPr="00C81DC6" w:rsidRDefault="00BD2CB3" w:rsidP="00BD2CB3">
      <w:pPr>
        <w:shd w:val="clear" w:color="auto" w:fill="FFFFFF"/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6.1.2. Приймати поставлені товари згідно з накладними (або видатковими накладними).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6.1.3.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Інші обов’язки: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замовлення Замовника, оформлюється у вигляді письмової заявки.</w:t>
      </w: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6.2. Замовник має право:</w:t>
      </w:r>
    </w:p>
    <w:p w:rsidR="00BD2CB3" w:rsidRPr="00C81DC6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6.2.1. У разі невиконання Постачальником своїх зобов’язань по договору (не постачання або несвоєчасне постачання товару, постачання товару не в повному обсязі, постачання товару не належної якості, порушення строків заміни товару та інше, що передбачено цим договором), Замовник має право розірвати договір.</w:t>
      </w:r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У разі прийняття Замовником рішення про розірвання договору, він письмово повідомляє про це Постачальника.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6.2.2. Контролювати поставку товарів у строки, встановлені цим Договором.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6.2.3. Зменшувати обсяг закупівлі товару та загальну вартість цього Договору залежно від фактичного обсягу видатків. У такому разі Сторони вносять відповідні зміни до цього Договору;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6.2.4.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Повернути накладні (або видаткові накладні) Постачальнику без здійснення оплати в разі неналежного оформлення документів (відсутність печатки, підписів тощо);</w:t>
      </w:r>
    </w:p>
    <w:p w:rsidR="00BD2CB3" w:rsidRPr="00C81DC6" w:rsidRDefault="00BD2CB3" w:rsidP="00BD2CB3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6.2.5. Інші права:        </w:t>
      </w:r>
    </w:p>
    <w:p w:rsidR="00BD2CB3" w:rsidRPr="00C81DC6" w:rsidRDefault="00BD2CB3" w:rsidP="00BD2CB3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6.2.5.1. Замовник має право зробити вибіркову (часткову) перевірку якості поставленого товару, шляхом відбору зразків (проб) та направлення їх до незалежної лабораторії для про</w:t>
      </w:r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>ведення лабораторних досліджень</w:t>
      </w:r>
      <w:r w:rsidRPr="00BF0F6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Витрати Замовника на лабораторне дослідження в повному обсязі відшкодовує Постачальник.</w:t>
      </w:r>
    </w:p>
    <w:p w:rsidR="00BD2CB3" w:rsidRPr="00C81DC6" w:rsidRDefault="00BD2CB3" w:rsidP="00401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6.2.5.2.Контролювати виконання Сторонами зобов’язань за цим Договором.</w:t>
      </w: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6.3.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Постачальник зобов'язаний: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6.3.1. Забезпечити поставку та розвантаження товарів у строки  встановлені цим Договором;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6.3.2. Забезпечити поставку товарів, якість яких відповідає умовам, установленим розділом II цього Договору;</w:t>
      </w:r>
    </w:p>
    <w:p w:rsidR="00BD2CB3" w:rsidRPr="00C81DC6" w:rsidRDefault="00BD2CB3" w:rsidP="00BD2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6.3.3. Інші обов'язки: </w:t>
      </w:r>
    </w:p>
    <w:p w:rsidR="00BD2CB3" w:rsidRPr="00C81DC6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 поставити товар транспортом, придатним для перевезення даного виду товару за свій рахунок та розвантажити його.</w:t>
      </w:r>
    </w:p>
    <w:p w:rsidR="00BD2CB3" w:rsidRPr="00C81DC6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</w:t>
      </w: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товар має бути поставлений окремими партіями,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згідно з замовленням та в узгоджений термін;</w:t>
      </w:r>
    </w:p>
    <w:p w:rsidR="00BD2CB3" w:rsidRPr="00C81DC6" w:rsidRDefault="00BD2CB3" w:rsidP="00BD2CB3">
      <w:pPr>
        <w:tabs>
          <w:tab w:val="left" w:pos="-709"/>
        </w:tabs>
        <w:spacing w:after="0" w:line="240" w:lineRule="auto"/>
        <w:ind w:left="-180" w:right="-5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             - Постачальник несе повну відповідальність за санітарно-гігієнічний стан тари, автотранспорту по доставці товару;</w:t>
      </w:r>
    </w:p>
    <w:p w:rsidR="00BD2CB3" w:rsidRPr="00C81DC6" w:rsidRDefault="00BD2CB3" w:rsidP="00BD2CB3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Постачальник зобов’язаний терміново замінити товар неналежної якості або з неналежним терміном придатності.</w:t>
      </w: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6.4.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Постачальник має право: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6.4.1. Своєчасно та в повному обсязі отримувати плату за поставлені  товари.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6.4.2. На дострокову поставку товарів за письмовим погодженням керівника закладу, в якій буде здійснено постачання;</w:t>
      </w:r>
    </w:p>
    <w:p w:rsidR="00BD2CB3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6.4.3. У разі </w:t>
      </w:r>
      <w:r w:rsidR="00005F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систематичного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невиконання зобов'язань Замовником, Постачальник має право достроково розірвати цей Договір, повідомивши про це Замов</w:t>
      </w:r>
      <w:r w:rsidR="00005FD9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 у строк не пізніше ніж за </w:t>
      </w:r>
      <w:r w:rsidR="00005FD9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0 робочих днів до моменту розірвання;</w:t>
      </w:r>
    </w:p>
    <w:p w:rsidR="00BD2CB3" w:rsidRPr="00C81DC6" w:rsidRDefault="00BD2CB3" w:rsidP="00BD2C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02AB5" w:rsidRDefault="00BD2CB3" w:rsidP="00C02A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VII. Відповідальність сторін</w:t>
      </w:r>
    </w:p>
    <w:p w:rsidR="00BD2CB3" w:rsidRPr="00C81DC6" w:rsidRDefault="00BD2CB3" w:rsidP="00BD2CB3">
      <w:pPr>
        <w:spacing w:after="0" w:line="240" w:lineRule="auto"/>
        <w:ind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7.1. У разі невиконання своїх зобов’язань за Договором Сторони несуть відповідальність, передбачену законами та цим Договором.</w:t>
      </w:r>
    </w:p>
    <w:p w:rsidR="00BD2CB3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7.2.  У разі невиконання Постачальником своїх зобов’язань по договору (не постачання або несвоєчасне постачання товару, постачання товару не в повному обсязі, постачання товару не належної якості, порушення строків заміни товару та інше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що передбачено цим договором)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Замовник може розірвати договір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попередивши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це Постачальника за 7 робочих днів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2CB3" w:rsidRPr="00C81DC6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7.3. У разі порушення строку передачі Товару Постачальник сплачує Замовнику пеню у розмірі 0,1% вартості непоставленого/невчасно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поставленого Товару за кожен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порушення.</w:t>
      </w:r>
    </w:p>
    <w:p w:rsidR="00BD2CB3" w:rsidRPr="00C81DC6" w:rsidRDefault="00BD2CB3" w:rsidP="004013C0">
      <w:pPr>
        <w:spacing w:after="0" w:line="240" w:lineRule="auto"/>
        <w:ind w:left="-180" w:firstLine="8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7.4. Сплата штрафних санкцій за порушення умов Договору, а також відшкодування збитків не звільняють Сторону, що порушила умови Договору, від виконання зобов`язань за цим договором.</w:t>
      </w:r>
    </w:p>
    <w:p w:rsidR="004013C0" w:rsidRDefault="004013C0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VIII. Обставини непереборної сили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2 (двох) робочих днів з моменту їх виникнення повідомити про це інші Сторони у письмовій формі. 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документи, які видаються відповідним органом, уповноваженим на їх видачу згідно з діючим законодавством України (</w:t>
      </w:r>
      <w:r w:rsidRPr="00C81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Торгово-промислова палата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тощо).</w:t>
      </w:r>
    </w:p>
    <w:p w:rsidR="00BD2CB3" w:rsidRPr="00C81DC6" w:rsidRDefault="00BD2CB3" w:rsidP="00F1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8.4. У разі коли строк дії обставин непереборної сили продовжується більше ніж 10 робочих днів, кожна із Сторін в установленому порядку має право розірвати цей Договір. </w:t>
      </w:r>
    </w:p>
    <w:p w:rsidR="004013C0" w:rsidRDefault="004013C0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IX. Вирішення спорів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BD2CB3" w:rsidRPr="00C81DC6" w:rsidRDefault="00BD2CB3" w:rsidP="00F1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9.2. У разі недосягнення Сторонами згоди спори (розбіжності) вирішуються у судовому порядку. </w:t>
      </w:r>
    </w:p>
    <w:p w:rsidR="00BD2CB3" w:rsidRPr="00C81DC6" w:rsidRDefault="00BD2CB3" w:rsidP="00F14E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X. Строк дії договору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10.1. Цей До</w:t>
      </w:r>
      <w:r w:rsidR="004013C0">
        <w:rPr>
          <w:rFonts w:ascii="Times New Roman" w:eastAsia="Times New Roman" w:hAnsi="Times New Roman"/>
          <w:sz w:val="24"/>
          <w:szCs w:val="24"/>
          <w:lang w:eastAsia="ru-RU"/>
        </w:rPr>
        <w:t xml:space="preserve">говір набирає чинності з </w:t>
      </w:r>
      <w:proofErr w:type="spellStart"/>
      <w:r w:rsidR="004013C0">
        <w:rPr>
          <w:rFonts w:ascii="Times New Roman" w:eastAsia="Times New Roman" w:hAnsi="Times New Roman"/>
          <w:sz w:val="24"/>
          <w:szCs w:val="24"/>
          <w:lang w:val="ru-RU" w:eastAsia="ru-RU"/>
        </w:rPr>
        <w:t>дати</w:t>
      </w:r>
      <w:proofErr w:type="spellEnd"/>
      <w:r w:rsidR="004013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підписання </w:t>
      </w:r>
      <w:r w:rsidRPr="004013C0">
        <w:rPr>
          <w:rFonts w:ascii="Times New Roman" w:eastAsia="Times New Roman" w:hAnsi="Times New Roman"/>
          <w:b/>
          <w:sz w:val="24"/>
          <w:szCs w:val="24"/>
          <w:lang w:eastAsia="ru-RU"/>
        </w:rPr>
        <w:t>і діє до 31.</w:t>
      </w:r>
      <w:r w:rsidRP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12</w:t>
      </w:r>
      <w:r w:rsidR="00005FD9" w:rsidRPr="004013C0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 w:rsidR="004013C0" w:rsidRP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="00005FD9" w:rsidRP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4013C0">
        <w:rPr>
          <w:rFonts w:ascii="Times New Roman" w:eastAsia="Times New Roman" w:hAnsi="Times New Roman"/>
          <w:b/>
          <w:sz w:val="24"/>
          <w:szCs w:val="24"/>
          <w:lang w:eastAsia="ru-RU"/>
        </w:rPr>
        <w:t>р.</w:t>
      </w:r>
      <w:r w:rsid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, </w:t>
      </w:r>
      <w:r w:rsidR="00401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 в будь-якому випадку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повного виконання обов’язків сторін. </w:t>
      </w:r>
    </w:p>
    <w:p w:rsidR="00BD2CB3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10.2. Цей Договір укладається і підписується у 2-х примірниках, що мають однакову юридичну силу</w:t>
      </w:r>
      <w:r w:rsidRPr="00BF0F6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 одному для </w:t>
      </w:r>
      <w:proofErr w:type="spellStart"/>
      <w:r w:rsidRPr="00BF0F6B">
        <w:rPr>
          <w:rFonts w:ascii="Times New Roman" w:eastAsia="Times New Roman" w:hAnsi="Times New Roman"/>
          <w:sz w:val="24"/>
          <w:szCs w:val="24"/>
          <w:lang w:val="ru-RU" w:eastAsia="ru-RU"/>
        </w:rPr>
        <w:t>кожно</w:t>
      </w:r>
      <w:proofErr w:type="spellEnd"/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>ї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сторін.</w:t>
      </w:r>
    </w:p>
    <w:p w:rsidR="004013C0" w:rsidRDefault="004013C0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3C0" w:rsidRDefault="004013C0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3C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  <w:r w:rsidRP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зміни умов договору</w:t>
      </w:r>
    </w:p>
    <w:p w:rsidR="004013C0" w:rsidRDefault="004013C0" w:rsidP="004013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151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Порядок </w:t>
      </w:r>
      <w:r w:rsidRPr="00115152">
        <w:rPr>
          <w:rFonts w:ascii="Times New Roman" w:eastAsia="Times New Roman" w:hAnsi="Times New Roman"/>
          <w:b/>
          <w:sz w:val="24"/>
          <w:szCs w:val="24"/>
          <w:lang w:eastAsia="ru-RU"/>
        </w:rPr>
        <w:t>зміни умов договору: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міни </w:t>
      </w:r>
      <w:proofErr w:type="gramStart"/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до договору</w:t>
      </w:r>
      <w:proofErr w:type="gramEnd"/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закупівлю оформлюються в такій самій формі, що й договір про закупівлю, а саме у письмовій формі шляхом укладення додаткової угоди.</w:t>
      </w:r>
    </w:p>
    <w:p w:rsidR="004013C0" w:rsidRPr="00C81DC6" w:rsidRDefault="004013C0" w:rsidP="004013C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Пропозицію щодо внесення змін до договору може зробити кожна із сторін договору.</w:t>
      </w: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Обмін інформаціє щодо внесення змін до договору здійснюється у письмовій формі шляхом взаємного листування.</w:t>
      </w:r>
    </w:p>
    <w:p w:rsidR="004013C0" w:rsidRPr="00C81DC6" w:rsidRDefault="004013C0" w:rsidP="004013C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Пропозиція щодо внесення змін до договору має містити обґрунтування необхідності внесення таких змін договору. </w:t>
      </w:r>
    </w:p>
    <w:p w:rsidR="004013C0" w:rsidRPr="004013C0" w:rsidRDefault="004013C0" w:rsidP="004013C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F14EC6" w:rsidRDefault="00BD2CB3" w:rsidP="00F14E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F6B">
        <w:rPr>
          <w:rFonts w:ascii="Times New Roman" w:eastAsia="Times New Roman" w:hAnsi="Times New Roman"/>
          <w:b/>
          <w:sz w:val="24"/>
          <w:szCs w:val="24"/>
          <w:lang w:eastAsia="ru-RU"/>
        </w:rPr>
        <w:t>X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="004013C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. Додатки до договору</w:t>
      </w:r>
    </w:p>
    <w:p w:rsidR="00BD2CB3" w:rsidRPr="00C81DC6" w:rsidRDefault="00BD2CB3" w:rsidP="00F14E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12.1. Невід'ємною частиною цього Договору є: Специфікація (додат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№1).</w:t>
      </w:r>
    </w:p>
    <w:p w:rsidR="00BD2CB3" w:rsidRPr="00C81DC6" w:rsidRDefault="00BD2CB3" w:rsidP="00BD2C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F6B">
        <w:rPr>
          <w:rFonts w:ascii="Times New Roman" w:eastAsia="Times New Roman" w:hAnsi="Times New Roman"/>
          <w:b/>
          <w:sz w:val="24"/>
          <w:szCs w:val="24"/>
          <w:lang w:eastAsia="ru-RU"/>
        </w:rPr>
        <w:t>XI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I. Місцезнаходження та банківські</w:t>
      </w:r>
    </w:p>
    <w:p w:rsidR="00BD2CB3" w:rsidRPr="00C81DC6" w:rsidRDefault="00BD2CB3" w:rsidP="00F14E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реквізити сторін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2"/>
        <w:gridCol w:w="5027"/>
      </w:tblGrid>
      <w:tr w:rsidR="00BD2CB3" w:rsidRPr="00C81DC6" w:rsidTr="00E6145F">
        <w:trPr>
          <w:trHeight w:val="84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CB3" w:rsidRPr="00C81DC6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2CB3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81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ПОСТАЧАЛЬНИК</w:t>
            </w:r>
          </w:p>
          <w:p w:rsidR="00BD2CB3" w:rsidRPr="00C81DC6" w:rsidRDefault="00BD2CB3" w:rsidP="00E6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CB3" w:rsidRPr="00C81DC6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81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ЗАМОВНИК</w:t>
            </w:r>
          </w:p>
          <w:p w:rsidR="00BD2CB3" w:rsidRPr="00C81DC6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D2CB3" w:rsidRPr="00C81DC6" w:rsidTr="00E6145F">
        <w:trPr>
          <w:trHeight w:val="382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BD2CB3" w:rsidRDefault="00BD2CB3" w:rsidP="007804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BD2CB3" w:rsidRPr="00222D1D" w:rsidRDefault="00BD2CB3" w:rsidP="00222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ED1300" w:rsidP="004013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Якщо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Постачальник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не</w:t>
      </w:r>
      <w:proofErr w:type="gram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є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платником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ПДВ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предмет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закупівлі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обкладається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ПДВ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вимог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законодавства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 то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зазначається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сума без ПДВ.</w:t>
      </w: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A2C6A" w:rsidRDefault="00DA2C6A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D2CB3" w:rsidRPr="00222D1D" w:rsidRDefault="00BD2CB3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222D1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Додаток</w:t>
      </w:r>
      <w:proofErr w:type="spellEnd"/>
      <w:r w:rsidRPr="00222D1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№1 </w:t>
      </w:r>
    </w:p>
    <w:p w:rsidR="00BD2CB3" w:rsidRPr="00222D1D" w:rsidRDefault="004013C0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 договору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D2CB3" w:rsidRPr="00222D1D">
        <w:rPr>
          <w:rFonts w:ascii="Times New Roman" w:eastAsia="Times New Roman" w:hAnsi="Times New Roman"/>
          <w:sz w:val="24"/>
          <w:szCs w:val="24"/>
          <w:lang w:val="ru-RU" w:eastAsia="ru-RU"/>
        </w:rPr>
        <w:t>№</w:t>
      </w:r>
      <w:r w:rsidR="00F14EC6">
        <w:rPr>
          <w:rFonts w:ascii="Times New Roman" w:eastAsia="Times New Roman" w:hAnsi="Times New Roman"/>
          <w:sz w:val="24"/>
          <w:szCs w:val="24"/>
          <w:lang w:val="ru-RU" w:eastAsia="ru-RU"/>
        </w:rPr>
        <w:t>________</w:t>
      </w:r>
    </w:p>
    <w:p w:rsidR="00BD2CB3" w:rsidRPr="00222D1D" w:rsidRDefault="004013C0" w:rsidP="008A4702">
      <w:pPr>
        <w:spacing w:after="0" w:line="240" w:lineRule="auto"/>
        <w:ind w:firstLine="7797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 »__2024</w:t>
      </w:r>
      <w:r w:rsidR="008A4702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</w:p>
    <w:p w:rsidR="00BD2CB3" w:rsidRPr="00C81DC6" w:rsidRDefault="00BD2CB3" w:rsidP="008A47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D2CB3" w:rsidRPr="00C81DC6" w:rsidRDefault="00BD2CB3" w:rsidP="008A47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1D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</w:p>
    <w:p w:rsidR="00BD2CB3" w:rsidRPr="00C81DC6" w:rsidRDefault="00BD2CB3" w:rsidP="00BD2C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81DC6">
        <w:rPr>
          <w:rFonts w:ascii="Times New Roman" w:eastAsia="Times New Roman" w:hAnsi="Times New Roman"/>
          <w:sz w:val="28"/>
          <w:szCs w:val="28"/>
          <w:lang w:val="ru-RU" w:eastAsia="ru-RU"/>
        </w:rPr>
        <w:t>Специфікація</w:t>
      </w:r>
      <w:proofErr w:type="spellEnd"/>
    </w:p>
    <w:p w:rsidR="00085C47" w:rsidRDefault="00085C47" w:rsidP="00BD2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85C47" w:rsidRDefault="00085C47" w:rsidP="00BD2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94"/>
        <w:gridCol w:w="949"/>
        <w:gridCol w:w="1097"/>
        <w:gridCol w:w="1721"/>
        <w:gridCol w:w="1417"/>
      </w:tblGrid>
      <w:tr w:rsidR="00085C47" w:rsidRPr="00FB56D5" w:rsidTr="00DA2C6A">
        <w:trPr>
          <w:trHeight w:val="701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4013C0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  <w:r w:rsidR="00085C47" w:rsidRPr="00FB56D5">
              <w:rPr>
                <w:rFonts w:ascii="Times New Roman" w:hAnsi="Times New Roman"/>
                <w:bCs/>
              </w:rPr>
              <w:t>з/п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Найменування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ind w:left="336" w:hanging="336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B56D5">
              <w:rPr>
                <w:rFonts w:ascii="Times New Roman" w:hAnsi="Times New Roman"/>
                <w:bCs/>
              </w:rPr>
              <w:t>Од.</w:t>
            </w:r>
          </w:p>
          <w:p w:rsidR="00085C47" w:rsidRPr="00FB56D5" w:rsidRDefault="00085C47" w:rsidP="00085C47">
            <w:pPr>
              <w:spacing w:after="0" w:line="240" w:lineRule="auto"/>
              <w:ind w:left="336" w:hanging="336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B56D5">
              <w:rPr>
                <w:rFonts w:ascii="Times New Roman" w:hAnsi="Times New Roman"/>
                <w:bCs/>
              </w:rPr>
              <w:t>Виміру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56D5">
              <w:rPr>
                <w:rFonts w:ascii="Times New Roman" w:hAnsi="Times New Roman"/>
                <w:bCs/>
              </w:rPr>
              <w:t>Кількість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Вартість за од. </w:t>
            </w:r>
            <w:r w:rsidRPr="00FB56D5">
              <w:rPr>
                <w:rFonts w:ascii="Times New Roman" w:hAnsi="Times New Roman"/>
                <w:bCs/>
              </w:rPr>
              <w:t>з ПДВ</w:t>
            </w:r>
            <w:r>
              <w:rPr>
                <w:rFonts w:ascii="Times New Roman" w:hAnsi="Times New Roman"/>
                <w:bCs/>
              </w:rPr>
              <w:t>*</w:t>
            </w:r>
            <w:r w:rsidRPr="00FB56D5">
              <w:rPr>
                <w:rFonts w:ascii="Times New Roman" w:hAnsi="Times New Roman"/>
                <w:bCs/>
              </w:rPr>
              <w:t>, грн.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Загальна вартість </w:t>
            </w:r>
            <w:r w:rsidRPr="00FB56D5">
              <w:rPr>
                <w:rFonts w:ascii="Times New Roman" w:hAnsi="Times New Roman"/>
                <w:bCs/>
              </w:rPr>
              <w:t>з ПДВ</w:t>
            </w:r>
            <w:r>
              <w:rPr>
                <w:rFonts w:ascii="Times New Roman" w:hAnsi="Times New Roman"/>
                <w:bCs/>
              </w:rPr>
              <w:t>*</w:t>
            </w:r>
            <w:r w:rsidRPr="00FB56D5">
              <w:rPr>
                <w:rFonts w:ascii="Times New Roman" w:hAnsi="Times New Roman"/>
                <w:bCs/>
              </w:rPr>
              <w:t>, грн.</w:t>
            </w:r>
          </w:p>
        </w:tc>
      </w:tr>
      <w:tr w:rsidR="00085C47" w:rsidRPr="0029445B" w:rsidTr="00DA2C6A">
        <w:trPr>
          <w:trHeight w:hRule="exact" w:val="1491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533B2F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3B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6B49CE" w:rsidRDefault="00DA2C6A" w:rsidP="00085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2C6A">
              <w:rPr>
                <w:rFonts w:ascii="Times New Roman" w:hAnsi="Times New Roman"/>
                <w:sz w:val="24"/>
                <w:szCs w:val="24"/>
              </w:rPr>
              <w:t xml:space="preserve">ДК 021:2015: 03210000-6 - Зернові культури та картопля(Картопля столова пізня, клас перший, ДСТУ 9221, 1 кг) </w:t>
            </w:r>
          </w:p>
          <w:p w:rsidR="00085C47" w:rsidRPr="000C7813" w:rsidRDefault="00085C47" w:rsidP="00085C4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6B49CE" w:rsidRDefault="00DA2C6A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bookmarkStart w:id="8" w:name="_GoBack"/>
            <w:bookmarkEnd w:id="8"/>
            <w:r w:rsidR="00085C47" w:rsidRPr="006B49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6B49CE" w:rsidRDefault="00DA2C6A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FB56D5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FB56D5" w:rsidRDefault="00085C47" w:rsidP="00085C4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85C47" w:rsidRPr="00FB56D5" w:rsidTr="00DA2C6A">
        <w:trPr>
          <w:trHeight w:hRule="exact" w:val="565"/>
          <w:jc w:val="center"/>
        </w:trPr>
        <w:tc>
          <w:tcPr>
            <w:tcW w:w="4260" w:type="pct"/>
            <w:gridSpan w:val="5"/>
            <w:vAlign w:val="center"/>
          </w:tcPr>
          <w:p w:rsidR="00085C47" w:rsidRPr="00FB56D5" w:rsidRDefault="00085C47" w:rsidP="00085C4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Загальна вартість </w:t>
            </w:r>
            <w:r w:rsidRPr="00FB56D5">
              <w:rPr>
                <w:rFonts w:ascii="Times New Roman" w:hAnsi="Times New Roman"/>
                <w:b/>
              </w:rPr>
              <w:t>з ПДВ</w:t>
            </w:r>
            <w:r>
              <w:rPr>
                <w:rFonts w:ascii="Times New Roman" w:hAnsi="Times New Roman"/>
                <w:b/>
              </w:rPr>
              <w:t>*</w:t>
            </w:r>
            <w:r w:rsidRPr="00FB56D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40" w:type="pct"/>
          </w:tcPr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Pr="00FB56D5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5C47" w:rsidRDefault="00085C47" w:rsidP="00BD2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85C47" w:rsidRDefault="00085C47" w:rsidP="00BD2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85C47" w:rsidRDefault="00085C47" w:rsidP="00BD2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D2CB3" w:rsidRPr="00780466" w:rsidRDefault="00780466" w:rsidP="00780466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</w:pPr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*</w:t>
      </w:r>
      <w:proofErr w:type="spellStart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Якщо</w:t>
      </w:r>
      <w:proofErr w:type="spellEnd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Постачальник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 не</w:t>
      </w:r>
      <w:proofErr w:type="gram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є </w:t>
      </w:r>
      <w:proofErr w:type="spellStart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платником</w:t>
      </w:r>
      <w:proofErr w:type="spellEnd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ПДВ</w:t>
      </w:r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або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предмет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закупівлі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не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обкладається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ПДВ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згідно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вимог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чинного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законодавства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України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,  то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зазначається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сума без ПДВ.</w:t>
      </w: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>Постачальник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: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>Замовник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>:</w:t>
      </w: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>_________________________                                  _______________________</w:t>
      </w: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AA55F9" w:rsidRDefault="00AA55F9" w:rsidP="00AA55F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sectPr w:rsidR="00AA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0156"/>
    <w:multiLevelType w:val="hybridMultilevel"/>
    <w:tmpl w:val="0DEA2E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57"/>
    <w:rsid w:val="00005FD9"/>
    <w:rsid w:val="00072125"/>
    <w:rsid w:val="00085C47"/>
    <w:rsid w:val="000C7813"/>
    <w:rsid w:val="00115091"/>
    <w:rsid w:val="00115152"/>
    <w:rsid w:val="0014100F"/>
    <w:rsid w:val="00152603"/>
    <w:rsid w:val="00222D1D"/>
    <w:rsid w:val="00233A57"/>
    <w:rsid w:val="00245D73"/>
    <w:rsid w:val="00283A99"/>
    <w:rsid w:val="002A2DB4"/>
    <w:rsid w:val="002B19CF"/>
    <w:rsid w:val="002D54D5"/>
    <w:rsid w:val="00331384"/>
    <w:rsid w:val="00381E70"/>
    <w:rsid w:val="00383794"/>
    <w:rsid w:val="003A4B3D"/>
    <w:rsid w:val="003A4CE0"/>
    <w:rsid w:val="003F0F51"/>
    <w:rsid w:val="004013C0"/>
    <w:rsid w:val="00406069"/>
    <w:rsid w:val="004A62D6"/>
    <w:rsid w:val="004A7EDE"/>
    <w:rsid w:val="004E0997"/>
    <w:rsid w:val="005019B6"/>
    <w:rsid w:val="00510F56"/>
    <w:rsid w:val="0058276E"/>
    <w:rsid w:val="005E354B"/>
    <w:rsid w:val="00631E4F"/>
    <w:rsid w:val="00773F73"/>
    <w:rsid w:val="00780466"/>
    <w:rsid w:val="007B2C48"/>
    <w:rsid w:val="007D4EF6"/>
    <w:rsid w:val="008004C8"/>
    <w:rsid w:val="00820D29"/>
    <w:rsid w:val="0084203F"/>
    <w:rsid w:val="008A4702"/>
    <w:rsid w:val="008D19F8"/>
    <w:rsid w:val="00902AD9"/>
    <w:rsid w:val="00933FAD"/>
    <w:rsid w:val="00965F15"/>
    <w:rsid w:val="00981C3F"/>
    <w:rsid w:val="00A430B3"/>
    <w:rsid w:val="00AA55F9"/>
    <w:rsid w:val="00AE4C03"/>
    <w:rsid w:val="00B55D5A"/>
    <w:rsid w:val="00B778D1"/>
    <w:rsid w:val="00BA590F"/>
    <w:rsid w:val="00BD2CB3"/>
    <w:rsid w:val="00BF434B"/>
    <w:rsid w:val="00C02AB5"/>
    <w:rsid w:val="00C361EC"/>
    <w:rsid w:val="00C73AE7"/>
    <w:rsid w:val="00CB6386"/>
    <w:rsid w:val="00D01C3D"/>
    <w:rsid w:val="00DA2C6A"/>
    <w:rsid w:val="00DF2888"/>
    <w:rsid w:val="00E0366B"/>
    <w:rsid w:val="00E277B8"/>
    <w:rsid w:val="00ED1300"/>
    <w:rsid w:val="00F14EC6"/>
    <w:rsid w:val="00F250BA"/>
    <w:rsid w:val="00FD40CA"/>
    <w:rsid w:val="00FE5676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FADD"/>
  <w15:docId w15:val="{078F947B-58A7-4A02-BC03-0CF6436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55F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3">
    <w:name w:val="No Spacing"/>
    <w:qFormat/>
    <w:rsid w:val="00085C4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80466"/>
    <w:pPr>
      <w:ind w:left="720"/>
      <w:contextualSpacing/>
    </w:pPr>
  </w:style>
  <w:style w:type="paragraph" w:customStyle="1" w:styleId="rvps2">
    <w:name w:val="rvps2"/>
    <w:basedOn w:val="a"/>
    <w:rsid w:val="00842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42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Tender</cp:lastModifiedBy>
  <cp:revision>66</cp:revision>
  <cp:lastPrinted>2020-07-07T15:41:00Z</cp:lastPrinted>
  <dcterms:created xsi:type="dcterms:W3CDTF">2020-03-18T09:47:00Z</dcterms:created>
  <dcterms:modified xsi:type="dcterms:W3CDTF">2024-04-15T10:37:00Z</dcterms:modified>
</cp:coreProperties>
</file>