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29" w:rsidRPr="002A389B" w:rsidRDefault="009B1529" w:rsidP="009B1529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_GoBack"/>
      <w:r w:rsidRPr="002A38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Додаток 2</w:t>
      </w:r>
    </w:p>
    <w:p w:rsidR="009B1529" w:rsidRPr="002A389B" w:rsidRDefault="009B1529" w:rsidP="009B1529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2A389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2A389B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9B1529" w:rsidRPr="002A389B" w:rsidRDefault="009B1529" w:rsidP="009B152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B1529" w:rsidRPr="002A389B" w:rsidRDefault="009B1529" w:rsidP="009B152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B1529" w:rsidRPr="002A389B" w:rsidRDefault="009B1529" w:rsidP="009B15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A389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:rsidR="009B1529" w:rsidRPr="002A389B" w:rsidRDefault="0049643C" w:rsidP="009B15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9B1529" w:rsidRPr="001D5E64">
        <w:rPr>
          <w:rFonts w:ascii="Times New Roman" w:hAnsi="Times New Roman"/>
          <w:b/>
          <w:bCs/>
          <w:sz w:val="24"/>
          <w:szCs w:val="24"/>
          <w:lang w:val="uk-UA"/>
        </w:rPr>
        <w:t>Послуги з експлуатаційного утримання доріг (</w:t>
      </w:r>
      <w:proofErr w:type="spellStart"/>
      <w:r w:rsidR="009B1529" w:rsidRPr="001D5E64">
        <w:rPr>
          <w:rFonts w:ascii="Times New Roman" w:hAnsi="Times New Roman"/>
          <w:b/>
          <w:bCs/>
          <w:sz w:val="24"/>
          <w:szCs w:val="24"/>
          <w:lang w:val="uk-UA"/>
        </w:rPr>
        <w:t>грейдерування</w:t>
      </w:r>
      <w:proofErr w:type="spellEnd"/>
      <w:r w:rsidR="009B1529" w:rsidRPr="001D5E64">
        <w:rPr>
          <w:rFonts w:ascii="Times New Roman" w:hAnsi="Times New Roman"/>
          <w:b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комунальної власності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Меджибізької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селищної ради» </w:t>
      </w:r>
      <w:r w:rsidR="009B1529" w:rsidRPr="001D5E64">
        <w:rPr>
          <w:rFonts w:ascii="Times New Roman" w:hAnsi="Times New Roman"/>
          <w:b/>
          <w:bCs/>
          <w:sz w:val="24"/>
          <w:szCs w:val="24"/>
          <w:lang w:val="uk-UA"/>
        </w:rPr>
        <w:t>ДК 021-2015-45230000-8 - Будівництво трубопроводів, ліній зв’язку та електропередач, шосе, доріг, аеродромів і залізничних доріг; вирівнювання поверхонь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>Послуги повинні надаватися Виконавцем протягом 202</w:t>
      </w:r>
      <w:r w:rsidR="00F846E2">
        <w:rPr>
          <w:rFonts w:ascii="Times New Roman" w:hAnsi="Times New Roman"/>
          <w:sz w:val="24"/>
          <w:szCs w:val="24"/>
          <w:lang w:val="uk-UA"/>
        </w:rPr>
        <w:t>4</w:t>
      </w:r>
      <w:r w:rsidRPr="002A389B">
        <w:rPr>
          <w:rFonts w:ascii="Times New Roman" w:hAnsi="Times New Roman"/>
          <w:sz w:val="24"/>
          <w:szCs w:val="24"/>
          <w:lang w:val="uk-UA"/>
        </w:rPr>
        <w:t xml:space="preserve"> року з урахуванням потреб Замовника та у відповідності до технології надання відповідних послуг. Перелік об’єктів та обсяги надання послуг вказуються Замовником в кожному окремому випадку.</w:t>
      </w:r>
    </w:p>
    <w:p w:rsidR="009B1529" w:rsidRPr="002A389B" w:rsidRDefault="009B1529" w:rsidP="009B1529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bCs/>
          <w:sz w:val="24"/>
          <w:szCs w:val="24"/>
          <w:lang w:val="uk-UA"/>
        </w:rPr>
        <w:t>Виконавець забезпечує, при необхідності, роботу техніки цілодобово, у вихідні та святкові дні незалежно від обсягу послуг згідно заявок Замовника,</w:t>
      </w:r>
      <w:r w:rsidRPr="002A389B">
        <w:rPr>
          <w:rFonts w:ascii="Times New Roman" w:hAnsi="Times New Roman"/>
          <w:sz w:val="24"/>
          <w:szCs w:val="24"/>
          <w:lang w:val="uk-UA"/>
        </w:rPr>
        <w:t xml:space="preserve"> наданих в письмовому або телефонному режимі.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Техніка, яка буде задіяна для надання послуг </w:t>
      </w:r>
      <w:r w:rsidRPr="002A389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грейдерування (профілювання) </w:t>
      </w:r>
      <w:r w:rsidR="002B059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вулиць населених пунктів </w:t>
      </w:r>
      <w:proofErr w:type="spellStart"/>
      <w:r w:rsidR="002B0595">
        <w:rPr>
          <w:rFonts w:ascii="Times New Roman" w:hAnsi="Times New Roman"/>
          <w:bCs/>
          <w:color w:val="000000"/>
          <w:sz w:val="24"/>
          <w:szCs w:val="24"/>
          <w:lang w:val="uk-UA"/>
        </w:rPr>
        <w:t>Меджибіз</w:t>
      </w:r>
      <w:r w:rsidRPr="002A389B">
        <w:rPr>
          <w:rFonts w:ascii="Times New Roman" w:hAnsi="Times New Roman"/>
          <w:bCs/>
          <w:color w:val="000000"/>
          <w:sz w:val="24"/>
          <w:szCs w:val="24"/>
          <w:lang w:val="uk-UA"/>
        </w:rPr>
        <w:t>ької</w:t>
      </w:r>
      <w:proofErr w:type="spellEnd"/>
      <w:r w:rsidRPr="002A389B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селищної  ради</w:t>
      </w:r>
      <w:r w:rsidRPr="002A389B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2A389B">
        <w:rPr>
          <w:rFonts w:ascii="Times New Roman" w:hAnsi="Times New Roman"/>
          <w:sz w:val="24"/>
          <w:szCs w:val="24"/>
          <w:lang w:val="uk-UA"/>
        </w:rPr>
        <w:t>повинна бути в справному технічному стані, забезпечена регулярним проходженням технічного огляду, повинна бути з водієм та заправлена паливно-мастильними матеріалами, мати необхідні розпізнавальні знаки.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eastAsia="Lucida Sans Unicode" w:hAnsi="Times New Roman"/>
          <w:kern w:val="1"/>
          <w:sz w:val="24"/>
          <w:szCs w:val="24"/>
          <w:lang w:val="uk-UA" w:eastAsia="hi-IN" w:bidi="hi-IN"/>
        </w:rPr>
        <w:t>Виконавець несе повну матеріальну відповідальність за охорону своєї техніки, її комплектуючих та паливно-мастильних матеріалів.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>Виконавець забезпечує можливість оперативного використання техніки (транспортний засіб повинен прибути на місце надання послуг протягом трьох годин з моменту надходження заявки від Замовника).</w:t>
      </w:r>
    </w:p>
    <w:p w:rsidR="009B1529" w:rsidRPr="002A389B" w:rsidRDefault="009B1529" w:rsidP="009B15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          Вартість годин роботи техніки обліковується з моменту прибуття на об’єкт і до  моменту вибуття з об’єкту.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>Заправка паливно-мастильними матеріалами, подача техніки на об’єкт та інші супутні витрати повинні бути включені до ціни пропозиції.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Послуги, які є предметом закупівлі, повинні виконуватися з належною якістю та відповідно до встановлених чинним законодавством України норм та технічних характеристик. 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Виконавець повинен забезпечити дотримання правил охорони праці та техніки безпеки, </w:t>
      </w:r>
      <w:r w:rsidRPr="002A389B">
        <w:rPr>
          <w:rFonts w:ascii="Times New Roman" w:hAnsi="Times New Roman"/>
          <w:bCs/>
          <w:sz w:val="24"/>
          <w:szCs w:val="24"/>
          <w:lang w:val="uk-UA"/>
        </w:rPr>
        <w:t>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техніки при наданні послуг.</w:t>
      </w:r>
    </w:p>
    <w:p w:rsidR="009B1529" w:rsidRPr="002A389B" w:rsidRDefault="009B1529" w:rsidP="009B15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Послуга повинна надаватись до кінця року за потреби. Послуги виконуються за адресами вказаними Замовником. Виконавець повинен розпочати надання послуг (виконання робіт) протягом двох годин з моменту отримання усної або письмової заявки від Замовника. </w:t>
      </w:r>
    </w:p>
    <w:p w:rsidR="009B1529" w:rsidRDefault="009B1529" w:rsidP="000218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A389B">
        <w:rPr>
          <w:rFonts w:ascii="Times New Roman" w:hAnsi="Times New Roman"/>
          <w:sz w:val="24"/>
          <w:szCs w:val="24"/>
          <w:lang w:val="uk-UA"/>
        </w:rPr>
        <w:t xml:space="preserve">Ціна 1 </w:t>
      </w:r>
      <w:proofErr w:type="spellStart"/>
      <w:r w:rsidRPr="002A389B">
        <w:rPr>
          <w:rFonts w:ascii="Times New Roman" w:hAnsi="Times New Roman"/>
          <w:sz w:val="24"/>
          <w:szCs w:val="24"/>
          <w:lang w:val="uk-UA"/>
        </w:rPr>
        <w:t>маш</w:t>
      </w:r>
      <w:proofErr w:type="spellEnd"/>
      <w:r w:rsidRPr="002A389B">
        <w:rPr>
          <w:rFonts w:ascii="Times New Roman" w:hAnsi="Times New Roman"/>
          <w:sz w:val="24"/>
          <w:szCs w:val="24"/>
          <w:lang w:val="uk-UA"/>
        </w:rPr>
        <w:t>/год. роботи автогрейдера обов’язково має включати доставку техніки з обладнанням до місця надання послуг, оплату праці водія, сплати необхідних податків, зборів та необхідних платежів. Заправка, зберігання, технічне обслуговування, ремонт техніки (обладнання) забезпечується Виконавцем.</w:t>
      </w:r>
    </w:p>
    <w:p w:rsidR="0049643C" w:rsidRPr="002A389B" w:rsidRDefault="0049643C" w:rsidP="0049643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43C" w:rsidRPr="005E41C7" w:rsidRDefault="0049643C" w:rsidP="0049643C">
      <w:pPr>
        <w:pStyle w:val="21"/>
        <w:numPr>
          <w:ilvl w:val="0"/>
          <w:numId w:val="1"/>
        </w:numPr>
        <w:shd w:val="clear" w:color="auto" w:fill="auto"/>
        <w:tabs>
          <w:tab w:val="left" w:pos="843"/>
        </w:tabs>
        <w:spacing w:after="0"/>
        <w:ind w:firstLine="560"/>
        <w:jc w:val="both"/>
        <w:rPr>
          <w:sz w:val="24"/>
          <w:szCs w:val="24"/>
        </w:rPr>
      </w:pPr>
      <w:r w:rsidRPr="005E41C7">
        <w:rPr>
          <w:sz w:val="24"/>
          <w:szCs w:val="24"/>
        </w:rPr>
        <w:t xml:space="preserve">Стаціонарне розташування техніки (фактична адреса учасника) повинна знаходитися в радіусі не більше </w:t>
      </w:r>
      <w:r>
        <w:rPr>
          <w:sz w:val="24"/>
          <w:szCs w:val="24"/>
        </w:rPr>
        <w:t>40 км. від смт</w:t>
      </w:r>
      <w:r w:rsidRPr="005E41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Меджибіж</w:t>
      </w:r>
      <w:proofErr w:type="spellEnd"/>
      <w:r w:rsidRPr="005E41C7">
        <w:rPr>
          <w:sz w:val="24"/>
          <w:szCs w:val="24"/>
        </w:rPr>
        <w:t>.</w:t>
      </w:r>
    </w:p>
    <w:p w:rsidR="0049643C" w:rsidRPr="005E41C7" w:rsidRDefault="0049643C" w:rsidP="0049643C">
      <w:pPr>
        <w:pStyle w:val="21"/>
        <w:numPr>
          <w:ilvl w:val="0"/>
          <w:numId w:val="1"/>
        </w:numPr>
        <w:shd w:val="clear" w:color="auto" w:fill="auto"/>
        <w:tabs>
          <w:tab w:val="left" w:pos="843"/>
        </w:tabs>
        <w:spacing w:after="0"/>
        <w:ind w:firstLine="560"/>
        <w:jc w:val="both"/>
        <w:rPr>
          <w:sz w:val="24"/>
          <w:szCs w:val="24"/>
        </w:rPr>
      </w:pPr>
      <w:r w:rsidRPr="005E41C7">
        <w:rPr>
          <w:rStyle w:val="2"/>
          <w:color w:val="000000"/>
          <w:sz w:val="24"/>
          <w:szCs w:val="24"/>
          <w:lang w:eastAsia="uk-UA"/>
        </w:rPr>
        <w:t>Термін надання послуг: до 31.12.2024 року включно, але в будь-якому випадку до</w:t>
      </w:r>
      <w:r w:rsidRPr="005E41C7">
        <w:rPr>
          <w:rStyle w:val="2"/>
          <w:color w:val="000000"/>
          <w:sz w:val="24"/>
          <w:szCs w:val="24"/>
          <w:lang w:eastAsia="uk-UA"/>
        </w:rPr>
        <w:br/>
        <w:t>повного їх виконання.</w:t>
      </w:r>
    </w:p>
    <w:p w:rsidR="0049643C" w:rsidRPr="005E41C7" w:rsidRDefault="0049643C" w:rsidP="0049643C">
      <w:pPr>
        <w:pStyle w:val="a4"/>
        <w:numPr>
          <w:ilvl w:val="0"/>
          <w:numId w:val="1"/>
        </w:numPr>
        <w:ind w:left="0" w:firstLine="360"/>
        <w:jc w:val="both"/>
        <w:rPr>
          <w:color w:val="000000" w:themeColor="text1"/>
        </w:rPr>
      </w:pPr>
      <w:r w:rsidRPr="005E41C7">
        <w:rPr>
          <w:rStyle w:val="2"/>
          <w:color w:val="000000"/>
        </w:rPr>
        <w:t>Обсяги надання послуг можуть бути змінені та доповнені Замовником, шляхом</w:t>
      </w:r>
      <w:r w:rsidRPr="005E41C7">
        <w:rPr>
          <w:rStyle w:val="2"/>
          <w:color w:val="000000"/>
        </w:rPr>
        <w:br/>
        <w:t>внесення відповідних змін в частині збільшення обсягів надання послуг.</w:t>
      </w:r>
    </w:p>
    <w:p w:rsidR="0049643C" w:rsidRPr="006A1C35" w:rsidRDefault="0049643C" w:rsidP="000218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6F48" w:rsidRPr="00813988" w:rsidRDefault="001E6F48" w:rsidP="000218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495"/>
        <w:gridCol w:w="5742"/>
        <w:gridCol w:w="2100"/>
        <w:gridCol w:w="1727"/>
      </w:tblGrid>
      <w:tr w:rsidR="001E6F48" w:rsidTr="00A871C6">
        <w:tc>
          <w:tcPr>
            <w:tcW w:w="495" w:type="dxa"/>
          </w:tcPr>
          <w:p w:rsidR="001E6F48" w:rsidRPr="000E6470" w:rsidRDefault="001E6F48" w:rsidP="00A871C6">
            <w:pPr>
              <w:tabs>
                <w:tab w:val="left" w:pos="9195"/>
              </w:tabs>
              <w:ind w:left="-3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64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42" w:type="dxa"/>
          </w:tcPr>
          <w:p w:rsidR="001E6F48" w:rsidRPr="000E6470" w:rsidRDefault="001E6F48" w:rsidP="00A871C6">
            <w:pPr>
              <w:tabs>
                <w:tab w:val="left" w:pos="9195"/>
              </w:tabs>
              <w:ind w:left="-3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6470">
              <w:rPr>
                <w:rStyle w:val="20"/>
                <w:color w:val="000000"/>
                <w:sz w:val="24"/>
                <w:szCs w:val="24"/>
                <w:lang w:val="uk-UA" w:eastAsia="uk-UA"/>
              </w:rPr>
              <w:t>Найменування робіт (послуг) і витрат</w:t>
            </w:r>
          </w:p>
        </w:tc>
        <w:tc>
          <w:tcPr>
            <w:tcW w:w="2100" w:type="dxa"/>
          </w:tcPr>
          <w:p w:rsidR="001E6F48" w:rsidRPr="000E6470" w:rsidRDefault="001E6F48" w:rsidP="00A871C6">
            <w:pPr>
              <w:tabs>
                <w:tab w:val="left" w:pos="9195"/>
              </w:tabs>
              <w:ind w:left="-3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64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27" w:type="dxa"/>
          </w:tcPr>
          <w:p w:rsidR="001E6F48" w:rsidRPr="000E6470" w:rsidRDefault="001E6F48" w:rsidP="00A871C6">
            <w:pPr>
              <w:tabs>
                <w:tab w:val="left" w:pos="9195"/>
              </w:tabs>
              <w:ind w:left="-3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64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</w:tr>
      <w:tr w:rsidR="001E6F48" w:rsidTr="0049643C">
        <w:trPr>
          <w:trHeight w:val="53"/>
        </w:trPr>
        <w:tc>
          <w:tcPr>
            <w:tcW w:w="495" w:type="dxa"/>
          </w:tcPr>
          <w:p w:rsidR="001E6F48" w:rsidRPr="000E6470" w:rsidRDefault="001E6F48" w:rsidP="00A871C6">
            <w:pPr>
              <w:tabs>
                <w:tab w:val="left" w:pos="9195"/>
              </w:tabs>
              <w:ind w:left="-3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E64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742" w:type="dxa"/>
          </w:tcPr>
          <w:p w:rsidR="001E6F48" w:rsidRPr="00021870" w:rsidRDefault="00021870" w:rsidP="00021870">
            <w:pPr>
              <w:pStyle w:val="21"/>
              <w:ind w:left="-38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0218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 з експлуатаційного утримання доріг (</w:t>
            </w:r>
            <w:proofErr w:type="spellStart"/>
            <w:r w:rsidRPr="000218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грейдерування</w:t>
            </w:r>
            <w:proofErr w:type="spellEnd"/>
            <w:r w:rsidRPr="000218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="0049643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комунальної власності </w:t>
            </w:r>
            <w:proofErr w:type="spellStart"/>
            <w:r w:rsidR="0049643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Меджибізької</w:t>
            </w:r>
            <w:proofErr w:type="spellEnd"/>
            <w:r w:rsidR="0049643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селищної ради </w:t>
            </w:r>
            <w:r w:rsidRPr="000218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ДК 021-2015-45230000-8 - Будівництво трубопроводів, ліній зв’язку та </w:t>
            </w:r>
            <w:proofErr w:type="spellStart"/>
            <w:r w:rsidRPr="000218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електропередач</w:t>
            </w:r>
            <w:proofErr w:type="spellEnd"/>
            <w:r w:rsidRPr="000218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, шосе, доріг, аеродромів і залізничних доріг; вирівнювання поверхонь</w:t>
            </w:r>
          </w:p>
        </w:tc>
        <w:tc>
          <w:tcPr>
            <w:tcW w:w="2100" w:type="dxa"/>
          </w:tcPr>
          <w:p w:rsidR="001E6F48" w:rsidRPr="000E6470" w:rsidRDefault="001E6F48" w:rsidP="00A871C6">
            <w:pPr>
              <w:tabs>
                <w:tab w:val="left" w:pos="9195"/>
              </w:tabs>
              <w:ind w:left="-3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E647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год</w:t>
            </w:r>
          </w:p>
        </w:tc>
        <w:tc>
          <w:tcPr>
            <w:tcW w:w="1727" w:type="dxa"/>
          </w:tcPr>
          <w:p w:rsidR="001A659F" w:rsidRPr="000E6470" w:rsidRDefault="00A03D4F" w:rsidP="00A871C6">
            <w:pPr>
              <w:tabs>
                <w:tab w:val="left" w:pos="9195"/>
              </w:tabs>
              <w:ind w:left="-3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87,2</w:t>
            </w:r>
          </w:p>
        </w:tc>
      </w:tr>
    </w:tbl>
    <w:p w:rsidR="001E6F48" w:rsidRDefault="001E6F48" w:rsidP="009B152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643C" w:rsidRPr="0049643C" w:rsidRDefault="0049643C" w:rsidP="0049643C">
      <w:pPr>
        <w:widowControl w:val="0"/>
        <w:autoSpaceDE w:val="0"/>
        <w:autoSpaceDN w:val="0"/>
        <w:spacing w:before="6" w:after="1" w:line="240" w:lineRule="auto"/>
        <w:ind w:left="709" w:right="680"/>
        <w:jc w:val="center"/>
        <w:rPr>
          <w:rFonts w:ascii="Times New Roman" w:eastAsia="Times New Roman" w:hAnsi="Times New Roman"/>
          <w:b/>
          <w:sz w:val="28"/>
          <w:szCs w:val="23"/>
          <w:lang w:val="uk-UA"/>
        </w:rPr>
      </w:pPr>
      <w:r w:rsidRPr="0049643C">
        <w:rPr>
          <w:rFonts w:ascii="Times New Roman" w:eastAsia="Times New Roman" w:hAnsi="Times New Roman"/>
          <w:b/>
          <w:sz w:val="28"/>
          <w:szCs w:val="23"/>
          <w:lang w:val="uk-UA"/>
        </w:rPr>
        <w:t>С  П  И  С  О  К</w:t>
      </w:r>
    </w:p>
    <w:p w:rsidR="0049643C" w:rsidRPr="0049643C" w:rsidRDefault="0049643C" w:rsidP="0049643C">
      <w:pPr>
        <w:widowControl w:val="0"/>
        <w:autoSpaceDE w:val="0"/>
        <w:autoSpaceDN w:val="0"/>
        <w:spacing w:before="6" w:after="1" w:line="240" w:lineRule="auto"/>
        <w:ind w:left="709" w:right="68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49643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доріг комунальної власності </w:t>
      </w:r>
      <w:proofErr w:type="spellStart"/>
      <w:r w:rsidRPr="0049643C">
        <w:rPr>
          <w:rFonts w:ascii="Times New Roman" w:eastAsia="Times New Roman" w:hAnsi="Times New Roman"/>
          <w:b/>
          <w:sz w:val="24"/>
          <w:szCs w:val="24"/>
          <w:lang w:val="uk-UA"/>
        </w:rPr>
        <w:t>Меджибізької</w:t>
      </w:r>
      <w:proofErr w:type="spellEnd"/>
      <w:r w:rsidRPr="0049643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селищної ради, що потребують проведення заходів з експлуатаційного утримання (</w:t>
      </w:r>
      <w:proofErr w:type="spellStart"/>
      <w:r w:rsidRPr="0049643C">
        <w:rPr>
          <w:rFonts w:ascii="Times New Roman" w:eastAsia="Times New Roman" w:hAnsi="Times New Roman"/>
          <w:b/>
          <w:sz w:val="24"/>
          <w:szCs w:val="24"/>
          <w:lang w:val="uk-UA"/>
        </w:rPr>
        <w:t>грейдерування</w:t>
      </w:r>
      <w:proofErr w:type="spellEnd"/>
      <w:r w:rsidRPr="0049643C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521"/>
      </w:tblGrid>
      <w:tr w:rsidR="0049643C" w:rsidRPr="0049643C" w:rsidTr="00703880">
        <w:trPr>
          <w:trHeight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3C" w:rsidRPr="0049643C" w:rsidRDefault="0049643C" w:rsidP="0049643C">
            <w:pPr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№</w:t>
            </w:r>
          </w:p>
          <w:p w:rsidR="0049643C" w:rsidRPr="0049643C" w:rsidRDefault="0049643C" w:rsidP="0049643C">
            <w:pPr>
              <w:spacing w:before="1" w:after="0" w:line="240" w:lineRule="auto"/>
              <w:ind w:left="10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з\п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3C" w:rsidRPr="0049643C" w:rsidRDefault="0049643C" w:rsidP="0049643C">
            <w:pPr>
              <w:spacing w:before="1" w:after="0"/>
              <w:ind w:right="292" w:firstLine="60"/>
              <w:jc w:val="center"/>
              <w:rPr>
                <w:rFonts w:ascii="Times New Roman" w:eastAsia="Times New Roman" w:hAnsi="Times New Roman"/>
                <w:b/>
                <w:spacing w:val="-57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Назва населеного</w:t>
            </w:r>
          </w:p>
          <w:p w:rsidR="0049643C" w:rsidRPr="0049643C" w:rsidRDefault="0049643C" w:rsidP="0049643C">
            <w:pPr>
              <w:spacing w:before="1" w:after="0"/>
              <w:ind w:right="292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пункту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3C" w:rsidRPr="0049643C" w:rsidRDefault="0049643C" w:rsidP="0049643C">
            <w:pPr>
              <w:spacing w:before="2"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lang w:val="uk-UA"/>
              </w:rPr>
            </w:pPr>
          </w:p>
          <w:p w:rsidR="0049643C" w:rsidRPr="0049643C" w:rsidRDefault="0049643C" w:rsidP="0049643C">
            <w:pPr>
              <w:spacing w:before="1" w:after="0" w:line="240" w:lineRule="auto"/>
              <w:ind w:left="497" w:right="486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Назва</w:t>
            </w:r>
            <w:r w:rsidRPr="0049643C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об’єкту</w:t>
            </w:r>
          </w:p>
        </w:tc>
      </w:tr>
      <w:tr w:rsidR="0049643C" w:rsidRPr="0049643C" w:rsidTr="00703880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197" w:right="19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437" w:right="42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с.</w:t>
            </w:r>
            <w:r w:rsidRPr="0049643C">
              <w:rPr>
                <w:rFonts w:ascii="Times New Roman" w:eastAsia="Times New Roman" w:hAnsi="Times New Roman"/>
                <w:b/>
                <w:spacing w:val="2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Русанівці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502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Набережна</w:t>
            </w:r>
            <w:r w:rsidRPr="0049643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86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Центральна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197" w:right="19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437" w:right="425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с.</w:t>
            </w:r>
            <w:r w:rsidRPr="0049643C">
              <w:rPr>
                <w:rFonts w:ascii="Times New Roman" w:eastAsia="Times New Roman" w:hAnsi="Times New Roman"/>
                <w:b/>
                <w:spacing w:val="2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Голосків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8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Квітнева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8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Зарічна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8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 xml:space="preserve">вул.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Прибузька</w:t>
            </w:r>
            <w:proofErr w:type="spellEnd"/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8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Польова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Весняна</w:t>
            </w:r>
          </w:p>
        </w:tc>
      </w:tr>
      <w:tr w:rsidR="0049643C" w:rsidRPr="0049643C" w:rsidTr="00703880">
        <w:trPr>
          <w:trHeight w:val="3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5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Оренда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Бузкова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Вишнева</w:t>
            </w:r>
            <w:r w:rsidRPr="0049643C">
              <w:rPr>
                <w:rFonts w:ascii="Times New Roman" w:eastAsia="Times New Roman" w:hAnsi="Times New Roman"/>
                <w:spacing w:val="-8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(від</w:t>
            </w:r>
            <w:r w:rsidRPr="0049643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кладовища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до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перехрестя</w:t>
            </w:r>
            <w:r w:rsidRPr="0049643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Весняна)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Садова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197" w:right="19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60" w:right="426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с.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Головчинці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3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Хутори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Шевченка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8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Підлісна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Кармелюка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86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Нова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3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</w:t>
            </w:r>
            <w:proofErr w:type="spellEnd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Садовий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197" w:right="19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437" w:right="42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с.</w:t>
            </w:r>
            <w:r w:rsidRPr="0049643C">
              <w:rPr>
                <w:rFonts w:ascii="Times New Roman" w:eastAsia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Митківці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Садова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і</w:t>
            </w:r>
            <w:r w:rsidRPr="0049643C">
              <w:rPr>
                <w:rFonts w:ascii="Times New Roman" w:eastAsia="Times New Roman" w:hAnsi="Times New Roman"/>
                <w:spacing w:val="-10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</w:t>
            </w:r>
            <w:proofErr w:type="spellEnd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Веселівка</w:t>
            </w:r>
            <w:proofErr w:type="spellEnd"/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Молодіжна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Шкільна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Квітнева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197" w:right="19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437" w:right="42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с.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Шрубків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86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Трудова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86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І. Гончара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86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Вишнева</w:t>
            </w:r>
          </w:p>
        </w:tc>
      </w:tr>
      <w:tr w:rsidR="0049643C" w:rsidRPr="0049643C" w:rsidTr="00703880">
        <w:trPr>
          <w:trHeight w:val="3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Садова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Набережна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Тараса</w:t>
            </w:r>
            <w:r w:rsidRPr="0049643C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Шевченка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197" w:right="19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right="429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смт.</w:t>
            </w:r>
            <w:r w:rsidRPr="0049643C">
              <w:rPr>
                <w:rFonts w:ascii="Times New Roman" w:eastAsia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Меджибіж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Слобідська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Ветеринарна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Молодіжна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</w:t>
            </w:r>
            <w:proofErr w:type="spellEnd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. Дачний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Франка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 xml:space="preserve">вул.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Коцюбинськоо</w:t>
            </w:r>
            <w:proofErr w:type="spellEnd"/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Квітнева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7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Олександра Горобця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2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Підзамкова</w:t>
            </w:r>
            <w:proofErr w:type="spellEnd"/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86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Кринична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5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Набережна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4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Шолом</w:t>
            </w:r>
            <w:r w:rsidRPr="0049643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Алейхема</w:t>
            </w:r>
            <w:proofErr w:type="spellEnd"/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3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Пристань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197" w:right="191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73" w:lineRule="exact"/>
              <w:ind w:left="437" w:right="425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с.</w:t>
            </w:r>
            <w:r w:rsidRPr="0049643C">
              <w:rPr>
                <w:rFonts w:ascii="Times New Roman" w:eastAsia="Times New Roman" w:hAnsi="Times New Roman"/>
                <w:b/>
                <w:spacing w:val="3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Лисогірка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8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Подільська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Шевченка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Підлісна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491" w:firstLine="284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Садова</w:t>
            </w:r>
          </w:p>
        </w:tc>
      </w:tr>
    </w:tbl>
    <w:tbl>
      <w:tblPr>
        <w:tblStyle w:val="TableNormal"/>
        <w:tblpPr w:leftFromText="180" w:rightFromText="180" w:vertAnchor="text" w:horzAnchor="margin" w:tblpX="562" w:tblpY="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6521"/>
      </w:tblGrid>
      <w:tr w:rsidR="0049643C" w:rsidRPr="0049643C" w:rsidTr="00703880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3C" w:rsidRPr="0049643C" w:rsidRDefault="0049643C" w:rsidP="00496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3C" w:rsidRPr="0049643C" w:rsidRDefault="0049643C" w:rsidP="004964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Виноградна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Вишнева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7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</w:t>
            </w:r>
            <w:proofErr w:type="spellEnd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49643C">
              <w:rPr>
                <w:rFonts w:ascii="Times New Roman" w:eastAsia="Times New Roman" w:hAnsi="Times New Roman"/>
                <w:spacing w:val="-5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Квітневий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3" w:lineRule="exact"/>
              <w:ind w:left="4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3" w:lineRule="exact"/>
              <w:ind w:left="580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 xml:space="preserve">с.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Требухівці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6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Стадіонна</w:t>
            </w:r>
          </w:p>
        </w:tc>
      </w:tr>
      <w:tr w:rsidR="0049643C" w:rsidRPr="0049643C" w:rsidTr="00703880">
        <w:trPr>
          <w:trHeight w:val="3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4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Григорія</w:t>
            </w:r>
            <w:r w:rsidRPr="0049643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Яруша</w:t>
            </w:r>
            <w:proofErr w:type="spellEnd"/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86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Першотравнева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Дачна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Шевченка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7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Коцюбинського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Садова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3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</w:t>
            </w:r>
            <w:proofErr w:type="spellEnd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Садовий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88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</w:t>
            </w:r>
            <w:proofErr w:type="spellEnd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49643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Криничний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3" w:lineRule="exact"/>
              <w:ind w:left="497" w:right="488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</w:t>
            </w:r>
            <w:proofErr w:type="spellEnd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49643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Набережний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88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</w:t>
            </w:r>
            <w:proofErr w:type="spellEnd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.</w:t>
            </w:r>
            <w:r w:rsidRPr="0049643C">
              <w:rPr>
                <w:rFonts w:ascii="Times New Roman" w:eastAsia="Times New Roman" w:hAnsi="Times New Roman"/>
                <w:spacing w:val="-4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Заводський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88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пров.Пирогова</w:t>
            </w:r>
            <w:proofErr w:type="spellEnd"/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3" w:lineRule="exact"/>
              <w:ind w:left="4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3" w:lineRule="exact"/>
              <w:ind w:left="575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с.</w:t>
            </w:r>
            <w:r w:rsidRPr="0049643C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Ярославка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Набережна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 xml:space="preserve">вул.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Ясногірська</w:t>
            </w:r>
            <w:proofErr w:type="spellEnd"/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Лісова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Калинівка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Садова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Горіхова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Затишна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Вишнева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Річкова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right="191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8" w:lineRule="exact"/>
              <w:ind w:left="619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с.</w:t>
            </w:r>
            <w:r w:rsidRPr="0049643C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Ставниця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63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І.</w:t>
            </w:r>
            <w:r w:rsidRPr="0049643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Франка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Набережна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3C" w:rsidRPr="0049643C" w:rsidRDefault="0049643C" w:rsidP="0049643C">
            <w:pPr>
              <w:spacing w:after="0" w:line="259" w:lineRule="exact"/>
              <w:ind w:left="497" w:right="496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Зарічна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Краєвидна</w:t>
            </w:r>
            <w:proofErr w:type="spellEnd"/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Садова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3C" w:rsidRPr="0049643C" w:rsidRDefault="0049643C" w:rsidP="0049643C">
            <w:pPr>
              <w:spacing w:after="0" w:line="259" w:lineRule="exact"/>
              <w:ind w:left="497" w:right="495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Гірська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3C" w:rsidRPr="0049643C" w:rsidRDefault="0049643C" w:rsidP="0049643C">
            <w:pPr>
              <w:spacing w:after="0" w:line="259" w:lineRule="exact"/>
              <w:ind w:left="497" w:right="486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Степова</w:t>
            </w:r>
          </w:p>
        </w:tc>
      </w:tr>
      <w:tr w:rsidR="0049643C" w:rsidRPr="0049643C" w:rsidTr="00703880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3" w:lineRule="exact"/>
              <w:ind w:right="191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3" w:lineRule="exact"/>
              <w:ind w:left="643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с.</w:t>
            </w:r>
            <w:r w:rsidRPr="0049643C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proofErr w:type="spellStart"/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Волосівці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Польова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2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Вишнева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86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Лісова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4" w:lineRule="exact"/>
              <w:ind w:right="191"/>
              <w:jc w:val="center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43C" w:rsidRPr="0049643C" w:rsidRDefault="0049643C" w:rsidP="0049643C">
            <w:pPr>
              <w:spacing w:after="0" w:line="264" w:lineRule="exact"/>
              <w:ind w:left="609"/>
              <w:jc w:val="both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с.</w:t>
            </w:r>
            <w:r w:rsidRPr="0049643C">
              <w:rPr>
                <w:rFonts w:ascii="Times New Roman" w:eastAsia="Times New Roman" w:hAnsi="Times New Roman"/>
                <w:b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b/>
                <w:sz w:val="24"/>
                <w:lang w:val="uk-UA"/>
              </w:rPr>
              <w:t>Западинці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8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-3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Шкільна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643C" w:rsidRPr="0049643C" w:rsidRDefault="0049643C" w:rsidP="0049643C">
            <w:pPr>
              <w:spacing w:after="0" w:line="259" w:lineRule="exact"/>
              <w:ind w:left="497" w:right="495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 Зелена</w:t>
            </w:r>
          </w:p>
        </w:tc>
      </w:tr>
      <w:tr w:rsidR="0049643C" w:rsidRPr="0049643C" w:rsidTr="00703880">
        <w:trPr>
          <w:trHeight w:val="3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Садова</w:t>
            </w:r>
          </w:p>
        </w:tc>
      </w:tr>
      <w:tr w:rsidR="0049643C" w:rsidRPr="0049643C" w:rsidTr="00703880">
        <w:trPr>
          <w:trHeight w:val="3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43C" w:rsidRPr="0049643C" w:rsidRDefault="0049643C" w:rsidP="004964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43C" w:rsidRPr="0049643C" w:rsidRDefault="0049643C" w:rsidP="0049643C">
            <w:pPr>
              <w:spacing w:after="0" w:line="259" w:lineRule="exact"/>
              <w:ind w:left="497" w:right="491" w:hanging="216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вул.</w:t>
            </w:r>
            <w:r w:rsidRPr="0049643C">
              <w:rPr>
                <w:rFonts w:ascii="Times New Roman" w:eastAsia="Times New Roman" w:hAnsi="Times New Roman"/>
                <w:spacing w:val="1"/>
                <w:sz w:val="24"/>
                <w:lang w:val="uk-UA"/>
              </w:rPr>
              <w:t xml:space="preserve"> </w:t>
            </w:r>
            <w:r w:rsidRPr="0049643C">
              <w:rPr>
                <w:rFonts w:ascii="Times New Roman" w:eastAsia="Times New Roman" w:hAnsi="Times New Roman"/>
                <w:sz w:val="24"/>
                <w:lang w:val="uk-UA"/>
              </w:rPr>
              <w:t>Польова</w:t>
            </w:r>
          </w:p>
        </w:tc>
      </w:tr>
    </w:tbl>
    <w:p w:rsidR="0049643C" w:rsidRPr="0049643C" w:rsidRDefault="0049643C" w:rsidP="00496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uk-UA"/>
        </w:rPr>
        <w:sectPr w:rsidR="0049643C" w:rsidRPr="0049643C" w:rsidSect="0049643C">
          <w:type w:val="continuous"/>
          <w:pgSz w:w="11910" w:h="16850"/>
          <w:pgMar w:top="720" w:right="720" w:bottom="720" w:left="720" w:header="720" w:footer="720" w:gutter="0"/>
          <w:cols w:space="720"/>
        </w:sectPr>
      </w:pPr>
    </w:p>
    <w:p w:rsidR="009B1529" w:rsidRPr="002A389B" w:rsidRDefault="009B1529" w:rsidP="0049643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1529" w:rsidRPr="008807EC" w:rsidRDefault="009B1529" w:rsidP="009B1529">
      <w:pPr>
        <w:rPr>
          <w:lang w:val="uk-UA"/>
        </w:rPr>
      </w:pPr>
    </w:p>
    <w:bookmarkEnd w:id="0"/>
    <w:p w:rsidR="004024D8" w:rsidRPr="008807EC" w:rsidRDefault="004024D8">
      <w:pPr>
        <w:rPr>
          <w:lang w:val="uk-UA"/>
        </w:rPr>
      </w:pPr>
    </w:p>
    <w:sectPr w:rsidR="004024D8" w:rsidRPr="008807EC" w:rsidSect="004964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49" w:rsidRDefault="00853449" w:rsidP="0049643C">
      <w:pPr>
        <w:spacing w:after="0" w:line="240" w:lineRule="auto"/>
      </w:pPr>
      <w:r>
        <w:separator/>
      </w:r>
    </w:p>
  </w:endnote>
  <w:endnote w:type="continuationSeparator" w:id="0">
    <w:p w:rsidR="00853449" w:rsidRDefault="00853449" w:rsidP="0049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49" w:rsidRDefault="00853449" w:rsidP="0049643C">
      <w:pPr>
        <w:spacing w:after="0" w:line="240" w:lineRule="auto"/>
      </w:pPr>
      <w:r>
        <w:separator/>
      </w:r>
    </w:p>
  </w:footnote>
  <w:footnote w:type="continuationSeparator" w:id="0">
    <w:p w:rsidR="00853449" w:rsidRDefault="00853449" w:rsidP="0049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29"/>
    <w:rsid w:val="00021870"/>
    <w:rsid w:val="00066FDE"/>
    <w:rsid w:val="001A659F"/>
    <w:rsid w:val="001E6F48"/>
    <w:rsid w:val="002B0595"/>
    <w:rsid w:val="002D66A6"/>
    <w:rsid w:val="004024D8"/>
    <w:rsid w:val="0049643C"/>
    <w:rsid w:val="006A1C35"/>
    <w:rsid w:val="00813988"/>
    <w:rsid w:val="00853449"/>
    <w:rsid w:val="008807EC"/>
    <w:rsid w:val="009B1529"/>
    <w:rsid w:val="00A03D4F"/>
    <w:rsid w:val="00CC417E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6E6B"/>
  <w15:docId w15:val="{81CD9CD8-8511-4D54-9896-F03072CC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1E6F4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6F48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Theme="minorHAnsi" w:hAnsi="Times New Roman"/>
      <w:lang w:val="uk-UA"/>
    </w:rPr>
  </w:style>
  <w:style w:type="character" w:customStyle="1" w:styleId="20">
    <w:name w:val="Основной текст (2)"/>
    <w:basedOn w:val="2"/>
    <w:rsid w:val="001E6F4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table" w:styleId="a3">
    <w:name w:val="Table Grid"/>
    <w:basedOn w:val="a1"/>
    <w:uiPriority w:val="39"/>
    <w:rsid w:val="001E6F4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07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customStyle="1" w:styleId="TableNormal">
    <w:name w:val="Table Normal"/>
    <w:uiPriority w:val="2"/>
    <w:semiHidden/>
    <w:qFormat/>
    <w:rsid w:val="004964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9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43C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9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43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3394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USER</cp:lastModifiedBy>
  <cp:revision>11</cp:revision>
  <dcterms:created xsi:type="dcterms:W3CDTF">2024-02-14T12:45:00Z</dcterms:created>
  <dcterms:modified xsi:type="dcterms:W3CDTF">2024-03-08T08:54:00Z</dcterms:modified>
</cp:coreProperties>
</file>