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w:t>
      </w:r>
      <w:r w:rsidR="00B658D8">
        <w:rPr>
          <w:rFonts w:ascii="Times New Roman" w:eastAsia="Times New Roman" w:hAnsi="Times New Roman"/>
          <w:b/>
          <w:color w:val="000000"/>
          <w:lang w:val="uk-UA" w:eastAsia="zh-CN" w:bidi="hi-IN"/>
        </w:rPr>
        <w:t xml:space="preserve"> 1</w:t>
      </w:r>
      <w:r>
        <w:rPr>
          <w:rFonts w:ascii="Times New Roman" w:eastAsia="Times New Roman" w:hAnsi="Times New Roman"/>
          <w:b/>
          <w:color w:val="000000"/>
          <w:lang w:val="uk-UA" w:eastAsia="zh-CN" w:bidi="hi-IN"/>
        </w:rPr>
        <w:t xml:space="preserve"> від </w:t>
      </w:r>
      <w:r w:rsidR="00B658D8">
        <w:rPr>
          <w:rFonts w:ascii="Times New Roman" w:eastAsia="Times New Roman" w:hAnsi="Times New Roman"/>
          <w:b/>
          <w:color w:val="000000"/>
          <w:lang w:val="uk-UA" w:eastAsia="zh-CN" w:bidi="hi-IN"/>
        </w:rPr>
        <w:t>13.11</w:t>
      </w:r>
      <w:r>
        <w:rPr>
          <w:rFonts w:ascii="Times New Roman" w:eastAsia="Times New Roman" w:hAnsi="Times New Roman"/>
          <w:b/>
          <w:color w:val="000000"/>
          <w:lang w:val="uk-UA" w:eastAsia="zh-CN" w:bidi="hi-IN"/>
        </w:rPr>
        <w:t>.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EA6E2C" w:rsidRDefault="00B658D8" w:rsidP="00E03C4D">
      <w:pPr>
        <w:spacing w:before="240" w:after="0" w:line="240" w:lineRule="auto"/>
        <w:ind w:left="142"/>
        <w:jc w:val="center"/>
        <w:rPr>
          <w:rFonts w:ascii="Times New Roman" w:eastAsia="Times New Roman" w:hAnsi="Times New Roman"/>
          <w:b/>
          <w:lang w:val="uk-UA" w:eastAsia="zh-CN" w:bidi="hi-IN"/>
        </w:rPr>
      </w:pPr>
      <w:proofErr w:type="spellStart"/>
      <w:r w:rsidRPr="00B658D8">
        <w:rPr>
          <w:rFonts w:ascii="Times New Roman" w:eastAsia="Times New Roman" w:hAnsi="Times New Roman"/>
          <w:b/>
          <w:lang w:val="uk-UA" w:eastAsia="zh-CN" w:bidi="hi-IN"/>
        </w:rPr>
        <w:t>Візуалізатор</w:t>
      </w:r>
      <w:proofErr w:type="spellEnd"/>
      <w:r w:rsidRPr="00B658D8">
        <w:rPr>
          <w:rFonts w:ascii="Times New Roman" w:eastAsia="Times New Roman" w:hAnsi="Times New Roman"/>
          <w:b/>
          <w:lang w:val="uk-UA" w:eastAsia="zh-CN" w:bidi="hi-IN"/>
        </w:rPr>
        <w:t xml:space="preserve"> вен</w:t>
      </w: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B31C16" w:rsidRDefault="002A24FD" w:rsidP="00B658D8">
            <w:pPr>
              <w:spacing w:before="150" w:after="150" w:line="240" w:lineRule="auto"/>
              <w:ind w:left="142"/>
              <w:rPr>
                <w:rFonts w:ascii="Times New Roman" w:eastAsia="Times New Roman" w:hAnsi="Times New Roman"/>
                <w:b/>
                <w:sz w:val="24"/>
                <w:szCs w:val="24"/>
                <w:lang w:val="uk-UA" w:eastAsia="ru-RU"/>
              </w:rPr>
            </w:pPr>
            <w:r>
              <w:t xml:space="preserve"> </w:t>
            </w:r>
            <w:proofErr w:type="spellStart"/>
            <w:r w:rsidR="00B658D8" w:rsidRPr="00B658D8">
              <w:rPr>
                <w:rFonts w:ascii="Times New Roman" w:eastAsia="Times New Roman" w:hAnsi="Times New Roman"/>
                <w:b/>
                <w:sz w:val="24"/>
                <w:szCs w:val="24"/>
                <w:lang w:val="uk-UA" w:eastAsia="uk-UA"/>
              </w:rPr>
              <w:t>Візуалізатор</w:t>
            </w:r>
            <w:proofErr w:type="spellEnd"/>
            <w:r w:rsidR="00B658D8" w:rsidRPr="00B658D8">
              <w:rPr>
                <w:rFonts w:ascii="Times New Roman" w:eastAsia="Times New Roman" w:hAnsi="Times New Roman"/>
                <w:b/>
                <w:sz w:val="24"/>
                <w:szCs w:val="24"/>
                <w:lang w:val="uk-UA" w:eastAsia="uk-UA"/>
              </w:rPr>
              <w:t xml:space="preserve"> вен</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B658D8" w:rsidRDefault="006904E7" w:rsidP="00B658D8">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EA6E2C" w:rsidRDefault="00B658D8" w:rsidP="00B658D8">
            <w:pPr>
              <w:spacing w:before="150" w:after="150" w:line="240" w:lineRule="auto"/>
              <w:ind w:left="142"/>
              <w:rPr>
                <w:rFonts w:ascii="Times New Roman" w:eastAsia="Times New Roman" w:hAnsi="Times New Roman"/>
                <w:sz w:val="24"/>
                <w:szCs w:val="24"/>
                <w:lang w:val="uk-UA" w:eastAsia="ru-RU"/>
              </w:rPr>
            </w:pPr>
            <w:proofErr w:type="spellStart"/>
            <w:r w:rsidRPr="00B658D8">
              <w:rPr>
                <w:rFonts w:ascii="Times New Roman" w:eastAsia="Times New Roman" w:hAnsi="Times New Roman"/>
                <w:sz w:val="24"/>
                <w:szCs w:val="24"/>
                <w:lang w:val="uk-UA" w:eastAsia="ru-RU"/>
              </w:rPr>
              <w:lastRenderedPageBreak/>
              <w:t>Візуалізатор</w:t>
            </w:r>
            <w:proofErr w:type="spellEnd"/>
            <w:r w:rsidRPr="00B658D8">
              <w:rPr>
                <w:rFonts w:ascii="Times New Roman" w:eastAsia="Times New Roman" w:hAnsi="Times New Roman"/>
                <w:sz w:val="24"/>
                <w:szCs w:val="24"/>
                <w:lang w:val="uk-UA" w:eastAsia="ru-RU"/>
              </w:rPr>
              <w:t xml:space="preserve"> вен</w:t>
            </w:r>
            <w:r>
              <w:rPr>
                <w:rFonts w:ascii="Times New Roman" w:eastAsia="Times New Roman" w:hAnsi="Times New Roman"/>
                <w:sz w:val="24"/>
                <w:szCs w:val="24"/>
                <w:lang w:val="uk-UA" w:eastAsia="ru-RU"/>
              </w:rPr>
              <w:t xml:space="preserve"> – 1 шт.</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31C16">
              <w:rPr>
                <w:rFonts w:ascii="Times New Roman" w:eastAsia="Times New Roman" w:hAnsi="Times New Roman"/>
                <w:i/>
                <w:iCs/>
                <w:sz w:val="24"/>
                <w:szCs w:val="24"/>
                <w:lang w:val="uk-UA" w:eastAsia="ru-RU"/>
              </w:rPr>
              <w:t>20</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sz w:val="24"/>
                <w:szCs w:val="24"/>
                <w:lang w:val="uk-UA" w:eastAsia="ru-RU"/>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Pr>
                <w:rFonts w:ascii="Times New Roman" w:eastAsia="Times New Roman" w:hAnsi="Times New Roman"/>
                <w:sz w:val="24"/>
                <w:szCs w:val="24"/>
                <w:lang w:val="uk-UA" w:eastAsia="ru-RU"/>
              </w:rPr>
              <w:lastRenderedPageBreak/>
              <w:t>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Pr>
                <w:rFonts w:ascii="Times New Roman" w:eastAsia="Times New Roman" w:hAnsi="Times New Roman"/>
                <w:sz w:val="24"/>
                <w:szCs w:val="24"/>
                <w:lang w:val="uk-UA" w:eastAsia="ru-RU"/>
              </w:rPr>
              <w:lastRenderedPageBreak/>
              <w:t xml:space="preserve">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sz w:val="24"/>
                <w:szCs w:val="24"/>
                <w:lang w:val="uk-UA" w:eastAsia="ru-RU"/>
              </w:rPr>
              <w:lastRenderedPageBreak/>
              <w:t xml:space="preserve">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технічні, якісні та кількісні характеристики </w:t>
            </w:r>
            <w:r>
              <w:rPr>
                <w:rFonts w:ascii="Times New Roman" w:eastAsia="Times New Roman" w:hAnsi="Times New Roman"/>
                <w:sz w:val="24"/>
                <w:szCs w:val="24"/>
                <w:lang w:val="uk-UA" w:eastAsia="ru-RU"/>
              </w:rPr>
              <w:lastRenderedPageBreak/>
              <w:t>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sz w:val="24"/>
                <w:szCs w:val="24"/>
                <w:lang w:val="uk-UA" w:eastAsia="ru-RU"/>
              </w:rPr>
              <w:lastRenderedPageBreak/>
              <w:t>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B658D8">
              <w:rPr>
                <w:rFonts w:ascii="Times New Roman" w:eastAsia="Times New Roman" w:hAnsi="Times New Roman"/>
                <w:sz w:val="24"/>
                <w:szCs w:val="24"/>
                <w:lang w:val="uk-UA" w:eastAsia="ru-RU"/>
              </w:rPr>
              <w:t>21.11</w:t>
            </w:r>
            <w:r w:rsidR="00D25269">
              <w:rPr>
                <w:rFonts w:ascii="Times New Roman" w:eastAsia="Times New Roman" w:hAnsi="Times New Roman"/>
                <w:sz w:val="24"/>
                <w:szCs w:val="24"/>
                <w:lang w:val="uk-UA" w:eastAsia="ru-RU"/>
              </w:rPr>
              <w:t xml:space="preserve">.2023,  </w:t>
            </w:r>
            <w:r>
              <w:rPr>
                <w:rFonts w:ascii="Times New Roman" w:eastAsia="Times New Roman" w:hAnsi="Times New Roman"/>
                <w:sz w:val="24"/>
                <w:szCs w:val="24"/>
                <w:lang w:val="uk-UA" w:eastAsia="ru-RU"/>
              </w:rPr>
              <w:t xml:space="preserve">00:00 </w:t>
            </w:r>
            <w:proofErr w:type="spellStart"/>
            <w:r>
              <w:rPr>
                <w:rFonts w:ascii="Times New Roman" w:eastAsia="Times New Roman" w:hAnsi="Times New Roman"/>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9717BF">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Pr>
                <w:rFonts w:ascii="Times New Roman" w:eastAsia="Times New Roman" w:hAnsi="Times New Roman"/>
                <w:sz w:val="24"/>
                <w:szCs w:val="24"/>
                <w:lang w:val="uk-UA"/>
              </w:rPr>
              <w:lastRenderedPageBreak/>
              <w:t>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w:t>
            </w:r>
            <w:r>
              <w:rPr>
                <w:rFonts w:ascii="Times New Roman" w:eastAsia="Times New Roman" w:hAnsi="Times New Roman"/>
                <w:color w:val="000000" w:themeColor="text1"/>
                <w:sz w:val="24"/>
                <w:szCs w:val="24"/>
                <w:lang w:val="uk-UA"/>
              </w:rPr>
              <w:lastRenderedPageBreak/>
              <w:t xml:space="preserve">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85162" w:rsidRPr="00585162" w:rsidRDefault="005E694F" w:rsidP="00585162">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w:t>
            </w:r>
            <w:r w:rsidR="00585162">
              <w:t xml:space="preserve"> </w:t>
            </w:r>
            <w:r w:rsidR="00585162" w:rsidRPr="00585162">
              <w:rPr>
                <w:rFonts w:ascii="Times New Roman" w:eastAsia="Times New Roman" w:hAnsi="Times New Roman"/>
                <w:color w:val="000000" w:themeColor="text1"/>
                <w:sz w:val="24"/>
                <w:szCs w:val="24"/>
                <w:lang w:val="uk-UA"/>
              </w:rPr>
              <w:t>Відповідно до статті 4</w:t>
            </w:r>
            <w:r w:rsidR="00A85735">
              <w:rPr>
                <w:rFonts w:ascii="Times New Roman" w:eastAsia="Times New Roman" w:hAnsi="Times New Roman"/>
                <w:color w:val="000000" w:themeColor="text1"/>
                <w:sz w:val="24"/>
                <w:szCs w:val="24"/>
                <w:lang w:val="uk-UA"/>
              </w:rPr>
              <w:t>1</w:t>
            </w:r>
            <w:r w:rsidR="00585162" w:rsidRPr="00585162">
              <w:rPr>
                <w:rFonts w:ascii="Times New Roman" w:eastAsia="Times New Roman" w:hAnsi="Times New Roman"/>
                <w:color w:val="000000" w:themeColor="text1"/>
                <w:sz w:val="24"/>
                <w:szCs w:val="24"/>
                <w:lang w:val="uk-UA"/>
              </w:rPr>
              <w:t xml:space="preserve"> Митного кодексу України документами, які підтверджують країну походження товару є:</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засвідчена 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регіональне найменування товару.</w:t>
            </w:r>
          </w:p>
          <w:p w:rsid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lastRenderedPageBreak/>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585162">
              <w:rPr>
                <w:rFonts w:ascii="Times New Roman" w:eastAsia="Times New Roman" w:hAnsi="Times New Roman"/>
                <w:color w:val="000000" w:themeColor="text1"/>
                <w:sz w:val="24"/>
                <w:szCs w:val="24"/>
                <w:lang w:val="uk-UA"/>
              </w:rPr>
              <w:t>фітосанітарних</w:t>
            </w:r>
            <w:proofErr w:type="spellEnd"/>
            <w:r w:rsidRPr="00585162">
              <w:rPr>
                <w:rFonts w:ascii="Times New Roman" w:eastAsia="Times New Roman" w:hAnsi="Times New Roman"/>
                <w:color w:val="000000" w:themeColor="text1"/>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color w:val="000000" w:themeColor="text1"/>
                <w:sz w:val="24"/>
                <w:szCs w:val="24"/>
                <w:lang w:val="uk-UA"/>
              </w:rPr>
              <w:t xml:space="preserve"> </w:t>
            </w: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sz w:val="24"/>
                <w:szCs w:val="24"/>
                <w:lang w:val="uk-UA"/>
              </w:rPr>
              <w:lastRenderedPageBreak/>
              <w:t>(лота)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sz w:val="24"/>
                <w:szCs w:val="24"/>
                <w:lang w:val="uk-UA" w:eastAsia="ru-RU"/>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Pr>
                <w:rFonts w:ascii="Times New Roman" w:hAnsi="Times New Roman"/>
                <w:sz w:val="24"/>
                <w:szCs w:val="24"/>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w:t>
            </w:r>
            <w:r>
              <w:rPr>
                <w:rFonts w:ascii="Times New Roman" w:hAnsi="Times New Roman"/>
                <w:sz w:val="24"/>
                <w:szCs w:val="24"/>
                <w:lang w:val="uk-UA"/>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sz w:val="24"/>
                <w:szCs w:val="24"/>
                <w:lang w:val="uk-UA" w:eastAsia="ru-RU"/>
              </w:rPr>
              <w:lastRenderedPageBreak/>
              <w:t>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9717BF"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E03C4D" w:rsidRDefault="00B658D8" w:rsidP="00B658D8">
      <w:pPr>
        <w:spacing w:after="0" w:line="240" w:lineRule="auto"/>
        <w:ind w:left="142"/>
        <w:jc w:val="center"/>
        <w:rPr>
          <w:rFonts w:ascii="Times New Roman" w:hAnsi="Times New Roman"/>
          <w:sz w:val="20"/>
          <w:szCs w:val="20"/>
          <w:lang w:val="uk-UA"/>
        </w:rPr>
      </w:pPr>
      <w:proofErr w:type="spellStart"/>
      <w:r w:rsidRPr="00B658D8">
        <w:rPr>
          <w:rFonts w:ascii="Times New Roman" w:eastAsia="Times New Roman" w:hAnsi="Times New Roman"/>
          <w:b/>
          <w:sz w:val="24"/>
          <w:szCs w:val="24"/>
          <w:lang w:val="uk-UA" w:eastAsia="uk-UA"/>
        </w:rPr>
        <w:t>Візуалізатор</w:t>
      </w:r>
      <w:proofErr w:type="spellEnd"/>
      <w:r w:rsidRPr="00B658D8">
        <w:rPr>
          <w:rFonts w:ascii="Times New Roman" w:eastAsia="Times New Roman" w:hAnsi="Times New Roman"/>
          <w:b/>
          <w:sz w:val="24"/>
          <w:szCs w:val="24"/>
          <w:lang w:val="uk-UA" w:eastAsia="uk-UA"/>
        </w:rPr>
        <w:t xml:space="preserve"> вен</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B658D8">
        <w:rPr>
          <w:rFonts w:ascii="Times New Roman" w:hAnsi="Times New Roman"/>
          <w:lang w:val="uk-UA"/>
        </w:rPr>
        <w:t>.</w:t>
      </w:r>
    </w:p>
    <w:p w:rsidR="00B658D8" w:rsidRPr="00B658D8" w:rsidRDefault="00CD43CE" w:rsidP="00503E8E">
      <w:pPr>
        <w:widowControl w:val="0"/>
        <w:tabs>
          <w:tab w:val="left" w:pos="580"/>
        </w:tabs>
        <w:autoSpaceDE w:val="0"/>
        <w:autoSpaceDN w:val="0"/>
        <w:spacing w:before="4" w:after="0" w:line="273" w:lineRule="auto"/>
        <w:ind w:left="142" w:right="113"/>
        <w:rPr>
          <w:rFonts w:ascii="Times New Roman CYR" w:eastAsia="Times New Roman" w:hAnsi="Times New Roman CYR" w:cs="Calibri"/>
          <w:b/>
          <w:sz w:val="24"/>
          <w:szCs w:val="24"/>
          <w:lang w:val="uk-UA" w:eastAsia="ar-SA"/>
        </w:rPr>
      </w:pPr>
      <w:r>
        <w:rPr>
          <w:rFonts w:ascii="Times New Roman" w:eastAsia="Times New Roman" w:hAnsi="Times New Roman"/>
          <w:lang w:val="uk-UA"/>
        </w:rPr>
        <w:t xml:space="preserve">     </w:t>
      </w:r>
      <w:r w:rsidR="00B658D8" w:rsidRPr="00B658D8">
        <w:rPr>
          <w:rFonts w:ascii="Times New Roman CYR" w:eastAsia="Times New Roman" w:hAnsi="Times New Roman CYR" w:cs="Calibri"/>
          <w:b/>
          <w:sz w:val="24"/>
          <w:szCs w:val="24"/>
          <w:lang w:val="uk-UA" w:eastAsia="ar-SA"/>
        </w:rPr>
        <w:t>Загальні вимоги:</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1. </w:t>
      </w:r>
      <w:r w:rsidRPr="00B658D8">
        <w:rPr>
          <w:rFonts w:ascii="Times New Roman CYR" w:eastAsia="Times New Roman" w:hAnsi="Times New Roman CYR" w:cs="Times New Roman CYR"/>
          <w:lang w:val="uk-UA" w:eastAsia="ar-SA"/>
        </w:rPr>
        <w:t xml:space="preserve">Товар, запропонований Учасником, повинен відповідати національним та/або міжнародним стандартам, </w:t>
      </w:r>
      <w:proofErr w:type="spellStart"/>
      <w:r w:rsidRPr="00B658D8">
        <w:rPr>
          <w:rFonts w:ascii="Times New Roman CYR" w:eastAsia="Times New Roman" w:hAnsi="Times New Roman CYR" w:cs="Times New Roman CYR"/>
          <w:lang w:val="uk-UA" w:eastAsia="ar-SA"/>
        </w:rPr>
        <w:t>медико</w:t>
      </w:r>
      <w:proofErr w:type="spellEnd"/>
      <w:r w:rsidRPr="00B658D8">
        <w:rPr>
          <w:rFonts w:ascii="Times New Roman CYR" w:eastAsia="Times New Roman" w:hAnsi="Times New Roman CYR" w:cs="Times New Roman CYR"/>
          <w:lang w:val="uk-UA" w:eastAsia="ar-SA"/>
        </w:rPr>
        <w:t xml:space="preserve"> – технічним вимогам до предмету закупівлі, встановленим</w:t>
      </w:r>
      <w:r w:rsidRPr="00B658D8">
        <w:rPr>
          <w:rFonts w:ascii="Times New Roman CYR" w:eastAsia="Times New Roman" w:hAnsi="Times New Roman CYR" w:cs="Times New Roman CYR"/>
          <w:lang w:val="uk-UA" w:eastAsia="ru-RU"/>
        </w:rPr>
        <w:t xml:space="preserve"> у даному додатку та всіх інших вимог Тендерної Документації.</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B658D8">
        <w:rPr>
          <w:rFonts w:ascii="Times New Roman CYR" w:eastAsia="Times New Roman" w:hAnsi="Times New Roman CYR" w:cs="Times New Roman CYR"/>
          <w:lang w:val="uk-UA" w:eastAsia="ru-RU"/>
        </w:rPr>
        <w:t>.</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 xml:space="preserve">На підтвердження Учасник повинен надати файл </w:t>
      </w:r>
      <w:proofErr w:type="spellStart"/>
      <w:r w:rsidRPr="00B658D8">
        <w:rPr>
          <w:rFonts w:ascii="Times New Roman CYR" w:eastAsia="Times New Roman" w:hAnsi="Times New Roman CYR" w:cs="Times New Roman CYR"/>
          <w:i/>
          <w:lang w:val="uk-UA" w:eastAsia="ru-RU"/>
        </w:rPr>
        <w:t>відсканований</w:t>
      </w:r>
      <w:proofErr w:type="spellEnd"/>
      <w:r w:rsidRPr="00B658D8">
        <w:rPr>
          <w:rFonts w:ascii="Times New Roman CYR" w:eastAsia="Times New Roman" w:hAnsi="Times New Roman CYR" w:cs="Times New Roman CYR"/>
          <w:i/>
          <w:lang w:val="uk-UA" w:eastAsia="ru-RU"/>
        </w:rPr>
        <w:t xml:space="preserve"> з </w:t>
      </w:r>
      <w:r w:rsidRPr="00B658D8">
        <w:rPr>
          <w:rFonts w:ascii="Times New Roman CYR" w:eastAsia="Times New Roman" w:hAnsi="Times New Roman CYR" w:cs="Times New Roman CYR"/>
          <w:i/>
          <w:spacing w:val="1"/>
          <w:lang w:val="uk-UA" w:eastAsia="ru-RU"/>
        </w:rPr>
        <w:t xml:space="preserve">Оригіналу </w:t>
      </w:r>
      <w:r w:rsidRPr="00B658D8">
        <w:rPr>
          <w:rFonts w:ascii="Times New Roman CYR" w:eastAsia="Times New Roman" w:hAnsi="Times New Roman CYR" w:cs="Times New Roman CYR"/>
          <w:i/>
          <w:lang w:val="uk-UA" w:eastAsia="ru-RU"/>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658D8">
        <w:rPr>
          <w:rFonts w:ascii="Times New Roman CYR" w:eastAsia="Times New Roman" w:hAnsi="Times New Roman CYR" w:cs="Times New Roman CYR"/>
          <w:b/>
          <w:i/>
          <w:spacing w:val="1"/>
          <w:u w:val="single"/>
          <w:lang w:val="uk-UA" w:eastAsia="ru-RU"/>
        </w:rPr>
        <w:t xml:space="preserve">Лист повинен включати в себе: назву Учасника, номер оголошення, що оприлюднене на </w:t>
      </w:r>
      <w:proofErr w:type="spellStart"/>
      <w:r w:rsidRPr="00B658D8">
        <w:rPr>
          <w:rFonts w:ascii="Times New Roman CYR" w:eastAsia="Times New Roman" w:hAnsi="Times New Roman CYR" w:cs="Times New Roman CYR"/>
          <w:b/>
          <w:i/>
          <w:spacing w:val="1"/>
          <w:u w:val="single"/>
          <w:lang w:val="uk-UA" w:eastAsia="ru-RU"/>
        </w:rPr>
        <w:t>веб-порталі</w:t>
      </w:r>
      <w:proofErr w:type="spellEnd"/>
      <w:r w:rsidRPr="00B658D8">
        <w:rPr>
          <w:rFonts w:ascii="Times New Roman CYR" w:eastAsia="Times New Roman" w:hAnsi="Times New Roman CYR" w:cs="Times New Roman CYR"/>
          <w:b/>
          <w:i/>
          <w:spacing w:val="1"/>
          <w:u w:val="single"/>
          <w:lang w:val="uk-UA" w:eastAsia="ru-RU"/>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4. Учасник повинен провести кваліфікований інструктаж працівників Замовника по користуванню запропонованим обладнанням.</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lastRenderedPageBreak/>
        <w:t>На підтвердження Учасник повинен надати гарантійний лист в довільній формі щодо відповідності вимогам, вказаним у вищевказаному пункті.</w:t>
      </w:r>
    </w:p>
    <w:p w:rsidR="00B658D8" w:rsidRPr="00B658D8" w:rsidRDefault="00B658D8" w:rsidP="00B658D8">
      <w:pPr>
        <w:widowControl w:val="0"/>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lang w:val="uk-UA" w:eastAsia="ru-RU"/>
        </w:rPr>
      </w:pPr>
      <w:r w:rsidRPr="00B658D8">
        <w:rPr>
          <w:rFonts w:ascii="Times New Roman CYR" w:eastAsia="Times New Roman" w:hAnsi="Times New Roman CYR" w:cs="Times New Roman CYR"/>
          <w:lang w:val="uk-UA" w:eastAsia="ru-RU"/>
        </w:rPr>
        <w:t xml:space="preserve">7. Проведення доставки, </w:t>
      </w:r>
      <w:proofErr w:type="spellStart"/>
      <w:r w:rsidRPr="00B658D8">
        <w:rPr>
          <w:rFonts w:ascii="Times New Roman CYR" w:eastAsia="Times New Roman" w:hAnsi="Times New Roman CYR" w:cs="Times New Roman CYR"/>
          <w:lang w:val="uk-UA" w:eastAsia="ru-RU"/>
        </w:rPr>
        <w:t>інcталяції</w:t>
      </w:r>
      <w:proofErr w:type="spellEnd"/>
      <w:r w:rsidRPr="00B658D8">
        <w:rPr>
          <w:rFonts w:ascii="Times New Roman CYR" w:eastAsia="Times New Roman" w:hAnsi="Times New Roman CYR" w:cs="Times New Roman CYR"/>
          <w:lang w:val="uk-UA" w:eastAsia="ru-RU"/>
        </w:rPr>
        <w:t xml:space="preserve"> та пуску обладнання за рахунок Учасника.</w:t>
      </w:r>
    </w:p>
    <w:p w:rsidR="00B658D8" w:rsidRPr="00B658D8" w:rsidRDefault="00B658D8" w:rsidP="00B658D8">
      <w:pPr>
        <w:widowControl w:val="0"/>
        <w:shd w:val="clear" w:color="auto" w:fill="FFFFFF"/>
        <w:autoSpaceDE w:val="0"/>
        <w:autoSpaceDN w:val="0"/>
        <w:adjustRightInd w:val="0"/>
        <w:spacing w:after="0" w:line="240" w:lineRule="auto"/>
        <w:ind w:firstLine="284"/>
        <w:jc w:val="both"/>
        <w:rPr>
          <w:rFonts w:ascii="Times New Roman CYR" w:eastAsia="Times New Roman" w:hAnsi="Times New Roman CYR" w:cs="Times New Roman CYR"/>
          <w:i/>
          <w:lang w:val="uk-UA" w:eastAsia="ru-RU"/>
        </w:rPr>
      </w:pPr>
      <w:r w:rsidRPr="00B658D8">
        <w:rPr>
          <w:rFonts w:ascii="Times New Roman CYR" w:eastAsia="Times New Roman" w:hAnsi="Times New Roman CYR" w:cs="Times New Roman CYR"/>
          <w:i/>
          <w:lang w:val="uk-UA" w:eastAsia="ru-RU"/>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B658D8">
        <w:rPr>
          <w:rFonts w:ascii="Times New Roman CYR" w:eastAsia="Times New Roman" w:hAnsi="Times New Roman CYR" w:cs="Times New Roman CYR"/>
          <w:i/>
          <w:lang w:val="uk-UA" w:eastAsia="ru-RU"/>
        </w:rPr>
        <w:t>інстальовано</w:t>
      </w:r>
      <w:proofErr w:type="spellEnd"/>
      <w:r w:rsidRPr="00B658D8">
        <w:rPr>
          <w:rFonts w:ascii="Times New Roman CYR" w:eastAsia="Times New Roman" w:hAnsi="Times New Roman CYR" w:cs="Times New Roman CYR"/>
          <w:i/>
          <w:lang w:val="uk-UA" w:eastAsia="ru-RU"/>
        </w:rPr>
        <w:t xml:space="preserve"> за рахунок Учасника.</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2652"/>
        <w:gridCol w:w="4470"/>
        <w:gridCol w:w="1442"/>
        <w:gridCol w:w="1275"/>
      </w:tblGrid>
      <w:tr w:rsidR="00B658D8" w:rsidRPr="00B658D8" w:rsidTr="00503E8E">
        <w:trPr>
          <w:jc w:val="center"/>
        </w:trPr>
        <w:tc>
          <w:tcPr>
            <w:tcW w:w="948"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Номер</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w:t>
            </w:r>
          </w:p>
        </w:tc>
        <w:tc>
          <w:tcPr>
            <w:tcW w:w="2761"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Найменування предмету закупівлі</w:t>
            </w:r>
          </w:p>
        </w:tc>
        <w:tc>
          <w:tcPr>
            <w:tcW w:w="4819" w:type="dxa"/>
          </w:tcPr>
          <w:p w:rsid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val="uk-UA" w:eastAsia="ru-RU"/>
              </w:rPr>
            </w:pPr>
            <w:r>
              <w:rPr>
                <w:rFonts w:ascii="Times New Roman CYR" w:eastAsia="Times New Roman" w:hAnsi="Times New Roman CYR" w:cs="Times New Roman CYR"/>
                <w:b/>
                <w:color w:val="000000"/>
                <w:sz w:val="24"/>
                <w:szCs w:val="24"/>
                <w:lang w:val="uk-UA" w:eastAsia="ru-RU"/>
              </w:rPr>
              <w:t>код за</w:t>
            </w:r>
            <w:r w:rsidR="00503E8E">
              <w:rPr>
                <w:rFonts w:ascii="Times New Roman CYR" w:eastAsia="Times New Roman" w:hAnsi="Times New Roman CYR" w:cs="Times New Roman CYR"/>
                <w:b/>
                <w:color w:val="000000"/>
                <w:sz w:val="24"/>
                <w:szCs w:val="24"/>
                <w:lang w:val="uk-UA" w:eastAsia="ru-RU"/>
              </w:rPr>
              <w:t xml:space="preserve"> Єдиним закупівельним словником та код за </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НК 024:2023</w:t>
            </w:r>
          </w:p>
        </w:tc>
        <w:tc>
          <w:tcPr>
            <w:tcW w:w="1474"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Одиниця</w:t>
            </w:r>
          </w:p>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виміру</w:t>
            </w:r>
          </w:p>
        </w:tc>
        <w:tc>
          <w:tcPr>
            <w:tcW w:w="78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Кількість</w:t>
            </w:r>
          </w:p>
        </w:tc>
      </w:tr>
      <w:tr w:rsidR="00B658D8" w:rsidRPr="00B658D8" w:rsidTr="00503E8E">
        <w:trPr>
          <w:trHeight w:val="70"/>
          <w:jc w:val="center"/>
        </w:trPr>
        <w:tc>
          <w:tcPr>
            <w:tcW w:w="948"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bCs/>
                <w:sz w:val="24"/>
                <w:szCs w:val="24"/>
                <w:lang w:val="uk-UA" w:eastAsia="ru-RU"/>
              </w:rPr>
              <w:t>1</w:t>
            </w:r>
          </w:p>
        </w:tc>
        <w:tc>
          <w:tcPr>
            <w:tcW w:w="2761" w:type="dxa"/>
            <w:shd w:val="clear" w:color="auto" w:fill="auto"/>
            <w:vAlign w:val="center"/>
          </w:tcPr>
          <w:p w:rsidR="00B658D8" w:rsidRDefault="00B658D8" w:rsidP="00B658D8">
            <w:pPr>
              <w:spacing w:after="0" w:line="240" w:lineRule="auto"/>
              <w:ind w:left="142"/>
              <w:jc w:val="center"/>
              <w:rPr>
                <w:rFonts w:ascii="Times New Roman" w:hAnsi="Times New Roman"/>
                <w:sz w:val="20"/>
                <w:szCs w:val="20"/>
                <w:lang w:val="uk-UA"/>
              </w:rPr>
            </w:pPr>
            <w:proofErr w:type="spellStart"/>
            <w:r w:rsidRPr="00B658D8">
              <w:rPr>
                <w:rFonts w:ascii="Times New Roman" w:eastAsia="Times New Roman" w:hAnsi="Times New Roman"/>
                <w:b/>
                <w:sz w:val="24"/>
                <w:szCs w:val="24"/>
                <w:lang w:val="uk-UA" w:eastAsia="uk-UA"/>
              </w:rPr>
              <w:t>Візуалізатор</w:t>
            </w:r>
            <w:proofErr w:type="spellEnd"/>
            <w:r w:rsidRPr="00B658D8">
              <w:rPr>
                <w:rFonts w:ascii="Times New Roman" w:eastAsia="Times New Roman" w:hAnsi="Times New Roman"/>
                <w:b/>
                <w:sz w:val="24"/>
                <w:szCs w:val="24"/>
                <w:lang w:val="uk-UA" w:eastAsia="uk-UA"/>
              </w:rPr>
              <w:t xml:space="preserve"> вен</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b/>
                <w:color w:val="000000"/>
                <w:sz w:val="24"/>
                <w:szCs w:val="24"/>
                <w:lang w:val="uk-UA" w:eastAsia="ru-RU"/>
              </w:rPr>
            </w:pPr>
          </w:p>
        </w:tc>
        <w:tc>
          <w:tcPr>
            <w:tcW w:w="4819" w:type="dxa"/>
          </w:tcPr>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b/>
                <w:color w:val="000000"/>
                <w:sz w:val="24"/>
                <w:szCs w:val="24"/>
                <w:lang w:eastAsia="ru-RU"/>
              </w:rPr>
            </w:pPr>
            <w:r w:rsidRPr="00B658D8">
              <w:rPr>
                <w:rFonts w:ascii="Times New Roman CYR" w:eastAsia="Times New Roman" w:hAnsi="Times New Roman CYR" w:cs="Times New Roman CYR"/>
                <w:b/>
                <w:color w:val="000000"/>
                <w:sz w:val="24"/>
                <w:szCs w:val="24"/>
                <w:lang w:eastAsia="ru-RU"/>
              </w:rPr>
              <w:t xml:space="preserve">ДК 021:2015: 33110000-4 — </w:t>
            </w:r>
            <w:proofErr w:type="spellStart"/>
            <w:r w:rsidRPr="00B658D8">
              <w:rPr>
                <w:rFonts w:ascii="Times New Roman CYR" w:eastAsia="Times New Roman" w:hAnsi="Times New Roman CYR" w:cs="Times New Roman CYR"/>
                <w:b/>
                <w:color w:val="000000"/>
                <w:sz w:val="24"/>
                <w:szCs w:val="24"/>
                <w:lang w:eastAsia="ru-RU"/>
              </w:rPr>
              <w:t>Візуалізаційне</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обладнання</w:t>
            </w:r>
            <w:proofErr w:type="spellEnd"/>
            <w:r w:rsidRPr="00B658D8">
              <w:rPr>
                <w:rFonts w:ascii="Times New Roman CYR" w:eastAsia="Times New Roman" w:hAnsi="Times New Roman CYR" w:cs="Times New Roman CYR"/>
                <w:b/>
                <w:color w:val="000000"/>
                <w:sz w:val="24"/>
                <w:szCs w:val="24"/>
                <w:lang w:eastAsia="ru-RU"/>
              </w:rPr>
              <w:t xml:space="preserve"> для потреб </w:t>
            </w:r>
            <w:proofErr w:type="spellStart"/>
            <w:r w:rsidRPr="00B658D8">
              <w:rPr>
                <w:rFonts w:ascii="Times New Roman CYR" w:eastAsia="Times New Roman" w:hAnsi="Times New Roman CYR" w:cs="Times New Roman CYR"/>
                <w:b/>
                <w:color w:val="000000"/>
                <w:sz w:val="24"/>
                <w:szCs w:val="24"/>
                <w:lang w:eastAsia="ru-RU"/>
              </w:rPr>
              <w:t>медицини</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стоматології</w:t>
            </w:r>
            <w:proofErr w:type="spellEnd"/>
            <w:r w:rsidRPr="00B658D8">
              <w:rPr>
                <w:rFonts w:ascii="Times New Roman CYR" w:eastAsia="Times New Roman" w:hAnsi="Times New Roman CYR" w:cs="Times New Roman CYR"/>
                <w:b/>
                <w:color w:val="000000"/>
                <w:sz w:val="24"/>
                <w:szCs w:val="24"/>
                <w:lang w:eastAsia="ru-RU"/>
              </w:rPr>
              <w:t xml:space="preserve"> та </w:t>
            </w:r>
            <w:proofErr w:type="spellStart"/>
            <w:r w:rsidRPr="00B658D8">
              <w:rPr>
                <w:rFonts w:ascii="Times New Roman CYR" w:eastAsia="Times New Roman" w:hAnsi="Times New Roman CYR" w:cs="Times New Roman CYR"/>
                <w:b/>
                <w:color w:val="000000"/>
                <w:sz w:val="24"/>
                <w:szCs w:val="24"/>
                <w:lang w:eastAsia="ru-RU"/>
              </w:rPr>
              <w:t>ветеринарної</w:t>
            </w:r>
            <w:proofErr w:type="spellEnd"/>
            <w:r w:rsidRPr="00B658D8">
              <w:rPr>
                <w:rFonts w:ascii="Times New Roman CYR" w:eastAsia="Times New Roman" w:hAnsi="Times New Roman CYR" w:cs="Times New Roman CYR"/>
                <w:b/>
                <w:color w:val="000000"/>
                <w:sz w:val="24"/>
                <w:szCs w:val="24"/>
                <w:lang w:eastAsia="ru-RU"/>
              </w:rPr>
              <w:t xml:space="preserve"> </w:t>
            </w:r>
            <w:proofErr w:type="spellStart"/>
            <w:r w:rsidRPr="00B658D8">
              <w:rPr>
                <w:rFonts w:ascii="Times New Roman CYR" w:eastAsia="Times New Roman" w:hAnsi="Times New Roman CYR" w:cs="Times New Roman CYR"/>
                <w:b/>
                <w:color w:val="000000"/>
                <w:sz w:val="24"/>
                <w:szCs w:val="24"/>
                <w:lang w:eastAsia="ru-RU"/>
              </w:rPr>
              <w:t>медицини</w:t>
            </w:r>
            <w:proofErr w:type="spellEnd"/>
          </w:p>
          <w:p w:rsidR="00B658D8" w:rsidRPr="00B658D8" w:rsidRDefault="00B658D8" w:rsidP="00B658D8">
            <w:pPr>
              <w:widowControl w:val="0"/>
              <w:autoSpaceDE w:val="0"/>
              <w:autoSpaceDN w:val="0"/>
              <w:adjustRightInd w:val="0"/>
              <w:spacing w:after="0" w:line="240" w:lineRule="auto"/>
              <w:ind w:left="159" w:hanging="159"/>
              <w:jc w:val="center"/>
              <w:rPr>
                <w:rFonts w:ascii="Times New Roman CYR" w:eastAsia="Times New Roman" w:hAnsi="Times New Roman CYR" w:cs="Times New Roman CYR"/>
                <w:b/>
                <w:bCs/>
                <w:sz w:val="24"/>
                <w:szCs w:val="24"/>
                <w:lang w:val="uk-UA" w:eastAsia="ru-RU"/>
              </w:rPr>
            </w:pPr>
            <w:r w:rsidRPr="00B658D8">
              <w:rPr>
                <w:rFonts w:ascii="Times New Roman CYR" w:eastAsia="Times New Roman" w:hAnsi="Times New Roman CYR" w:cs="Times New Roman CYR"/>
                <w:b/>
                <w:color w:val="000000"/>
                <w:sz w:val="24"/>
                <w:szCs w:val="24"/>
                <w:lang w:eastAsia="ru-RU"/>
              </w:rPr>
              <w:t xml:space="preserve">НК 024:2023: 48040 — Локатор вен </w:t>
            </w:r>
            <w:proofErr w:type="spellStart"/>
            <w:r w:rsidRPr="00B658D8">
              <w:rPr>
                <w:rFonts w:ascii="Times New Roman CYR" w:eastAsia="Times New Roman" w:hAnsi="Times New Roman CYR" w:cs="Times New Roman CYR"/>
                <w:b/>
                <w:color w:val="000000"/>
                <w:sz w:val="24"/>
                <w:szCs w:val="24"/>
                <w:lang w:eastAsia="ru-RU"/>
              </w:rPr>
              <w:t>інфрачервоний</w:t>
            </w:r>
            <w:proofErr w:type="spellEnd"/>
          </w:p>
        </w:tc>
        <w:tc>
          <w:tcPr>
            <w:tcW w:w="1474" w:type="dxa"/>
            <w:shd w:val="clear" w:color="auto" w:fill="auto"/>
            <w:vAlign w:val="center"/>
          </w:tcPr>
          <w:p w:rsidR="00B658D8" w:rsidRPr="00B658D8" w:rsidRDefault="00B658D8" w:rsidP="00B658D8">
            <w:pPr>
              <w:widowControl w:val="0"/>
              <w:autoSpaceDE w:val="0"/>
              <w:autoSpaceDN w:val="0"/>
              <w:adjustRightInd w:val="0"/>
              <w:spacing w:after="0" w:line="240" w:lineRule="auto"/>
              <w:ind w:left="159" w:hanging="159"/>
              <w:jc w:val="center"/>
              <w:rPr>
                <w:rFonts w:ascii="Times New Roman CYR" w:eastAsia="Times New Roman" w:hAnsi="Times New Roman CYR" w:cs="Times New Roman CYR"/>
                <w:b/>
                <w:bCs/>
                <w:sz w:val="24"/>
                <w:szCs w:val="24"/>
                <w:lang w:val="uk-UA" w:eastAsia="ru-RU"/>
              </w:rPr>
            </w:pPr>
            <w:proofErr w:type="spellStart"/>
            <w:r w:rsidRPr="00B658D8">
              <w:rPr>
                <w:rFonts w:ascii="Times New Roman CYR" w:eastAsia="Times New Roman" w:hAnsi="Times New Roman CYR" w:cs="Times New Roman CYR"/>
                <w:b/>
                <w:bCs/>
                <w:sz w:val="24"/>
                <w:szCs w:val="24"/>
                <w:lang w:val="uk-UA" w:eastAsia="ru-RU"/>
              </w:rPr>
              <w:t>шт</w:t>
            </w:r>
            <w:proofErr w:type="spellEnd"/>
          </w:p>
        </w:tc>
        <w:tc>
          <w:tcPr>
            <w:tcW w:w="783" w:type="dxa"/>
            <w:shd w:val="clear" w:color="auto" w:fill="auto"/>
            <w:vAlign w:val="center"/>
          </w:tcPr>
          <w:p w:rsidR="00B658D8" w:rsidRPr="00B658D8" w:rsidRDefault="00503E8E" w:rsidP="00B658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1</w:t>
            </w:r>
          </w:p>
        </w:tc>
      </w:tr>
    </w:tbl>
    <w:p w:rsidR="00B658D8" w:rsidRPr="00B658D8" w:rsidRDefault="00B658D8" w:rsidP="00B658D8">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proofErr w:type="spellStart"/>
      <w:r w:rsidRPr="00B658D8">
        <w:rPr>
          <w:rFonts w:ascii="Times New Roman" w:eastAsia="Times New Roman" w:hAnsi="Times New Roman"/>
          <w:b/>
          <w:bCs/>
          <w:sz w:val="24"/>
          <w:szCs w:val="24"/>
          <w:lang w:val="uk-UA" w:eastAsia="ru-RU"/>
        </w:rPr>
        <w:t>Медико-технічні</w:t>
      </w:r>
      <w:proofErr w:type="spellEnd"/>
      <w:r w:rsidRPr="00B658D8">
        <w:rPr>
          <w:rFonts w:ascii="Times New Roman" w:eastAsia="Times New Roman" w:hAnsi="Times New Roman"/>
          <w:b/>
          <w:bCs/>
          <w:sz w:val="24"/>
          <w:szCs w:val="24"/>
          <w:lang w:val="uk-UA" w:eastAsia="ru-RU"/>
        </w:rPr>
        <w:t xml:space="preserve"> характеристики</w:t>
      </w:r>
    </w:p>
    <w:p w:rsidR="00B658D8" w:rsidRPr="00B658D8" w:rsidRDefault="00B658D8" w:rsidP="00B658D8">
      <w:pPr>
        <w:widowControl w:val="0"/>
        <w:autoSpaceDE w:val="0"/>
        <w:autoSpaceDN w:val="0"/>
        <w:adjustRightInd w:val="0"/>
        <w:spacing w:after="0" w:line="240" w:lineRule="auto"/>
        <w:jc w:val="both"/>
        <w:rPr>
          <w:rFonts w:ascii="Times New Roman" w:eastAsia="Times New Roman" w:hAnsi="Times New Roman" w:cs="Times New Roman CYR"/>
          <w:b/>
          <w:sz w:val="24"/>
          <w:szCs w:val="24"/>
          <w:lang w:val="uk-UA" w:eastAsia="ru-RU"/>
        </w:rPr>
      </w:pPr>
    </w:p>
    <w:tbl>
      <w:tblPr>
        <w:tblW w:w="10500"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4995"/>
        <w:gridCol w:w="2703"/>
        <w:gridCol w:w="2268"/>
      </w:tblGrid>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color w:val="0B2328"/>
                <w:sz w:val="24"/>
                <w:szCs w:val="24"/>
                <w:lang w:val="uk-UA" w:eastAsia="ru-RU"/>
              </w:rPr>
              <w:t>№</w:t>
            </w:r>
          </w:p>
        </w:tc>
        <w:tc>
          <w:tcPr>
            <w:tcW w:w="4995" w:type="dxa"/>
            <w:vAlign w:val="center"/>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color w:val="0B2328"/>
                <w:sz w:val="24"/>
                <w:szCs w:val="24"/>
                <w:lang w:val="uk-UA" w:eastAsia="ru-RU"/>
              </w:rPr>
              <w:t>Опис вимог</w:t>
            </w:r>
          </w:p>
        </w:tc>
        <w:tc>
          <w:tcPr>
            <w:tcW w:w="2703" w:type="dxa"/>
            <w:vAlign w:val="center"/>
          </w:tcPr>
          <w:p w:rsidR="00B658D8" w:rsidRPr="00B658D8" w:rsidRDefault="00B658D8" w:rsidP="00B658D8">
            <w:pPr>
              <w:widowControl w:val="0"/>
              <w:autoSpaceDE w:val="0"/>
              <w:autoSpaceDN w:val="0"/>
              <w:adjustRightInd w:val="0"/>
              <w:spacing w:after="0" w:line="240" w:lineRule="auto"/>
              <w:ind w:firstLine="5"/>
              <w:jc w:val="center"/>
              <w:rPr>
                <w:rFonts w:ascii="Times New Roman CYR" w:eastAsia="Times New Roman" w:hAnsi="Times New Roman CYR" w:cs="Times New Roman CYR"/>
                <w:b/>
                <w:bCs/>
                <w:color w:val="000000"/>
                <w:sz w:val="24"/>
                <w:szCs w:val="24"/>
                <w:lang w:val="uk-UA" w:eastAsia="ru-RU"/>
              </w:rPr>
            </w:pPr>
            <w:r w:rsidRPr="00B658D8">
              <w:rPr>
                <w:rFonts w:ascii="Times New Roman CYR" w:eastAsia="Times New Roman" w:hAnsi="Times New Roman CYR" w:cs="Times New Roman CYR"/>
                <w:b/>
                <w:bCs/>
                <w:color w:val="000000"/>
                <w:sz w:val="24"/>
                <w:szCs w:val="24"/>
                <w:lang w:val="uk-UA" w:eastAsia="ru-RU"/>
              </w:rPr>
              <w:t>Наявність/відповідність вимоги, її характеристика або величина</w:t>
            </w:r>
          </w:p>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p>
        </w:tc>
        <w:tc>
          <w:tcPr>
            <w:tcW w:w="2268" w:type="dxa"/>
          </w:tcPr>
          <w:p w:rsidR="00B658D8" w:rsidRPr="00B658D8" w:rsidRDefault="00B658D8" w:rsidP="00B658D8">
            <w:pPr>
              <w:widowControl w:val="0"/>
              <w:autoSpaceDE w:val="0"/>
              <w:autoSpaceDN w:val="0"/>
              <w:adjustRightInd w:val="0"/>
              <w:spacing w:before="100" w:beforeAutospacing="1" w:after="100" w:afterAutospacing="1" w:line="240" w:lineRule="auto"/>
              <w:jc w:val="center"/>
              <w:rPr>
                <w:rFonts w:ascii="Times New Roman CYR" w:eastAsia="Times New Roman" w:hAnsi="Times New Roman CYR" w:cs="Times New Roman CYR"/>
                <w:b/>
                <w:color w:val="0B2328"/>
                <w:sz w:val="24"/>
                <w:szCs w:val="24"/>
                <w:lang w:val="uk-UA" w:eastAsia="ru-RU"/>
              </w:rPr>
            </w:pPr>
            <w:r w:rsidRPr="00B658D8">
              <w:rPr>
                <w:rFonts w:ascii="Times New Roman CYR" w:eastAsia="Times New Roman" w:hAnsi="Times New Roman CYR" w:cs="Times New Roman CYR"/>
                <w:b/>
                <w:bCs/>
                <w:sz w:val="24"/>
                <w:szCs w:val="24"/>
                <w:lang w:val="uk-UA" w:eastAsia="ru-RU"/>
              </w:rPr>
              <w:t>Відповідність (так/ні) з посиланням на сторінку(</w:t>
            </w:r>
            <w:proofErr w:type="spellStart"/>
            <w:r w:rsidRPr="00B658D8">
              <w:rPr>
                <w:rFonts w:ascii="Times New Roman CYR" w:eastAsia="Times New Roman" w:hAnsi="Times New Roman CYR" w:cs="Times New Roman CYR"/>
                <w:b/>
                <w:bCs/>
                <w:sz w:val="24"/>
                <w:szCs w:val="24"/>
                <w:lang w:val="uk-UA" w:eastAsia="ru-RU"/>
              </w:rPr>
              <w:t>ки</w:t>
            </w:r>
            <w:proofErr w:type="spellEnd"/>
            <w:r w:rsidRPr="00B658D8">
              <w:rPr>
                <w:rFonts w:ascii="Times New Roman CYR" w:eastAsia="Times New Roman" w:hAnsi="Times New Roman CYR" w:cs="Times New Roman CYR"/>
                <w:b/>
                <w:bCs/>
                <w:sz w:val="24"/>
                <w:szCs w:val="24"/>
                <w:lang w:val="uk-UA" w:eastAsia="ru-RU"/>
              </w:rPr>
              <w:t>) технічного документу</w:t>
            </w:r>
          </w:p>
        </w:tc>
      </w:tr>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r w:rsidRPr="00B658D8">
              <w:rPr>
                <w:rFonts w:ascii="Times New Roman" w:hAnsi="Times New Roman"/>
                <w:b/>
                <w:snapToGrid w:val="0"/>
                <w:color w:val="000000"/>
                <w:sz w:val="24"/>
                <w:szCs w:val="24"/>
                <w:lang w:val="uk-UA" w:eastAsia="ru-RU"/>
              </w:rPr>
              <w:t>1.</w:t>
            </w: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b/>
                <w:sz w:val="24"/>
                <w:szCs w:val="24"/>
                <w:lang w:val="uk-UA" w:eastAsia="ru-RU"/>
              </w:rPr>
            </w:pPr>
            <w:r w:rsidRPr="00B658D8">
              <w:rPr>
                <w:rFonts w:ascii="Times New Roman" w:eastAsia="Times New Roman" w:hAnsi="Times New Roman"/>
                <w:b/>
                <w:sz w:val="24"/>
                <w:szCs w:val="24"/>
                <w:lang w:val="uk-UA" w:eastAsia="ru-RU"/>
              </w:rPr>
              <w:t xml:space="preserve"> Портативний венозний сканер</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20"/>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sz w:val="24"/>
                <w:szCs w:val="24"/>
                <w:lang w:val="uk-UA" w:eastAsia="ru-RU"/>
              </w:rPr>
            </w:pPr>
            <w:r w:rsidRPr="00B658D8">
              <w:rPr>
                <w:rFonts w:ascii="Times New Roman" w:eastAsia="Times New Roman" w:hAnsi="Times New Roman"/>
                <w:sz w:val="24"/>
                <w:szCs w:val="24"/>
                <w:lang w:val="uk-UA" w:eastAsia="ru-RU"/>
              </w:rPr>
              <w:t xml:space="preserve">Виріб призначений для </w:t>
            </w:r>
            <w:r w:rsidRPr="00B658D8">
              <w:rPr>
                <w:rFonts w:ascii="Times New Roman" w:eastAsia="Times New Roman" w:hAnsi="Times New Roman"/>
                <w:noProof/>
                <w:sz w:val="24"/>
                <w:szCs w:val="24"/>
                <w:lang w:eastAsia="ru-RU"/>
              </w:rPr>
              <w:t>проектування зображення вен на поверхню шкіри</w:t>
            </w:r>
            <w:r w:rsidRPr="00B658D8">
              <w:rPr>
                <w:rFonts w:ascii="Times New Roman" w:eastAsia="Times New Roman" w:hAnsi="Times New Roman"/>
                <w:sz w:val="24"/>
                <w:szCs w:val="24"/>
                <w:lang w:val="uk-UA" w:eastAsia="ru-RU"/>
              </w:rPr>
              <w:t xml:space="preserve"> Прилад також може застосовуватися для виявлення підшкірної кровотечі, </w:t>
            </w:r>
            <w:proofErr w:type="spellStart"/>
            <w:r w:rsidRPr="00B658D8">
              <w:rPr>
                <w:rFonts w:ascii="Times New Roman" w:eastAsia="Times New Roman" w:hAnsi="Times New Roman"/>
                <w:sz w:val="24"/>
                <w:szCs w:val="24"/>
                <w:lang w:val="uk-UA" w:eastAsia="ru-RU"/>
              </w:rPr>
              <w:t>варикозу</w:t>
            </w:r>
            <w:proofErr w:type="spellEnd"/>
            <w:r w:rsidRPr="00B658D8">
              <w:rPr>
                <w:rFonts w:ascii="Times New Roman" w:eastAsia="Times New Roman" w:hAnsi="Times New Roman"/>
                <w:sz w:val="24"/>
                <w:szCs w:val="24"/>
                <w:lang w:val="uk-UA" w:eastAsia="ru-RU"/>
              </w:rPr>
              <w:t xml:space="preserve"> вен, судинних стінок та інших судинних захворювань</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636"/>
          <w:jc w:val="center"/>
        </w:trPr>
        <w:tc>
          <w:tcPr>
            <w:tcW w:w="534" w:type="dxa"/>
            <w:vAlign w:val="center"/>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color w:val="000000"/>
                <w:sz w:val="24"/>
                <w:szCs w:val="24"/>
                <w:lang w:val="uk-UA" w:eastAsia="ru-RU"/>
              </w:rPr>
            </w:pPr>
            <w:r w:rsidRPr="00B658D8">
              <w:rPr>
                <w:rFonts w:ascii="Times New Roman" w:hAnsi="Times New Roman"/>
                <w:b/>
                <w:snapToGrid w:val="0"/>
                <w:color w:val="000000"/>
                <w:sz w:val="24"/>
                <w:szCs w:val="24"/>
                <w:lang w:val="uk-UA" w:eastAsia="ru-RU"/>
              </w:rPr>
              <w:t>2.</w:t>
            </w:r>
          </w:p>
        </w:tc>
        <w:tc>
          <w:tcPr>
            <w:tcW w:w="4995" w:type="dxa"/>
            <w:shd w:val="clear" w:color="auto" w:fill="auto"/>
            <w:vAlign w:val="center"/>
          </w:tcPr>
          <w:p w:rsidR="00B658D8" w:rsidRPr="00B658D8" w:rsidRDefault="00B658D8" w:rsidP="00B658D8">
            <w:pPr>
              <w:widowControl w:val="0"/>
              <w:spacing w:after="0" w:line="240" w:lineRule="auto"/>
              <w:rPr>
                <w:rFonts w:ascii="Times New Roman" w:eastAsia="Times New Roman" w:hAnsi="Times New Roman"/>
                <w:b/>
                <w:sz w:val="24"/>
                <w:szCs w:val="24"/>
                <w:lang w:val="uk-UA" w:eastAsia="ru-RU"/>
              </w:rPr>
            </w:pPr>
            <w:r w:rsidRPr="00B658D8">
              <w:rPr>
                <w:rFonts w:ascii="Times New Roman" w:eastAsia="Times New Roman" w:hAnsi="Times New Roman"/>
                <w:b/>
                <w:sz w:val="24"/>
                <w:szCs w:val="24"/>
                <w:lang w:val="uk-UA" w:eastAsia="ru-RU"/>
              </w:rPr>
              <w:t>Технічні характеристики</w:t>
            </w:r>
          </w:p>
        </w:tc>
        <w:tc>
          <w:tcPr>
            <w:tcW w:w="2703" w:type="dxa"/>
            <w:shd w:val="clear" w:color="auto" w:fill="auto"/>
            <w:vAlign w:val="center"/>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color w:val="000000"/>
                <w:sz w:val="24"/>
                <w:szCs w:val="24"/>
                <w:lang w:val="uk-UA" w:eastAsia="ru-RU"/>
              </w:rPr>
            </w:pPr>
          </w:p>
        </w:tc>
      </w:tr>
      <w:tr w:rsidR="00B658D8" w:rsidRPr="00B658D8" w:rsidTr="00B658D8">
        <w:trPr>
          <w:trHeight w:val="509"/>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Наявність режимів сканування в залежності від виду процедури:</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Базовий режим</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Режим зеленого світла</w:t>
            </w:r>
          </w:p>
          <w:p w:rsidR="00B658D8" w:rsidRPr="00B658D8" w:rsidRDefault="00B658D8" w:rsidP="00B658D8">
            <w:pPr>
              <w:widowControl w:val="0"/>
              <w:numPr>
                <w:ilvl w:val="0"/>
                <w:numId w:val="20"/>
              </w:numPr>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Режим визначення глибини</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19"/>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Функція регулювання яскравості </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Функція дитячого розміру</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ind w:right="84"/>
              <w:rPr>
                <w:rFonts w:ascii="Times New Roman" w:eastAsia="Times New Roman" w:hAnsi="Times New Roman"/>
                <w:noProof/>
                <w:sz w:val="24"/>
                <w:szCs w:val="24"/>
                <w:lang w:val="uk-UA" w:eastAsia="ru-RU"/>
              </w:rPr>
            </w:pPr>
            <w:r w:rsidRPr="00B658D8">
              <w:rPr>
                <w:rFonts w:ascii="Times New Roman" w:eastAsia="Times New Roman" w:hAnsi="Times New Roman"/>
                <w:noProof/>
                <w:sz w:val="24"/>
                <w:szCs w:val="24"/>
                <w:lang w:val="uk-UA" w:eastAsia="ru-RU"/>
              </w:rPr>
              <w:t>Автоматичне калібрування приладу</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23"/>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Оптимальна висота для проведення дослідження не менше ,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Не менше 300±30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Номінальна напруга не більше, ВА</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Не більше 10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Точність суміщення вен,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Не гірше </w:t>
            </w:r>
            <w:r w:rsidRPr="00B658D8">
              <w:rPr>
                <w:rFonts w:ascii="Times New Roman" w:eastAsia="SimSun" w:hAnsi="Times New Roman"/>
                <w:sz w:val="24"/>
                <w:szCs w:val="24"/>
                <w:lang w:val="uk-UA" w:eastAsia="ru-RU"/>
              </w:rPr>
              <w:t>0,3</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Глибина виявлення вен,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8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Яскравість проектора, люмен</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не менше 12</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Розподільча здатність сканованої поверхні, </w:t>
            </w:r>
            <w:proofErr w:type="spellStart"/>
            <w:r w:rsidRPr="00B658D8">
              <w:rPr>
                <w:rFonts w:ascii="Times New Roman" w:eastAsia="SimSun" w:hAnsi="Times New Roman"/>
                <w:sz w:val="24"/>
                <w:szCs w:val="24"/>
                <w:lang w:val="uk-UA" w:eastAsia="ru-RU"/>
              </w:rPr>
              <w:t>пікселей</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Не менше </w:t>
            </w:r>
            <w:r w:rsidRPr="00B658D8">
              <w:rPr>
                <w:rFonts w:ascii="Times New Roman" w:eastAsia="SimSun" w:hAnsi="Times New Roman"/>
                <w:sz w:val="24"/>
                <w:szCs w:val="24"/>
                <w:lang w:val="uk-UA" w:eastAsia="ru-RU"/>
              </w:rPr>
              <w:t>640*360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Енергія інфрачервоного </w:t>
            </w:r>
            <w:proofErr w:type="spellStart"/>
            <w:r w:rsidRPr="00B658D8">
              <w:rPr>
                <w:rFonts w:ascii="Times New Roman" w:eastAsia="SimSun" w:hAnsi="Times New Roman"/>
                <w:sz w:val="24"/>
                <w:szCs w:val="24"/>
                <w:lang w:val="uk-UA" w:eastAsia="ru-RU"/>
              </w:rPr>
              <w:t>випромінення</w:t>
            </w:r>
            <w:proofErr w:type="spellEnd"/>
            <w:r w:rsidRPr="00B658D8">
              <w:rPr>
                <w:rFonts w:ascii="Times New Roman" w:eastAsia="SimSun" w:hAnsi="Times New Roman"/>
                <w:sz w:val="24"/>
                <w:szCs w:val="24"/>
                <w:lang w:val="uk-UA" w:eastAsia="ru-RU"/>
              </w:rPr>
              <w:t>, мкВт/м</w:t>
            </w:r>
            <w:r w:rsidRPr="00B658D8">
              <w:rPr>
                <w:rFonts w:eastAsia="SimSun" w:cs="Calibri"/>
                <w:sz w:val="24"/>
                <w:szCs w:val="24"/>
                <w:lang w:val="uk-UA" w:eastAsia="ru-RU"/>
              </w:rPr>
              <w:t>²</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B658D8">
              <w:rPr>
                <w:rFonts w:ascii="Times New Roman" w:eastAsia="Times New Roman" w:hAnsi="Times New Roman"/>
                <w:snapToGrid w:val="0"/>
                <w:sz w:val="24"/>
                <w:szCs w:val="24"/>
                <w:lang w:val="uk-UA" w:eastAsia="ru-RU"/>
              </w:rPr>
              <w:t xml:space="preserve">≤200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Times New Roman" w:hAnsi="Times New Roman"/>
                <w:snapToGrid w:val="0"/>
                <w:sz w:val="24"/>
                <w:szCs w:val="24"/>
                <w:lang w:val="uk-UA" w:eastAsia="ru-RU"/>
              </w:rPr>
            </w:pPr>
            <w:r w:rsidRPr="00B658D8">
              <w:rPr>
                <w:rFonts w:ascii="Times New Roman" w:eastAsia="SimSun" w:hAnsi="Times New Roman"/>
                <w:sz w:val="24"/>
                <w:szCs w:val="24"/>
                <w:lang w:val="uk-UA" w:eastAsia="ru-RU"/>
              </w:rPr>
              <w:t xml:space="preserve">Наявність змінної літієвої батареї ємністю, </w:t>
            </w:r>
            <w:proofErr w:type="spellStart"/>
            <w:r w:rsidRPr="00B658D8">
              <w:rPr>
                <w:rFonts w:ascii="Times New Roman" w:eastAsia="Times New Roman" w:hAnsi="Times New Roman"/>
                <w:sz w:val="24"/>
                <w:szCs w:val="24"/>
                <w:lang w:val="uk-UA" w:eastAsia="ru-RU"/>
              </w:rPr>
              <w:t>мАгод</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b/>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w:t>
            </w:r>
            <w:r w:rsidRPr="00B658D8">
              <w:rPr>
                <w:rFonts w:ascii="Times New Roman" w:eastAsia="Times New Roman" w:hAnsi="Times New Roman"/>
                <w:sz w:val="24"/>
                <w:szCs w:val="24"/>
                <w:lang w:val="uk-UA" w:eastAsia="ru-RU"/>
              </w:rPr>
              <w:t>6000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 xml:space="preserve">Тривалість режиму автономної роботи, </w:t>
            </w:r>
            <w:proofErr w:type="spellStart"/>
            <w:r w:rsidRPr="00B658D8">
              <w:rPr>
                <w:rFonts w:ascii="Times New Roman" w:eastAsia="SimSun" w:hAnsi="Times New Roman"/>
                <w:sz w:val="24"/>
                <w:szCs w:val="24"/>
                <w:lang w:val="uk-UA" w:eastAsia="ru-RU"/>
              </w:rPr>
              <w:t>хв</w:t>
            </w:r>
            <w:proofErr w:type="spellEnd"/>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 xml:space="preserve">Не менше 180 </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Габарити приладу, мм</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220х65х65</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Вага приладу, г</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Не більше 450</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r w:rsidR="00B658D8" w:rsidRPr="00B658D8" w:rsidTr="00B658D8">
        <w:trPr>
          <w:trHeight w:val="20"/>
          <w:jc w:val="center"/>
        </w:trPr>
        <w:tc>
          <w:tcPr>
            <w:tcW w:w="534"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b/>
                <w:snapToGrid w:val="0"/>
                <w:sz w:val="24"/>
                <w:szCs w:val="24"/>
                <w:highlight w:val="yellow"/>
                <w:lang w:val="uk-UA" w:eastAsia="ru-RU"/>
              </w:rPr>
            </w:pPr>
          </w:p>
        </w:tc>
        <w:tc>
          <w:tcPr>
            <w:tcW w:w="4995" w:type="dxa"/>
            <w:shd w:val="clear" w:color="auto" w:fill="auto"/>
          </w:tcPr>
          <w:p w:rsidR="00B658D8" w:rsidRPr="00B658D8" w:rsidRDefault="00B658D8" w:rsidP="00B658D8">
            <w:pPr>
              <w:widowControl w:val="0"/>
              <w:autoSpaceDE w:val="0"/>
              <w:autoSpaceDN w:val="0"/>
              <w:adjustRightInd w:val="0"/>
              <w:spacing w:after="0" w:line="240" w:lineRule="auto"/>
              <w:rPr>
                <w:rFonts w:ascii="Times New Roman" w:eastAsia="SimSun" w:hAnsi="Times New Roman"/>
                <w:sz w:val="24"/>
                <w:szCs w:val="24"/>
                <w:lang w:val="uk-UA" w:eastAsia="ru-RU"/>
              </w:rPr>
            </w:pPr>
            <w:r w:rsidRPr="00B658D8">
              <w:rPr>
                <w:rFonts w:ascii="Times New Roman" w:eastAsia="SimSun" w:hAnsi="Times New Roman"/>
                <w:sz w:val="24"/>
                <w:szCs w:val="24"/>
                <w:lang w:val="uk-UA" w:eastAsia="ru-RU"/>
              </w:rPr>
              <w:t>Металева настільна підставка</w:t>
            </w:r>
          </w:p>
        </w:tc>
        <w:tc>
          <w:tcPr>
            <w:tcW w:w="2703" w:type="dxa"/>
            <w:shd w:val="clear" w:color="auto" w:fill="auto"/>
          </w:tcPr>
          <w:p w:rsidR="00B658D8" w:rsidRPr="00B658D8" w:rsidRDefault="00B658D8" w:rsidP="00B658D8">
            <w:pPr>
              <w:widowControl w:val="0"/>
              <w:autoSpaceDE w:val="0"/>
              <w:autoSpaceDN w:val="0"/>
              <w:adjustRightInd w:val="0"/>
              <w:spacing w:after="0" w:line="240" w:lineRule="auto"/>
              <w:jc w:val="center"/>
              <w:rPr>
                <w:rFonts w:ascii="Times New Roman" w:eastAsia="Times New Roman" w:hAnsi="Times New Roman"/>
                <w:snapToGrid w:val="0"/>
                <w:sz w:val="24"/>
                <w:szCs w:val="24"/>
                <w:lang w:val="uk-UA" w:eastAsia="ru-RU"/>
              </w:rPr>
            </w:pPr>
            <w:r w:rsidRPr="00B658D8">
              <w:rPr>
                <w:rFonts w:ascii="Times New Roman" w:eastAsia="Times New Roman" w:hAnsi="Times New Roman"/>
                <w:snapToGrid w:val="0"/>
                <w:sz w:val="24"/>
                <w:szCs w:val="24"/>
                <w:lang w:val="uk-UA" w:eastAsia="ru-RU"/>
              </w:rPr>
              <w:t>Наявність</w:t>
            </w:r>
          </w:p>
        </w:tc>
        <w:tc>
          <w:tcPr>
            <w:tcW w:w="2268" w:type="dxa"/>
          </w:tcPr>
          <w:p w:rsidR="00B658D8" w:rsidRPr="00B658D8" w:rsidRDefault="00B658D8" w:rsidP="00B658D8">
            <w:pPr>
              <w:widowControl w:val="0"/>
              <w:autoSpaceDE w:val="0"/>
              <w:autoSpaceDN w:val="0"/>
              <w:adjustRightInd w:val="0"/>
              <w:spacing w:after="0" w:line="240" w:lineRule="auto"/>
              <w:jc w:val="center"/>
              <w:rPr>
                <w:rFonts w:ascii="Times New Roman" w:hAnsi="Times New Roman"/>
                <w:snapToGrid w:val="0"/>
                <w:sz w:val="24"/>
                <w:szCs w:val="24"/>
                <w:lang w:val="uk-UA" w:eastAsia="ru-RU"/>
              </w:rPr>
            </w:pPr>
          </w:p>
        </w:tc>
      </w:tr>
    </w:tbl>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i/>
          <w:sz w:val="24"/>
          <w:szCs w:val="24"/>
          <w:lang w:val="en-US" w:eastAsia="ru-RU"/>
        </w:rPr>
      </w:pP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B658D8">
        <w:rPr>
          <w:rFonts w:ascii="Times New Roman CYR" w:eastAsia="Times New Roman" w:hAnsi="Times New Roman CYR" w:cs="Times New Roman CYR"/>
          <w:i/>
          <w:sz w:val="24"/>
          <w:szCs w:val="24"/>
          <w:lang w:eastAsia="ru-RU"/>
        </w:rPr>
        <w:t>*</w:t>
      </w:r>
      <w:proofErr w:type="spellStart"/>
      <w:r w:rsidRPr="00B658D8">
        <w:rPr>
          <w:rFonts w:ascii="Times New Roman CYR" w:eastAsia="Times New Roman" w:hAnsi="Times New Roman CYR" w:cs="Times New Roman CYR"/>
          <w:i/>
          <w:sz w:val="24"/>
          <w:szCs w:val="24"/>
          <w:lang w:eastAsia="ru-RU"/>
        </w:rPr>
        <w:t>всі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посилання</w:t>
      </w:r>
      <w:proofErr w:type="spellEnd"/>
      <w:r w:rsidRPr="00B658D8">
        <w:rPr>
          <w:rFonts w:ascii="Times New Roman CYR" w:eastAsia="Times New Roman" w:hAnsi="Times New Roman CYR" w:cs="Times New Roman CYR"/>
          <w:i/>
          <w:sz w:val="24"/>
          <w:szCs w:val="24"/>
          <w:lang w:eastAsia="ru-RU"/>
        </w:rPr>
        <w:t xml:space="preserve"> на </w:t>
      </w:r>
      <w:proofErr w:type="spellStart"/>
      <w:r w:rsidRPr="00B658D8">
        <w:rPr>
          <w:rFonts w:ascii="Times New Roman CYR" w:eastAsia="Times New Roman" w:hAnsi="Times New Roman CYR" w:cs="Times New Roman CYR"/>
          <w:i/>
          <w:sz w:val="24"/>
          <w:szCs w:val="24"/>
          <w:lang w:eastAsia="ru-RU"/>
        </w:rPr>
        <w:t>торговельну</w:t>
      </w:r>
      <w:proofErr w:type="spellEnd"/>
      <w:r w:rsidRPr="00B658D8">
        <w:rPr>
          <w:rFonts w:ascii="Times New Roman CYR" w:eastAsia="Times New Roman" w:hAnsi="Times New Roman CYR" w:cs="Times New Roman CYR"/>
          <w:i/>
          <w:sz w:val="24"/>
          <w:szCs w:val="24"/>
          <w:lang w:eastAsia="ru-RU"/>
        </w:rPr>
        <w:t xml:space="preserve"> марку, </w:t>
      </w:r>
      <w:proofErr w:type="spellStart"/>
      <w:r w:rsidRPr="00B658D8">
        <w:rPr>
          <w:rFonts w:ascii="Times New Roman CYR" w:eastAsia="Times New Roman" w:hAnsi="Times New Roman CYR" w:cs="Times New Roman CYR"/>
          <w:i/>
          <w:sz w:val="24"/>
          <w:szCs w:val="24"/>
          <w:lang w:eastAsia="ru-RU"/>
        </w:rPr>
        <w:t>фірму</w:t>
      </w:r>
      <w:proofErr w:type="spellEnd"/>
      <w:r w:rsidRPr="00B658D8">
        <w:rPr>
          <w:rFonts w:ascii="Times New Roman CYR" w:eastAsia="Times New Roman" w:hAnsi="Times New Roman CYR" w:cs="Times New Roman CYR"/>
          <w:i/>
          <w:sz w:val="24"/>
          <w:szCs w:val="24"/>
          <w:lang w:eastAsia="ru-RU"/>
        </w:rPr>
        <w:t xml:space="preserve">, патент, </w:t>
      </w:r>
      <w:proofErr w:type="spellStart"/>
      <w:r w:rsidRPr="00B658D8">
        <w:rPr>
          <w:rFonts w:ascii="Times New Roman CYR" w:eastAsia="Times New Roman" w:hAnsi="Times New Roman CYR" w:cs="Times New Roman CYR"/>
          <w:i/>
          <w:sz w:val="24"/>
          <w:szCs w:val="24"/>
          <w:lang w:eastAsia="ru-RU"/>
        </w:rPr>
        <w:t>конструкцію</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тип предмета </w:t>
      </w:r>
      <w:proofErr w:type="spellStart"/>
      <w:r w:rsidRPr="00B658D8">
        <w:rPr>
          <w:rFonts w:ascii="Times New Roman CYR" w:eastAsia="Times New Roman" w:hAnsi="Times New Roman CYR" w:cs="Times New Roman CYR"/>
          <w:i/>
          <w:sz w:val="24"/>
          <w:szCs w:val="24"/>
          <w:lang w:eastAsia="ru-RU"/>
        </w:rPr>
        <w:t>закупі</w:t>
      </w:r>
      <w:proofErr w:type="gramStart"/>
      <w:r w:rsidRPr="00B658D8">
        <w:rPr>
          <w:rFonts w:ascii="Times New Roman CYR" w:eastAsia="Times New Roman" w:hAnsi="Times New Roman CYR" w:cs="Times New Roman CYR"/>
          <w:i/>
          <w:sz w:val="24"/>
          <w:szCs w:val="24"/>
          <w:lang w:eastAsia="ru-RU"/>
        </w:rPr>
        <w:t>вл</w:t>
      </w:r>
      <w:proofErr w:type="gramEnd"/>
      <w:r w:rsidRPr="00B658D8">
        <w:rPr>
          <w:rFonts w:ascii="Times New Roman CYR" w:eastAsia="Times New Roman" w:hAnsi="Times New Roman CYR" w:cs="Times New Roman CYR"/>
          <w:i/>
          <w:sz w:val="24"/>
          <w:szCs w:val="24"/>
          <w:lang w:eastAsia="ru-RU"/>
        </w:rPr>
        <w:t>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джерело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його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походження</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виробника</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слід</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читати</w:t>
      </w:r>
      <w:proofErr w:type="spellEnd"/>
      <w:r w:rsidRPr="00B658D8">
        <w:rPr>
          <w:rFonts w:ascii="Times New Roman CYR" w:eastAsia="Times New Roman" w:hAnsi="Times New Roman CYR" w:cs="Times New Roman CYR"/>
          <w:i/>
          <w:sz w:val="24"/>
          <w:szCs w:val="24"/>
          <w:lang w:eastAsia="ru-RU"/>
        </w:rPr>
        <w:t xml:space="preserve"> як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еквівалент</w:t>
      </w:r>
      <w:proofErr w:type="spellEnd"/>
      <w:r w:rsidRPr="00B658D8">
        <w:rPr>
          <w:rFonts w:ascii="Times New Roman CYR" w:eastAsia="Times New Roman" w:hAnsi="Times New Roman CYR" w:cs="Times New Roman CYR"/>
          <w:i/>
          <w:sz w:val="24"/>
          <w:szCs w:val="24"/>
          <w:lang w:eastAsia="ru-RU"/>
        </w:rPr>
        <w:t>».</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rsidR="00B658D8" w:rsidRPr="009717BF" w:rsidRDefault="009717BF" w:rsidP="00B658D8">
      <w:pPr>
        <w:tabs>
          <w:tab w:val="left" w:pos="0"/>
        </w:tabs>
        <w:spacing w:after="0" w:line="240" w:lineRule="auto"/>
        <w:ind w:right="-2"/>
        <w:jc w:val="both"/>
        <w:rPr>
          <w:rFonts w:ascii="Times New Roman" w:eastAsia="Times New Roman" w:hAnsi="Times New Roman"/>
          <w:b/>
          <w:snapToGrid w:val="0"/>
          <w:lang w:val="uk-UA" w:eastAsia="ru-RU"/>
        </w:rPr>
      </w:pPr>
      <w:r>
        <w:rPr>
          <w:rFonts w:ascii="Times New Roman" w:eastAsia="Times New Roman" w:hAnsi="Times New Roman"/>
          <w:b/>
          <w:snapToGrid w:val="0"/>
          <w:lang w:val="uk-UA" w:eastAsia="ru-RU"/>
        </w:rPr>
        <w:t xml:space="preserve">!!! </w:t>
      </w:r>
      <w:r w:rsidR="00B658D8" w:rsidRPr="009717BF">
        <w:rPr>
          <w:rFonts w:ascii="Times New Roman" w:eastAsia="Times New Roman" w:hAnsi="Times New Roman"/>
          <w:b/>
          <w:snapToGrid w:val="0"/>
          <w:lang w:val="uk-UA"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w:t>
      </w:r>
      <w:r w:rsidRPr="009717BF">
        <w:rPr>
          <w:rFonts w:ascii="Times New Roman" w:eastAsia="Times New Roman" w:hAnsi="Times New Roman"/>
          <w:b/>
          <w:snapToGrid w:val="0"/>
          <w:lang w:val="uk-UA" w:eastAsia="ru-RU"/>
        </w:rPr>
        <w:t>апропонованого учасником товару, вказати ТМ, модель, виробника запропонованого до закупівлі товару.</w:t>
      </w:r>
    </w:p>
    <w:p w:rsidR="00DD13B9" w:rsidRPr="009717BF" w:rsidRDefault="00CD43CE" w:rsidP="00B658D8">
      <w:pPr>
        <w:widowControl w:val="0"/>
        <w:tabs>
          <w:tab w:val="left" w:pos="580"/>
        </w:tabs>
        <w:autoSpaceDE w:val="0"/>
        <w:autoSpaceDN w:val="0"/>
        <w:spacing w:before="4" w:after="0" w:line="273" w:lineRule="auto"/>
        <w:ind w:left="142" w:right="113"/>
        <w:rPr>
          <w:rFonts w:ascii="Times New Roman" w:eastAsia="Times New Roman" w:hAnsi="Times New Roman"/>
          <w:b/>
          <w:lang w:val="uk-UA"/>
        </w:rPr>
      </w:pPr>
      <w:r w:rsidRPr="009717BF">
        <w:rPr>
          <w:rFonts w:ascii="Times New Roman" w:eastAsia="Times New Roman" w:hAnsi="Times New Roman"/>
          <w:b/>
          <w:lang w:val="uk-UA"/>
        </w:rPr>
        <w:t xml:space="preserve">     </w:t>
      </w:r>
    </w:p>
    <w:p w:rsidR="00163614" w:rsidRPr="009717BF" w:rsidRDefault="00163614" w:rsidP="002B1FE8">
      <w:pPr>
        <w:widowControl w:val="0"/>
        <w:autoSpaceDE w:val="0"/>
        <w:autoSpaceDN w:val="0"/>
        <w:spacing w:before="6" w:after="1" w:line="240" w:lineRule="auto"/>
        <w:rPr>
          <w:rFonts w:ascii="Times New Roman" w:eastAsia="Times New Roman" w:hAnsi="Times New Roman"/>
          <w:lang w:val="uk-UA"/>
        </w:rPr>
      </w:pPr>
      <w:bookmarkStart w:id="1" w:name="_GoBack"/>
      <w:bookmarkEnd w:id="1"/>
    </w:p>
    <w:sectPr w:rsidR="00163614" w:rsidRPr="009717BF">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5">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2">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5">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9">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17"/>
  </w:num>
  <w:num w:numId="4">
    <w:abstractNumId w:val="19"/>
  </w:num>
  <w:num w:numId="5">
    <w:abstractNumId w:val="6"/>
  </w:num>
  <w:num w:numId="6">
    <w:abstractNumId w:val="16"/>
  </w:num>
  <w:num w:numId="7">
    <w:abstractNumId w:val="5"/>
  </w:num>
  <w:num w:numId="8">
    <w:abstractNumId w:val="13"/>
  </w:num>
  <w:num w:numId="9">
    <w:abstractNumId w:val="2"/>
  </w:num>
  <w:num w:numId="10">
    <w:abstractNumId w:val="7"/>
  </w:num>
  <w:num w:numId="11">
    <w:abstractNumId w:val="15"/>
  </w:num>
  <w:num w:numId="12">
    <w:abstractNumId w:val="1"/>
  </w:num>
  <w:num w:numId="13">
    <w:abstractNumId w:val="8"/>
  </w:num>
  <w:num w:numId="14">
    <w:abstractNumId w:val="9"/>
  </w:num>
  <w:num w:numId="15">
    <w:abstractNumId w:val="12"/>
  </w:num>
  <w:num w:numId="16">
    <w:abstractNumId w:val="14"/>
  </w:num>
  <w:num w:numId="17">
    <w:abstractNumId w:val="18"/>
  </w:num>
  <w:num w:numId="18">
    <w:abstractNumId w:val="1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63614"/>
    <w:rsid w:val="00210526"/>
    <w:rsid w:val="002A24FD"/>
    <w:rsid w:val="002B1FE8"/>
    <w:rsid w:val="002C716C"/>
    <w:rsid w:val="002E5762"/>
    <w:rsid w:val="00362898"/>
    <w:rsid w:val="003861AC"/>
    <w:rsid w:val="00503E8E"/>
    <w:rsid w:val="00585162"/>
    <w:rsid w:val="005C541C"/>
    <w:rsid w:val="005E694F"/>
    <w:rsid w:val="0067761D"/>
    <w:rsid w:val="00685C79"/>
    <w:rsid w:val="006904E7"/>
    <w:rsid w:val="007F139B"/>
    <w:rsid w:val="00823D23"/>
    <w:rsid w:val="00843393"/>
    <w:rsid w:val="00852080"/>
    <w:rsid w:val="008C47A0"/>
    <w:rsid w:val="008D701C"/>
    <w:rsid w:val="00956C97"/>
    <w:rsid w:val="009717BF"/>
    <w:rsid w:val="00A85735"/>
    <w:rsid w:val="00AE7A5F"/>
    <w:rsid w:val="00B31C16"/>
    <w:rsid w:val="00B658D8"/>
    <w:rsid w:val="00B84367"/>
    <w:rsid w:val="00C273BC"/>
    <w:rsid w:val="00CD43CE"/>
    <w:rsid w:val="00CE2BCB"/>
    <w:rsid w:val="00CE770B"/>
    <w:rsid w:val="00D07033"/>
    <w:rsid w:val="00D25269"/>
    <w:rsid w:val="00D33AA2"/>
    <w:rsid w:val="00DC10C6"/>
    <w:rsid w:val="00DD13B9"/>
    <w:rsid w:val="00DF79DB"/>
    <w:rsid w:val="00E03C4D"/>
    <w:rsid w:val="00E85EE4"/>
    <w:rsid w:val="00E97A3A"/>
    <w:rsid w:val="00EA6E2C"/>
    <w:rsid w:val="00ED7F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5889-2B4B-4C8B-9EE8-AB9693D9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32</Pages>
  <Words>41384</Words>
  <Characters>23590</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59</cp:revision>
  <dcterms:created xsi:type="dcterms:W3CDTF">2023-05-16T20:48:00Z</dcterms:created>
  <dcterms:modified xsi:type="dcterms:W3CDTF">2023-11-13T14:32:00Z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