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B7" w:rsidRPr="00434682" w:rsidRDefault="002D40B7" w:rsidP="002D40B7">
      <w:pPr>
        <w:spacing w:after="0" w:line="240" w:lineRule="auto"/>
        <w:jc w:val="right"/>
        <w:rPr>
          <w:rFonts w:ascii="Times New Roman" w:eastAsia="Times New Roman" w:hAnsi="Times New Roman" w:cs="Times New Roman"/>
          <w:sz w:val="24"/>
          <w:szCs w:val="24"/>
          <w:lang w:eastAsia="ru-RU"/>
        </w:rPr>
      </w:pPr>
      <w:r w:rsidRPr="00434682">
        <w:rPr>
          <w:rFonts w:ascii="Times New Roman" w:eastAsia="Times New Roman" w:hAnsi="Times New Roman" w:cs="Times New Roman"/>
          <w:b/>
          <w:bCs/>
          <w:color w:val="000000"/>
          <w:sz w:val="24"/>
          <w:szCs w:val="24"/>
          <w:lang w:eastAsia="ru-RU"/>
        </w:rPr>
        <w:t>«ЗАТВЕРДЖЕНО»</w:t>
      </w:r>
    </w:p>
    <w:p w:rsidR="002D40B7" w:rsidRPr="000A4922" w:rsidRDefault="002D40B7" w:rsidP="002D40B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F37438">
        <w:rPr>
          <w:rFonts w:ascii="Times New Roman" w:eastAsia="Times New Roman" w:hAnsi="Times New Roman" w:cs="Times New Roman"/>
          <w:color w:val="000000"/>
          <w:sz w:val="24"/>
          <w:szCs w:val="24"/>
          <w:lang w:eastAsia="ru-RU"/>
        </w:rPr>
        <w:t>Протоколом</w:t>
      </w:r>
      <w:r w:rsidRPr="000A4922">
        <w:rPr>
          <w:rFonts w:ascii="Times New Roman" w:eastAsia="Times New Roman" w:hAnsi="Times New Roman" w:cs="Times New Roman"/>
          <w:color w:val="000000"/>
          <w:sz w:val="24"/>
          <w:szCs w:val="24"/>
          <w:lang w:eastAsia="ru-RU"/>
        </w:rPr>
        <w:t xml:space="preserve"> Уповноваженої особи</w:t>
      </w:r>
    </w:p>
    <w:p w:rsidR="002D40B7" w:rsidRDefault="002D40B7" w:rsidP="002D40B7">
      <w:pPr>
        <w:spacing w:after="0" w:line="240" w:lineRule="auto"/>
        <w:jc w:val="right"/>
        <w:rPr>
          <w:rFonts w:ascii="Times New Roman" w:eastAsia="Times New Roman" w:hAnsi="Times New Roman" w:cs="Times New Roman"/>
          <w:color w:val="000000"/>
          <w:sz w:val="24"/>
          <w:szCs w:val="24"/>
          <w:lang w:eastAsia="ru-RU"/>
        </w:rPr>
      </w:pPr>
      <w:r w:rsidRPr="000A4922">
        <w:rPr>
          <w:rFonts w:ascii="Times New Roman" w:eastAsia="Times New Roman" w:hAnsi="Times New Roman" w:cs="Times New Roman"/>
          <w:color w:val="000000"/>
          <w:sz w:val="24"/>
          <w:szCs w:val="24"/>
          <w:lang w:eastAsia="ru-RU"/>
        </w:rPr>
        <w:t>Від «</w:t>
      </w:r>
      <w:r w:rsidR="00B55B59" w:rsidRPr="000A4922">
        <w:rPr>
          <w:rFonts w:ascii="Times New Roman" w:eastAsia="Times New Roman" w:hAnsi="Times New Roman" w:cs="Times New Roman"/>
          <w:color w:val="000000"/>
          <w:sz w:val="24"/>
          <w:szCs w:val="24"/>
          <w:lang w:eastAsia="ru-RU"/>
        </w:rPr>
        <w:t>1</w:t>
      </w:r>
      <w:r w:rsidR="00F37438">
        <w:rPr>
          <w:rFonts w:ascii="Times New Roman" w:eastAsia="Times New Roman" w:hAnsi="Times New Roman" w:cs="Times New Roman"/>
          <w:color w:val="000000"/>
          <w:sz w:val="24"/>
          <w:szCs w:val="24"/>
          <w:lang w:eastAsia="ru-RU"/>
        </w:rPr>
        <w:t>2</w:t>
      </w:r>
      <w:r w:rsidRPr="000A4922">
        <w:rPr>
          <w:rFonts w:ascii="Times New Roman" w:eastAsia="Times New Roman" w:hAnsi="Times New Roman" w:cs="Times New Roman"/>
          <w:color w:val="000000"/>
          <w:sz w:val="24"/>
          <w:szCs w:val="24"/>
          <w:lang w:eastAsia="ru-RU"/>
        </w:rPr>
        <w:t xml:space="preserve">» </w:t>
      </w:r>
      <w:r w:rsidR="00F37438">
        <w:rPr>
          <w:rFonts w:ascii="Times New Roman" w:eastAsia="Times New Roman" w:hAnsi="Times New Roman" w:cs="Times New Roman"/>
          <w:color w:val="000000"/>
          <w:sz w:val="24"/>
          <w:szCs w:val="24"/>
          <w:lang w:eastAsia="ru-RU"/>
        </w:rPr>
        <w:t>жовтня</w:t>
      </w:r>
      <w:r w:rsidRPr="000A4922">
        <w:rPr>
          <w:rFonts w:ascii="Times New Roman" w:eastAsia="Times New Roman" w:hAnsi="Times New Roman" w:cs="Times New Roman"/>
          <w:color w:val="000000"/>
          <w:sz w:val="24"/>
          <w:szCs w:val="24"/>
          <w:lang w:eastAsia="ru-RU"/>
        </w:rPr>
        <w:t xml:space="preserve"> 202</w:t>
      </w:r>
      <w:r w:rsidR="00B55B59" w:rsidRPr="000A4922">
        <w:rPr>
          <w:rFonts w:ascii="Times New Roman" w:eastAsia="Times New Roman" w:hAnsi="Times New Roman" w:cs="Times New Roman"/>
          <w:color w:val="000000"/>
          <w:sz w:val="24"/>
          <w:szCs w:val="24"/>
          <w:lang w:eastAsia="ru-RU"/>
        </w:rPr>
        <w:t>2</w:t>
      </w:r>
      <w:r w:rsidRPr="000A4922">
        <w:rPr>
          <w:rFonts w:ascii="Times New Roman" w:eastAsia="Times New Roman" w:hAnsi="Times New Roman" w:cs="Times New Roman"/>
          <w:color w:val="000000"/>
          <w:sz w:val="24"/>
          <w:szCs w:val="24"/>
          <w:lang w:eastAsia="ru-RU"/>
        </w:rPr>
        <w:t xml:space="preserve"> року</w:t>
      </w:r>
    </w:p>
    <w:p w:rsidR="000A4922" w:rsidRPr="003856FF" w:rsidRDefault="000A4922" w:rsidP="002D40B7">
      <w:pPr>
        <w:spacing w:after="0" w:line="240" w:lineRule="auto"/>
        <w:jc w:val="right"/>
        <w:rPr>
          <w:rFonts w:ascii="Times New Roman" w:eastAsia="Times New Roman" w:hAnsi="Times New Roman" w:cs="Times New Roman"/>
          <w:color w:val="000000"/>
          <w:sz w:val="24"/>
          <w:szCs w:val="24"/>
          <w:lang w:eastAsia="ru-RU"/>
        </w:rPr>
      </w:pPr>
    </w:p>
    <w:p w:rsidR="002D40B7" w:rsidRPr="00BB0AC0" w:rsidRDefault="002D40B7" w:rsidP="002D40B7">
      <w:pPr>
        <w:tabs>
          <w:tab w:val="left" w:pos="2715"/>
        </w:tabs>
        <w:spacing w:after="0"/>
        <w:jc w:val="right"/>
        <w:rPr>
          <w:rFonts w:ascii="Times New Roman" w:hAnsi="Times New Roman"/>
          <w:b/>
          <w:color w:val="FF0000"/>
        </w:rPr>
      </w:pPr>
      <w:r w:rsidRPr="003856FF">
        <w:rPr>
          <w:rFonts w:ascii="Times New Roman" w:eastAsia="Times New Roman" w:hAnsi="Times New Roman" w:cs="Times New Roman"/>
          <w:color w:val="000000"/>
          <w:sz w:val="24"/>
          <w:szCs w:val="24"/>
          <w:lang w:eastAsia="ru-RU"/>
        </w:rPr>
        <w:t>________________/</w:t>
      </w:r>
      <w:proofErr w:type="spellStart"/>
      <w:r w:rsidR="00F37438">
        <w:rPr>
          <w:rFonts w:ascii="Times New Roman" w:eastAsia="Times New Roman" w:hAnsi="Times New Roman" w:cs="Times New Roman"/>
          <w:b/>
          <w:color w:val="000000"/>
          <w:sz w:val="24"/>
          <w:szCs w:val="24"/>
          <w:lang w:eastAsia="ru-RU"/>
        </w:rPr>
        <w:t>Сімора</w:t>
      </w:r>
      <w:proofErr w:type="spellEnd"/>
      <w:r w:rsidR="00F37438">
        <w:rPr>
          <w:rFonts w:ascii="Times New Roman" w:eastAsia="Times New Roman" w:hAnsi="Times New Roman" w:cs="Times New Roman"/>
          <w:b/>
          <w:color w:val="000000"/>
          <w:sz w:val="24"/>
          <w:szCs w:val="24"/>
          <w:lang w:eastAsia="ru-RU"/>
        </w:rPr>
        <w:t xml:space="preserve"> І</w:t>
      </w:r>
      <w:r w:rsidRPr="003856FF">
        <w:rPr>
          <w:rFonts w:ascii="Times New Roman" w:eastAsia="Times New Roman" w:hAnsi="Times New Roman" w:cs="Times New Roman"/>
          <w:b/>
          <w:color w:val="000000"/>
          <w:sz w:val="24"/>
          <w:szCs w:val="24"/>
          <w:lang w:eastAsia="ru-RU"/>
        </w:rPr>
        <w:t>.</w:t>
      </w:r>
      <w:r w:rsidR="00F37438">
        <w:rPr>
          <w:rFonts w:ascii="Times New Roman" w:eastAsia="Times New Roman" w:hAnsi="Times New Roman" w:cs="Times New Roman"/>
          <w:b/>
          <w:color w:val="000000"/>
          <w:sz w:val="24"/>
          <w:szCs w:val="24"/>
          <w:lang w:eastAsia="ru-RU"/>
        </w:rPr>
        <w:t>І</w:t>
      </w:r>
      <w:r>
        <w:rPr>
          <w:rFonts w:ascii="Times New Roman" w:eastAsia="Times New Roman" w:hAnsi="Times New Roman" w:cs="Times New Roman"/>
          <w:b/>
          <w:color w:val="000000"/>
          <w:sz w:val="24"/>
          <w:szCs w:val="24"/>
          <w:lang w:eastAsia="ru-RU"/>
        </w:rPr>
        <w:t>.</w:t>
      </w:r>
    </w:p>
    <w:p w:rsidR="002D40B7" w:rsidRPr="00BB0AC0" w:rsidRDefault="002D40B7" w:rsidP="002D40B7">
      <w:pPr>
        <w:tabs>
          <w:tab w:val="left" w:pos="2715"/>
        </w:tabs>
        <w:spacing w:after="0"/>
        <w:jc w:val="center"/>
        <w:rPr>
          <w:rFonts w:ascii="Times New Roman" w:hAnsi="Times New Roman"/>
          <w:b/>
        </w:rPr>
      </w:pPr>
      <w:r w:rsidRPr="00BB0AC0">
        <w:rPr>
          <w:rFonts w:ascii="Times New Roman" w:hAnsi="Times New Roman"/>
          <w:b/>
        </w:rPr>
        <w:t xml:space="preserve">                                                                                                                                         </w:t>
      </w:r>
    </w:p>
    <w:p w:rsidR="002D40B7" w:rsidRPr="00BB0AC0" w:rsidRDefault="002D40B7" w:rsidP="002D40B7">
      <w:pPr>
        <w:spacing w:after="0" w:line="240" w:lineRule="auto"/>
        <w:jc w:val="center"/>
        <w:rPr>
          <w:rFonts w:ascii="Times New Roman" w:hAnsi="Times New Roman"/>
          <w:b/>
          <w:sz w:val="28"/>
          <w:szCs w:val="28"/>
        </w:rPr>
      </w:pPr>
      <w:r w:rsidRPr="00BB0AC0">
        <w:rPr>
          <w:rFonts w:ascii="Times New Roman" w:hAnsi="Times New Roman"/>
          <w:b/>
          <w:sz w:val="28"/>
          <w:szCs w:val="28"/>
        </w:rPr>
        <w:t>Оголошення</w:t>
      </w:r>
    </w:p>
    <w:p w:rsidR="002D40B7" w:rsidRPr="00BB0AC0" w:rsidRDefault="002D40B7" w:rsidP="002D40B7">
      <w:pPr>
        <w:spacing w:after="0" w:line="240" w:lineRule="auto"/>
        <w:jc w:val="center"/>
        <w:rPr>
          <w:rFonts w:ascii="Times New Roman" w:hAnsi="Times New Roman"/>
          <w:b/>
          <w:sz w:val="28"/>
          <w:szCs w:val="28"/>
        </w:rPr>
      </w:pPr>
      <w:r w:rsidRPr="00BB0AC0">
        <w:rPr>
          <w:rFonts w:ascii="Times New Roman" w:hAnsi="Times New Roman"/>
          <w:b/>
          <w:sz w:val="28"/>
          <w:szCs w:val="28"/>
        </w:rPr>
        <w:t>про проведення спрощеної закупівлі</w:t>
      </w:r>
    </w:p>
    <w:p w:rsidR="002D40B7" w:rsidRPr="00BB0AC0" w:rsidRDefault="002D40B7" w:rsidP="002D40B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2D40B7" w:rsidRPr="00BB0AC0" w:rsidTr="00283226">
        <w:trPr>
          <w:trHeight w:val="20"/>
        </w:trPr>
        <w:tc>
          <w:tcPr>
            <w:tcW w:w="9345" w:type="dxa"/>
            <w:gridSpan w:val="2"/>
            <w:tcMar>
              <w:top w:w="28" w:type="dxa"/>
              <w:left w:w="28" w:type="dxa"/>
              <w:bottom w:w="28" w:type="dxa"/>
              <w:right w:w="28" w:type="dxa"/>
            </w:tcMar>
            <w:vAlign w:val="center"/>
          </w:tcPr>
          <w:p w:rsidR="002D40B7" w:rsidRPr="00BB0AC0" w:rsidRDefault="002D40B7" w:rsidP="00283226">
            <w:pPr>
              <w:spacing w:after="0" w:line="240" w:lineRule="auto"/>
              <w:rPr>
                <w:rFonts w:ascii="Times New Roman" w:hAnsi="Times New Roman"/>
                <w:b/>
                <w:sz w:val="24"/>
                <w:szCs w:val="24"/>
              </w:rPr>
            </w:pPr>
            <w:r w:rsidRPr="00BB0AC0">
              <w:rPr>
                <w:rFonts w:ascii="Times New Roman" w:hAnsi="Times New Roman"/>
                <w:b/>
                <w:sz w:val="24"/>
                <w:szCs w:val="24"/>
              </w:rPr>
              <w:t>1. Інформація про замовника:</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rPr>
                <w:rFonts w:ascii="Times New Roman" w:hAnsi="Times New Roman"/>
                <w:sz w:val="24"/>
                <w:szCs w:val="24"/>
              </w:rPr>
            </w:pPr>
            <w:r w:rsidRPr="00BB0AC0">
              <w:rPr>
                <w:rFonts w:ascii="Times New Roman" w:hAnsi="Times New Roman"/>
                <w:sz w:val="24"/>
                <w:szCs w:val="24"/>
              </w:rPr>
              <w:t>Найменування замовника</w:t>
            </w:r>
          </w:p>
        </w:tc>
        <w:tc>
          <w:tcPr>
            <w:tcW w:w="5948" w:type="dxa"/>
            <w:tcMar>
              <w:top w:w="28" w:type="dxa"/>
              <w:left w:w="28" w:type="dxa"/>
              <w:bottom w:w="28" w:type="dxa"/>
              <w:right w:w="28" w:type="dxa"/>
            </w:tcMar>
            <w:vAlign w:val="center"/>
          </w:tcPr>
          <w:p w:rsidR="002D40B7" w:rsidRPr="00B62F35" w:rsidRDefault="002D40B7" w:rsidP="00283226">
            <w:pPr>
              <w:spacing w:after="0" w:line="240" w:lineRule="auto"/>
              <w:rPr>
                <w:rFonts w:ascii="Times New Roman" w:hAnsi="Times New Roman"/>
                <w:sz w:val="24"/>
                <w:szCs w:val="24"/>
              </w:rPr>
            </w:pPr>
            <w:r w:rsidRPr="00B62F35">
              <w:rPr>
                <w:rFonts w:ascii="Times New Roman" w:hAnsi="Times New Roman"/>
                <w:sz w:val="24"/>
                <w:szCs w:val="24"/>
              </w:rPr>
              <w:t>Відділ</w:t>
            </w:r>
            <w:r w:rsidR="00F37438">
              <w:rPr>
                <w:rFonts w:ascii="Times New Roman" w:hAnsi="Times New Roman"/>
                <w:sz w:val="24"/>
                <w:szCs w:val="24"/>
              </w:rPr>
              <w:t xml:space="preserve"> освіти </w:t>
            </w:r>
            <w:proofErr w:type="spellStart"/>
            <w:r w:rsidR="00F37438">
              <w:rPr>
                <w:rFonts w:ascii="Times New Roman" w:hAnsi="Times New Roman"/>
                <w:sz w:val="24"/>
                <w:szCs w:val="24"/>
              </w:rPr>
              <w:t>Брод</w:t>
            </w:r>
            <w:r w:rsidRPr="00B62F35">
              <w:rPr>
                <w:rFonts w:ascii="Times New Roman" w:hAnsi="Times New Roman"/>
                <w:sz w:val="24"/>
                <w:szCs w:val="24"/>
              </w:rPr>
              <w:t>івської</w:t>
            </w:r>
            <w:proofErr w:type="spellEnd"/>
            <w:r w:rsidRPr="00B62F35">
              <w:rPr>
                <w:rFonts w:ascii="Times New Roman" w:hAnsi="Times New Roman"/>
                <w:sz w:val="24"/>
                <w:szCs w:val="24"/>
              </w:rPr>
              <w:t xml:space="preserve"> міської ради</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rPr>
                <w:rFonts w:ascii="Times New Roman" w:hAnsi="Times New Roman"/>
                <w:b/>
                <w:sz w:val="24"/>
                <w:szCs w:val="24"/>
              </w:rPr>
            </w:pPr>
            <w:r w:rsidRPr="00BB0AC0">
              <w:rPr>
                <w:rFonts w:ascii="Times New Roman" w:eastAsia="Times New Roman" w:hAnsi="Times New Roman"/>
                <w:sz w:val="24"/>
                <w:szCs w:val="24"/>
                <w:lang w:eastAsia="zh-CN"/>
              </w:rPr>
              <w:t>Терміни, які вживаються в оголошенні</w:t>
            </w:r>
          </w:p>
        </w:tc>
        <w:tc>
          <w:tcPr>
            <w:tcW w:w="5948" w:type="dxa"/>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sz w:val="24"/>
                <w:szCs w:val="24"/>
              </w:rPr>
            </w:pPr>
            <w:r w:rsidRPr="00BB0AC0">
              <w:rPr>
                <w:rFonts w:ascii="Times New Roman" w:hAnsi="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tc>
      </w:tr>
      <w:tr w:rsidR="002D40B7" w:rsidRPr="00BB0AC0" w:rsidTr="00283226">
        <w:trPr>
          <w:trHeight w:val="20"/>
        </w:trPr>
        <w:tc>
          <w:tcPr>
            <w:tcW w:w="3397" w:type="dxa"/>
            <w:tcMar>
              <w:top w:w="28" w:type="dxa"/>
              <w:left w:w="28" w:type="dxa"/>
              <w:bottom w:w="28" w:type="dxa"/>
              <w:right w:w="28" w:type="dxa"/>
            </w:tcMar>
            <w:vAlign w:val="center"/>
          </w:tcPr>
          <w:p w:rsidR="002D40B7" w:rsidRPr="00B62F35" w:rsidRDefault="002D40B7" w:rsidP="00283226">
            <w:pPr>
              <w:spacing w:after="0" w:line="240" w:lineRule="auto"/>
              <w:rPr>
                <w:rFonts w:ascii="Times New Roman" w:hAnsi="Times New Roman"/>
                <w:sz w:val="24"/>
                <w:szCs w:val="24"/>
              </w:rPr>
            </w:pPr>
            <w:r w:rsidRPr="00B62F35">
              <w:rPr>
                <w:rFonts w:ascii="Times New Roman" w:hAnsi="Times New Roman"/>
                <w:sz w:val="24"/>
                <w:szCs w:val="24"/>
              </w:rPr>
              <w:t>код ЄДРПОУ</w:t>
            </w:r>
          </w:p>
        </w:tc>
        <w:tc>
          <w:tcPr>
            <w:tcW w:w="5948" w:type="dxa"/>
            <w:tcMar>
              <w:top w:w="28" w:type="dxa"/>
              <w:left w:w="28" w:type="dxa"/>
              <w:bottom w:w="28" w:type="dxa"/>
              <w:right w:w="28" w:type="dxa"/>
            </w:tcMar>
            <w:vAlign w:val="center"/>
          </w:tcPr>
          <w:p w:rsidR="002D40B7" w:rsidRPr="00BB0AC0" w:rsidRDefault="00F37438" w:rsidP="00283226">
            <w:pPr>
              <w:spacing w:after="0" w:line="240" w:lineRule="auto"/>
              <w:rPr>
                <w:rFonts w:ascii="Times New Roman" w:hAnsi="Times New Roman"/>
                <w:sz w:val="24"/>
                <w:szCs w:val="24"/>
              </w:rPr>
            </w:pPr>
            <w:r>
              <w:rPr>
                <w:rFonts w:ascii="Times New Roman" w:hAnsi="Times New Roman"/>
                <w:sz w:val="24"/>
                <w:szCs w:val="24"/>
              </w:rPr>
              <w:t>44143490</w:t>
            </w:r>
          </w:p>
        </w:tc>
      </w:tr>
      <w:tr w:rsidR="002D40B7" w:rsidRPr="00BB0AC0" w:rsidTr="00283226">
        <w:trPr>
          <w:trHeight w:val="625"/>
        </w:trPr>
        <w:tc>
          <w:tcPr>
            <w:tcW w:w="3397" w:type="dxa"/>
            <w:tcMar>
              <w:top w:w="28" w:type="dxa"/>
              <w:left w:w="28" w:type="dxa"/>
              <w:bottom w:w="28" w:type="dxa"/>
              <w:right w:w="28" w:type="dxa"/>
            </w:tcMar>
            <w:vAlign w:val="center"/>
          </w:tcPr>
          <w:p w:rsidR="002D40B7" w:rsidRPr="00B62F35" w:rsidRDefault="002D40B7" w:rsidP="00283226">
            <w:pPr>
              <w:spacing w:after="0" w:line="240" w:lineRule="auto"/>
              <w:rPr>
                <w:rFonts w:ascii="Times New Roman" w:hAnsi="Times New Roman"/>
                <w:sz w:val="24"/>
                <w:szCs w:val="24"/>
              </w:rPr>
            </w:pPr>
            <w:r w:rsidRPr="00B62F35">
              <w:rPr>
                <w:rFonts w:ascii="Times New Roman" w:hAnsi="Times New Roman"/>
                <w:sz w:val="24"/>
                <w:szCs w:val="24"/>
              </w:rPr>
              <w:t>місцезнаходження замовника</w:t>
            </w:r>
          </w:p>
        </w:tc>
        <w:tc>
          <w:tcPr>
            <w:tcW w:w="5948" w:type="dxa"/>
            <w:tcMar>
              <w:top w:w="28" w:type="dxa"/>
              <w:left w:w="28" w:type="dxa"/>
              <w:bottom w:w="28" w:type="dxa"/>
              <w:right w:w="28" w:type="dxa"/>
            </w:tcMar>
            <w:vAlign w:val="center"/>
          </w:tcPr>
          <w:p w:rsidR="002D40B7" w:rsidRPr="00B62F35" w:rsidRDefault="00F37438" w:rsidP="0028322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вул. В. Стуса, 22</w:t>
            </w:r>
            <w:r w:rsidR="002D40B7" w:rsidRPr="00B62F35">
              <w:rPr>
                <w:rFonts w:ascii="Times New Roman" w:eastAsia="Times New Roman" w:hAnsi="Times New Roman" w:cs="Times New Roman"/>
                <w:color w:val="000000"/>
                <w:sz w:val="24"/>
                <w:szCs w:val="24"/>
                <w:lang w:eastAsia="ru-RU"/>
              </w:rPr>
              <w:t>, м.</w:t>
            </w:r>
            <w:r w:rsidR="002D40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Броди, Львівська область, 80600</w:t>
            </w:r>
          </w:p>
        </w:tc>
      </w:tr>
      <w:tr w:rsidR="002D40B7" w:rsidRPr="00BB0AC0" w:rsidTr="00283226">
        <w:trPr>
          <w:trHeight w:val="864"/>
        </w:trPr>
        <w:tc>
          <w:tcPr>
            <w:tcW w:w="3397" w:type="dxa"/>
            <w:tcMar>
              <w:top w:w="28" w:type="dxa"/>
              <w:left w:w="28" w:type="dxa"/>
              <w:bottom w:w="28" w:type="dxa"/>
              <w:right w:w="28" w:type="dxa"/>
            </w:tcMar>
            <w:vAlign w:val="center"/>
          </w:tcPr>
          <w:p w:rsidR="002D40B7" w:rsidRPr="00B62F35" w:rsidRDefault="002D40B7" w:rsidP="00283226">
            <w:pPr>
              <w:spacing w:after="0" w:line="240" w:lineRule="auto"/>
              <w:rPr>
                <w:rFonts w:ascii="Times New Roman" w:hAnsi="Times New Roman"/>
                <w:sz w:val="24"/>
                <w:szCs w:val="24"/>
              </w:rPr>
            </w:pPr>
            <w:r w:rsidRPr="00B62F35">
              <w:rPr>
                <w:rFonts w:ascii="Times New Roman" w:hAnsi="Times New Roman"/>
                <w:sz w:val="24"/>
                <w:szCs w:val="24"/>
              </w:rPr>
              <w:t>контактна особа замовника</w:t>
            </w:r>
          </w:p>
        </w:tc>
        <w:tc>
          <w:tcPr>
            <w:tcW w:w="5948" w:type="dxa"/>
            <w:tcMar>
              <w:top w:w="28" w:type="dxa"/>
              <w:left w:w="28" w:type="dxa"/>
              <w:bottom w:w="28" w:type="dxa"/>
              <w:right w:w="28" w:type="dxa"/>
            </w:tcMar>
            <w:vAlign w:val="center"/>
          </w:tcPr>
          <w:p w:rsidR="002D40B7" w:rsidRPr="00B62F35" w:rsidRDefault="002D40B7" w:rsidP="00283226">
            <w:pPr>
              <w:pStyle w:val="rvps2"/>
              <w:shd w:val="clear" w:color="auto" w:fill="FFFFFF"/>
              <w:spacing w:before="0" w:after="0"/>
              <w:jc w:val="both"/>
              <w:rPr>
                <w:color w:val="000000"/>
                <w:lang w:val="uk-UA"/>
              </w:rPr>
            </w:pPr>
            <w:r w:rsidRPr="00B62F35">
              <w:rPr>
                <w:color w:val="000000"/>
                <w:lang w:val="uk-UA"/>
              </w:rPr>
              <w:t xml:space="preserve">  </w:t>
            </w:r>
            <w:proofErr w:type="spellStart"/>
            <w:r w:rsidRPr="00B62F35">
              <w:rPr>
                <w:color w:val="000000"/>
                <w:lang w:val="uk-UA"/>
              </w:rPr>
              <w:t>тел</w:t>
            </w:r>
            <w:proofErr w:type="spellEnd"/>
            <w:r w:rsidRPr="00B62F35">
              <w:rPr>
                <w:color w:val="000000"/>
                <w:lang w:val="uk-UA"/>
              </w:rPr>
              <w:t>. +380</w:t>
            </w:r>
            <w:r w:rsidR="00F37438">
              <w:rPr>
                <w:color w:val="000000"/>
                <w:lang w:val="uk-UA"/>
              </w:rPr>
              <w:t>667075841</w:t>
            </w:r>
          </w:p>
        </w:tc>
      </w:tr>
      <w:tr w:rsidR="002D40B7" w:rsidRPr="00BB0AC0" w:rsidTr="00283226">
        <w:trPr>
          <w:trHeight w:val="487"/>
        </w:trPr>
        <w:tc>
          <w:tcPr>
            <w:tcW w:w="3397" w:type="dxa"/>
            <w:tcMar>
              <w:top w:w="28" w:type="dxa"/>
              <w:left w:w="28" w:type="dxa"/>
              <w:bottom w:w="28" w:type="dxa"/>
              <w:right w:w="28" w:type="dxa"/>
            </w:tcMar>
            <w:vAlign w:val="center"/>
          </w:tcPr>
          <w:p w:rsidR="002D40B7" w:rsidRPr="00BB0AC0" w:rsidRDefault="002D40B7" w:rsidP="00283226">
            <w:pPr>
              <w:spacing w:line="240" w:lineRule="auto"/>
              <w:rPr>
                <w:rFonts w:ascii="Times New Roman" w:hAnsi="Times New Roman"/>
                <w:sz w:val="24"/>
                <w:szCs w:val="24"/>
              </w:rPr>
            </w:pPr>
            <w:r w:rsidRPr="00BB0AC0">
              <w:rPr>
                <w:rFonts w:ascii="Times New Roman" w:hAnsi="Times New Roman"/>
                <w:sz w:val="24"/>
                <w:szCs w:val="24"/>
              </w:rPr>
              <w:t>категорія замовника</w:t>
            </w:r>
          </w:p>
        </w:tc>
        <w:tc>
          <w:tcPr>
            <w:tcW w:w="5948" w:type="dxa"/>
            <w:tcMar>
              <w:top w:w="28" w:type="dxa"/>
              <w:left w:w="28" w:type="dxa"/>
              <w:bottom w:w="28" w:type="dxa"/>
              <w:right w:w="28" w:type="dxa"/>
            </w:tcMar>
            <w:vAlign w:val="center"/>
          </w:tcPr>
          <w:p w:rsidR="002D40B7" w:rsidRPr="00B62F35" w:rsidRDefault="002D40B7" w:rsidP="00283226">
            <w:pPr>
              <w:pStyle w:val="rvps2"/>
              <w:shd w:val="clear" w:color="auto" w:fill="FFFFFF"/>
              <w:spacing w:before="0" w:after="0"/>
              <w:jc w:val="both"/>
              <w:rPr>
                <w:i/>
                <w:color w:val="000000"/>
                <w:lang w:val="uk-UA"/>
              </w:rPr>
            </w:pPr>
            <w:r>
              <w:rPr>
                <w:color w:val="000000"/>
                <w:lang w:val="uk-UA"/>
              </w:rPr>
              <w:t>юридична особа,</w:t>
            </w:r>
            <w:r w:rsidR="00F37438">
              <w:rPr>
                <w:color w:val="000000"/>
                <w:lang w:val="uk-UA"/>
              </w:rPr>
              <w:t xml:space="preserve"> </w:t>
            </w:r>
            <w:r>
              <w:rPr>
                <w:color w:val="000000"/>
                <w:lang w:val="uk-UA"/>
              </w:rPr>
              <w:t>яка забезпечує потреби держави або територіальної громади</w:t>
            </w:r>
          </w:p>
        </w:tc>
      </w:tr>
    </w:tbl>
    <w:p w:rsidR="002D40B7" w:rsidRPr="00BB0AC0" w:rsidRDefault="002D40B7" w:rsidP="002D40B7">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2D40B7" w:rsidRPr="00BB0AC0" w:rsidTr="00283226">
        <w:tc>
          <w:tcPr>
            <w:tcW w:w="9356" w:type="dxa"/>
            <w:gridSpan w:val="2"/>
            <w:shd w:val="clear" w:color="auto" w:fill="auto"/>
          </w:tcPr>
          <w:p w:rsidR="002D40B7" w:rsidRPr="00BB0AC0" w:rsidRDefault="002D40B7" w:rsidP="00283226">
            <w:pPr>
              <w:spacing w:after="0" w:line="240" w:lineRule="auto"/>
              <w:jc w:val="both"/>
              <w:rPr>
                <w:rFonts w:ascii="Times New Roman" w:hAnsi="Times New Roman"/>
                <w:sz w:val="24"/>
                <w:szCs w:val="24"/>
              </w:rPr>
            </w:pPr>
            <w:r w:rsidRPr="00BB0AC0">
              <w:rPr>
                <w:rFonts w:ascii="Times New Roman" w:hAnsi="Times New Roman"/>
                <w:b/>
                <w:sz w:val="24"/>
                <w:szCs w:val="24"/>
              </w:rPr>
              <w:t>2. Інформація про предмет закупівлі:</w:t>
            </w:r>
          </w:p>
        </w:tc>
      </w:tr>
      <w:tr w:rsidR="002D40B7" w:rsidRPr="00BB0AC0" w:rsidTr="00283226">
        <w:tc>
          <w:tcPr>
            <w:tcW w:w="3402" w:type="dxa"/>
            <w:shd w:val="clear" w:color="auto" w:fill="auto"/>
          </w:tcPr>
          <w:p w:rsidR="002D40B7" w:rsidRPr="00BB0AC0" w:rsidRDefault="002D40B7" w:rsidP="00283226">
            <w:pPr>
              <w:spacing w:after="0" w:line="240" w:lineRule="auto"/>
              <w:jc w:val="both"/>
              <w:rPr>
                <w:rFonts w:ascii="Times New Roman" w:hAnsi="Times New Roman"/>
                <w:sz w:val="24"/>
                <w:szCs w:val="24"/>
              </w:rPr>
            </w:pPr>
            <w:r w:rsidRPr="00BB0AC0">
              <w:rPr>
                <w:rFonts w:ascii="Times New Roman" w:hAnsi="Times New Roman"/>
                <w:color w:val="000000"/>
                <w:sz w:val="24"/>
                <w:szCs w:val="24"/>
              </w:rPr>
              <w:t>Назва предмета закупівлі із зазначенням коду за Єдиним закупівельним словником</w:t>
            </w:r>
          </w:p>
        </w:tc>
        <w:tc>
          <w:tcPr>
            <w:tcW w:w="5954" w:type="dxa"/>
            <w:shd w:val="clear" w:color="auto" w:fill="auto"/>
          </w:tcPr>
          <w:p w:rsidR="002D40B7" w:rsidRPr="009607CE" w:rsidRDefault="00A14408" w:rsidP="002D40B7">
            <w:pPr>
              <w:pStyle w:val="a4"/>
              <w:snapToGrid w:val="0"/>
              <w:spacing w:after="0"/>
              <w:ind w:right="133"/>
              <w:jc w:val="both"/>
              <w:rPr>
                <w:sz w:val="28"/>
                <w:szCs w:val="28"/>
              </w:rPr>
            </w:pPr>
            <w:r w:rsidRPr="00A14408">
              <w:rPr>
                <w:rStyle w:val="21"/>
                <w:rFonts w:ascii="Times New Roman" w:eastAsiaTheme="minorEastAsia" w:hAnsi="Times New Roman"/>
                <w:bCs w:val="0"/>
                <w:i w:val="0"/>
                <w:sz w:val="24"/>
                <w:szCs w:val="24"/>
              </w:rPr>
              <w:t>ДК 021:2015:03410000-7 Де</w:t>
            </w:r>
            <w:r w:rsidR="00B93DC5">
              <w:rPr>
                <w:rStyle w:val="21"/>
                <w:rFonts w:ascii="Times New Roman" w:eastAsiaTheme="minorEastAsia" w:hAnsi="Times New Roman"/>
                <w:bCs w:val="0"/>
                <w:i w:val="0"/>
                <w:sz w:val="24"/>
                <w:szCs w:val="24"/>
              </w:rPr>
              <w:t>ревина (Д</w:t>
            </w:r>
            <w:r w:rsidR="00F37438">
              <w:rPr>
                <w:rStyle w:val="21"/>
                <w:rFonts w:ascii="Times New Roman" w:eastAsiaTheme="minorEastAsia" w:hAnsi="Times New Roman"/>
                <w:bCs w:val="0"/>
                <w:i w:val="0"/>
                <w:sz w:val="24"/>
                <w:szCs w:val="24"/>
              </w:rPr>
              <w:t xml:space="preserve">ошка для підлоги для </w:t>
            </w:r>
            <w:proofErr w:type="spellStart"/>
            <w:r w:rsidR="00F37438">
              <w:rPr>
                <w:rStyle w:val="21"/>
                <w:rFonts w:ascii="Times New Roman" w:eastAsiaTheme="minorEastAsia" w:hAnsi="Times New Roman"/>
                <w:bCs w:val="0"/>
                <w:i w:val="0"/>
                <w:sz w:val="24"/>
                <w:szCs w:val="24"/>
              </w:rPr>
              <w:t>Суховільського</w:t>
            </w:r>
            <w:proofErr w:type="spellEnd"/>
            <w:r w:rsidR="00F37438">
              <w:rPr>
                <w:rStyle w:val="21"/>
                <w:rFonts w:ascii="Times New Roman" w:eastAsiaTheme="minorEastAsia" w:hAnsi="Times New Roman"/>
                <w:bCs w:val="0"/>
                <w:i w:val="0"/>
                <w:sz w:val="24"/>
                <w:szCs w:val="24"/>
              </w:rPr>
              <w:t xml:space="preserve"> ЗЗСО </w:t>
            </w:r>
            <w:r w:rsidR="0086605C">
              <w:rPr>
                <w:rStyle w:val="21"/>
                <w:rFonts w:ascii="Times New Roman" w:eastAsiaTheme="minorEastAsia" w:hAnsi="Times New Roman"/>
                <w:bCs w:val="0"/>
                <w:i w:val="0"/>
                <w:sz w:val="24"/>
                <w:szCs w:val="24"/>
                <w:lang w:val="en-US"/>
              </w:rPr>
              <w:t>I</w:t>
            </w:r>
            <w:r w:rsidR="0086605C" w:rsidRPr="0086605C">
              <w:rPr>
                <w:rStyle w:val="21"/>
                <w:rFonts w:ascii="Times New Roman" w:eastAsiaTheme="minorEastAsia" w:hAnsi="Times New Roman"/>
                <w:bCs w:val="0"/>
                <w:i w:val="0"/>
                <w:sz w:val="24"/>
                <w:szCs w:val="24"/>
                <w:lang w:val="ru-RU"/>
              </w:rPr>
              <w:t>-</w:t>
            </w:r>
            <w:r w:rsidR="0086605C">
              <w:rPr>
                <w:rStyle w:val="21"/>
                <w:rFonts w:ascii="Times New Roman" w:eastAsiaTheme="minorEastAsia" w:hAnsi="Times New Roman"/>
                <w:bCs w:val="0"/>
                <w:i w:val="0"/>
                <w:sz w:val="24"/>
                <w:szCs w:val="24"/>
                <w:lang w:val="en-US"/>
              </w:rPr>
              <w:t>III</w:t>
            </w:r>
            <w:r w:rsidR="0086605C" w:rsidRPr="0086605C">
              <w:rPr>
                <w:rStyle w:val="21"/>
                <w:rFonts w:ascii="Times New Roman" w:eastAsiaTheme="minorEastAsia" w:hAnsi="Times New Roman"/>
                <w:bCs w:val="0"/>
                <w:i w:val="0"/>
                <w:sz w:val="24"/>
                <w:szCs w:val="24"/>
                <w:lang w:val="ru-RU"/>
              </w:rPr>
              <w:t xml:space="preserve"> </w:t>
            </w:r>
            <w:proofErr w:type="spellStart"/>
            <w:r w:rsidR="0086605C">
              <w:rPr>
                <w:rStyle w:val="21"/>
                <w:rFonts w:ascii="Times New Roman" w:eastAsiaTheme="minorEastAsia" w:hAnsi="Times New Roman"/>
                <w:bCs w:val="0"/>
                <w:i w:val="0"/>
                <w:sz w:val="24"/>
                <w:szCs w:val="24"/>
                <w:lang w:val="ru-RU"/>
              </w:rPr>
              <w:t>ступенів</w:t>
            </w:r>
            <w:proofErr w:type="spellEnd"/>
            <w:r w:rsidR="0086605C">
              <w:rPr>
                <w:rStyle w:val="21"/>
                <w:rFonts w:ascii="Times New Roman" w:eastAsiaTheme="minorEastAsia" w:hAnsi="Times New Roman"/>
                <w:bCs w:val="0"/>
                <w:i w:val="0"/>
                <w:sz w:val="24"/>
                <w:szCs w:val="24"/>
                <w:lang w:val="ru-RU"/>
              </w:rPr>
              <w:t xml:space="preserve"> </w:t>
            </w:r>
            <w:proofErr w:type="spellStart"/>
            <w:r w:rsidR="0086605C">
              <w:rPr>
                <w:rStyle w:val="21"/>
                <w:rFonts w:ascii="Times New Roman" w:eastAsiaTheme="minorEastAsia" w:hAnsi="Times New Roman"/>
                <w:bCs w:val="0"/>
                <w:i w:val="0"/>
                <w:sz w:val="24"/>
                <w:szCs w:val="24"/>
                <w:lang w:val="ru-RU"/>
              </w:rPr>
              <w:t>ім</w:t>
            </w:r>
            <w:proofErr w:type="spellEnd"/>
            <w:r w:rsidR="0086605C">
              <w:rPr>
                <w:rStyle w:val="21"/>
                <w:rFonts w:ascii="Times New Roman" w:eastAsiaTheme="minorEastAsia" w:hAnsi="Times New Roman"/>
                <w:bCs w:val="0"/>
                <w:i w:val="0"/>
                <w:sz w:val="24"/>
                <w:szCs w:val="24"/>
                <w:lang w:val="ru-RU"/>
              </w:rPr>
              <w:t xml:space="preserve">. </w:t>
            </w:r>
            <w:proofErr w:type="spellStart"/>
            <w:r w:rsidR="0086605C">
              <w:rPr>
                <w:rStyle w:val="21"/>
                <w:rFonts w:ascii="Times New Roman" w:eastAsiaTheme="minorEastAsia" w:hAnsi="Times New Roman"/>
                <w:bCs w:val="0"/>
                <w:i w:val="0"/>
                <w:sz w:val="24"/>
                <w:szCs w:val="24"/>
                <w:lang w:val="ru-RU"/>
              </w:rPr>
              <w:t>Галини</w:t>
            </w:r>
            <w:proofErr w:type="spellEnd"/>
            <w:r w:rsidR="0086605C">
              <w:rPr>
                <w:rStyle w:val="21"/>
                <w:rFonts w:ascii="Times New Roman" w:eastAsiaTheme="minorEastAsia" w:hAnsi="Times New Roman"/>
                <w:bCs w:val="0"/>
                <w:i w:val="0"/>
                <w:sz w:val="24"/>
                <w:szCs w:val="24"/>
                <w:lang w:val="ru-RU"/>
              </w:rPr>
              <w:t xml:space="preserve"> Столяр</w:t>
            </w:r>
            <w:r w:rsidRPr="00A14408">
              <w:rPr>
                <w:rStyle w:val="21"/>
                <w:rFonts w:ascii="Times New Roman" w:eastAsiaTheme="minorEastAsia" w:hAnsi="Times New Roman"/>
                <w:bCs w:val="0"/>
                <w:i w:val="0"/>
                <w:sz w:val="24"/>
                <w:szCs w:val="24"/>
              </w:rPr>
              <w:t>)</w:t>
            </w:r>
          </w:p>
        </w:tc>
      </w:tr>
      <w:tr w:rsidR="002D40B7" w:rsidRPr="00BB0AC0" w:rsidTr="00283226">
        <w:tc>
          <w:tcPr>
            <w:tcW w:w="3402" w:type="dxa"/>
            <w:shd w:val="clear" w:color="auto" w:fill="auto"/>
          </w:tcPr>
          <w:p w:rsidR="002D40B7" w:rsidRPr="00BB0AC0" w:rsidRDefault="002D40B7" w:rsidP="00283226">
            <w:pPr>
              <w:spacing w:after="0" w:line="240" w:lineRule="auto"/>
              <w:jc w:val="both"/>
              <w:rPr>
                <w:rFonts w:ascii="Times New Roman" w:hAnsi="Times New Roman"/>
                <w:color w:val="000000"/>
                <w:sz w:val="24"/>
                <w:szCs w:val="24"/>
              </w:rPr>
            </w:pPr>
            <w:r w:rsidRPr="00BB0AC0">
              <w:rPr>
                <w:rFonts w:ascii="Times New Roman" w:hAnsi="Times New Roman"/>
                <w:color w:val="000000"/>
                <w:sz w:val="24"/>
                <w:szCs w:val="24"/>
              </w:rPr>
              <w:t>Інформація про технічні, якісні та інші характеристики предмета закупівлі</w:t>
            </w:r>
          </w:p>
        </w:tc>
        <w:tc>
          <w:tcPr>
            <w:tcW w:w="5954" w:type="dxa"/>
            <w:shd w:val="clear" w:color="auto" w:fill="auto"/>
          </w:tcPr>
          <w:p w:rsidR="002D40B7" w:rsidRPr="00BB0AC0" w:rsidRDefault="002D40B7" w:rsidP="00530C7F">
            <w:pPr>
              <w:pStyle w:val="1"/>
              <w:widowControl w:val="0"/>
              <w:tabs>
                <w:tab w:val="left" w:pos="0"/>
                <w:tab w:val="left" w:pos="284"/>
                <w:tab w:val="left" w:pos="851"/>
              </w:tabs>
              <w:spacing w:before="0" w:after="0"/>
              <w:ind w:left="-11"/>
              <w:jc w:val="both"/>
              <w:rPr>
                <w:color w:val="000000"/>
                <w:szCs w:val="24"/>
                <w:lang w:val="uk-UA"/>
              </w:rPr>
            </w:pPr>
            <w:r w:rsidRPr="00BB0AC0">
              <w:rPr>
                <w:color w:val="000000"/>
                <w:szCs w:val="24"/>
                <w:lang w:val="uk-UA"/>
              </w:rPr>
              <w:t>визначена в Технічному завданні Додаток №</w:t>
            </w:r>
            <w:r w:rsidR="00530C7F">
              <w:rPr>
                <w:color w:val="000000"/>
                <w:szCs w:val="24"/>
                <w:lang w:val="uk-UA"/>
              </w:rPr>
              <w:t>2</w:t>
            </w:r>
            <w:r w:rsidRPr="00BB0AC0">
              <w:rPr>
                <w:color w:val="000000"/>
                <w:szCs w:val="24"/>
                <w:lang w:val="uk-UA"/>
              </w:rPr>
              <w:t xml:space="preserve"> </w:t>
            </w:r>
          </w:p>
        </w:tc>
      </w:tr>
      <w:tr w:rsidR="002D40B7" w:rsidRPr="00BB0AC0" w:rsidTr="00283226">
        <w:tc>
          <w:tcPr>
            <w:tcW w:w="3402" w:type="dxa"/>
            <w:shd w:val="clear" w:color="auto" w:fill="auto"/>
          </w:tcPr>
          <w:p w:rsidR="002D40B7" w:rsidRPr="00CB123D" w:rsidRDefault="002D40B7" w:rsidP="00283226">
            <w:pPr>
              <w:spacing w:after="0" w:line="240" w:lineRule="auto"/>
              <w:jc w:val="both"/>
              <w:rPr>
                <w:rFonts w:ascii="Times New Roman" w:hAnsi="Times New Roman"/>
                <w:color w:val="000000"/>
                <w:sz w:val="24"/>
                <w:szCs w:val="24"/>
              </w:rPr>
            </w:pPr>
            <w:r w:rsidRPr="00CB123D">
              <w:rPr>
                <w:rFonts w:ascii="Times New Roman" w:hAnsi="Times New Roman"/>
                <w:color w:val="000000"/>
                <w:sz w:val="24"/>
                <w:szCs w:val="24"/>
              </w:rPr>
              <w:t xml:space="preserve">Кількість та місце поставки товарів або обсяг і місце виконання робіт чи надання послуг </w:t>
            </w:r>
          </w:p>
        </w:tc>
        <w:tc>
          <w:tcPr>
            <w:tcW w:w="5954" w:type="dxa"/>
            <w:shd w:val="clear" w:color="auto" w:fill="auto"/>
          </w:tcPr>
          <w:p w:rsidR="003B6D3F" w:rsidRPr="00453E12" w:rsidRDefault="003876FA" w:rsidP="003B6D3F">
            <w:pPr>
              <w:spacing w:after="0" w:line="240" w:lineRule="auto"/>
              <w:contextualSpacing/>
              <w:jc w:val="both"/>
              <w:rPr>
                <w:rFonts w:ascii="Times New Roman" w:hAnsi="Times New Roman"/>
                <w:b/>
                <w:sz w:val="24"/>
                <w:szCs w:val="24"/>
                <w:u w:val="single"/>
              </w:rPr>
            </w:pPr>
            <w:r>
              <w:rPr>
                <w:rFonts w:ascii="Times New Roman" w:hAnsi="Times New Roman"/>
                <w:b/>
              </w:rPr>
              <w:t xml:space="preserve"> </w:t>
            </w:r>
            <w:r w:rsidR="003B6D3F" w:rsidRPr="00453E12">
              <w:rPr>
                <w:rFonts w:ascii="Times New Roman" w:hAnsi="Times New Roman"/>
                <w:b/>
                <w:sz w:val="24"/>
                <w:szCs w:val="24"/>
                <w:u w:val="single"/>
              </w:rPr>
              <w:t>Місце поставки:</w:t>
            </w:r>
          </w:p>
          <w:p w:rsidR="003B6D3F" w:rsidRPr="00547DB0" w:rsidRDefault="0086605C" w:rsidP="003B6D3F">
            <w:pPr>
              <w:contextualSpacing/>
              <w:jc w:val="both"/>
              <w:rPr>
                <w:rStyle w:val="ListLabel1"/>
                <w:rFonts w:ascii="Times New Roman" w:eastAsiaTheme="minorEastAsia" w:hAnsi="Times New Roman"/>
              </w:rPr>
            </w:pPr>
            <w:proofErr w:type="spellStart"/>
            <w:r>
              <w:rPr>
                <w:rStyle w:val="ListLabel1"/>
                <w:rFonts w:ascii="Times New Roman" w:eastAsiaTheme="minorEastAsia" w:hAnsi="Times New Roman"/>
                <w:b/>
              </w:rPr>
              <w:t>Суховільський</w:t>
            </w:r>
            <w:proofErr w:type="spellEnd"/>
            <w:r>
              <w:rPr>
                <w:rStyle w:val="ListLabel1"/>
                <w:rFonts w:ascii="Times New Roman" w:eastAsiaTheme="minorEastAsia" w:hAnsi="Times New Roman"/>
                <w:b/>
              </w:rPr>
              <w:t xml:space="preserve"> заклад загальної середньої освіти</w:t>
            </w:r>
            <w:r w:rsidR="003B6D3F" w:rsidRPr="00547DB0">
              <w:rPr>
                <w:rStyle w:val="ListLabel1"/>
                <w:rFonts w:ascii="Times New Roman" w:eastAsiaTheme="minorEastAsia" w:hAnsi="Times New Roman"/>
                <w:b/>
              </w:rPr>
              <w:t xml:space="preserve"> І-ІІ</w:t>
            </w:r>
            <w:r>
              <w:rPr>
                <w:rStyle w:val="ListLabel1"/>
                <w:rFonts w:ascii="Times New Roman" w:eastAsiaTheme="minorEastAsia" w:hAnsi="Times New Roman"/>
                <w:b/>
                <w:lang w:val="en-US"/>
              </w:rPr>
              <w:t>I</w:t>
            </w:r>
            <w:r w:rsidR="003B6D3F" w:rsidRPr="00547DB0">
              <w:rPr>
                <w:rStyle w:val="ListLabel1"/>
                <w:rFonts w:ascii="Times New Roman" w:eastAsiaTheme="minorEastAsia" w:hAnsi="Times New Roman"/>
                <w:b/>
              </w:rPr>
              <w:t xml:space="preserve"> ступенів</w:t>
            </w:r>
            <w:r>
              <w:rPr>
                <w:rStyle w:val="ListLabel1"/>
                <w:rFonts w:ascii="Times New Roman" w:eastAsiaTheme="minorEastAsia" w:hAnsi="Times New Roman"/>
              </w:rPr>
              <w:t xml:space="preserve"> за </w:t>
            </w:r>
            <w:proofErr w:type="spellStart"/>
            <w:r>
              <w:rPr>
                <w:rStyle w:val="ListLabel1"/>
                <w:rFonts w:ascii="Times New Roman" w:eastAsiaTheme="minorEastAsia" w:hAnsi="Times New Roman"/>
              </w:rPr>
              <w:t>адресою</w:t>
            </w:r>
            <w:proofErr w:type="spellEnd"/>
            <w:r>
              <w:rPr>
                <w:rStyle w:val="ListLabel1"/>
                <w:rFonts w:ascii="Times New Roman" w:eastAsiaTheme="minorEastAsia" w:hAnsi="Times New Roman"/>
              </w:rPr>
              <w:t xml:space="preserve">: Львівська область, </w:t>
            </w:r>
            <w:proofErr w:type="spellStart"/>
            <w:r>
              <w:rPr>
                <w:rStyle w:val="ListLabel1"/>
                <w:rFonts w:ascii="Times New Roman" w:eastAsiaTheme="minorEastAsia" w:hAnsi="Times New Roman"/>
              </w:rPr>
              <w:t>Золочівський</w:t>
            </w:r>
            <w:proofErr w:type="spellEnd"/>
            <w:r>
              <w:rPr>
                <w:rStyle w:val="ListLabel1"/>
                <w:rFonts w:ascii="Times New Roman" w:eastAsiaTheme="minorEastAsia" w:hAnsi="Times New Roman"/>
              </w:rPr>
              <w:t xml:space="preserve"> район, с. </w:t>
            </w:r>
            <w:proofErr w:type="spellStart"/>
            <w:r>
              <w:rPr>
                <w:rStyle w:val="ListLabel1"/>
                <w:rFonts w:ascii="Times New Roman" w:eastAsiaTheme="minorEastAsia" w:hAnsi="Times New Roman"/>
              </w:rPr>
              <w:t>Суховоля</w:t>
            </w:r>
            <w:proofErr w:type="spellEnd"/>
            <w:r>
              <w:rPr>
                <w:rStyle w:val="ListLabel1"/>
                <w:rFonts w:ascii="Times New Roman" w:eastAsiaTheme="minorEastAsia" w:hAnsi="Times New Roman"/>
              </w:rPr>
              <w:t>, провулок Центральний, 1</w:t>
            </w:r>
          </w:p>
          <w:p w:rsidR="003B6D3F" w:rsidRPr="0086605C" w:rsidRDefault="003B6D3F" w:rsidP="003B6D3F">
            <w:pPr>
              <w:spacing w:after="0"/>
              <w:outlineLvl w:val="0"/>
              <w:rPr>
                <w:rFonts w:ascii="Times New Roman" w:hAnsi="Times New Roman"/>
                <w:color w:val="0D0D0D"/>
                <w:sz w:val="24"/>
                <w:szCs w:val="24"/>
              </w:rPr>
            </w:pPr>
            <w:r w:rsidRPr="001B03C0">
              <w:rPr>
                <w:rFonts w:ascii="Times New Roman" w:hAnsi="Times New Roman"/>
                <w:b/>
                <w:color w:val="0D0D0D"/>
                <w:sz w:val="24"/>
                <w:szCs w:val="24"/>
                <w:u w:val="single"/>
              </w:rPr>
              <w:t>КІЛЬКІСТЬ</w:t>
            </w:r>
            <w:r w:rsidRPr="00A04A8A">
              <w:rPr>
                <w:rFonts w:ascii="Times New Roman" w:hAnsi="Times New Roman"/>
                <w:b/>
                <w:color w:val="0D0D0D"/>
                <w:sz w:val="24"/>
                <w:szCs w:val="24"/>
              </w:rPr>
              <w:t>:</w:t>
            </w:r>
            <w:r w:rsidRPr="00A04A8A">
              <w:rPr>
                <w:rFonts w:ascii="Times New Roman" w:hAnsi="Times New Roman"/>
                <w:color w:val="0D0D0D"/>
                <w:sz w:val="24"/>
                <w:szCs w:val="24"/>
              </w:rPr>
              <w:t xml:space="preserve">  </w:t>
            </w:r>
            <w:r w:rsidR="0064660F">
              <w:rPr>
                <w:rFonts w:ascii="Times New Roman" w:hAnsi="Times New Roman"/>
                <w:color w:val="0D0D0D"/>
                <w:sz w:val="24"/>
                <w:szCs w:val="24"/>
              </w:rPr>
              <w:t>Дошка об</w:t>
            </w:r>
            <w:r w:rsidR="0086605C">
              <w:rPr>
                <w:rFonts w:ascii="Times New Roman" w:hAnsi="Times New Roman"/>
                <w:color w:val="0D0D0D"/>
                <w:sz w:val="24"/>
                <w:szCs w:val="24"/>
              </w:rPr>
              <w:t>різна – 16 м</w:t>
            </w:r>
            <w:r w:rsidR="0086605C">
              <w:rPr>
                <w:rFonts w:ascii="Times New Roman" w:hAnsi="Times New Roman"/>
                <w:color w:val="0D0D0D"/>
                <w:sz w:val="24"/>
                <w:szCs w:val="24"/>
                <w:vertAlign w:val="superscript"/>
              </w:rPr>
              <w:t>3</w:t>
            </w:r>
          </w:p>
          <w:p w:rsidR="002D40B7" w:rsidRPr="00BB0AC0" w:rsidRDefault="003B6D3F" w:rsidP="003B6D3F">
            <w:pPr>
              <w:jc w:val="both"/>
              <w:rPr>
                <w:color w:val="000000"/>
                <w:szCs w:val="24"/>
              </w:rPr>
            </w:pPr>
            <w:r w:rsidRPr="001B03C0">
              <w:rPr>
                <w:rFonts w:ascii="Times New Roman" w:hAnsi="Times New Roman"/>
                <w:b/>
                <w:i/>
                <w:color w:val="0D0D0D"/>
                <w:sz w:val="24"/>
                <w:szCs w:val="24"/>
              </w:rPr>
              <w:t>(</w:t>
            </w:r>
            <w:r w:rsidRPr="001B03C0">
              <w:rPr>
                <w:rFonts w:ascii="Times New Roman" w:hAnsi="Times New Roman"/>
                <w:color w:val="0D0D0D"/>
                <w:sz w:val="24"/>
                <w:szCs w:val="24"/>
              </w:rPr>
              <w:t>більш детально інформацію наведено в Технічних, якісних та кількісних характеристиках предмета закупівлі</w:t>
            </w:r>
            <w:r>
              <w:rPr>
                <w:rFonts w:ascii="Times New Roman" w:hAnsi="Times New Roman"/>
                <w:color w:val="0D0D0D"/>
                <w:sz w:val="24"/>
                <w:szCs w:val="24"/>
              </w:rPr>
              <w:t xml:space="preserve"> з</w:t>
            </w:r>
            <w:r w:rsidR="00530C7F" w:rsidRPr="00530C7F">
              <w:rPr>
                <w:rFonts w:ascii="Times New Roman" w:hAnsi="Times New Roman"/>
                <w:sz w:val="24"/>
                <w:szCs w:val="24"/>
              </w:rPr>
              <w:t>гідно Додатку 2</w:t>
            </w:r>
            <w:r>
              <w:rPr>
                <w:rFonts w:ascii="Times New Roman" w:hAnsi="Times New Roman"/>
                <w:sz w:val="24"/>
                <w:szCs w:val="24"/>
              </w:rPr>
              <w:t>)</w:t>
            </w:r>
          </w:p>
        </w:tc>
      </w:tr>
      <w:tr w:rsidR="002D40B7" w:rsidRPr="00BB0AC0" w:rsidTr="00283226">
        <w:tc>
          <w:tcPr>
            <w:tcW w:w="3402" w:type="dxa"/>
            <w:shd w:val="clear" w:color="auto" w:fill="auto"/>
          </w:tcPr>
          <w:p w:rsidR="002D40B7" w:rsidRPr="00CB123D" w:rsidRDefault="002D40B7" w:rsidP="00283226">
            <w:pPr>
              <w:spacing w:after="0" w:line="240" w:lineRule="auto"/>
              <w:jc w:val="both"/>
              <w:rPr>
                <w:rFonts w:ascii="Times New Roman" w:hAnsi="Times New Roman" w:cs="Times New Roman"/>
                <w:color w:val="000000"/>
                <w:sz w:val="24"/>
                <w:szCs w:val="24"/>
              </w:rPr>
            </w:pPr>
            <w:r w:rsidRPr="00CB123D">
              <w:rPr>
                <w:rStyle w:val="10"/>
                <w:rFonts w:ascii="Times New Roman" w:hAnsi="Times New Roman" w:cs="Times New Roman"/>
                <w:sz w:val="24"/>
                <w:szCs w:val="24"/>
              </w:rPr>
              <w:t>Строк поставки товарів/ виконання робіт/ надання послуг</w:t>
            </w:r>
          </w:p>
        </w:tc>
        <w:tc>
          <w:tcPr>
            <w:tcW w:w="5954" w:type="dxa"/>
            <w:shd w:val="clear" w:color="auto" w:fill="auto"/>
          </w:tcPr>
          <w:p w:rsidR="002D40B7" w:rsidRPr="00BB0AC0" w:rsidRDefault="002D40B7" w:rsidP="00283226">
            <w:pPr>
              <w:pStyle w:val="1"/>
              <w:widowControl w:val="0"/>
              <w:tabs>
                <w:tab w:val="left" w:pos="0"/>
                <w:tab w:val="left" w:pos="284"/>
                <w:tab w:val="left" w:pos="851"/>
              </w:tabs>
              <w:spacing w:before="0" w:after="0"/>
              <w:ind w:left="-11"/>
              <w:jc w:val="both"/>
              <w:rPr>
                <w:color w:val="000000"/>
                <w:szCs w:val="24"/>
                <w:lang w:val="uk-UA"/>
              </w:rPr>
            </w:pPr>
          </w:p>
          <w:p w:rsidR="002D40B7" w:rsidRPr="001F29CA" w:rsidRDefault="00C74170" w:rsidP="0064660F">
            <w:pPr>
              <w:pStyle w:val="1"/>
              <w:widowControl w:val="0"/>
              <w:tabs>
                <w:tab w:val="left" w:pos="0"/>
                <w:tab w:val="left" w:pos="284"/>
                <w:tab w:val="left" w:pos="851"/>
              </w:tabs>
              <w:spacing w:before="0" w:after="0"/>
              <w:ind w:left="-11"/>
              <w:jc w:val="both"/>
              <w:rPr>
                <w:szCs w:val="24"/>
                <w:lang w:val="uk-UA"/>
              </w:rPr>
            </w:pPr>
            <w:r w:rsidRPr="0064660F">
              <w:rPr>
                <w:szCs w:val="24"/>
                <w:lang w:val="uk-UA"/>
              </w:rPr>
              <w:t>П</w:t>
            </w:r>
            <w:r w:rsidR="002D40B7" w:rsidRPr="0064660F">
              <w:rPr>
                <w:szCs w:val="24"/>
                <w:lang w:val="uk-UA"/>
              </w:rPr>
              <w:t xml:space="preserve">о </w:t>
            </w:r>
            <w:r w:rsidR="0086605C">
              <w:rPr>
                <w:szCs w:val="24"/>
                <w:lang w:val="uk-UA"/>
              </w:rPr>
              <w:t>01 груд</w:t>
            </w:r>
            <w:r w:rsidR="0064660F">
              <w:rPr>
                <w:szCs w:val="24"/>
                <w:lang w:val="uk-UA"/>
              </w:rPr>
              <w:t>н</w:t>
            </w:r>
            <w:r w:rsidR="002D40B7" w:rsidRPr="0064660F">
              <w:rPr>
                <w:szCs w:val="24"/>
                <w:lang w:val="uk-UA"/>
              </w:rPr>
              <w:t>я 202</w:t>
            </w:r>
            <w:r w:rsidR="00231305" w:rsidRPr="0064660F">
              <w:rPr>
                <w:szCs w:val="24"/>
                <w:lang w:val="uk-UA"/>
              </w:rPr>
              <w:t>2</w:t>
            </w:r>
            <w:r w:rsidR="002D40B7" w:rsidRPr="0064660F">
              <w:rPr>
                <w:szCs w:val="24"/>
                <w:lang w:val="uk-UA"/>
              </w:rPr>
              <w:t xml:space="preserve"> року</w:t>
            </w:r>
            <w:r w:rsidR="002D40B7" w:rsidRPr="001F29CA">
              <w:rPr>
                <w:szCs w:val="24"/>
                <w:lang w:val="uk-UA"/>
              </w:rPr>
              <w:t xml:space="preserve"> </w:t>
            </w:r>
          </w:p>
        </w:tc>
      </w:tr>
    </w:tbl>
    <w:p w:rsidR="002D40B7" w:rsidRPr="00BB0AC0" w:rsidRDefault="002D40B7" w:rsidP="002D40B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2D40B7" w:rsidRPr="00BB0AC0" w:rsidTr="00283226">
        <w:trPr>
          <w:trHeight w:val="20"/>
        </w:trPr>
        <w:tc>
          <w:tcPr>
            <w:tcW w:w="9345" w:type="dxa"/>
            <w:gridSpan w:val="2"/>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b/>
                <w:sz w:val="24"/>
                <w:szCs w:val="24"/>
              </w:rPr>
            </w:pPr>
            <w:r w:rsidRPr="00BB0AC0">
              <w:rPr>
                <w:rFonts w:ascii="Times New Roman" w:hAnsi="Times New Roman"/>
                <w:b/>
                <w:sz w:val="24"/>
                <w:szCs w:val="24"/>
              </w:rPr>
              <w:t>3. Умови закупівлі:</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sz w:val="24"/>
                <w:szCs w:val="24"/>
              </w:rPr>
            </w:pPr>
            <w:r w:rsidRPr="00BB0AC0">
              <w:rPr>
                <w:rFonts w:ascii="Times New Roman" w:hAnsi="Times New Roman"/>
                <w:sz w:val="24"/>
                <w:szCs w:val="24"/>
              </w:rPr>
              <w:t>Умови оплати</w:t>
            </w:r>
          </w:p>
        </w:tc>
        <w:tc>
          <w:tcPr>
            <w:tcW w:w="5948" w:type="dxa"/>
            <w:tcMar>
              <w:top w:w="28" w:type="dxa"/>
              <w:left w:w="28" w:type="dxa"/>
              <w:bottom w:w="28" w:type="dxa"/>
              <w:right w:w="28" w:type="dxa"/>
            </w:tcMar>
            <w:vAlign w:val="center"/>
          </w:tcPr>
          <w:p w:rsidR="002D40B7" w:rsidRPr="00CB123D" w:rsidRDefault="002D40B7" w:rsidP="00283226">
            <w:pPr>
              <w:snapToGrid w:val="0"/>
              <w:spacing w:after="0"/>
              <w:jc w:val="both"/>
              <w:rPr>
                <w:rFonts w:ascii="Times New Roman" w:hAnsi="Times New Roman"/>
                <w:sz w:val="24"/>
                <w:szCs w:val="24"/>
              </w:rPr>
            </w:pPr>
            <w:r w:rsidRPr="00BE57DF">
              <w:rPr>
                <w:rStyle w:val="a6"/>
                <w:rFonts w:ascii="Times New Roman" w:hAnsi="Times New Roman"/>
                <w:b w:val="0"/>
                <w:sz w:val="24"/>
                <w:szCs w:val="24"/>
                <w:lang w:eastAsia="ar-SA"/>
              </w:rPr>
              <w:t xml:space="preserve"> </w:t>
            </w:r>
            <w:r w:rsidR="00A826ED" w:rsidRPr="00CB123D">
              <w:rPr>
                <w:rFonts w:ascii="Times New Roman" w:eastAsia="Times New Roman" w:hAnsi="Times New Roman" w:cs="Times New Roman"/>
                <w:spacing w:val="-6"/>
                <w:sz w:val="24"/>
                <w:szCs w:val="24"/>
                <w:lang w:eastAsia="ru-RU"/>
              </w:rPr>
              <w:t>Розрахунки проводяться шляхом оплати Замовником після пред'явлення Постачальником видаткової накладної на оплату товару</w:t>
            </w:r>
            <w:r w:rsidRPr="00CB123D">
              <w:rPr>
                <w:rStyle w:val="a6"/>
                <w:rFonts w:ascii="Times New Roman" w:hAnsi="Times New Roman"/>
                <w:b w:val="0"/>
                <w:sz w:val="24"/>
                <w:szCs w:val="24"/>
                <w:lang w:eastAsia="ar-SA"/>
              </w:rPr>
              <w:t xml:space="preserve"> та </w:t>
            </w:r>
            <w:r w:rsidRPr="00CB123D">
              <w:rPr>
                <w:rFonts w:ascii="Times New Roman" w:hAnsi="Times New Roman"/>
                <w:sz w:val="24"/>
                <w:szCs w:val="24"/>
                <w:shd w:val="clear" w:color="auto" w:fill="FFFFFF"/>
              </w:rPr>
              <w:t xml:space="preserve">в межах фактичних надходжень </w:t>
            </w:r>
            <w:r w:rsidR="00F420AD" w:rsidRPr="00CB123D">
              <w:rPr>
                <w:rFonts w:ascii="Times New Roman" w:hAnsi="Times New Roman"/>
                <w:sz w:val="24"/>
                <w:szCs w:val="24"/>
                <w:shd w:val="clear" w:color="auto" w:fill="FFFFFF"/>
              </w:rPr>
              <w:t xml:space="preserve">коштів </w:t>
            </w:r>
            <w:r w:rsidRPr="00CB123D">
              <w:rPr>
                <w:rFonts w:ascii="Times New Roman" w:hAnsi="Times New Roman"/>
                <w:sz w:val="24"/>
                <w:szCs w:val="24"/>
                <w:shd w:val="clear" w:color="auto" w:fill="FFFFFF"/>
              </w:rPr>
              <w:t>на реєстраційний рахунок Замовника.</w:t>
            </w:r>
            <w:r w:rsidRPr="00CB123D">
              <w:rPr>
                <w:rFonts w:ascii="Times New Roman" w:hAnsi="Times New Roman"/>
                <w:sz w:val="24"/>
                <w:szCs w:val="24"/>
              </w:rPr>
              <w:t xml:space="preserve"> </w:t>
            </w:r>
          </w:p>
          <w:p w:rsidR="002D40B7" w:rsidRPr="00BE57DF" w:rsidRDefault="002D40B7" w:rsidP="00A826ED">
            <w:pPr>
              <w:snapToGrid w:val="0"/>
              <w:spacing w:after="0"/>
              <w:jc w:val="both"/>
              <w:rPr>
                <w:rFonts w:ascii="Times New Roman" w:hAnsi="Times New Roman"/>
                <w:sz w:val="24"/>
                <w:szCs w:val="24"/>
              </w:rPr>
            </w:pPr>
            <w:r w:rsidRPr="00CB123D">
              <w:rPr>
                <w:rFonts w:ascii="Times New Roman" w:hAnsi="Times New Roman"/>
                <w:sz w:val="24"/>
                <w:szCs w:val="24"/>
                <w:shd w:val="clear" w:color="auto" w:fill="FFFFFF"/>
              </w:rPr>
              <w:lastRenderedPageBreak/>
              <w:t xml:space="preserve">Замовник здійснює платежі за </w:t>
            </w:r>
            <w:r w:rsidR="00A826ED" w:rsidRPr="00CB123D">
              <w:rPr>
                <w:rFonts w:ascii="Times New Roman" w:hAnsi="Times New Roman"/>
                <w:sz w:val="24"/>
                <w:szCs w:val="24"/>
                <w:shd w:val="clear" w:color="auto" w:fill="FFFFFF"/>
              </w:rPr>
              <w:t>поставлений товар</w:t>
            </w:r>
            <w:r w:rsidRPr="00CB123D">
              <w:rPr>
                <w:rFonts w:ascii="Times New Roman" w:hAnsi="Times New Roman"/>
                <w:sz w:val="24"/>
                <w:szCs w:val="24"/>
                <w:shd w:val="clear" w:color="auto" w:fill="FFFFFF"/>
              </w:rPr>
              <w:t xml:space="preserve"> на підставі </w:t>
            </w:r>
            <w:r w:rsidR="00A826ED" w:rsidRPr="00CB123D">
              <w:rPr>
                <w:rFonts w:ascii="Times New Roman" w:eastAsia="Times New Roman" w:hAnsi="Times New Roman" w:cs="Times New Roman"/>
                <w:spacing w:val="-6"/>
                <w:sz w:val="24"/>
                <w:szCs w:val="24"/>
                <w:lang w:eastAsia="ru-RU"/>
              </w:rPr>
              <w:t xml:space="preserve">видаткової накладної </w:t>
            </w:r>
            <w:r w:rsidRPr="00CB123D">
              <w:rPr>
                <w:rFonts w:ascii="Times New Roman" w:hAnsi="Times New Roman"/>
                <w:sz w:val="24"/>
                <w:szCs w:val="24"/>
                <w:shd w:val="clear" w:color="auto" w:fill="FFFFFF"/>
              </w:rPr>
              <w:t>протягом десяти банківських днів після надходження коштів з бюджету на реєстраційний рахунок Замовника.</w:t>
            </w:r>
            <w:r w:rsidRPr="00BE57DF">
              <w:rPr>
                <w:rFonts w:ascii="Times New Roman" w:hAnsi="Times New Roman"/>
                <w:sz w:val="24"/>
                <w:szCs w:val="24"/>
                <w:shd w:val="clear" w:color="auto" w:fill="FFFFFF"/>
              </w:rPr>
              <w:t xml:space="preserve"> </w:t>
            </w:r>
          </w:p>
        </w:tc>
      </w:tr>
      <w:tr w:rsidR="002D40B7" w:rsidRPr="00BB0AC0" w:rsidTr="00283226">
        <w:trPr>
          <w:trHeight w:val="20"/>
        </w:trPr>
        <w:tc>
          <w:tcPr>
            <w:tcW w:w="3397" w:type="dxa"/>
            <w:tcMar>
              <w:top w:w="28" w:type="dxa"/>
              <w:left w:w="28" w:type="dxa"/>
              <w:bottom w:w="28" w:type="dxa"/>
              <w:right w:w="28" w:type="dxa"/>
            </w:tcMar>
          </w:tcPr>
          <w:p w:rsidR="002D40B7" w:rsidRPr="00BB0AC0" w:rsidRDefault="002D40B7" w:rsidP="00283226">
            <w:pPr>
              <w:widowControl w:val="0"/>
              <w:spacing w:after="0" w:line="240" w:lineRule="auto"/>
              <w:rPr>
                <w:rFonts w:ascii="Times New Roman" w:eastAsia="Tahoma" w:hAnsi="Times New Roman"/>
                <w:sz w:val="24"/>
                <w:szCs w:val="24"/>
                <w:lang w:eastAsia="zh-CN"/>
              </w:rPr>
            </w:pPr>
            <w:r w:rsidRPr="00BB0AC0">
              <w:rPr>
                <w:rFonts w:ascii="Times New Roman" w:eastAsia="Tahoma" w:hAnsi="Times New Roman"/>
                <w:sz w:val="24"/>
                <w:szCs w:val="24"/>
                <w:lang w:eastAsia="zh-CN"/>
              </w:rPr>
              <w:lastRenderedPageBreak/>
              <w:t>Недискримінація учасників та рівне ставлення до них</w:t>
            </w:r>
          </w:p>
        </w:tc>
        <w:tc>
          <w:tcPr>
            <w:tcW w:w="5948" w:type="dxa"/>
            <w:tcMar>
              <w:top w:w="28" w:type="dxa"/>
              <w:left w:w="28" w:type="dxa"/>
              <w:bottom w:w="28" w:type="dxa"/>
              <w:right w:w="28" w:type="dxa"/>
            </w:tcMar>
          </w:tcPr>
          <w:p w:rsidR="002D40B7" w:rsidRPr="00090F46" w:rsidRDefault="002D40B7" w:rsidP="00283226">
            <w:pPr>
              <w:pStyle w:val="2"/>
              <w:widowControl w:val="0"/>
              <w:spacing w:line="240" w:lineRule="auto"/>
              <w:ind w:right="142" w:firstLine="355"/>
              <w:jc w:val="both"/>
              <w:rPr>
                <w:rFonts w:ascii="Times New Roman" w:hAnsi="Times New Roman" w:cs="Times New Roman"/>
                <w:sz w:val="24"/>
                <w:szCs w:val="24"/>
              </w:rPr>
            </w:pPr>
            <w:r w:rsidRPr="00090F46">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D40B7" w:rsidRPr="00BB0AC0" w:rsidRDefault="002D40B7" w:rsidP="00283226">
            <w:pPr>
              <w:widowControl w:val="0"/>
              <w:spacing w:after="0" w:line="240" w:lineRule="auto"/>
              <w:ind w:firstLine="284"/>
              <w:jc w:val="both"/>
              <w:rPr>
                <w:rFonts w:ascii="Times New Roman" w:eastAsia="Tahoma" w:hAnsi="Times New Roman"/>
                <w:sz w:val="24"/>
                <w:szCs w:val="24"/>
                <w:lang w:eastAsia="zh-CN"/>
              </w:rPr>
            </w:pPr>
            <w:r w:rsidRPr="00090F46">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r w:rsidRPr="00BB0AC0">
              <w:rPr>
                <w:rFonts w:ascii="Times New Roman" w:hAnsi="Times New Roman"/>
                <w:sz w:val="24"/>
                <w:szCs w:val="24"/>
              </w:rPr>
              <w:t>.</w:t>
            </w:r>
          </w:p>
        </w:tc>
      </w:tr>
      <w:tr w:rsidR="002D40B7" w:rsidRPr="00BB0AC0" w:rsidTr="00283226">
        <w:trPr>
          <w:trHeight w:val="20"/>
        </w:trPr>
        <w:tc>
          <w:tcPr>
            <w:tcW w:w="3397" w:type="dxa"/>
            <w:tcMar>
              <w:top w:w="28" w:type="dxa"/>
              <w:left w:w="28" w:type="dxa"/>
              <w:bottom w:w="28" w:type="dxa"/>
              <w:right w:w="28" w:type="dxa"/>
            </w:tcMar>
          </w:tcPr>
          <w:p w:rsidR="002D40B7" w:rsidRPr="00BB0AC0" w:rsidRDefault="002D40B7" w:rsidP="00283226">
            <w:pPr>
              <w:widowControl w:val="0"/>
              <w:spacing w:after="0" w:line="240" w:lineRule="auto"/>
              <w:rPr>
                <w:rFonts w:ascii="Times New Roman" w:eastAsia="Tahoma" w:hAnsi="Times New Roman"/>
                <w:sz w:val="24"/>
                <w:szCs w:val="24"/>
                <w:lang w:eastAsia="zh-CN"/>
              </w:rPr>
            </w:pPr>
            <w:r w:rsidRPr="00BB0AC0">
              <w:rPr>
                <w:rFonts w:ascii="Times New Roman" w:eastAsia="Tahoma" w:hAnsi="Times New Roman"/>
                <w:sz w:val="24"/>
                <w:szCs w:val="24"/>
                <w:lang w:eastAsia="zh-CN"/>
              </w:rPr>
              <w:t>Інформація про валюту, у якій повинна бути зазначена ціна пропозиції</w:t>
            </w:r>
          </w:p>
        </w:tc>
        <w:tc>
          <w:tcPr>
            <w:tcW w:w="5948" w:type="dxa"/>
            <w:tcMar>
              <w:top w:w="28" w:type="dxa"/>
              <w:left w:w="28" w:type="dxa"/>
              <w:bottom w:w="28" w:type="dxa"/>
              <w:right w:w="28" w:type="dxa"/>
            </w:tcMar>
          </w:tcPr>
          <w:p w:rsidR="002D40B7" w:rsidRPr="008A420A" w:rsidRDefault="002D40B7" w:rsidP="00283226">
            <w:pPr>
              <w:suppressAutoHyphens/>
              <w:snapToGrid w:val="0"/>
              <w:spacing w:after="0"/>
              <w:ind w:right="142" w:firstLine="355"/>
              <w:jc w:val="both"/>
              <w:rPr>
                <w:rFonts w:ascii="Times New Roman" w:hAnsi="Times New Roman"/>
                <w:sz w:val="24"/>
                <w:szCs w:val="24"/>
                <w:lang w:val="ru-RU" w:eastAsia="ar-SA"/>
              </w:rPr>
            </w:pPr>
            <w:r w:rsidRPr="00BB0AC0">
              <w:rPr>
                <w:rFonts w:eastAsia="Tahoma"/>
                <w:lang w:bidi="hi-IN"/>
              </w:rPr>
              <w:t xml:space="preserve"> </w:t>
            </w:r>
            <w:r w:rsidRPr="008A420A">
              <w:rPr>
                <w:rFonts w:ascii="Times New Roman" w:hAnsi="Times New Roman"/>
                <w:sz w:val="24"/>
                <w:szCs w:val="24"/>
                <w:lang w:val="ru-RU" w:eastAsia="ar-SA"/>
              </w:rPr>
              <w:t xml:space="preserve">Валютою </w:t>
            </w:r>
            <w:r w:rsidRPr="008A420A">
              <w:rPr>
                <w:rFonts w:ascii="Times New Roman" w:hAnsi="Times New Roman"/>
                <w:sz w:val="24"/>
                <w:szCs w:val="24"/>
                <w:lang w:eastAsia="ar-SA"/>
              </w:rPr>
              <w:t xml:space="preserve">тендерної </w:t>
            </w:r>
            <w:proofErr w:type="spellStart"/>
            <w:r w:rsidRPr="008A420A">
              <w:rPr>
                <w:rFonts w:ascii="Times New Roman" w:hAnsi="Times New Roman"/>
                <w:sz w:val="24"/>
                <w:szCs w:val="24"/>
                <w:lang w:val="ru-RU" w:eastAsia="ar-SA"/>
              </w:rPr>
              <w:t>пропозиції</w:t>
            </w:r>
            <w:proofErr w:type="spellEnd"/>
            <w:r w:rsidRPr="008A420A">
              <w:rPr>
                <w:rFonts w:ascii="Times New Roman" w:hAnsi="Times New Roman"/>
                <w:sz w:val="24"/>
                <w:szCs w:val="24"/>
                <w:lang w:val="ru-RU" w:eastAsia="ar-SA"/>
              </w:rPr>
              <w:t xml:space="preserve"> є </w:t>
            </w:r>
            <w:proofErr w:type="spellStart"/>
            <w:r w:rsidRPr="008A420A">
              <w:rPr>
                <w:rFonts w:ascii="Times New Roman" w:hAnsi="Times New Roman"/>
                <w:sz w:val="24"/>
                <w:szCs w:val="24"/>
                <w:lang w:val="ru-RU" w:eastAsia="ar-SA"/>
              </w:rPr>
              <w:t>національна</w:t>
            </w:r>
            <w:proofErr w:type="spellEnd"/>
            <w:r w:rsidRPr="008A420A">
              <w:rPr>
                <w:rFonts w:ascii="Times New Roman" w:hAnsi="Times New Roman"/>
                <w:sz w:val="24"/>
                <w:szCs w:val="24"/>
                <w:lang w:val="ru-RU" w:eastAsia="ar-SA"/>
              </w:rPr>
              <w:t xml:space="preserve"> валюта </w:t>
            </w:r>
            <w:proofErr w:type="spellStart"/>
            <w:r w:rsidRPr="008A420A">
              <w:rPr>
                <w:rFonts w:ascii="Times New Roman" w:hAnsi="Times New Roman"/>
                <w:sz w:val="24"/>
                <w:szCs w:val="24"/>
                <w:lang w:val="ru-RU" w:eastAsia="ar-SA"/>
              </w:rPr>
              <w:t>України</w:t>
            </w:r>
            <w:proofErr w:type="spellEnd"/>
            <w:r w:rsidRPr="008A420A">
              <w:rPr>
                <w:rFonts w:ascii="Times New Roman" w:hAnsi="Times New Roman"/>
                <w:sz w:val="24"/>
                <w:szCs w:val="24"/>
                <w:lang w:val="ru-RU" w:eastAsia="ar-SA"/>
              </w:rPr>
              <w:t xml:space="preserve"> - </w:t>
            </w:r>
            <w:proofErr w:type="spellStart"/>
            <w:r w:rsidRPr="008A420A">
              <w:rPr>
                <w:rFonts w:ascii="Times New Roman" w:hAnsi="Times New Roman"/>
                <w:sz w:val="24"/>
                <w:szCs w:val="24"/>
                <w:lang w:val="ru-RU" w:eastAsia="ar-SA"/>
              </w:rPr>
              <w:t>гривня</w:t>
            </w:r>
            <w:proofErr w:type="spellEnd"/>
            <w:r w:rsidRPr="008A420A">
              <w:rPr>
                <w:rFonts w:ascii="Times New Roman" w:hAnsi="Times New Roman"/>
                <w:sz w:val="24"/>
                <w:szCs w:val="24"/>
                <w:lang w:val="ru-RU" w:eastAsia="ar-SA"/>
              </w:rPr>
              <w:t xml:space="preserve">. </w:t>
            </w:r>
          </w:p>
          <w:p w:rsidR="002D40B7" w:rsidRPr="008A420A" w:rsidRDefault="002D40B7" w:rsidP="00283226">
            <w:pPr>
              <w:spacing w:after="0"/>
              <w:ind w:right="142" w:firstLine="355"/>
              <w:jc w:val="both"/>
              <w:rPr>
                <w:rFonts w:ascii="Times New Roman" w:hAnsi="Times New Roman"/>
                <w:b/>
                <w:sz w:val="24"/>
                <w:szCs w:val="24"/>
              </w:rPr>
            </w:pPr>
            <w:r w:rsidRPr="008A420A">
              <w:rPr>
                <w:rFonts w:ascii="Times New Roman" w:hAnsi="Times New Roman"/>
                <w:b/>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2D40B7" w:rsidRPr="008A420A" w:rsidRDefault="002D40B7" w:rsidP="00283226">
            <w:pPr>
              <w:spacing w:after="0"/>
              <w:ind w:right="142" w:firstLine="355"/>
              <w:jc w:val="both"/>
              <w:rPr>
                <w:rFonts w:ascii="Times New Roman" w:hAnsi="Times New Roman"/>
                <w:color w:val="000000"/>
                <w:sz w:val="24"/>
                <w:szCs w:val="24"/>
                <w:lang w:val="ru-RU"/>
              </w:rPr>
            </w:pPr>
            <w:r w:rsidRPr="008A420A">
              <w:rPr>
                <w:rFonts w:ascii="Times New Roman" w:hAnsi="Times New Roman"/>
                <w:color w:val="000000"/>
                <w:sz w:val="24"/>
                <w:szCs w:val="24"/>
              </w:rPr>
              <w:t>Ц</w:t>
            </w:r>
            <w:proofErr w:type="spellStart"/>
            <w:r w:rsidRPr="008A420A">
              <w:rPr>
                <w:rFonts w:ascii="Times New Roman" w:hAnsi="Times New Roman"/>
                <w:color w:val="000000"/>
                <w:sz w:val="24"/>
                <w:szCs w:val="24"/>
                <w:lang w:val="ru-RU"/>
              </w:rPr>
              <w:t>іна</w:t>
            </w:r>
            <w:proofErr w:type="spellEnd"/>
            <w:r w:rsidRPr="008A420A">
              <w:rPr>
                <w:rFonts w:ascii="Times New Roman" w:hAnsi="Times New Roman"/>
                <w:color w:val="000000"/>
                <w:sz w:val="24"/>
                <w:szCs w:val="24"/>
                <w:lang w:val="ru-RU"/>
              </w:rPr>
              <w:t xml:space="preserve"> </w:t>
            </w:r>
            <w:r w:rsidRPr="008A420A">
              <w:rPr>
                <w:rFonts w:ascii="Times New Roman" w:hAnsi="Times New Roman"/>
                <w:color w:val="000000"/>
                <w:sz w:val="24"/>
                <w:szCs w:val="24"/>
              </w:rPr>
              <w:t xml:space="preserve">тендерної </w:t>
            </w:r>
            <w:proofErr w:type="spellStart"/>
            <w:r w:rsidRPr="008A420A">
              <w:rPr>
                <w:rFonts w:ascii="Times New Roman" w:hAnsi="Times New Roman"/>
                <w:color w:val="000000"/>
                <w:sz w:val="24"/>
                <w:szCs w:val="24"/>
                <w:lang w:val="ru-RU"/>
              </w:rPr>
              <w:t>пропозицій</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формується</w:t>
            </w:r>
            <w:proofErr w:type="spellEnd"/>
            <w:r w:rsidRPr="008A420A">
              <w:rPr>
                <w:rFonts w:ascii="Times New Roman" w:hAnsi="Times New Roman"/>
                <w:color w:val="000000"/>
                <w:sz w:val="24"/>
                <w:szCs w:val="24"/>
                <w:lang w:val="ru-RU"/>
              </w:rPr>
              <w:t xml:space="preserve"> за </w:t>
            </w:r>
            <w:proofErr w:type="spellStart"/>
            <w:r w:rsidRPr="008A420A">
              <w:rPr>
                <w:rFonts w:ascii="Times New Roman" w:hAnsi="Times New Roman"/>
                <w:color w:val="000000"/>
                <w:sz w:val="24"/>
                <w:szCs w:val="24"/>
                <w:lang w:val="ru-RU"/>
              </w:rPr>
              <w:t>наступним</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механізмом</w:t>
            </w:r>
            <w:proofErr w:type="spellEnd"/>
            <w:r w:rsidRPr="008A420A">
              <w:rPr>
                <w:rFonts w:ascii="Times New Roman" w:hAnsi="Times New Roman"/>
                <w:color w:val="000000"/>
                <w:sz w:val="24"/>
                <w:szCs w:val="24"/>
                <w:lang w:val="ru-RU"/>
              </w:rPr>
              <w:t>, способом):</w:t>
            </w:r>
          </w:p>
          <w:p w:rsidR="002D40B7" w:rsidRDefault="002D40B7" w:rsidP="00283226">
            <w:pPr>
              <w:widowControl w:val="0"/>
              <w:spacing w:after="0"/>
              <w:ind w:firstLine="462"/>
              <w:jc w:val="both"/>
              <w:rPr>
                <w:rFonts w:ascii="Times New Roman" w:hAnsi="Times New Roman"/>
                <w:color w:val="000000"/>
                <w:sz w:val="24"/>
                <w:szCs w:val="24"/>
                <w:lang w:val="ru-RU"/>
              </w:rPr>
            </w:pPr>
            <w:r w:rsidRPr="008A420A">
              <w:rPr>
                <w:rFonts w:ascii="Times New Roman" w:hAnsi="Times New Roman"/>
                <w:color w:val="000000"/>
                <w:sz w:val="24"/>
                <w:szCs w:val="24"/>
                <w:lang w:val="ru-RU"/>
              </w:rPr>
              <w:t xml:space="preserve">для </w:t>
            </w:r>
            <w:proofErr w:type="spellStart"/>
            <w:r w:rsidRPr="008A420A">
              <w:rPr>
                <w:rFonts w:ascii="Times New Roman" w:hAnsi="Times New Roman"/>
                <w:color w:val="000000"/>
                <w:sz w:val="24"/>
                <w:szCs w:val="24"/>
                <w:lang w:val="ru-RU"/>
              </w:rPr>
              <w:t>іноземних</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учасників</w:t>
            </w:r>
            <w:proofErr w:type="spellEnd"/>
            <w:r w:rsidRPr="008A420A">
              <w:rPr>
                <w:rFonts w:ascii="Times New Roman" w:hAnsi="Times New Roman"/>
                <w:color w:val="000000"/>
                <w:sz w:val="24"/>
                <w:szCs w:val="24"/>
                <w:lang w:val="ru-RU"/>
              </w:rPr>
              <w:t xml:space="preserve"> – з </w:t>
            </w:r>
            <w:proofErr w:type="spellStart"/>
            <w:r w:rsidRPr="008A420A">
              <w:rPr>
                <w:rFonts w:ascii="Times New Roman" w:hAnsi="Times New Roman"/>
                <w:color w:val="000000"/>
                <w:sz w:val="24"/>
                <w:szCs w:val="24"/>
                <w:lang w:val="ru-RU"/>
              </w:rPr>
              <w:t>урахуванням</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всіх</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витрат</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учасника</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включаючи</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вартість</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самої</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послуги</w:t>
            </w:r>
            <w:proofErr w:type="spellEnd"/>
            <w:r w:rsidRPr="008A420A">
              <w:rPr>
                <w:rFonts w:ascii="Times New Roman" w:hAnsi="Times New Roman"/>
                <w:color w:val="000000"/>
                <w:sz w:val="24"/>
                <w:szCs w:val="24"/>
                <w:lang w:val="ru-RU"/>
              </w:rPr>
              <w:t xml:space="preserve">, а </w:t>
            </w:r>
            <w:proofErr w:type="spellStart"/>
            <w:r w:rsidRPr="008A420A">
              <w:rPr>
                <w:rFonts w:ascii="Times New Roman" w:hAnsi="Times New Roman"/>
                <w:color w:val="000000"/>
                <w:sz w:val="24"/>
                <w:szCs w:val="24"/>
                <w:lang w:val="ru-RU"/>
              </w:rPr>
              <w:t>також</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всіх</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податків</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зборів</w:t>
            </w:r>
            <w:proofErr w:type="spellEnd"/>
            <w:r w:rsidRPr="008A420A">
              <w:rPr>
                <w:rFonts w:ascii="Times New Roman" w:hAnsi="Times New Roman"/>
                <w:color w:val="000000"/>
                <w:sz w:val="24"/>
                <w:szCs w:val="24"/>
                <w:lang w:val="ru-RU"/>
              </w:rPr>
              <w:t xml:space="preserve"> та </w:t>
            </w:r>
            <w:proofErr w:type="spellStart"/>
            <w:r w:rsidRPr="008A420A">
              <w:rPr>
                <w:rFonts w:ascii="Times New Roman" w:hAnsi="Times New Roman"/>
                <w:color w:val="000000"/>
                <w:sz w:val="24"/>
                <w:szCs w:val="24"/>
                <w:lang w:val="ru-RU"/>
              </w:rPr>
              <w:t>мита</w:t>
            </w:r>
            <w:proofErr w:type="spellEnd"/>
            <w:r w:rsidRPr="008A420A">
              <w:rPr>
                <w:rFonts w:ascii="Times New Roman" w:hAnsi="Times New Roman"/>
                <w:color w:val="000000"/>
                <w:sz w:val="24"/>
                <w:szCs w:val="24"/>
                <w:lang w:val="ru-RU"/>
              </w:rPr>
              <w:t xml:space="preserve">. Для </w:t>
            </w:r>
            <w:proofErr w:type="spellStart"/>
            <w:r w:rsidRPr="008A420A">
              <w:rPr>
                <w:rFonts w:ascii="Times New Roman" w:hAnsi="Times New Roman"/>
                <w:color w:val="000000"/>
                <w:sz w:val="24"/>
                <w:szCs w:val="24"/>
                <w:lang w:val="ru-RU"/>
              </w:rPr>
              <w:t>порівняння</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цін</w:t>
            </w:r>
            <w:proofErr w:type="spellEnd"/>
            <w:r w:rsidRPr="008A420A">
              <w:rPr>
                <w:rFonts w:ascii="Times New Roman" w:hAnsi="Times New Roman"/>
                <w:color w:val="000000"/>
                <w:sz w:val="24"/>
                <w:szCs w:val="24"/>
                <w:lang w:val="ru-RU"/>
              </w:rPr>
              <w:t xml:space="preserve"> </w:t>
            </w:r>
            <w:r w:rsidRPr="008A420A">
              <w:rPr>
                <w:rFonts w:ascii="Times New Roman" w:hAnsi="Times New Roman"/>
                <w:color w:val="000000"/>
                <w:sz w:val="24"/>
                <w:szCs w:val="24"/>
              </w:rPr>
              <w:t xml:space="preserve">тендерної </w:t>
            </w:r>
            <w:proofErr w:type="spellStart"/>
            <w:r w:rsidRPr="008A420A">
              <w:rPr>
                <w:rFonts w:ascii="Times New Roman" w:hAnsi="Times New Roman"/>
                <w:color w:val="000000"/>
                <w:sz w:val="24"/>
                <w:szCs w:val="24"/>
                <w:lang w:val="ru-RU"/>
              </w:rPr>
              <w:t>пропозицій</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учасників</w:t>
            </w:r>
            <w:proofErr w:type="spellEnd"/>
            <w:r w:rsidRPr="008A420A">
              <w:rPr>
                <w:rFonts w:ascii="Times New Roman" w:hAnsi="Times New Roman"/>
                <w:color w:val="000000"/>
                <w:sz w:val="24"/>
                <w:szCs w:val="24"/>
                <w:lang w:val="ru-RU"/>
              </w:rPr>
              <w:t xml:space="preserve">, валюта </w:t>
            </w:r>
            <w:r w:rsidRPr="008A420A">
              <w:rPr>
                <w:rFonts w:ascii="Times New Roman" w:hAnsi="Times New Roman"/>
                <w:color w:val="000000"/>
                <w:sz w:val="24"/>
                <w:szCs w:val="24"/>
              </w:rPr>
              <w:t xml:space="preserve">тендерної </w:t>
            </w:r>
            <w:proofErr w:type="spellStart"/>
            <w:r w:rsidRPr="008A420A">
              <w:rPr>
                <w:rFonts w:ascii="Times New Roman" w:hAnsi="Times New Roman"/>
                <w:color w:val="000000"/>
                <w:sz w:val="24"/>
                <w:szCs w:val="24"/>
                <w:lang w:val="ru-RU"/>
              </w:rPr>
              <w:t>пропозицій</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іноземного</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учасника</w:t>
            </w:r>
            <w:proofErr w:type="spellEnd"/>
            <w:r w:rsidRPr="008A420A">
              <w:rPr>
                <w:rFonts w:ascii="Times New Roman" w:hAnsi="Times New Roman"/>
                <w:color w:val="000000"/>
                <w:sz w:val="24"/>
                <w:szCs w:val="24"/>
                <w:lang w:val="ru-RU"/>
              </w:rPr>
              <w:t xml:space="preserve">, яка подана в </w:t>
            </w:r>
            <w:proofErr w:type="spellStart"/>
            <w:r w:rsidRPr="008A420A">
              <w:rPr>
                <w:rFonts w:ascii="Times New Roman" w:hAnsi="Times New Roman"/>
                <w:color w:val="000000"/>
                <w:sz w:val="24"/>
                <w:szCs w:val="24"/>
                <w:lang w:val="ru-RU"/>
              </w:rPr>
              <w:t>Євро</w:t>
            </w:r>
            <w:proofErr w:type="spellEnd"/>
            <w:r w:rsidRPr="008A420A">
              <w:rPr>
                <w:rFonts w:ascii="Times New Roman" w:hAnsi="Times New Roman"/>
                <w:color w:val="000000"/>
                <w:sz w:val="24"/>
                <w:szCs w:val="24"/>
                <w:lang w:val="ru-RU"/>
              </w:rPr>
              <w:t xml:space="preserve"> (EUR), </w:t>
            </w:r>
            <w:proofErr w:type="spellStart"/>
            <w:r w:rsidRPr="008A420A">
              <w:rPr>
                <w:rFonts w:ascii="Times New Roman" w:hAnsi="Times New Roman"/>
                <w:color w:val="000000"/>
                <w:sz w:val="24"/>
                <w:szCs w:val="24"/>
                <w:lang w:val="ru-RU"/>
              </w:rPr>
              <w:t>перераховується</w:t>
            </w:r>
            <w:proofErr w:type="spellEnd"/>
            <w:r w:rsidRPr="008A420A">
              <w:rPr>
                <w:rFonts w:ascii="Times New Roman" w:hAnsi="Times New Roman"/>
                <w:color w:val="000000"/>
                <w:sz w:val="24"/>
                <w:szCs w:val="24"/>
                <w:lang w:val="ru-RU"/>
              </w:rPr>
              <w:t xml:space="preserve"> в </w:t>
            </w:r>
            <w:proofErr w:type="spellStart"/>
            <w:r w:rsidRPr="008A420A">
              <w:rPr>
                <w:rFonts w:ascii="Times New Roman" w:hAnsi="Times New Roman"/>
                <w:color w:val="000000"/>
                <w:sz w:val="24"/>
                <w:szCs w:val="24"/>
                <w:lang w:val="ru-RU"/>
              </w:rPr>
              <w:t>гривні</w:t>
            </w:r>
            <w:proofErr w:type="spellEnd"/>
            <w:r w:rsidRPr="008A420A">
              <w:rPr>
                <w:rFonts w:ascii="Times New Roman" w:hAnsi="Times New Roman"/>
                <w:color w:val="000000"/>
                <w:sz w:val="24"/>
                <w:szCs w:val="24"/>
                <w:lang w:val="ru-RU"/>
              </w:rPr>
              <w:t xml:space="preserve"> за курсом НБУ на дату </w:t>
            </w:r>
            <w:proofErr w:type="spellStart"/>
            <w:r w:rsidRPr="008A420A">
              <w:rPr>
                <w:rFonts w:ascii="Times New Roman" w:hAnsi="Times New Roman"/>
                <w:color w:val="000000"/>
                <w:sz w:val="24"/>
                <w:szCs w:val="24"/>
                <w:lang w:val="ru-RU"/>
              </w:rPr>
              <w:t>проведення</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електронного</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аукціону</w:t>
            </w:r>
            <w:proofErr w:type="spellEnd"/>
            <w:r w:rsidRPr="008A420A">
              <w:rPr>
                <w:rFonts w:ascii="Times New Roman" w:hAnsi="Times New Roman"/>
                <w:color w:val="000000"/>
                <w:sz w:val="24"/>
                <w:szCs w:val="24"/>
                <w:lang w:val="ru-RU"/>
              </w:rPr>
              <w:t xml:space="preserve">; </w:t>
            </w:r>
          </w:p>
          <w:p w:rsidR="002D40B7" w:rsidRPr="00BB0AC0" w:rsidRDefault="002D40B7" w:rsidP="0064660F">
            <w:pPr>
              <w:widowControl w:val="0"/>
              <w:spacing w:beforeLines="50" w:before="120" w:afterLines="50" w:after="120" w:line="240" w:lineRule="auto"/>
              <w:ind w:left="5" w:firstLine="284"/>
              <w:contextualSpacing/>
              <w:jc w:val="both"/>
              <w:rPr>
                <w:rFonts w:ascii="Times New Roman" w:eastAsia="Tahoma" w:hAnsi="Times New Roman"/>
                <w:sz w:val="24"/>
                <w:szCs w:val="24"/>
                <w:lang w:bidi="hi-IN"/>
              </w:rPr>
            </w:pPr>
            <w:r w:rsidRPr="008A420A">
              <w:rPr>
                <w:rFonts w:ascii="Times New Roman" w:hAnsi="Times New Roman"/>
                <w:color w:val="000000"/>
                <w:sz w:val="24"/>
                <w:szCs w:val="24"/>
                <w:lang w:val="ru-RU"/>
              </w:rPr>
              <w:t xml:space="preserve">для </w:t>
            </w:r>
            <w:proofErr w:type="spellStart"/>
            <w:r w:rsidRPr="008A420A">
              <w:rPr>
                <w:rFonts w:ascii="Times New Roman" w:hAnsi="Times New Roman"/>
                <w:color w:val="000000"/>
                <w:sz w:val="24"/>
                <w:szCs w:val="24"/>
                <w:lang w:val="ru-RU"/>
              </w:rPr>
              <w:t>вітчизняних</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учасників</w:t>
            </w:r>
            <w:proofErr w:type="spellEnd"/>
            <w:r w:rsidRPr="008A420A">
              <w:rPr>
                <w:rFonts w:ascii="Times New Roman" w:hAnsi="Times New Roman"/>
                <w:color w:val="000000"/>
                <w:sz w:val="24"/>
                <w:szCs w:val="24"/>
                <w:lang w:val="ru-RU"/>
              </w:rPr>
              <w:t xml:space="preserve"> – з </w:t>
            </w:r>
            <w:proofErr w:type="spellStart"/>
            <w:r w:rsidRPr="008A420A">
              <w:rPr>
                <w:rFonts w:ascii="Times New Roman" w:hAnsi="Times New Roman"/>
                <w:color w:val="000000"/>
                <w:sz w:val="24"/>
                <w:szCs w:val="24"/>
                <w:lang w:val="ru-RU"/>
              </w:rPr>
              <w:t>урахуванням</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всіх</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витрат</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учасника</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включаючи</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вартість</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послуги</w:t>
            </w:r>
            <w:proofErr w:type="spellEnd"/>
            <w:r w:rsidRPr="008A420A">
              <w:rPr>
                <w:rFonts w:ascii="Times New Roman" w:hAnsi="Times New Roman"/>
                <w:color w:val="000000"/>
                <w:sz w:val="24"/>
                <w:szCs w:val="24"/>
                <w:lang w:val="ru-RU"/>
              </w:rPr>
              <w:t xml:space="preserve">, а </w:t>
            </w:r>
            <w:proofErr w:type="spellStart"/>
            <w:r w:rsidRPr="008A420A">
              <w:rPr>
                <w:rFonts w:ascii="Times New Roman" w:hAnsi="Times New Roman"/>
                <w:color w:val="000000"/>
                <w:sz w:val="24"/>
                <w:szCs w:val="24"/>
                <w:lang w:val="ru-RU"/>
              </w:rPr>
              <w:t>також</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всіх</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податків</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color w:val="000000"/>
                <w:sz w:val="24"/>
                <w:szCs w:val="24"/>
                <w:lang w:val="ru-RU"/>
              </w:rPr>
              <w:t>зборів</w:t>
            </w:r>
            <w:proofErr w:type="spellEnd"/>
            <w:r w:rsidRPr="008A420A">
              <w:rPr>
                <w:rFonts w:ascii="Times New Roman" w:hAnsi="Times New Roman"/>
                <w:color w:val="000000"/>
                <w:sz w:val="24"/>
                <w:szCs w:val="24"/>
                <w:lang w:val="ru-RU"/>
              </w:rPr>
              <w:t xml:space="preserve"> та </w:t>
            </w:r>
            <w:proofErr w:type="spellStart"/>
            <w:r w:rsidRPr="008A420A">
              <w:rPr>
                <w:rFonts w:ascii="Times New Roman" w:hAnsi="Times New Roman"/>
                <w:color w:val="000000"/>
                <w:sz w:val="24"/>
                <w:szCs w:val="24"/>
                <w:lang w:val="ru-RU"/>
              </w:rPr>
              <w:t>мита</w:t>
            </w:r>
            <w:proofErr w:type="spellEnd"/>
            <w:r w:rsidRPr="008A420A">
              <w:rPr>
                <w:rFonts w:ascii="Times New Roman" w:hAnsi="Times New Roman"/>
                <w:color w:val="000000"/>
                <w:sz w:val="24"/>
                <w:szCs w:val="24"/>
                <w:lang w:val="ru-RU"/>
              </w:rPr>
              <w:t xml:space="preserve">. </w:t>
            </w:r>
            <w:proofErr w:type="spellStart"/>
            <w:r w:rsidRPr="008A420A">
              <w:rPr>
                <w:rFonts w:ascii="Times New Roman" w:hAnsi="Times New Roman"/>
                <w:sz w:val="24"/>
                <w:szCs w:val="24"/>
                <w:lang w:val="ru-RU"/>
              </w:rPr>
              <w:t>Розрахунки</w:t>
            </w:r>
            <w:proofErr w:type="spellEnd"/>
            <w:r w:rsidRPr="008A420A">
              <w:rPr>
                <w:rFonts w:ascii="Times New Roman" w:hAnsi="Times New Roman"/>
                <w:sz w:val="24"/>
                <w:szCs w:val="24"/>
                <w:lang w:val="ru-RU"/>
              </w:rPr>
              <w:t xml:space="preserve"> за  </w:t>
            </w:r>
            <w:proofErr w:type="spellStart"/>
            <w:r w:rsidRPr="008A420A">
              <w:rPr>
                <w:rFonts w:ascii="Times New Roman" w:hAnsi="Times New Roman"/>
                <w:sz w:val="24"/>
                <w:szCs w:val="24"/>
                <w:lang w:val="ru-RU"/>
              </w:rPr>
              <w:t>надані</w:t>
            </w:r>
            <w:proofErr w:type="spellEnd"/>
            <w:r w:rsidRPr="008A420A">
              <w:rPr>
                <w:rFonts w:ascii="Times New Roman" w:hAnsi="Times New Roman"/>
                <w:sz w:val="24"/>
                <w:szCs w:val="24"/>
                <w:lang w:val="ru-RU"/>
              </w:rPr>
              <w:t xml:space="preserve"> </w:t>
            </w:r>
            <w:proofErr w:type="spellStart"/>
            <w:r w:rsidRPr="008A420A">
              <w:rPr>
                <w:rFonts w:ascii="Times New Roman" w:hAnsi="Times New Roman"/>
                <w:sz w:val="24"/>
                <w:szCs w:val="24"/>
                <w:lang w:val="ru-RU"/>
              </w:rPr>
              <w:t>послуги</w:t>
            </w:r>
            <w:proofErr w:type="spellEnd"/>
            <w:r w:rsidRPr="008A420A">
              <w:rPr>
                <w:rFonts w:ascii="Times New Roman" w:hAnsi="Times New Roman"/>
                <w:sz w:val="24"/>
                <w:szCs w:val="24"/>
                <w:lang w:val="ru-RU"/>
              </w:rPr>
              <w:t xml:space="preserve"> </w:t>
            </w:r>
            <w:proofErr w:type="spellStart"/>
            <w:r w:rsidRPr="008A420A">
              <w:rPr>
                <w:rFonts w:ascii="Times New Roman" w:hAnsi="Times New Roman"/>
                <w:sz w:val="24"/>
                <w:szCs w:val="24"/>
                <w:lang w:val="ru-RU"/>
              </w:rPr>
              <w:t>здійснюватимуться</w:t>
            </w:r>
            <w:proofErr w:type="spellEnd"/>
            <w:r w:rsidRPr="008A420A">
              <w:rPr>
                <w:rFonts w:ascii="Times New Roman" w:hAnsi="Times New Roman"/>
                <w:sz w:val="24"/>
                <w:szCs w:val="24"/>
                <w:lang w:val="ru-RU"/>
              </w:rPr>
              <w:t xml:space="preserve"> у </w:t>
            </w:r>
            <w:proofErr w:type="spellStart"/>
            <w:r w:rsidRPr="008A420A">
              <w:rPr>
                <w:rFonts w:ascii="Times New Roman" w:hAnsi="Times New Roman"/>
                <w:sz w:val="24"/>
                <w:szCs w:val="24"/>
                <w:lang w:val="ru-RU"/>
              </w:rPr>
              <w:t>національній</w:t>
            </w:r>
            <w:proofErr w:type="spellEnd"/>
            <w:r w:rsidRPr="008A420A">
              <w:rPr>
                <w:rFonts w:ascii="Times New Roman" w:hAnsi="Times New Roman"/>
                <w:sz w:val="24"/>
                <w:szCs w:val="24"/>
                <w:lang w:val="ru-RU"/>
              </w:rPr>
              <w:t xml:space="preserve"> </w:t>
            </w:r>
            <w:proofErr w:type="spellStart"/>
            <w:r w:rsidRPr="008A420A">
              <w:rPr>
                <w:rFonts w:ascii="Times New Roman" w:hAnsi="Times New Roman"/>
                <w:sz w:val="24"/>
                <w:szCs w:val="24"/>
                <w:lang w:val="ru-RU"/>
              </w:rPr>
              <w:t>валюті</w:t>
            </w:r>
            <w:proofErr w:type="spellEnd"/>
            <w:r w:rsidRPr="008A420A">
              <w:rPr>
                <w:rFonts w:ascii="Times New Roman" w:hAnsi="Times New Roman"/>
                <w:sz w:val="24"/>
                <w:szCs w:val="24"/>
                <w:lang w:val="ru-RU"/>
              </w:rPr>
              <w:t xml:space="preserve"> </w:t>
            </w:r>
            <w:proofErr w:type="spellStart"/>
            <w:r w:rsidRPr="008A420A">
              <w:rPr>
                <w:rFonts w:ascii="Times New Roman" w:hAnsi="Times New Roman"/>
                <w:sz w:val="24"/>
                <w:szCs w:val="24"/>
                <w:lang w:val="ru-RU"/>
              </w:rPr>
              <w:t>України</w:t>
            </w:r>
            <w:proofErr w:type="spellEnd"/>
            <w:r w:rsidRPr="008A420A">
              <w:rPr>
                <w:rFonts w:ascii="Times New Roman" w:hAnsi="Times New Roman"/>
                <w:sz w:val="24"/>
                <w:szCs w:val="24"/>
                <w:lang w:val="ru-RU"/>
              </w:rPr>
              <w:t xml:space="preserve"> </w:t>
            </w:r>
            <w:proofErr w:type="spellStart"/>
            <w:r w:rsidRPr="008A420A">
              <w:rPr>
                <w:rFonts w:ascii="Times New Roman" w:hAnsi="Times New Roman"/>
                <w:sz w:val="24"/>
                <w:szCs w:val="24"/>
                <w:lang w:val="ru-RU"/>
              </w:rPr>
              <w:t>згідно</w:t>
            </w:r>
            <w:proofErr w:type="spellEnd"/>
            <w:r w:rsidRPr="008A420A">
              <w:rPr>
                <w:rFonts w:ascii="Times New Roman" w:hAnsi="Times New Roman"/>
                <w:sz w:val="24"/>
                <w:szCs w:val="24"/>
                <w:lang w:val="ru-RU"/>
              </w:rPr>
              <w:t xml:space="preserve"> з договором про </w:t>
            </w:r>
            <w:proofErr w:type="spellStart"/>
            <w:r w:rsidRPr="008A420A">
              <w:rPr>
                <w:rFonts w:ascii="Times New Roman" w:hAnsi="Times New Roman"/>
                <w:sz w:val="24"/>
                <w:szCs w:val="24"/>
                <w:lang w:val="ru-RU"/>
              </w:rPr>
              <w:t>закупівлю</w:t>
            </w:r>
            <w:proofErr w:type="spellEnd"/>
            <w:r w:rsidRPr="008A420A">
              <w:rPr>
                <w:rFonts w:ascii="Times New Roman" w:hAnsi="Times New Roman"/>
                <w:sz w:val="24"/>
                <w:szCs w:val="24"/>
                <w:lang w:val="ru-RU"/>
              </w:rPr>
              <w:t>.</w:t>
            </w:r>
          </w:p>
        </w:tc>
      </w:tr>
      <w:tr w:rsidR="002D40B7" w:rsidRPr="00BB0AC0" w:rsidTr="00283226">
        <w:trPr>
          <w:trHeight w:val="20"/>
        </w:trPr>
        <w:tc>
          <w:tcPr>
            <w:tcW w:w="3397" w:type="dxa"/>
            <w:tcMar>
              <w:top w:w="28" w:type="dxa"/>
              <w:left w:w="28" w:type="dxa"/>
              <w:bottom w:w="28" w:type="dxa"/>
              <w:right w:w="28" w:type="dxa"/>
            </w:tcMar>
          </w:tcPr>
          <w:p w:rsidR="002D40B7" w:rsidRPr="00BB0AC0" w:rsidRDefault="002D40B7" w:rsidP="00283226">
            <w:pPr>
              <w:widowControl w:val="0"/>
              <w:spacing w:after="0" w:line="240" w:lineRule="auto"/>
              <w:rPr>
                <w:rFonts w:ascii="Times New Roman" w:eastAsia="Tahoma" w:hAnsi="Times New Roman"/>
                <w:sz w:val="24"/>
                <w:szCs w:val="24"/>
                <w:lang w:eastAsia="zh-CN"/>
              </w:rPr>
            </w:pPr>
            <w:r w:rsidRPr="00BB0AC0">
              <w:rPr>
                <w:rFonts w:ascii="Times New Roman" w:eastAsia="Tahoma" w:hAnsi="Times New Roman"/>
                <w:sz w:val="24"/>
                <w:szCs w:val="24"/>
                <w:lang w:eastAsia="zh-CN"/>
              </w:rPr>
              <w:t>Інформація  про  мову (мови),  якою  (якими) повинна  бути  складена  пропозиція</w:t>
            </w:r>
          </w:p>
        </w:tc>
        <w:tc>
          <w:tcPr>
            <w:tcW w:w="5948" w:type="dxa"/>
            <w:tcMar>
              <w:top w:w="28" w:type="dxa"/>
              <w:left w:w="28" w:type="dxa"/>
              <w:bottom w:w="28" w:type="dxa"/>
              <w:right w:w="28" w:type="dxa"/>
            </w:tcMar>
          </w:tcPr>
          <w:p w:rsidR="002D40B7" w:rsidRDefault="002D40B7" w:rsidP="00283226">
            <w:pPr>
              <w:widowControl w:val="0"/>
              <w:jc w:val="both"/>
              <w:rPr>
                <w:rFonts w:ascii="Times New Roman" w:hAnsi="Times New Roman"/>
                <w:color w:val="000000"/>
                <w:sz w:val="24"/>
                <w:szCs w:val="24"/>
                <w:lang w:eastAsia="ru-RU"/>
              </w:rPr>
            </w:pPr>
            <w:r w:rsidRPr="00BB0AC0">
              <w:rPr>
                <w:rFonts w:ascii="Times New Roman" w:hAnsi="Times New Roman"/>
              </w:rPr>
              <w:t xml:space="preserve"> </w:t>
            </w:r>
            <w:r w:rsidRPr="00883F1C">
              <w:rPr>
                <w:rFonts w:ascii="Times New Roman" w:hAnsi="Times New Roman"/>
                <w:color w:val="000000"/>
                <w:sz w:val="24"/>
                <w:szCs w:val="24"/>
                <w:lang w:eastAsia="ru-RU"/>
              </w:rPr>
              <w:t>Мова тендерної пропозиції – українська.</w:t>
            </w:r>
          </w:p>
          <w:p w:rsidR="002D40B7" w:rsidRPr="00043F7F" w:rsidRDefault="002D40B7" w:rsidP="00CB123D">
            <w:pPr>
              <w:widowControl w:val="0"/>
              <w:spacing w:after="0"/>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 xml:space="preserve">Під час проведення </w:t>
            </w:r>
            <w:r>
              <w:rPr>
                <w:rFonts w:ascii="Times New Roman" w:hAnsi="Times New Roman"/>
                <w:color w:val="000000"/>
                <w:sz w:val="24"/>
                <w:szCs w:val="24"/>
                <w:lang w:eastAsia="ru-RU"/>
              </w:rPr>
              <w:t>спрощеної</w:t>
            </w:r>
            <w:r w:rsidRPr="00043F7F">
              <w:rPr>
                <w:rFonts w:ascii="Times New Roman" w:hAnsi="Times New Roman"/>
                <w:color w:val="000000"/>
                <w:sz w:val="24"/>
                <w:szCs w:val="24"/>
                <w:lang w:eastAsia="ru-RU"/>
              </w:rPr>
              <w:t xml:space="preserve"> закупів</w:t>
            </w:r>
            <w:r>
              <w:rPr>
                <w:rFonts w:ascii="Times New Roman" w:hAnsi="Times New Roman"/>
                <w:color w:val="000000"/>
                <w:sz w:val="24"/>
                <w:szCs w:val="24"/>
                <w:lang w:eastAsia="ru-RU"/>
              </w:rPr>
              <w:t>лі</w:t>
            </w:r>
            <w:r w:rsidRPr="00043F7F">
              <w:rPr>
                <w:rFonts w:ascii="Times New Roman" w:hAnsi="Times New Roman"/>
                <w:color w:val="000000"/>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D40B7" w:rsidRPr="00043F7F" w:rsidRDefault="002D40B7" w:rsidP="00CB123D">
            <w:pPr>
              <w:widowControl w:val="0"/>
              <w:spacing w:after="0"/>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D40B7" w:rsidRDefault="002D40B7" w:rsidP="00CB123D">
            <w:pPr>
              <w:widowControl w:val="0"/>
              <w:spacing w:after="0"/>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043F7F">
              <w:rPr>
                <w:rFonts w:ascii="Times New Roman" w:hAnsi="Times New Roman"/>
                <w:color w:val="000000"/>
                <w:sz w:val="24"/>
                <w:szCs w:val="24"/>
                <w:lang w:eastAsia="ru-RU"/>
              </w:rPr>
              <w:lastRenderedPageBreak/>
              <w:t>торговельної марки (знаку для товарів та послуг), загальноприйняті міжнародні терміни).</w:t>
            </w:r>
            <w:r>
              <w:rPr>
                <w:rFonts w:ascii="Times New Roman" w:hAnsi="Times New Roman"/>
                <w:color w:val="000000"/>
                <w:sz w:val="24"/>
                <w:szCs w:val="24"/>
                <w:lang w:eastAsia="ru-RU"/>
              </w:rPr>
              <w:t xml:space="preserve"> </w:t>
            </w:r>
            <w:r w:rsidR="00BE57DF">
              <w:rPr>
                <w:rFonts w:ascii="Times New Roman" w:hAnsi="Times New Roman"/>
                <w:color w:val="000000"/>
                <w:sz w:val="24"/>
                <w:szCs w:val="24"/>
                <w:lang w:eastAsia="ru-RU"/>
              </w:rPr>
              <w:t>Д</w:t>
            </w:r>
            <w:r w:rsidRPr="00043F7F">
              <w:rPr>
                <w:rFonts w:ascii="Times New Roman" w:hAnsi="Times New Roman"/>
                <w:color w:val="000000"/>
                <w:sz w:val="24"/>
                <w:szCs w:val="24"/>
                <w:lang w:eastAsia="ru-RU"/>
              </w:rPr>
              <w:t xml:space="preserve">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D40B7" w:rsidRPr="00A26DF7" w:rsidRDefault="002D40B7" w:rsidP="00283226">
            <w:pPr>
              <w:widowControl w:val="0"/>
              <w:jc w:val="both"/>
              <w:rPr>
                <w:rFonts w:ascii="Times New Roman" w:hAnsi="Times New Roman"/>
                <w:color w:val="000000"/>
                <w:sz w:val="24"/>
                <w:szCs w:val="24"/>
                <w:lang w:eastAsia="ru-RU"/>
              </w:rPr>
            </w:pPr>
            <w:r w:rsidRPr="00A26DF7">
              <w:rPr>
                <w:rFonts w:ascii="Times New Roman" w:hAnsi="Times New Roman"/>
                <w:b/>
                <w:bCs/>
                <w:color w:val="000000"/>
                <w:sz w:val="24"/>
                <w:szCs w:val="24"/>
                <w:lang w:eastAsia="ru-RU"/>
              </w:rPr>
              <w:t>Виключення:</w:t>
            </w:r>
            <w:r>
              <w:rPr>
                <w:rFonts w:ascii="Times New Roman" w:hAnsi="Times New Roman"/>
                <w:b/>
                <w:bCs/>
                <w:color w:val="000000"/>
                <w:sz w:val="24"/>
                <w:szCs w:val="24"/>
                <w:lang w:eastAsia="ru-RU"/>
              </w:rPr>
              <w:t xml:space="preserve">                                                                              </w:t>
            </w:r>
            <w:r w:rsidRPr="00A26DF7">
              <w:rPr>
                <w:rFonts w:ascii="Times New Roman" w:hAnsi="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D40B7" w:rsidRPr="00BB0AC0" w:rsidRDefault="002D40B7" w:rsidP="00283226">
            <w:pPr>
              <w:spacing w:after="0" w:line="240" w:lineRule="auto"/>
              <w:ind w:firstLine="284"/>
              <w:jc w:val="both"/>
              <w:textAlignment w:val="baseline"/>
              <w:rPr>
                <w:rFonts w:ascii="Times New Roman" w:eastAsia="Tahoma" w:hAnsi="Times New Roman"/>
                <w:sz w:val="24"/>
                <w:szCs w:val="24"/>
                <w:lang w:eastAsia="zh-CN"/>
              </w:rPr>
            </w:pPr>
            <w:r w:rsidRPr="00A26DF7">
              <w:rPr>
                <w:rFonts w:ascii="Times New Roman" w:hAnsi="Times New Roman"/>
                <w:color w:val="000000"/>
                <w:sz w:val="24"/>
                <w:szCs w:val="24"/>
                <w:lang w:eastAsia="ru-RU"/>
              </w:rPr>
              <w:t xml:space="preserve">2.  </w:t>
            </w:r>
            <w:r w:rsidRPr="00A26DF7">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Pr>
                <w:rFonts w:ascii="Times New Roman" w:hAnsi="Times New Roman"/>
                <w:sz w:val="24"/>
                <w:szCs w:val="24"/>
              </w:rPr>
              <w:t>з</w:t>
            </w:r>
            <w:r w:rsidRPr="00A26DF7">
              <w:rPr>
                <w:rFonts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bl>
    <w:p w:rsidR="002D40B7" w:rsidRPr="00BB0AC0" w:rsidRDefault="002D40B7" w:rsidP="002D40B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2D40B7" w:rsidRPr="00BB0AC0" w:rsidTr="00283226">
        <w:trPr>
          <w:trHeight w:val="20"/>
        </w:trPr>
        <w:tc>
          <w:tcPr>
            <w:tcW w:w="9345" w:type="dxa"/>
            <w:gridSpan w:val="2"/>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b/>
                <w:sz w:val="24"/>
                <w:szCs w:val="24"/>
              </w:rPr>
            </w:pPr>
            <w:r w:rsidRPr="00BB0AC0">
              <w:rPr>
                <w:rFonts w:ascii="Times New Roman" w:hAnsi="Times New Roman"/>
                <w:b/>
                <w:sz w:val="24"/>
                <w:szCs w:val="24"/>
              </w:rPr>
              <w:t>4. Інформація про процедуру:</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rPr>
                <w:rFonts w:ascii="Times New Roman" w:hAnsi="Times New Roman"/>
                <w:sz w:val="24"/>
                <w:szCs w:val="24"/>
              </w:rPr>
            </w:pPr>
            <w:r w:rsidRPr="00BB0AC0">
              <w:rPr>
                <w:rFonts w:ascii="Times New Roman" w:hAnsi="Times New Roman"/>
                <w:sz w:val="24"/>
                <w:szCs w:val="24"/>
              </w:rPr>
              <w:t>Очікувана вартість</w:t>
            </w:r>
          </w:p>
        </w:tc>
        <w:tc>
          <w:tcPr>
            <w:tcW w:w="5948" w:type="dxa"/>
            <w:tcMar>
              <w:top w:w="28" w:type="dxa"/>
              <w:left w:w="28" w:type="dxa"/>
              <w:bottom w:w="28" w:type="dxa"/>
              <w:right w:w="28" w:type="dxa"/>
            </w:tcMar>
            <w:vAlign w:val="center"/>
          </w:tcPr>
          <w:p w:rsidR="002D40B7" w:rsidRPr="00E35BA9" w:rsidRDefault="002D40B7" w:rsidP="00577E19">
            <w:pPr>
              <w:spacing w:after="0" w:line="240" w:lineRule="auto"/>
              <w:rPr>
                <w:rFonts w:ascii="Times New Roman" w:hAnsi="Times New Roman"/>
                <w:b/>
                <w:sz w:val="24"/>
                <w:szCs w:val="24"/>
              </w:rPr>
            </w:pPr>
            <w:r w:rsidRPr="00E35BA9">
              <w:rPr>
                <w:rFonts w:ascii="Times New Roman" w:hAnsi="Times New Roman"/>
                <w:b/>
                <w:sz w:val="24"/>
                <w:szCs w:val="24"/>
              </w:rPr>
              <w:t xml:space="preserve">                          </w:t>
            </w:r>
            <w:r w:rsidR="0086605C">
              <w:rPr>
                <w:rFonts w:ascii="Times New Roman" w:hAnsi="Times New Roman"/>
                <w:b/>
                <w:sz w:val="24"/>
                <w:szCs w:val="24"/>
              </w:rPr>
              <w:t>116000</w:t>
            </w:r>
            <w:r w:rsidR="0064660F" w:rsidRPr="0064660F">
              <w:rPr>
                <w:rFonts w:ascii="Times New Roman" w:hAnsi="Times New Roman"/>
                <w:b/>
                <w:sz w:val="24"/>
                <w:szCs w:val="24"/>
              </w:rPr>
              <w:t>,0</w:t>
            </w:r>
            <w:r w:rsidR="00577E19" w:rsidRPr="0064660F">
              <w:rPr>
                <w:rFonts w:ascii="Times New Roman" w:hAnsi="Times New Roman"/>
                <w:b/>
                <w:sz w:val="24"/>
                <w:szCs w:val="24"/>
              </w:rPr>
              <w:t>0</w:t>
            </w:r>
            <w:r w:rsidRPr="0064660F">
              <w:rPr>
                <w:rFonts w:ascii="Times New Roman" w:hAnsi="Times New Roman"/>
                <w:b/>
                <w:sz w:val="24"/>
                <w:szCs w:val="24"/>
              </w:rPr>
              <w:t xml:space="preserve">  грн. з ПДВ.</w:t>
            </w:r>
            <w:r w:rsidRPr="00E35BA9">
              <w:rPr>
                <w:rFonts w:ascii="Times New Roman" w:hAnsi="Times New Roman"/>
                <w:b/>
                <w:sz w:val="24"/>
                <w:szCs w:val="24"/>
              </w:rPr>
              <w:t xml:space="preserve"> </w:t>
            </w:r>
          </w:p>
        </w:tc>
      </w:tr>
      <w:tr w:rsidR="002D40B7" w:rsidRPr="00BB0AC0" w:rsidTr="00283226">
        <w:trPr>
          <w:trHeight w:val="419"/>
        </w:trPr>
        <w:tc>
          <w:tcPr>
            <w:tcW w:w="3397" w:type="dxa"/>
            <w:tcMar>
              <w:top w:w="28" w:type="dxa"/>
              <w:left w:w="28" w:type="dxa"/>
              <w:bottom w:w="28" w:type="dxa"/>
              <w:right w:w="28" w:type="dxa"/>
            </w:tcMar>
            <w:vAlign w:val="center"/>
          </w:tcPr>
          <w:p w:rsidR="002D40B7" w:rsidRPr="00BB0AC0" w:rsidRDefault="002D40B7" w:rsidP="00283226">
            <w:pPr>
              <w:spacing w:after="0" w:line="240" w:lineRule="auto"/>
              <w:rPr>
                <w:rFonts w:ascii="Times New Roman" w:eastAsia="Times New Roman" w:hAnsi="Times New Roman"/>
                <w:sz w:val="24"/>
                <w:szCs w:val="24"/>
              </w:rPr>
            </w:pPr>
            <w:r w:rsidRPr="00BB0AC0">
              <w:rPr>
                <w:rFonts w:ascii="Times New Roman" w:eastAsia="Times New Roman" w:hAnsi="Times New Roman"/>
                <w:color w:val="000000"/>
                <w:sz w:val="24"/>
                <w:szCs w:val="24"/>
              </w:rPr>
              <w:t>Розмір та умови надання забезпечення  пропозиції</w:t>
            </w:r>
          </w:p>
        </w:tc>
        <w:tc>
          <w:tcPr>
            <w:tcW w:w="5948" w:type="dxa"/>
            <w:tcMar>
              <w:top w:w="28" w:type="dxa"/>
              <w:left w:w="28" w:type="dxa"/>
              <w:bottom w:w="28" w:type="dxa"/>
              <w:right w:w="28" w:type="dxa"/>
            </w:tcMar>
            <w:vAlign w:val="center"/>
          </w:tcPr>
          <w:p w:rsidR="002D40B7" w:rsidRPr="00BB0AC0" w:rsidRDefault="002D40B7" w:rsidP="00283226">
            <w:pPr>
              <w:keepNext/>
              <w:keepLines/>
              <w:spacing w:after="0" w:line="240" w:lineRule="auto"/>
              <w:ind w:right="120"/>
              <w:rPr>
                <w:rFonts w:ascii="Times New Roman" w:eastAsia="Times New Roman" w:hAnsi="Times New Roman"/>
                <w:sz w:val="24"/>
                <w:szCs w:val="24"/>
              </w:rPr>
            </w:pPr>
            <w:r w:rsidRPr="00BB0AC0">
              <w:rPr>
                <w:rFonts w:ascii="Times New Roman" w:eastAsia="Times New Roman" w:hAnsi="Times New Roman"/>
                <w:color w:val="000000"/>
                <w:sz w:val="24"/>
                <w:szCs w:val="24"/>
              </w:rPr>
              <w:t>Забезпечення  пропозиції  не вимагається</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rPr>
                <w:rFonts w:ascii="Times New Roman" w:hAnsi="Times New Roman"/>
                <w:sz w:val="24"/>
                <w:szCs w:val="24"/>
              </w:rPr>
            </w:pPr>
            <w:r w:rsidRPr="00BB0AC0">
              <w:rPr>
                <w:rFonts w:ascii="Times New Roman" w:hAnsi="Times New Roman"/>
                <w:sz w:val="24"/>
                <w:szCs w:val="24"/>
              </w:rPr>
              <w:t>Розмір та умови надання забезпечення виконання договору про закупівлю</w:t>
            </w:r>
          </w:p>
        </w:tc>
        <w:tc>
          <w:tcPr>
            <w:tcW w:w="5948" w:type="dxa"/>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sz w:val="24"/>
                <w:szCs w:val="24"/>
              </w:rPr>
            </w:pPr>
            <w:r w:rsidRPr="00BB0AC0">
              <w:rPr>
                <w:rFonts w:ascii="Times New Roman" w:hAnsi="Times New Roman"/>
                <w:sz w:val="24"/>
                <w:szCs w:val="24"/>
              </w:rPr>
              <w:t>Забезпечення виконання договору про закупівлю не вимагається</w:t>
            </w:r>
          </w:p>
        </w:tc>
      </w:tr>
      <w:tr w:rsidR="002D40B7" w:rsidRPr="00BB0AC0" w:rsidTr="00283226">
        <w:trPr>
          <w:trHeight w:val="20"/>
        </w:trPr>
        <w:tc>
          <w:tcPr>
            <w:tcW w:w="3397" w:type="dxa"/>
            <w:tcMar>
              <w:top w:w="28" w:type="dxa"/>
              <w:left w:w="28" w:type="dxa"/>
              <w:bottom w:w="28" w:type="dxa"/>
              <w:right w:w="28" w:type="dxa"/>
            </w:tcMar>
            <w:vAlign w:val="center"/>
          </w:tcPr>
          <w:p w:rsidR="002D40B7" w:rsidRPr="004F7AF5" w:rsidRDefault="002D40B7" w:rsidP="00283226">
            <w:pPr>
              <w:spacing w:after="0" w:line="240" w:lineRule="auto"/>
              <w:rPr>
                <w:rFonts w:ascii="Times New Roman" w:hAnsi="Times New Roman"/>
                <w:sz w:val="24"/>
                <w:szCs w:val="24"/>
              </w:rPr>
            </w:pPr>
            <w:r w:rsidRPr="004F7AF5">
              <w:rPr>
                <w:rFonts w:ascii="Times New Roman" w:hAnsi="Times New Roman"/>
                <w:sz w:val="24"/>
                <w:szCs w:val="24"/>
              </w:rPr>
              <w:t>Період уточнення інформації про закупівлю</w:t>
            </w:r>
          </w:p>
        </w:tc>
        <w:tc>
          <w:tcPr>
            <w:tcW w:w="5948" w:type="dxa"/>
            <w:tcMar>
              <w:top w:w="28" w:type="dxa"/>
              <w:left w:w="28" w:type="dxa"/>
              <w:bottom w:w="28" w:type="dxa"/>
              <w:right w:w="28" w:type="dxa"/>
            </w:tcMar>
            <w:vAlign w:val="center"/>
          </w:tcPr>
          <w:p w:rsidR="002D40B7" w:rsidRPr="00366737" w:rsidRDefault="002D40B7" w:rsidP="0064660F">
            <w:pPr>
              <w:spacing w:after="0" w:line="240" w:lineRule="auto"/>
              <w:jc w:val="both"/>
              <w:rPr>
                <w:rFonts w:ascii="Times New Roman" w:hAnsi="Times New Roman"/>
                <w:sz w:val="24"/>
                <w:szCs w:val="24"/>
              </w:rPr>
            </w:pPr>
            <w:r w:rsidRPr="00366737">
              <w:rPr>
                <w:rFonts w:ascii="Times New Roman" w:hAnsi="Times New Roman"/>
                <w:sz w:val="24"/>
                <w:szCs w:val="24"/>
              </w:rPr>
              <w:t xml:space="preserve"> </w:t>
            </w:r>
            <w:r w:rsidR="00782B4C">
              <w:rPr>
                <w:rFonts w:ascii="Times New Roman" w:hAnsi="Times New Roman"/>
                <w:sz w:val="24"/>
                <w:szCs w:val="24"/>
              </w:rPr>
              <w:t>1</w:t>
            </w:r>
            <w:r w:rsidR="00782B4C">
              <w:rPr>
                <w:rFonts w:ascii="Times New Roman" w:hAnsi="Times New Roman"/>
                <w:sz w:val="24"/>
                <w:szCs w:val="24"/>
                <w:lang w:val="en-US"/>
              </w:rPr>
              <w:t>8</w:t>
            </w:r>
            <w:r w:rsidR="00366737" w:rsidRPr="00366737">
              <w:rPr>
                <w:rFonts w:ascii="Times New Roman" w:hAnsi="Times New Roman"/>
                <w:sz w:val="24"/>
                <w:szCs w:val="24"/>
              </w:rPr>
              <w:t>.10</w:t>
            </w:r>
            <w:r w:rsidRPr="00366737">
              <w:rPr>
                <w:rFonts w:ascii="Times New Roman" w:hAnsi="Times New Roman"/>
                <w:sz w:val="24"/>
                <w:szCs w:val="24"/>
              </w:rPr>
              <w:t>.202</w:t>
            </w:r>
            <w:r w:rsidR="00231305" w:rsidRPr="00366737">
              <w:rPr>
                <w:rFonts w:ascii="Times New Roman" w:hAnsi="Times New Roman"/>
                <w:sz w:val="24"/>
                <w:szCs w:val="24"/>
              </w:rPr>
              <w:t>2</w:t>
            </w:r>
            <w:r w:rsidRPr="00366737">
              <w:rPr>
                <w:rFonts w:ascii="Times New Roman" w:hAnsi="Times New Roman"/>
                <w:sz w:val="24"/>
                <w:szCs w:val="24"/>
              </w:rPr>
              <w:t xml:space="preserve"> року </w:t>
            </w:r>
            <w:r w:rsidR="0064660F" w:rsidRPr="00366737">
              <w:rPr>
                <w:rFonts w:ascii="Times New Roman" w:hAnsi="Times New Roman"/>
                <w:sz w:val="24"/>
                <w:szCs w:val="24"/>
              </w:rPr>
              <w:t>00</w:t>
            </w:r>
            <w:r w:rsidR="00C96633" w:rsidRPr="00366737">
              <w:rPr>
                <w:rFonts w:ascii="Times New Roman" w:hAnsi="Times New Roman"/>
                <w:sz w:val="24"/>
                <w:szCs w:val="24"/>
              </w:rPr>
              <w:t>:</w:t>
            </w:r>
            <w:r w:rsidR="0064660F" w:rsidRPr="00366737">
              <w:rPr>
                <w:rFonts w:ascii="Times New Roman" w:hAnsi="Times New Roman"/>
                <w:sz w:val="24"/>
                <w:szCs w:val="24"/>
              </w:rPr>
              <w:t>00</w:t>
            </w:r>
          </w:p>
        </w:tc>
      </w:tr>
      <w:tr w:rsidR="002D40B7" w:rsidRPr="00BB0AC0" w:rsidTr="00283226">
        <w:trPr>
          <w:trHeight w:val="20"/>
        </w:trPr>
        <w:tc>
          <w:tcPr>
            <w:tcW w:w="3397" w:type="dxa"/>
            <w:tcMar>
              <w:top w:w="28" w:type="dxa"/>
              <w:left w:w="28" w:type="dxa"/>
              <w:bottom w:w="28" w:type="dxa"/>
              <w:right w:w="28" w:type="dxa"/>
            </w:tcMar>
            <w:vAlign w:val="center"/>
          </w:tcPr>
          <w:p w:rsidR="002D40B7" w:rsidRPr="004F7AF5" w:rsidRDefault="002D40B7" w:rsidP="00283226">
            <w:pPr>
              <w:spacing w:after="0" w:line="240" w:lineRule="auto"/>
              <w:rPr>
                <w:rFonts w:ascii="Times New Roman" w:hAnsi="Times New Roman"/>
                <w:sz w:val="24"/>
                <w:szCs w:val="24"/>
              </w:rPr>
            </w:pPr>
            <w:r w:rsidRPr="004F7AF5">
              <w:rPr>
                <w:rFonts w:ascii="Times New Roman" w:hAnsi="Times New Roman"/>
                <w:sz w:val="24"/>
                <w:szCs w:val="24"/>
              </w:rPr>
              <w:t>Кінцевий строк подання пропозицій</w:t>
            </w:r>
          </w:p>
        </w:tc>
        <w:tc>
          <w:tcPr>
            <w:tcW w:w="5948" w:type="dxa"/>
            <w:tcMar>
              <w:top w:w="28" w:type="dxa"/>
              <w:left w:w="28" w:type="dxa"/>
              <w:bottom w:w="28" w:type="dxa"/>
              <w:right w:w="28" w:type="dxa"/>
            </w:tcMar>
            <w:vAlign w:val="center"/>
          </w:tcPr>
          <w:p w:rsidR="002D40B7" w:rsidRPr="00366737" w:rsidRDefault="002D40B7" w:rsidP="0064660F">
            <w:pPr>
              <w:spacing w:after="0" w:line="240" w:lineRule="auto"/>
              <w:jc w:val="both"/>
              <w:rPr>
                <w:rFonts w:ascii="Times New Roman" w:hAnsi="Times New Roman"/>
                <w:sz w:val="24"/>
                <w:szCs w:val="24"/>
              </w:rPr>
            </w:pPr>
            <w:r w:rsidRPr="00366737">
              <w:rPr>
                <w:rFonts w:ascii="Times New Roman" w:hAnsi="Times New Roman"/>
                <w:sz w:val="24"/>
                <w:szCs w:val="24"/>
              </w:rPr>
              <w:t xml:space="preserve"> </w:t>
            </w:r>
            <w:r w:rsidR="00F5650F" w:rsidRPr="00366737">
              <w:rPr>
                <w:rFonts w:ascii="Times New Roman" w:hAnsi="Times New Roman"/>
                <w:sz w:val="24"/>
                <w:szCs w:val="24"/>
              </w:rPr>
              <w:t>2</w:t>
            </w:r>
            <w:r w:rsidR="00782B4C">
              <w:rPr>
                <w:rFonts w:ascii="Times New Roman" w:hAnsi="Times New Roman"/>
                <w:sz w:val="24"/>
                <w:szCs w:val="24"/>
              </w:rPr>
              <w:t>1</w:t>
            </w:r>
            <w:bookmarkStart w:id="0" w:name="_GoBack"/>
            <w:bookmarkEnd w:id="0"/>
            <w:r w:rsidR="00366737" w:rsidRPr="00366737">
              <w:rPr>
                <w:rFonts w:ascii="Times New Roman" w:hAnsi="Times New Roman"/>
                <w:sz w:val="24"/>
                <w:szCs w:val="24"/>
              </w:rPr>
              <w:t>.</w:t>
            </w:r>
            <w:r w:rsidR="00366737" w:rsidRPr="00366737">
              <w:rPr>
                <w:rFonts w:ascii="Times New Roman" w:hAnsi="Times New Roman"/>
                <w:sz w:val="24"/>
                <w:szCs w:val="24"/>
                <w:lang w:val="en-US"/>
              </w:rPr>
              <w:t>10</w:t>
            </w:r>
            <w:r w:rsidRPr="00366737">
              <w:rPr>
                <w:rFonts w:ascii="Times New Roman" w:hAnsi="Times New Roman"/>
                <w:sz w:val="24"/>
                <w:szCs w:val="24"/>
              </w:rPr>
              <w:t>.202</w:t>
            </w:r>
            <w:r w:rsidR="00231305" w:rsidRPr="00366737">
              <w:rPr>
                <w:rFonts w:ascii="Times New Roman" w:hAnsi="Times New Roman"/>
                <w:sz w:val="24"/>
                <w:szCs w:val="24"/>
              </w:rPr>
              <w:t>2</w:t>
            </w:r>
            <w:r w:rsidRPr="00366737">
              <w:rPr>
                <w:rFonts w:ascii="Times New Roman" w:hAnsi="Times New Roman"/>
                <w:sz w:val="24"/>
                <w:szCs w:val="24"/>
              </w:rPr>
              <w:t xml:space="preserve"> року</w:t>
            </w:r>
            <w:r w:rsidR="00F5650F" w:rsidRPr="00366737">
              <w:rPr>
                <w:rFonts w:ascii="Times New Roman" w:hAnsi="Times New Roman"/>
                <w:sz w:val="24"/>
                <w:szCs w:val="24"/>
              </w:rPr>
              <w:t xml:space="preserve"> </w:t>
            </w:r>
            <w:r w:rsidR="0064660F" w:rsidRPr="00366737">
              <w:rPr>
                <w:rFonts w:ascii="Times New Roman" w:hAnsi="Times New Roman"/>
                <w:sz w:val="24"/>
                <w:szCs w:val="24"/>
              </w:rPr>
              <w:t>00</w:t>
            </w:r>
            <w:r w:rsidR="00C96633" w:rsidRPr="00366737">
              <w:rPr>
                <w:rFonts w:ascii="Times New Roman" w:hAnsi="Times New Roman"/>
                <w:sz w:val="24"/>
                <w:szCs w:val="24"/>
              </w:rPr>
              <w:t>:</w:t>
            </w:r>
            <w:r w:rsidR="0064660F" w:rsidRPr="00366737">
              <w:rPr>
                <w:rFonts w:ascii="Times New Roman" w:hAnsi="Times New Roman"/>
                <w:sz w:val="24"/>
                <w:szCs w:val="24"/>
              </w:rPr>
              <w:t>00</w:t>
            </w:r>
          </w:p>
        </w:tc>
      </w:tr>
      <w:tr w:rsidR="002D40B7" w:rsidRPr="00BB0AC0" w:rsidTr="00283226">
        <w:trPr>
          <w:trHeight w:val="20"/>
        </w:trPr>
        <w:tc>
          <w:tcPr>
            <w:tcW w:w="9345" w:type="dxa"/>
            <w:gridSpan w:val="2"/>
            <w:tcMar>
              <w:top w:w="28" w:type="dxa"/>
              <w:left w:w="28" w:type="dxa"/>
              <w:bottom w:w="28" w:type="dxa"/>
              <w:right w:w="28" w:type="dxa"/>
            </w:tcMar>
            <w:vAlign w:val="center"/>
          </w:tcPr>
          <w:p w:rsidR="002D40B7" w:rsidRPr="00BB0AC0" w:rsidRDefault="002D40B7" w:rsidP="00283226">
            <w:pPr>
              <w:spacing w:after="0" w:line="240" w:lineRule="auto"/>
              <w:rPr>
                <w:rFonts w:ascii="Times New Roman" w:hAnsi="Times New Roman"/>
                <w:sz w:val="24"/>
                <w:szCs w:val="24"/>
              </w:rPr>
            </w:pPr>
            <w:r w:rsidRPr="00BB0AC0">
              <w:rPr>
                <w:rFonts w:ascii="Times New Roman" w:hAnsi="Times New Roman"/>
                <w:sz w:val="24"/>
                <w:szCs w:val="24"/>
              </w:rPr>
              <w:t>Проведення електронного аукціону:</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rPr>
                <w:rFonts w:ascii="Times New Roman" w:hAnsi="Times New Roman"/>
                <w:sz w:val="24"/>
                <w:szCs w:val="24"/>
                <w:highlight w:val="yellow"/>
              </w:rPr>
            </w:pPr>
            <w:r w:rsidRPr="00BB0AC0">
              <w:rPr>
                <w:rFonts w:ascii="Times New Roman" w:hAnsi="Times New Roman"/>
                <w:sz w:val="24"/>
                <w:szCs w:val="24"/>
              </w:rPr>
              <w:t xml:space="preserve">- дата  та час аукціону </w:t>
            </w:r>
          </w:p>
        </w:tc>
        <w:tc>
          <w:tcPr>
            <w:tcW w:w="5948" w:type="dxa"/>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sz w:val="24"/>
                <w:szCs w:val="24"/>
                <w:highlight w:val="yellow"/>
              </w:rPr>
            </w:pPr>
            <w:r w:rsidRPr="00BB0AC0">
              <w:rPr>
                <w:rFonts w:ascii="Times New Roman" w:hAnsi="Times New Roman"/>
                <w:sz w:val="24"/>
                <w:szCs w:val="24"/>
              </w:rPr>
              <w:t xml:space="preserve">визначається електронною системою </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rPr>
                <w:rFonts w:ascii="Times New Roman" w:hAnsi="Times New Roman"/>
                <w:sz w:val="24"/>
                <w:szCs w:val="24"/>
                <w:highlight w:val="yellow"/>
              </w:rPr>
            </w:pPr>
            <w:r w:rsidRPr="00E35BA9">
              <w:rPr>
                <w:rFonts w:ascii="Times New Roman" w:hAnsi="Times New Roman"/>
                <w:sz w:val="24"/>
                <w:szCs w:val="24"/>
              </w:rPr>
              <w:t xml:space="preserve">- </w:t>
            </w:r>
            <w:r w:rsidRPr="00E35BA9">
              <w:rPr>
                <w:rFonts w:ascii="Times New Roman" w:hAnsi="Times New Roman" w:cs="Times New Roman"/>
                <w:sz w:val="24"/>
                <w:szCs w:val="24"/>
              </w:rPr>
              <w:t>розмір мінімального кроку пониження ціни</w:t>
            </w:r>
            <w:r w:rsidRPr="00B62F35">
              <w:rPr>
                <w:rFonts w:ascii="Times New Roman" w:hAnsi="Times New Roman" w:cs="Times New Roman"/>
                <w:color w:val="000000"/>
                <w:sz w:val="24"/>
                <w:szCs w:val="24"/>
              </w:rPr>
              <w:t xml:space="preserve"> під час електронного аукціону в межах від 0,5 відсотка до 3 відсотків або в грошових одиницях очікуваної вартості закупівлі:</w:t>
            </w:r>
          </w:p>
        </w:tc>
        <w:tc>
          <w:tcPr>
            <w:tcW w:w="5948" w:type="dxa"/>
            <w:tcMar>
              <w:top w:w="28" w:type="dxa"/>
              <w:left w:w="28" w:type="dxa"/>
              <w:bottom w:w="28" w:type="dxa"/>
              <w:right w:w="28" w:type="dxa"/>
            </w:tcMar>
            <w:vAlign w:val="center"/>
          </w:tcPr>
          <w:p w:rsidR="002D40B7" w:rsidRPr="00BB0AC0" w:rsidRDefault="002D40B7" w:rsidP="00577E19">
            <w:pPr>
              <w:spacing w:after="0" w:line="240" w:lineRule="auto"/>
              <w:rPr>
                <w:rFonts w:ascii="Times New Roman" w:hAnsi="Times New Roman"/>
                <w:sz w:val="24"/>
                <w:szCs w:val="24"/>
                <w:highlight w:val="yellow"/>
              </w:rPr>
            </w:pPr>
            <w:r w:rsidRPr="00BB0AC0">
              <w:rPr>
                <w:rFonts w:ascii="Times New Roman" w:hAnsi="Times New Roman"/>
                <w:sz w:val="24"/>
                <w:szCs w:val="24"/>
              </w:rPr>
              <w:t xml:space="preserve"> </w:t>
            </w:r>
            <w:r w:rsidR="0086605C">
              <w:rPr>
                <w:rFonts w:ascii="Times New Roman" w:hAnsi="Times New Roman"/>
                <w:sz w:val="24"/>
                <w:szCs w:val="24"/>
              </w:rPr>
              <w:t>0,5%</w:t>
            </w:r>
          </w:p>
        </w:tc>
      </w:tr>
      <w:tr w:rsidR="002D40B7" w:rsidRPr="00BB0AC0" w:rsidTr="00283226">
        <w:trPr>
          <w:trHeight w:val="20"/>
        </w:trPr>
        <w:tc>
          <w:tcPr>
            <w:tcW w:w="9345" w:type="dxa"/>
            <w:gridSpan w:val="2"/>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b/>
                <w:sz w:val="24"/>
                <w:szCs w:val="24"/>
              </w:rPr>
            </w:pPr>
            <w:r w:rsidRPr="00BB0AC0">
              <w:rPr>
                <w:rFonts w:ascii="Times New Roman" w:hAnsi="Times New Roman"/>
                <w:b/>
                <w:sz w:val="24"/>
                <w:szCs w:val="24"/>
              </w:rPr>
              <w:t>5. Перелік критеріїв та методика оцінки пропозицій із зазначенням питомої ваги критеріїв:</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sz w:val="24"/>
                <w:szCs w:val="24"/>
              </w:rPr>
            </w:pPr>
            <w:r w:rsidRPr="00BB0AC0">
              <w:rPr>
                <w:rFonts w:ascii="Times New Roman" w:hAnsi="Times New Roman"/>
                <w:sz w:val="24"/>
                <w:szCs w:val="24"/>
              </w:rPr>
              <w:t>Критерії та методики оцінки</w:t>
            </w:r>
          </w:p>
        </w:tc>
        <w:tc>
          <w:tcPr>
            <w:tcW w:w="5948" w:type="dxa"/>
            <w:tcMar>
              <w:top w:w="28" w:type="dxa"/>
              <w:left w:w="28" w:type="dxa"/>
              <w:bottom w:w="28" w:type="dxa"/>
              <w:right w:w="28" w:type="dxa"/>
            </w:tcMar>
            <w:vAlign w:val="center"/>
          </w:tcPr>
          <w:p w:rsidR="002D40B7" w:rsidRDefault="002D40B7" w:rsidP="00283226">
            <w:pPr>
              <w:pStyle w:val="2"/>
              <w:spacing w:after="0" w:line="240" w:lineRule="auto"/>
              <w:ind w:firstLine="289"/>
              <w:jc w:val="both"/>
              <w:rPr>
                <w:rFonts w:ascii="Times New Roman" w:hAnsi="Times New Roman"/>
                <w:sz w:val="24"/>
                <w:szCs w:val="24"/>
              </w:rPr>
            </w:pPr>
            <w:r w:rsidRPr="00BB0AC0">
              <w:rPr>
                <w:rFonts w:ascii="Times New Roman" w:hAnsi="Times New Roman"/>
                <w:sz w:val="24"/>
                <w:szCs w:val="24"/>
              </w:rPr>
              <w:t xml:space="preserve">Оцінка пропозицій здійснюється на основі наступного критерію – «Ціна» 100%. Ціна пропозиції повинна бути чітко визначена та включати всі витрати (в т.ч. сплату податків). </w:t>
            </w:r>
          </w:p>
          <w:p w:rsidR="004320F3" w:rsidRPr="00BB0AC0" w:rsidRDefault="004320F3" w:rsidP="00283226">
            <w:pPr>
              <w:pStyle w:val="2"/>
              <w:spacing w:after="0" w:line="240" w:lineRule="auto"/>
              <w:ind w:firstLine="289"/>
              <w:jc w:val="both"/>
              <w:rPr>
                <w:rFonts w:ascii="Times New Roman" w:hAnsi="Times New Roman"/>
                <w:sz w:val="24"/>
                <w:szCs w:val="24"/>
              </w:rPr>
            </w:pPr>
            <w:r>
              <w:rPr>
                <w:rFonts w:ascii="Times New Roman" w:eastAsia="Times New Roman" w:hAnsi="Times New Roman" w:cs="Times New Roman"/>
                <w:sz w:val="24"/>
                <w:szCs w:val="24"/>
              </w:rPr>
              <w:t xml:space="preserve">До оцінки пропозицій приймається сума, що становить загальну вартість пропозиції кожного окремого учасника, </w:t>
            </w:r>
            <w:r>
              <w:rPr>
                <w:rFonts w:ascii="Times New Roman" w:eastAsia="Times New Roman" w:hAnsi="Times New Roman" w:cs="Times New Roman"/>
                <w:sz w:val="24"/>
                <w:szCs w:val="24"/>
              </w:rPr>
              <w:lastRenderedPageBreak/>
              <w:t>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D40B7" w:rsidRPr="00BB0AC0" w:rsidRDefault="002D40B7" w:rsidP="00283226">
            <w:pPr>
              <w:pStyle w:val="2"/>
              <w:spacing w:after="0" w:line="240" w:lineRule="auto"/>
              <w:ind w:firstLine="289"/>
              <w:jc w:val="both"/>
              <w:rPr>
                <w:rFonts w:ascii="Times New Roman" w:eastAsia="Times New Roman" w:hAnsi="Times New Roman" w:cs="Times New Roman"/>
                <w:sz w:val="24"/>
                <w:szCs w:val="24"/>
              </w:rPr>
            </w:pPr>
            <w:r w:rsidRPr="00BB0AC0">
              <w:rPr>
                <w:rFonts w:ascii="Times New Roman" w:hAnsi="Times New Roman" w:cs="Times New Roman"/>
                <w:color w:val="000000"/>
                <w:sz w:val="24"/>
                <w:szCs w:val="24"/>
                <w:shd w:val="clear" w:color="auto" w:fill="FFFFFF"/>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tc>
      </w:tr>
    </w:tbl>
    <w:p w:rsidR="002D40B7" w:rsidRPr="00BB0AC0" w:rsidRDefault="002D40B7" w:rsidP="002D40B7">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2D40B7" w:rsidRPr="00BB0AC0" w:rsidTr="00283226">
        <w:trPr>
          <w:trHeight w:val="20"/>
        </w:trPr>
        <w:tc>
          <w:tcPr>
            <w:tcW w:w="9345" w:type="dxa"/>
            <w:gridSpan w:val="2"/>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b/>
                <w:sz w:val="24"/>
                <w:szCs w:val="24"/>
              </w:rPr>
            </w:pPr>
            <w:r w:rsidRPr="00BB0AC0">
              <w:rPr>
                <w:rFonts w:ascii="Times New Roman" w:eastAsia="Tahoma" w:hAnsi="Times New Roman"/>
                <w:b/>
                <w:sz w:val="24"/>
                <w:szCs w:val="24"/>
                <w:lang w:eastAsia="zh-CN"/>
              </w:rPr>
              <w:t>6. Порядок унесення змін та надання роз’яснень до документації закупівлі</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rPr>
                <w:rFonts w:ascii="Times New Roman" w:hAnsi="Times New Roman"/>
                <w:sz w:val="24"/>
                <w:szCs w:val="24"/>
              </w:rPr>
            </w:pPr>
            <w:r w:rsidRPr="00BB0AC0">
              <w:rPr>
                <w:rFonts w:ascii="Times New Roman" w:hAnsi="Times New Roman"/>
                <w:sz w:val="24"/>
                <w:szCs w:val="24"/>
              </w:rPr>
              <w:t>Порядок унесення змін та надання роз’яснень до документації закупівлі</w:t>
            </w:r>
          </w:p>
        </w:tc>
        <w:tc>
          <w:tcPr>
            <w:tcW w:w="5948" w:type="dxa"/>
            <w:tcMar>
              <w:top w:w="28" w:type="dxa"/>
              <w:left w:w="28" w:type="dxa"/>
              <w:bottom w:w="28" w:type="dxa"/>
              <w:right w:w="28" w:type="dxa"/>
            </w:tcMar>
            <w:vAlign w:val="center"/>
          </w:tcPr>
          <w:p w:rsidR="002D40B7" w:rsidRPr="00BB0AC0" w:rsidRDefault="002D40B7" w:rsidP="00283226">
            <w:pPr>
              <w:spacing w:after="0" w:line="240" w:lineRule="auto"/>
              <w:ind w:firstLine="289"/>
              <w:jc w:val="both"/>
              <w:rPr>
                <w:rFonts w:ascii="Times New Roman" w:hAnsi="Times New Roman"/>
                <w:sz w:val="24"/>
                <w:szCs w:val="24"/>
              </w:rPr>
            </w:pPr>
            <w:r w:rsidRPr="00BB0AC0">
              <w:rPr>
                <w:rFonts w:ascii="Times New Roman" w:hAnsi="Times New Roman"/>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роз’ясненнями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D40B7" w:rsidRPr="00BB0AC0" w:rsidRDefault="002D40B7" w:rsidP="00283226">
            <w:pPr>
              <w:spacing w:after="0" w:line="240" w:lineRule="auto"/>
              <w:ind w:firstLine="289"/>
              <w:jc w:val="both"/>
              <w:rPr>
                <w:rFonts w:ascii="Times New Roman" w:hAnsi="Times New Roman"/>
                <w:sz w:val="24"/>
                <w:szCs w:val="24"/>
              </w:rPr>
            </w:pPr>
            <w:r w:rsidRPr="00BB0AC0">
              <w:rPr>
                <w:rFonts w:ascii="Times New Roman" w:hAnsi="Times New Roman"/>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звернулась до замовника.</w:t>
            </w:r>
          </w:p>
          <w:p w:rsidR="002D40B7" w:rsidRPr="00BB0AC0" w:rsidRDefault="002D40B7" w:rsidP="00283226">
            <w:pPr>
              <w:spacing w:after="0" w:line="240" w:lineRule="auto"/>
              <w:ind w:firstLine="289"/>
              <w:jc w:val="both"/>
              <w:rPr>
                <w:rFonts w:ascii="Times New Roman" w:hAnsi="Times New Roman"/>
                <w:sz w:val="24"/>
                <w:szCs w:val="24"/>
              </w:rPr>
            </w:pPr>
            <w:r w:rsidRPr="00BB0AC0">
              <w:rPr>
                <w:rFonts w:ascii="Times New Roman" w:hAnsi="Times New Roman"/>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2D40B7" w:rsidRPr="00BB0AC0" w:rsidRDefault="002D40B7" w:rsidP="00283226">
            <w:pPr>
              <w:spacing w:after="0" w:line="240" w:lineRule="auto"/>
              <w:ind w:firstLine="289"/>
              <w:jc w:val="both"/>
              <w:rPr>
                <w:rFonts w:ascii="Times New Roman" w:hAnsi="Times New Roman"/>
                <w:sz w:val="24"/>
                <w:szCs w:val="24"/>
              </w:rPr>
            </w:pPr>
            <w:r w:rsidRPr="00BB0AC0">
              <w:rPr>
                <w:rFonts w:ascii="Times New Roman" w:hAnsi="Times New Roman"/>
                <w:sz w:val="24"/>
                <w:szCs w:val="24"/>
              </w:rPr>
              <w:t>У разі внесення змін до оголошення про проведення спрощеної закупівлі строк для подання пропозиції продовжується замовником в електронній системі не менше ніж на два робочі дні.</w:t>
            </w:r>
          </w:p>
          <w:p w:rsidR="002D40B7" w:rsidRPr="00BB0AC0" w:rsidRDefault="002D40B7" w:rsidP="00283226">
            <w:pPr>
              <w:spacing w:after="0" w:line="240" w:lineRule="auto"/>
              <w:ind w:firstLine="289"/>
              <w:jc w:val="both"/>
              <w:rPr>
                <w:rFonts w:ascii="Times New Roman" w:hAnsi="Times New Roman"/>
                <w:sz w:val="24"/>
                <w:szCs w:val="24"/>
              </w:rPr>
            </w:pPr>
            <w:r w:rsidRPr="00BB0AC0">
              <w:rPr>
                <w:rFonts w:ascii="Times New Roman" w:hAnsi="Times New Roman"/>
                <w:sz w:val="24"/>
                <w:szCs w:val="24"/>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w:t>
            </w:r>
          </w:p>
        </w:tc>
      </w:tr>
      <w:tr w:rsidR="002D40B7" w:rsidRPr="00BB0AC0" w:rsidTr="00283226">
        <w:trPr>
          <w:trHeight w:val="20"/>
        </w:trPr>
        <w:tc>
          <w:tcPr>
            <w:tcW w:w="9345" w:type="dxa"/>
            <w:gridSpan w:val="2"/>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b/>
                <w:sz w:val="24"/>
                <w:szCs w:val="24"/>
              </w:rPr>
            </w:pPr>
            <w:r w:rsidRPr="00BB0AC0">
              <w:rPr>
                <w:rFonts w:ascii="Times New Roman" w:hAnsi="Times New Roman"/>
                <w:b/>
                <w:sz w:val="24"/>
                <w:szCs w:val="24"/>
              </w:rPr>
              <w:t>7. Інструкція з підготовки  пропозиції:</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sz w:val="24"/>
                <w:szCs w:val="24"/>
              </w:rPr>
            </w:pPr>
            <w:r w:rsidRPr="00BB0AC0">
              <w:rPr>
                <w:rFonts w:ascii="Times New Roman" w:hAnsi="Times New Roman"/>
                <w:sz w:val="24"/>
                <w:szCs w:val="24"/>
              </w:rPr>
              <w:t xml:space="preserve">Порядок, зміст і спосіб подання  пропозиції </w:t>
            </w:r>
          </w:p>
        </w:tc>
        <w:tc>
          <w:tcPr>
            <w:tcW w:w="5948" w:type="dxa"/>
            <w:vAlign w:val="center"/>
          </w:tcPr>
          <w:p w:rsidR="002D40B7" w:rsidRPr="00E35BA9" w:rsidRDefault="002D40B7" w:rsidP="00283226">
            <w:pPr>
              <w:spacing w:after="0" w:line="240" w:lineRule="auto"/>
              <w:ind w:left="-75" w:firstLine="284"/>
              <w:jc w:val="both"/>
              <w:rPr>
                <w:rFonts w:ascii="Times New Roman" w:hAnsi="Times New Roman"/>
                <w:sz w:val="24"/>
                <w:szCs w:val="24"/>
              </w:rPr>
            </w:pPr>
            <w:r w:rsidRPr="00E35BA9">
              <w:rPr>
                <w:rFonts w:ascii="Times New Roman" w:hAnsi="Times New Roman"/>
                <w:sz w:val="24"/>
                <w:szCs w:val="24"/>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2D40B7" w:rsidRPr="00E35BA9" w:rsidRDefault="002D40B7" w:rsidP="00283226">
            <w:pPr>
              <w:spacing w:after="0" w:line="240" w:lineRule="auto"/>
              <w:ind w:left="-75" w:firstLine="359"/>
              <w:jc w:val="both"/>
              <w:rPr>
                <w:rFonts w:ascii="Times New Roman" w:hAnsi="Times New Roman"/>
                <w:sz w:val="24"/>
                <w:szCs w:val="24"/>
              </w:rPr>
            </w:pPr>
            <w:r w:rsidRPr="00E35BA9">
              <w:rPr>
                <w:rFonts w:ascii="Times New Roman" w:hAnsi="Times New Roman"/>
                <w:b/>
                <w:sz w:val="24"/>
                <w:szCs w:val="24"/>
              </w:rPr>
              <w:lastRenderedPageBreak/>
              <w:t>1)</w:t>
            </w:r>
            <w:r w:rsidRPr="00E35BA9">
              <w:rPr>
                <w:rFonts w:ascii="Times New Roman" w:hAnsi="Times New Roman"/>
                <w:sz w:val="24"/>
                <w:szCs w:val="24"/>
              </w:rPr>
              <w:t xml:space="preserve"> </w:t>
            </w:r>
            <w:r w:rsidR="005531EE">
              <w:rPr>
                <w:rFonts w:ascii="Times New Roman" w:hAnsi="Times New Roman"/>
                <w:sz w:val="24"/>
                <w:szCs w:val="24"/>
              </w:rPr>
              <w:t>Інша інформація</w:t>
            </w:r>
            <w:r w:rsidRPr="00E35BA9">
              <w:rPr>
                <w:rFonts w:ascii="Times New Roman" w:hAnsi="Times New Roman"/>
                <w:sz w:val="24"/>
                <w:szCs w:val="24"/>
              </w:rPr>
              <w:t xml:space="preserve">, згідно з </w:t>
            </w:r>
            <w:r w:rsidRPr="00E35BA9">
              <w:rPr>
                <w:rFonts w:ascii="Times New Roman" w:hAnsi="Times New Roman"/>
                <w:b/>
                <w:sz w:val="24"/>
                <w:szCs w:val="24"/>
              </w:rPr>
              <w:t>Додатком №1</w:t>
            </w:r>
            <w:r w:rsidRPr="00E35BA9">
              <w:rPr>
                <w:rFonts w:ascii="Times New Roman" w:hAnsi="Times New Roman"/>
                <w:sz w:val="24"/>
                <w:szCs w:val="24"/>
              </w:rPr>
              <w:t>;</w:t>
            </w:r>
          </w:p>
          <w:p w:rsidR="002D40B7" w:rsidRDefault="002D40B7" w:rsidP="00283226">
            <w:pPr>
              <w:spacing w:after="0" w:line="240" w:lineRule="auto"/>
              <w:ind w:left="-75" w:firstLine="359"/>
              <w:jc w:val="both"/>
              <w:rPr>
                <w:rFonts w:ascii="Times New Roman" w:hAnsi="Times New Roman"/>
                <w:b/>
                <w:color w:val="000000"/>
                <w:sz w:val="24"/>
                <w:szCs w:val="24"/>
              </w:rPr>
            </w:pPr>
            <w:r w:rsidRPr="00E35BA9">
              <w:rPr>
                <w:rFonts w:ascii="Times New Roman" w:eastAsia="Times New Roman" w:hAnsi="Times New Roman"/>
                <w:b/>
                <w:color w:val="000000"/>
                <w:sz w:val="24"/>
                <w:szCs w:val="24"/>
              </w:rPr>
              <w:t>2)</w:t>
            </w:r>
            <w:r w:rsidR="005531EE" w:rsidRPr="0048615C">
              <w:rPr>
                <w:rFonts w:ascii="Times New Roman" w:hAnsi="Times New Roman"/>
                <w:color w:val="000000"/>
                <w:sz w:val="24"/>
                <w:szCs w:val="24"/>
              </w:rPr>
              <w:t>технічні та якісні характеристики</w:t>
            </w:r>
            <w:r w:rsidR="005531EE">
              <w:rPr>
                <w:rFonts w:ascii="Times New Roman" w:hAnsi="Times New Roman"/>
                <w:b/>
                <w:color w:val="000000"/>
                <w:sz w:val="24"/>
                <w:szCs w:val="24"/>
              </w:rPr>
              <w:t xml:space="preserve"> </w:t>
            </w:r>
            <w:r w:rsidRPr="00E35BA9">
              <w:rPr>
                <w:rFonts w:ascii="Times New Roman" w:hAnsi="Times New Roman"/>
                <w:color w:val="000000"/>
                <w:sz w:val="24"/>
                <w:szCs w:val="24"/>
              </w:rPr>
              <w:t xml:space="preserve">згідно із </w:t>
            </w:r>
            <w:r w:rsidRPr="0048615C">
              <w:rPr>
                <w:rFonts w:ascii="Times New Roman" w:hAnsi="Times New Roman"/>
                <w:b/>
                <w:color w:val="000000"/>
                <w:sz w:val="24"/>
                <w:szCs w:val="24"/>
              </w:rPr>
              <w:t>Додатком №2</w:t>
            </w:r>
            <w:r w:rsidRPr="00E35BA9">
              <w:rPr>
                <w:rFonts w:ascii="Times New Roman" w:hAnsi="Times New Roman"/>
                <w:b/>
                <w:color w:val="000000"/>
                <w:sz w:val="24"/>
                <w:szCs w:val="24"/>
              </w:rPr>
              <w:t>;</w:t>
            </w:r>
          </w:p>
          <w:p w:rsidR="002D40B7" w:rsidRDefault="0048615C" w:rsidP="00283226">
            <w:pPr>
              <w:spacing w:after="0" w:line="240" w:lineRule="auto"/>
              <w:ind w:left="-75" w:firstLine="359"/>
              <w:jc w:val="both"/>
              <w:rPr>
                <w:rFonts w:ascii="Times New Roman" w:hAnsi="Times New Roman"/>
                <w:color w:val="000000"/>
                <w:sz w:val="24"/>
                <w:szCs w:val="24"/>
              </w:rPr>
            </w:pPr>
            <w:r>
              <w:rPr>
                <w:rFonts w:ascii="Times New Roman" w:hAnsi="Times New Roman"/>
                <w:b/>
                <w:color w:val="000000"/>
                <w:sz w:val="24"/>
                <w:szCs w:val="24"/>
              </w:rPr>
              <w:t>3</w:t>
            </w:r>
            <w:r w:rsidR="002D40B7" w:rsidRPr="0048615C">
              <w:rPr>
                <w:rFonts w:ascii="Times New Roman" w:hAnsi="Times New Roman"/>
                <w:color w:val="000000"/>
                <w:sz w:val="24"/>
                <w:szCs w:val="24"/>
              </w:rPr>
              <w:t>)</w:t>
            </w:r>
            <w:r w:rsidR="0000697B" w:rsidRPr="0048615C">
              <w:rPr>
                <w:rFonts w:ascii="Times New Roman" w:hAnsi="Times New Roman"/>
                <w:color w:val="000000"/>
                <w:sz w:val="24"/>
                <w:szCs w:val="24"/>
              </w:rPr>
              <w:t xml:space="preserve"> лист згода</w:t>
            </w:r>
            <w:r w:rsidR="0000697B">
              <w:rPr>
                <w:rFonts w:ascii="Times New Roman" w:hAnsi="Times New Roman"/>
                <w:b/>
                <w:color w:val="000000"/>
                <w:sz w:val="24"/>
                <w:szCs w:val="24"/>
              </w:rPr>
              <w:t xml:space="preserve"> </w:t>
            </w:r>
            <w:r w:rsidR="0000697B" w:rsidRPr="000954B2">
              <w:rPr>
                <w:rFonts w:ascii="Times New Roman" w:hAnsi="Times New Roman" w:cs="Times New Roman"/>
                <w:color w:val="000000"/>
              </w:rPr>
              <w:t xml:space="preserve"> </w:t>
            </w:r>
            <w:r w:rsidR="0000697B" w:rsidRPr="006C2DD7">
              <w:rPr>
                <w:rFonts w:ascii="Times New Roman" w:hAnsi="Times New Roman" w:cs="Times New Roman"/>
                <w:color w:val="000000"/>
                <w:sz w:val="24"/>
                <w:szCs w:val="24"/>
              </w:rPr>
              <w:t>на обробку, використання, поширення та доступ до персональних даних</w:t>
            </w:r>
            <w:r w:rsidR="0000697B">
              <w:rPr>
                <w:rFonts w:ascii="Times New Roman" w:hAnsi="Times New Roman"/>
                <w:b/>
                <w:color w:val="000000"/>
                <w:sz w:val="24"/>
                <w:szCs w:val="24"/>
              </w:rPr>
              <w:t xml:space="preserve"> </w:t>
            </w:r>
            <w:r w:rsidR="002D40B7">
              <w:rPr>
                <w:rFonts w:ascii="Times New Roman" w:hAnsi="Times New Roman"/>
                <w:b/>
                <w:color w:val="000000"/>
                <w:sz w:val="24"/>
                <w:szCs w:val="24"/>
              </w:rPr>
              <w:t xml:space="preserve"> </w:t>
            </w:r>
            <w:r w:rsidR="002D40B7">
              <w:rPr>
                <w:rFonts w:ascii="Times New Roman" w:hAnsi="Times New Roman"/>
                <w:color w:val="000000"/>
                <w:sz w:val="24"/>
                <w:szCs w:val="24"/>
              </w:rPr>
              <w:t>(</w:t>
            </w:r>
            <w:r w:rsidR="002D40B7" w:rsidRPr="0048615C">
              <w:rPr>
                <w:rFonts w:ascii="Times New Roman" w:hAnsi="Times New Roman"/>
                <w:b/>
                <w:color w:val="000000"/>
                <w:sz w:val="24"/>
                <w:szCs w:val="24"/>
              </w:rPr>
              <w:t xml:space="preserve">Додаток </w:t>
            </w:r>
            <w:r w:rsidR="005531EE" w:rsidRPr="0048615C">
              <w:rPr>
                <w:rFonts w:ascii="Times New Roman" w:hAnsi="Times New Roman"/>
                <w:b/>
                <w:color w:val="000000"/>
                <w:sz w:val="24"/>
                <w:szCs w:val="24"/>
              </w:rPr>
              <w:t>4</w:t>
            </w:r>
            <w:r w:rsidR="002D40B7" w:rsidRPr="0048615C">
              <w:rPr>
                <w:rFonts w:ascii="Times New Roman" w:hAnsi="Times New Roman"/>
                <w:b/>
                <w:color w:val="000000"/>
                <w:sz w:val="24"/>
                <w:szCs w:val="24"/>
              </w:rPr>
              <w:t>)</w:t>
            </w:r>
          </w:p>
          <w:p w:rsidR="002D40B7" w:rsidRPr="00E35BA9" w:rsidRDefault="002D40B7" w:rsidP="00283226">
            <w:pPr>
              <w:spacing w:after="0"/>
              <w:jc w:val="both"/>
              <w:rPr>
                <w:rFonts w:ascii="Times New Roman" w:hAnsi="Times New Roman"/>
                <w:b/>
                <w:sz w:val="24"/>
                <w:szCs w:val="24"/>
              </w:rPr>
            </w:pPr>
            <w:r w:rsidRPr="00E35BA9">
              <w:rPr>
                <w:rFonts w:ascii="Times New Roman" w:hAnsi="Times New Roman"/>
                <w:b/>
                <w:spacing w:val="1"/>
                <w:sz w:val="24"/>
                <w:szCs w:val="24"/>
              </w:rPr>
              <w:t xml:space="preserve">  </w:t>
            </w:r>
            <w:r w:rsidR="00533FD0">
              <w:rPr>
                <w:rFonts w:ascii="Times New Roman" w:hAnsi="Times New Roman"/>
                <w:b/>
                <w:spacing w:val="1"/>
                <w:sz w:val="24"/>
                <w:szCs w:val="24"/>
              </w:rPr>
              <w:t xml:space="preserve">  </w:t>
            </w:r>
          </w:p>
          <w:p w:rsidR="002D40B7" w:rsidRPr="00E35BA9" w:rsidRDefault="002D40B7" w:rsidP="00283226">
            <w:pPr>
              <w:tabs>
                <w:tab w:val="left" w:pos="7599"/>
              </w:tabs>
              <w:spacing w:after="0"/>
              <w:ind w:left="63" w:right="118"/>
              <w:jc w:val="both"/>
              <w:rPr>
                <w:rFonts w:ascii="Times New Roman" w:hAnsi="Times New Roman"/>
                <w:sz w:val="24"/>
                <w:szCs w:val="24"/>
              </w:rPr>
            </w:pPr>
            <w:r w:rsidRPr="00E35BA9">
              <w:rPr>
                <w:rFonts w:ascii="Times New Roman" w:hAnsi="Times New Roman"/>
                <w:sz w:val="24"/>
                <w:szCs w:val="24"/>
              </w:rPr>
              <w:t xml:space="preserve"> Учасники відповідають за зміст своїх пропозицій, та повинні дотримуватись норм</w:t>
            </w:r>
            <w:r>
              <w:rPr>
                <w:rFonts w:ascii="Times New Roman" w:hAnsi="Times New Roman"/>
                <w:sz w:val="24"/>
                <w:szCs w:val="24"/>
              </w:rPr>
              <w:t xml:space="preserve"> чинного законодавства України п</w:t>
            </w:r>
            <w:r w:rsidRPr="00E35BA9">
              <w:rPr>
                <w:rFonts w:ascii="Times New Roman" w:hAnsi="Times New Roman"/>
                <w:sz w:val="24"/>
                <w:szCs w:val="24"/>
              </w:rPr>
              <w:t xml:space="preserve">ро що повинні </w:t>
            </w:r>
            <w:r w:rsidRPr="00A14408">
              <w:rPr>
                <w:rFonts w:ascii="Times New Roman" w:hAnsi="Times New Roman"/>
                <w:b/>
                <w:sz w:val="24"/>
                <w:szCs w:val="24"/>
              </w:rPr>
              <w:t>надати відповідний лист-гарантію</w:t>
            </w:r>
            <w:r w:rsidRPr="00E35BA9">
              <w:rPr>
                <w:rFonts w:ascii="Times New Roman" w:hAnsi="Times New Roman"/>
                <w:sz w:val="24"/>
                <w:szCs w:val="24"/>
              </w:rPr>
              <w:t xml:space="preserve"> щодо дотримання Учасником в своїй діяльності норм чинного законодавства України, за підписом уповноваженої особи Учасника та завірена печаткою (за наявності);</w:t>
            </w:r>
          </w:p>
          <w:p w:rsidR="002D40B7" w:rsidRPr="00E35BA9" w:rsidRDefault="002D40B7" w:rsidP="00283226">
            <w:pPr>
              <w:spacing w:after="0" w:line="240" w:lineRule="auto"/>
              <w:ind w:left="-75" w:firstLine="359"/>
              <w:jc w:val="both"/>
              <w:rPr>
                <w:rFonts w:ascii="Times New Roman" w:hAnsi="Times New Roman"/>
                <w:sz w:val="24"/>
                <w:szCs w:val="24"/>
              </w:rPr>
            </w:pPr>
            <w:r w:rsidRPr="00E35BA9">
              <w:rPr>
                <w:rFonts w:ascii="Times New Roman" w:hAnsi="Times New Roman"/>
                <w:sz w:val="24"/>
                <w:szCs w:val="24"/>
                <w:u w:val="single"/>
              </w:rPr>
              <w:t>Інші вимоги</w:t>
            </w:r>
            <w:r w:rsidRPr="00E35BA9">
              <w:rPr>
                <w:rFonts w:ascii="Times New Roman" w:hAnsi="Times New Roman"/>
                <w:sz w:val="24"/>
                <w:szCs w:val="24"/>
              </w:rPr>
              <w:t>:</w:t>
            </w:r>
          </w:p>
          <w:p w:rsidR="00FE0D22" w:rsidRDefault="002D40B7" w:rsidP="00283226">
            <w:pPr>
              <w:tabs>
                <w:tab w:val="num" w:pos="205"/>
                <w:tab w:val="left" w:pos="10381"/>
              </w:tabs>
              <w:spacing w:after="0" w:line="240" w:lineRule="auto"/>
              <w:ind w:left="-75" w:right="-5" w:firstLine="284"/>
              <w:jc w:val="both"/>
              <w:rPr>
                <w:rFonts w:ascii="Times New Roman" w:eastAsia="Times New Roman" w:hAnsi="Times New Roman"/>
                <w:color w:val="FF0000"/>
                <w:sz w:val="24"/>
                <w:szCs w:val="24"/>
                <w:lang w:eastAsia="ru-RU"/>
              </w:rPr>
            </w:pPr>
            <w:r w:rsidRPr="00E35BA9">
              <w:rPr>
                <w:rFonts w:ascii="Times New Roman" w:hAnsi="Times New Roman"/>
                <w:sz w:val="24"/>
                <w:szCs w:val="24"/>
              </w:rPr>
              <w:t>Кожен учасник має право подати лише одну пропозицію, у тому числі до визначеної в оголошенні про проведення спрощеної процедури закупівлі частини предмета закупівлі (лота).</w:t>
            </w:r>
            <w:r w:rsidRPr="00E35BA9">
              <w:rPr>
                <w:rFonts w:ascii="Times New Roman" w:eastAsia="Times New Roman" w:hAnsi="Times New Roman"/>
                <w:color w:val="FF0000"/>
                <w:sz w:val="24"/>
                <w:szCs w:val="24"/>
                <w:lang w:eastAsia="ru-RU"/>
              </w:rPr>
              <w:t xml:space="preserve"> </w:t>
            </w:r>
          </w:p>
          <w:p w:rsidR="002D40B7" w:rsidRPr="00E35BA9" w:rsidRDefault="002D40B7" w:rsidP="00283226">
            <w:pPr>
              <w:tabs>
                <w:tab w:val="num" w:pos="205"/>
                <w:tab w:val="left" w:pos="10381"/>
              </w:tabs>
              <w:spacing w:after="0" w:line="240" w:lineRule="auto"/>
              <w:ind w:left="-75" w:right="-5" w:firstLine="284"/>
              <w:jc w:val="both"/>
              <w:rPr>
                <w:rFonts w:ascii="Times New Roman" w:hAnsi="Times New Roman"/>
                <w:sz w:val="24"/>
                <w:szCs w:val="24"/>
              </w:rPr>
            </w:pPr>
            <w:r w:rsidRPr="00E35BA9">
              <w:rPr>
                <w:rFonts w:ascii="Times New Roman" w:hAnsi="Times New Roman"/>
                <w:b/>
                <w:sz w:val="24"/>
                <w:szCs w:val="24"/>
              </w:rPr>
              <w:t>Повноваження щодо підпису документів</w:t>
            </w:r>
            <w:r w:rsidRPr="00E35BA9">
              <w:rPr>
                <w:rFonts w:ascii="Times New Roman" w:hAnsi="Times New Roman"/>
                <w:sz w:val="24"/>
                <w:szCs w:val="24"/>
              </w:rPr>
              <w:t xml:space="preserve"> пропозиції учасника (юридичної особи) процедури закупівлі та договору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2D40B7" w:rsidRPr="00E35BA9" w:rsidRDefault="002D40B7" w:rsidP="00283226">
            <w:pPr>
              <w:pStyle w:val="a4"/>
              <w:spacing w:after="0" w:line="240" w:lineRule="auto"/>
              <w:ind w:left="-75" w:right="118" w:firstLine="75"/>
              <w:jc w:val="both"/>
              <w:rPr>
                <w:color w:val="000000"/>
              </w:rPr>
            </w:pPr>
            <w:r w:rsidRPr="00E35BA9">
              <w:rPr>
                <w:b/>
              </w:rPr>
              <w:t xml:space="preserve">  </w:t>
            </w:r>
            <w:r w:rsidRPr="00E35BA9">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D40B7" w:rsidRPr="00E35BA9" w:rsidRDefault="002D40B7" w:rsidP="00283226">
            <w:pPr>
              <w:tabs>
                <w:tab w:val="num" w:pos="205"/>
                <w:tab w:val="left" w:pos="10381"/>
              </w:tabs>
              <w:spacing w:after="0" w:line="240" w:lineRule="auto"/>
              <w:ind w:left="-75" w:right="-5" w:firstLine="284"/>
              <w:jc w:val="both"/>
              <w:rPr>
                <w:rFonts w:ascii="Times New Roman" w:hAnsi="Times New Roman"/>
                <w:sz w:val="24"/>
                <w:szCs w:val="24"/>
              </w:rPr>
            </w:pPr>
            <w:r w:rsidRPr="00E35BA9">
              <w:rPr>
                <w:rFonts w:ascii="Times New Roman" w:hAnsi="Times New Roman"/>
                <w:sz w:val="24"/>
                <w:szCs w:val="24"/>
              </w:rPr>
              <w:t xml:space="preserve">У разі, якщо учасниками процедури закупівлі є нерезиденти, такі учасники можуть надавати замовнику документи та інформацію на підтвердження відповідності встановленим в оголошенні вимогам з урахуванням законодавства країни реєстрації такого учасника. </w:t>
            </w:r>
          </w:p>
          <w:p w:rsidR="002D40B7" w:rsidRPr="00A14408" w:rsidRDefault="002D40B7" w:rsidP="00283226">
            <w:pPr>
              <w:tabs>
                <w:tab w:val="left" w:pos="1080"/>
              </w:tabs>
              <w:spacing w:after="0" w:line="240" w:lineRule="auto"/>
              <w:ind w:left="-75" w:firstLine="284"/>
              <w:jc w:val="both"/>
              <w:rPr>
                <w:rFonts w:ascii="Times New Roman" w:hAnsi="Times New Roman"/>
                <w:b/>
                <w:sz w:val="24"/>
                <w:szCs w:val="24"/>
              </w:rPr>
            </w:pPr>
            <w:r w:rsidRPr="00E35BA9">
              <w:rPr>
                <w:rFonts w:ascii="Times New Roman" w:hAnsi="Times New Roman"/>
                <w:sz w:val="24"/>
                <w:szCs w:val="24"/>
              </w:rPr>
              <w:t xml:space="preserve">Відповідальність за достовірність наданої інформації та документів в своїй пропозиції несе Учасник, про що </w:t>
            </w:r>
            <w:r w:rsidRPr="00A14408">
              <w:rPr>
                <w:rFonts w:ascii="Times New Roman" w:hAnsi="Times New Roman"/>
                <w:b/>
                <w:sz w:val="24"/>
                <w:szCs w:val="24"/>
              </w:rPr>
              <w:t>надає відповідний лист.</w:t>
            </w:r>
          </w:p>
          <w:p w:rsidR="002D40B7" w:rsidRPr="00E35BA9" w:rsidRDefault="002D40B7" w:rsidP="00283226">
            <w:pPr>
              <w:tabs>
                <w:tab w:val="left" w:pos="1080"/>
              </w:tabs>
              <w:spacing w:after="0" w:line="240" w:lineRule="auto"/>
              <w:ind w:left="-75" w:firstLine="284"/>
              <w:jc w:val="both"/>
              <w:rPr>
                <w:rFonts w:ascii="Times New Roman" w:hAnsi="Times New Roman"/>
                <w:sz w:val="24"/>
                <w:szCs w:val="24"/>
              </w:rPr>
            </w:pPr>
            <w:r w:rsidRPr="00E35BA9">
              <w:rPr>
                <w:rFonts w:ascii="Times New Roman" w:hAnsi="Times New Roman"/>
                <w:sz w:val="24"/>
                <w:szCs w:val="24"/>
              </w:rPr>
              <w:t>В разі посилання в пропозиції на інший діючий нормативний документ, ніж зазначений в технічній специфікації, Учасник надає лист-підтвердження складений в довільній формі щодо відповідності цього нормативного документа вимогам Замовника та поширення його на предмет закупівлі.</w:t>
            </w:r>
          </w:p>
          <w:p w:rsidR="002D40B7" w:rsidRPr="00E962CA" w:rsidRDefault="002D40B7" w:rsidP="00E962CA">
            <w:pPr>
              <w:tabs>
                <w:tab w:val="left" w:pos="1080"/>
              </w:tabs>
              <w:spacing w:after="0" w:line="240" w:lineRule="auto"/>
              <w:ind w:left="-75" w:firstLine="284"/>
              <w:jc w:val="both"/>
              <w:rPr>
                <w:rFonts w:ascii="Times New Roman" w:hAnsi="Times New Roman"/>
                <w:b/>
                <w:sz w:val="24"/>
                <w:szCs w:val="24"/>
              </w:rPr>
            </w:pPr>
            <w:r w:rsidRPr="00E35BA9">
              <w:rPr>
                <w:rFonts w:ascii="Times New Roman" w:hAnsi="Times New Roman"/>
                <w:sz w:val="24"/>
                <w:szCs w:val="24"/>
              </w:rPr>
              <w:t>Витрати Учасника, пов’язані з підготовкою та поданням пропозиції не відшкодовуються (в тому числі і у разі відміни закупівлі)</w:t>
            </w:r>
            <w:r w:rsidR="00577E19" w:rsidRPr="00A14408">
              <w:rPr>
                <w:rFonts w:ascii="Times New Roman" w:hAnsi="Times New Roman"/>
                <w:b/>
                <w:sz w:val="24"/>
                <w:szCs w:val="24"/>
              </w:rPr>
              <w:t xml:space="preserve"> надати відповідний лист</w:t>
            </w:r>
            <w:r w:rsidRPr="00E35BA9">
              <w:rPr>
                <w:rFonts w:ascii="Times New Roman" w:hAnsi="Times New Roman"/>
                <w:sz w:val="24"/>
                <w:szCs w:val="24"/>
              </w:rPr>
              <w:t xml:space="preserve">.  </w:t>
            </w:r>
          </w:p>
          <w:p w:rsidR="002D40B7" w:rsidRPr="00E35BA9" w:rsidRDefault="002D40B7" w:rsidP="00283226">
            <w:pPr>
              <w:tabs>
                <w:tab w:val="left" w:pos="1080"/>
              </w:tabs>
              <w:spacing w:after="0" w:line="240" w:lineRule="auto"/>
              <w:ind w:left="-75" w:firstLine="284"/>
              <w:jc w:val="both"/>
              <w:rPr>
                <w:rFonts w:ascii="Times New Roman" w:hAnsi="Times New Roman"/>
                <w:sz w:val="24"/>
                <w:szCs w:val="24"/>
              </w:rPr>
            </w:pPr>
            <w:r w:rsidRPr="00E35BA9">
              <w:rPr>
                <w:rFonts w:ascii="Times New Roman" w:hAnsi="Times New Roman"/>
                <w:sz w:val="24"/>
                <w:szCs w:val="24"/>
              </w:rPr>
              <w:lastRenderedPageBreak/>
              <w:t>До розрахунку ціни  пропозиції не включаються будь-які витрати, понесені ним у процесі здійснення процедури закупівлі</w:t>
            </w:r>
            <w:r w:rsidR="00E962CA" w:rsidRPr="00E35BA9">
              <w:rPr>
                <w:rFonts w:ascii="Times New Roman" w:hAnsi="Times New Roman"/>
                <w:sz w:val="24"/>
                <w:szCs w:val="24"/>
              </w:rPr>
              <w:t>)</w:t>
            </w:r>
            <w:r w:rsidR="00E962CA" w:rsidRPr="00A14408">
              <w:rPr>
                <w:rFonts w:ascii="Times New Roman" w:hAnsi="Times New Roman"/>
                <w:b/>
                <w:sz w:val="24"/>
                <w:szCs w:val="24"/>
              </w:rPr>
              <w:t xml:space="preserve"> надати відповідний лист</w:t>
            </w:r>
            <w:r w:rsidRPr="00E35BA9">
              <w:rPr>
                <w:rFonts w:ascii="Times New Roman" w:hAnsi="Times New Roman"/>
                <w:sz w:val="24"/>
                <w:szCs w:val="24"/>
              </w:rPr>
              <w:t>.</w:t>
            </w:r>
          </w:p>
          <w:p w:rsidR="002D40B7" w:rsidRDefault="002D40B7" w:rsidP="00283226">
            <w:pPr>
              <w:tabs>
                <w:tab w:val="left" w:pos="1080"/>
              </w:tabs>
              <w:spacing w:after="0" w:line="240" w:lineRule="auto"/>
              <w:ind w:left="-75" w:firstLine="284"/>
              <w:jc w:val="both"/>
              <w:rPr>
                <w:rFonts w:ascii="Times New Roman" w:hAnsi="Times New Roman"/>
                <w:sz w:val="24"/>
                <w:szCs w:val="24"/>
              </w:rPr>
            </w:pPr>
            <w:r w:rsidRPr="00E35BA9">
              <w:rPr>
                <w:rFonts w:ascii="Times New Roman" w:hAnsi="Times New Roman"/>
                <w:b/>
                <w:color w:val="000000"/>
                <w:sz w:val="24"/>
                <w:szCs w:val="24"/>
              </w:rPr>
              <w:t>Подання учасником пропозиції є його автоматичною згодою на обробку</w:t>
            </w:r>
            <w:r w:rsidRPr="00E35BA9">
              <w:rPr>
                <w:rFonts w:ascii="Times New Roman" w:hAnsi="Times New Roman"/>
                <w:sz w:val="24"/>
                <w:szCs w:val="24"/>
              </w:rPr>
              <w:t>,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надаються в тендерній пропозиції для забезпечення участі у тендерній процедурі, цивільно – правових та господарських відносин, відповідно до Закону України «Про захист персональних даних»  від 01.06.2010 № 2297- VI.</w:t>
            </w:r>
          </w:p>
          <w:p w:rsidR="009607CE" w:rsidRPr="00ED459F" w:rsidRDefault="009607CE" w:rsidP="009607CE">
            <w:pPr>
              <w:pStyle w:val="2"/>
              <w:widowControl w:val="0"/>
              <w:spacing w:line="240" w:lineRule="auto"/>
              <w:ind w:right="142"/>
              <w:jc w:val="both"/>
              <w:rPr>
                <w:rFonts w:ascii="Times New Roman" w:hAnsi="Times New Roman" w:cs="Times New Roman"/>
                <w:b/>
                <w:color w:val="0D0D0D" w:themeColor="text1" w:themeTint="F2"/>
                <w:sz w:val="24"/>
                <w:szCs w:val="24"/>
                <w:u w:val="single"/>
              </w:rPr>
            </w:pPr>
            <w:r w:rsidRPr="00ED459F">
              <w:rPr>
                <w:rFonts w:ascii="Times New Roman" w:hAnsi="Times New Roman" w:cs="Times New Roman"/>
                <w:b/>
                <w:color w:val="0D0D0D" w:themeColor="text1" w:themeTint="F2"/>
                <w:sz w:val="24"/>
                <w:szCs w:val="24"/>
                <w:u w:val="single"/>
              </w:rPr>
              <w:t>Формальні (несуттєві) помилки:</w:t>
            </w:r>
          </w:p>
          <w:p w:rsidR="009607CE" w:rsidRPr="00ED459F" w:rsidRDefault="009607CE" w:rsidP="009607CE">
            <w:pPr>
              <w:pStyle w:val="2"/>
              <w:widowControl w:val="0"/>
              <w:spacing w:line="240" w:lineRule="auto"/>
              <w:ind w:right="142" w:firstLine="480"/>
              <w:jc w:val="both"/>
              <w:rPr>
                <w:rFonts w:ascii="Times New Roman" w:hAnsi="Times New Roman" w:cs="Times New Roman"/>
                <w:color w:val="0D0D0D" w:themeColor="text1" w:themeTint="F2"/>
                <w:sz w:val="24"/>
                <w:szCs w:val="24"/>
              </w:rPr>
            </w:pPr>
            <w:r w:rsidRPr="00ED459F">
              <w:rPr>
                <w:rFonts w:ascii="Times New Roman" w:hAnsi="Times New Roman" w:cs="Times New Roman"/>
                <w:color w:val="0D0D0D" w:themeColor="text1" w:themeTint="F2"/>
                <w:sz w:val="24"/>
                <w:szCs w:val="24"/>
              </w:rPr>
              <w:t xml:space="preserve">Не вважається невідповідністю та не призведе до відхилення пропозиції наявність у пропозиції формальних (несуттєвих) помилок, що пов’язані з оформленням тендерної пропозиції, та які не впливають на зміст пропозиції, а саме - технічні помилки та описки на окремих документах. </w:t>
            </w:r>
          </w:p>
          <w:p w:rsidR="009607CE" w:rsidRPr="005E122C" w:rsidRDefault="009607CE" w:rsidP="009607CE">
            <w:pPr>
              <w:pStyle w:val="2"/>
              <w:widowControl w:val="0"/>
              <w:spacing w:line="240" w:lineRule="auto"/>
              <w:ind w:firstLine="480"/>
              <w:jc w:val="both"/>
              <w:rPr>
                <w:rFonts w:ascii="Times New Roman" w:hAnsi="Times New Roman" w:cs="Times New Roman"/>
                <w:bCs/>
                <w:color w:val="0D0D0D" w:themeColor="text1" w:themeTint="F2"/>
                <w:sz w:val="24"/>
                <w:szCs w:val="24"/>
              </w:rPr>
            </w:pPr>
            <w:r w:rsidRPr="00ED459F">
              <w:rPr>
                <w:rFonts w:ascii="Times New Roman" w:hAnsi="Times New Roman" w:cs="Times New Roman"/>
                <w:color w:val="0D0D0D" w:themeColor="text1" w:themeTint="F2"/>
                <w:sz w:val="24"/>
                <w:szCs w:val="24"/>
              </w:rPr>
              <w:t xml:space="preserve">Приклади формальних (несуттєвих) помилок, що пов’язані з оформленням тендерних пропозиції і не впливають на зміст пропозиції, допущення яких учасниками не призведе до відхилення їх пропозиції визначено в Наказі Міністерства розвитку економіки, торгівлі та сільського господарства України від 15.04.2020 № </w:t>
            </w:r>
            <w:r>
              <w:rPr>
                <w:rFonts w:ascii="Times New Roman" w:hAnsi="Times New Roman" w:cs="Times New Roman"/>
                <w:color w:val="0D0D0D" w:themeColor="text1" w:themeTint="F2"/>
                <w:sz w:val="24"/>
                <w:szCs w:val="24"/>
              </w:rPr>
              <w:t>710</w:t>
            </w:r>
            <w:r w:rsidRPr="00ED459F">
              <w:rPr>
                <w:rFonts w:ascii="Times New Roman" w:hAnsi="Times New Roman" w:cs="Times New Roman"/>
                <w:color w:val="0D0D0D" w:themeColor="text1" w:themeTint="F2"/>
                <w:sz w:val="24"/>
                <w:szCs w:val="24"/>
              </w:rPr>
              <w:t xml:space="preserve"> «Про затвердження переліку формальних помилок», </w:t>
            </w:r>
            <w:r w:rsidRPr="005E122C">
              <w:rPr>
                <w:rFonts w:ascii="Times New Roman" w:hAnsi="Times New Roman" w:cs="Times New Roman"/>
                <w:color w:val="0D0D0D" w:themeColor="text1" w:themeTint="F2"/>
                <w:sz w:val="24"/>
                <w:szCs w:val="24"/>
              </w:rPr>
              <w:t>зареєстрований в Міністерстві юстиції України 29.07.2020 №</w:t>
            </w:r>
            <w:r w:rsidRPr="005E122C">
              <w:rPr>
                <w:rFonts w:ascii="Times New Roman" w:hAnsi="Times New Roman" w:cs="Times New Roman"/>
                <w:bCs/>
                <w:color w:val="0D0D0D" w:themeColor="text1" w:themeTint="F2"/>
                <w:sz w:val="24"/>
                <w:szCs w:val="24"/>
              </w:rPr>
              <w:t>715/34998.</w:t>
            </w:r>
          </w:p>
          <w:p w:rsidR="009607CE" w:rsidRPr="005E122C" w:rsidRDefault="009607CE" w:rsidP="009607CE">
            <w:pPr>
              <w:pStyle w:val="a4"/>
              <w:jc w:val="both"/>
              <w:rPr>
                <w:color w:val="0D0D0D" w:themeColor="text1" w:themeTint="F2"/>
              </w:rPr>
            </w:pPr>
            <w:r w:rsidRPr="005E122C">
              <w:rPr>
                <w:color w:val="0D0D0D" w:themeColor="text1" w:themeTint="F2"/>
              </w:rPr>
              <w:t>1. Інформація/документ, подана учасником процедури закупівлі у складі тендерної пропозиції, містить помилку (помилки) у частині:</w:t>
            </w:r>
          </w:p>
          <w:p w:rsidR="009607CE" w:rsidRPr="005E122C" w:rsidRDefault="009607CE" w:rsidP="009607CE">
            <w:pPr>
              <w:pStyle w:val="a4"/>
              <w:jc w:val="both"/>
              <w:rPr>
                <w:color w:val="0D0D0D" w:themeColor="text1" w:themeTint="F2"/>
              </w:rPr>
            </w:pPr>
            <w:r w:rsidRPr="005E122C">
              <w:rPr>
                <w:color w:val="0D0D0D" w:themeColor="text1" w:themeTint="F2"/>
              </w:rPr>
              <w:t>уживання великої літери;</w:t>
            </w:r>
          </w:p>
          <w:p w:rsidR="009607CE" w:rsidRPr="00ED459F" w:rsidRDefault="009607CE" w:rsidP="009607CE">
            <w:pPr>
              <w:pStyle w:val="a4"/>
              <w:jc w:val="both"/>
              <w:rPr>
                <w:color w:val="0D0D0D" w:themeColor="text1" w:themeTint="F2"/>
              </w:rPr>
            </w:pPr>
            <w:r w:rsidRPr="00ED459F">
              <w:rPr>
                <w:color w:val="0D0D0D" w:themeColor="text1" w:themeTint="F2"/>
              </w:rPr>
              <w:t>уживання розділових знаків та відмінювання слів у реченні;</w:t>
            </w:r>
          </w:p>
          <w:p w:rsidR="009607CE" w:rsidRPr="00ED459F" w:rsidRDefault="009607CE" w:rsidP="009607CE">
            <w:pPr>
              <w:pStyle w:val="a4"/>
              <w:jc w:val="both"/>
              <w:rPr>
                <w:color w:val="0D0D0D" w:themeColor="text1" w:themeTint="F2"/>
              </w:rPr>
            </w:pPr>
            <w:r w:rsidRPr="00ED459F">
              <w:rPr>
                <w:color w:val="0D0D0D" w:themeColor="text1" w:themeTint="F2"/>
              </w:rPr>
              <w:t>використання слова або мовного звороту, запозичених з іншої мови;</w:t>
            </w:r>
          </w:p>
          <w:p w:rsidR="009607CE" w:rsidRPr="00ED459F" w:rsidRDefault="009607CE" w:rsidP="009607CE">
            <w:pPr>
              <w:pStyle w:val="a4"/>
              <w:jc w:val="both"/>
              <w:rPr>
                <w:color w:val="0D0D0D" w:themeColor="text1" w:themeTint="F2"/>
              </w:rPr>
            </w:pPr>
            <w:r w:rsidRPr="00ED459F">
              <w:rPr>
                <w:color w:val="0D0D0D" w:themeColor="text1" w:themeTint="F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07CE" w:rsidRPr="00ED459F" w:rsidRDefault="009607CE" w:rsidP="009607CE">
            <w:pPr>
              <w:pStyle w:val="a4"/>
              <w:jc w:val="both"/>
              <w:rPr>
                <w:color w:val="0D0D0D" w:themeColor="text1" w:themeTint="F2"/>
              </w:rPr>
            </w:pPr>
            <w:r w:rsidRPr="00ED459F">
              <w:rPr>
                <w:color w:val="0D0D0D" w:themeColor="text1" w:themeTint="F2"/>
              </w:rPr>
              <w:lastRenderedPageBreak/>
              <w:t>застосування правил переносу частини слова з рядка в рядок;</w:t>
            </w:r>
          </w:p>
          <w:p w:rsidR="009607CE" w:rsidRPr="00ED459F" w:rsidRDefault="009607CE" w:rsidP="009607CE">
            <w:pPr>
              <w:pStyle w:val="a4"/>
              <w:jc w:val="both"/>
              <w:rPr>
                <w:color w:val="0D0D0D" w:themeColor="text1" w:themeTint="F2"/>
              </w:rPr>
            </w:pPr>
            <w:r w:rsidRPr="00ED459F">
              <w:rPr>
                <w:color w:val="0D0D0D" w:themeColor="text1" w:themeTint="F2"/>
              </w:rPr>
              <w:t>написання слів разом та/або окремо, та/або через дефіс;</w:t>
            </w:r>
          </w:p>
          <w:p w:rsidR="009607CE" w:rsidRPr="00ED459F" w:rsidRDefault="009607CE" w:rsidP="009607CE">
            <w:pPr>
              <w:pStyle w:val="a4"/>
              <w:jc w:val="both"/>
              <w:rPr>
                <w:color w:val="0D0D0D" w:themeColor="text1" w:themeTint="F2"/>
              </w:rPr>
            </w:pPr>
            <w:r w:rsidRPr="00ED459F">
              <w:rPr>
                <w:color w:val="0D0D0D" w:themeColor="text1" w:themeTint="F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07CE" w:rsidRPr="00ED459F" w:rsidRDefault="009607CE" w:rsidP="009607CE">
            <w:pPr>
              <w:pStyle w:val="a4"/>
              <w:jc w:val="both"/>
              <w:rPr>
                <w:color w:val="0D0D0D" w:themeColor="text1" w:themeTint="F2"/>
              </w:rPr>
            </w:pPr>
            <w:r w:rsidRPr="00ED459F">
              <w:rPr>
                <w:color w:val="0D0D0D" w:themeColor="text1" w:themeTint="F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07CE" w:rsidRPr="00ED459F" w:rsidRDefault="009607CE" w:rsidP="009607CE">
            <w:pPr>
              <w:pStyle w:val="a4"/>
              <w:jc w:val="both"/>
              <w:rPr>
                <w:color w:val="0D0D0D" w:themeColor="text1" w:themeTint="F2"/>
              </w:rPr>
            </w:pPr>
            <w:r w:rsidRPr="00ED459F">
              <w:rPr>
                <w:color w:val="0D0D0D" w:themeColor="text1" w:themeTint="F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07CE" w:rsidRPr="00ED459F" w:rsidRDefault="009607CE" w:rsidP="009607CE">
            <w:pPr>
              <w:pStyle w:val="a4"/>
              <w:jc w:val="both"/>
              <w:rPr>
                <w:color w:val="0D0D0D" w:themeColor="text1" w:themeTint="F2"/>
              </w:rPr>
            </w:pPr>
            <w:r w:rsidRPr="00ED459F">
              <w:rPr>
                <w:color w:val="0D0D0D" w:themeColor="text1" w:themeTint="F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607CE" w:rsidRPr="00ED459F" w:rsidRDefault="009607CE" w:rsidP="009607CE">
            <w:pPr>
              <w:pStyle w:val="a4"/>
              <w:jc w:val="both"/>
              <w:rPr>
                <w:color w:val="0D0D0D" w:themeColor="text1" w:themeTint="F2"/>
              </w:rPr>
            </w:pPr>
            <w:r w:rsidRPr="00ED459F">
              <w:rPr>
                <w:color w:val="0D0D0D" w:themeColor="text1" w:themeTint="F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07CE" w:rsidRPr="00ED459F" w:rsidRDefault="009607CE" w:rsidP="009607CE">
            <w:pPr>
              <w:pStyle w:val="a4"/>
              <w:jc w:val="both"/>
              <w:rPr>
                <w:color w:val="0D0D0D" w:themeColor="text1" w:themeTint="F2"/>
              </w:rPr>
            </w:pPr>
            <w:r w:rsidRPr="00ED459F">
              <w:rPr>
                <w:color w:val="0D0D0D" w:themeColor="text1" w:themeTint="F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07CE" w:rsidRPr="00ED459F" w:rsidRDefault="009607CE" w:rsidP="009607CE">
            <w:pPr>
              <w:pStyle w:val="a4"/>
              <w:jc w:val="both"/>
              <w:rPr>
                <w:color w:val="0D0D0D" w:themeColor="text1" w:themeTint="F2"/>
              </w:rPr>
            </w:pPr>
            <w:r w:rsidRPr="00ED459F">
              <w:rPr>
                <w:color w:val="0D0D0D" w:themeColor="text1" w:themeTint="F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07CE" w:rsidRPr="00ED459F" w:rsidRDefault="009607CE" w:rsidP="009607CE">
            <w:pPr>
              <w:pStyle w:val="a4"/>
              <w:jc w:val="both"/>
              <w:rPr>
                <w:color w:val="0D0D0D" w:themeColor="text1" w:themeTint="F2"/>
              </w:rPr>
            </w:pPr>
            <w:r w:rsidRPr="00ED459F">
              <w:rPr>
                <w:color w:val="0D0D0D" w:themeColor="text1" w:themeTint="F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07CE" w:rsidRPr="00ED459F" w:rsidRDefault="009607CE" w:rsidP="009607CE">
            <w:pPr>
              <w:pStyle w:val="a4"/>
              <w:jc w:val="both"/>
              <w:rPr>
                <w:color w:val="0D0D0D" w:themeColor="text1" w:themeTint="F2"/>
              </w:rPr>
            </w:pPr>
            <w:r w:rsidRPr="00ED459F">
              <w:rPr>
                <w:color w:val="0D0D0D" w:themeColor="text1" w:themeTint="F2"/>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07CE" w:rsidRPr="00ED459F" w:rsidRDefault="009607CE" w:rsidP="009607CE">
            <w:pPr>
              <w:pStyle w:val="a4"/>
              <w:jc w:val="both"/>
              <w:rPr>
                <w:color w:val="0D0D0D" w:themeColor="text1" w:themeTint="F2"/>
              </w:rPr>
            </w:pPr>
            <w:r w:rsidRPr="00ED459F">
              <w:rPr>
                <w:color w:val="0D0D0D" w:themeColor="text1" w:themeTint="F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07CE" w:rsidRPr="00ED459F" w:rsidRDefault="009607CE" w:rsidP="009607CE">
            <w:pPr>
              <w:pStyle w:val="a4"/>
              <w:jc w:val="both"/>
              <w:rPr>
                <w:color w:val="0D0D0D" w:themeColor="text1" w:themeTint="F2"/>
              </w:rPr>
            </w:pPr>
            <w:r w:rsidRPr="00ED459F">
              <w:rPr>
                <w:color w:val="0D0D0D" w:themeColor="text1" w:themeTint="F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40B7" w:rsidRPr="00E35BA9" w:rsidRDefault="009607CE" w:rsidP="009607CE">
            <w:pPr>
              <w:tabs>
                <w:tab w:val="left" w:pos="1080"/>
              </w:tabs>
              <w:spacing w:after="0" w:line="240" w:lineRule="auto"/>
              <w:ind w:left="-75" w:firstLine="284"/>
              <w:jc w:val="both"/>
              <w:rPr>
                <w:rFonts w:ascii="Times New Roman" w:hAnsi="Times New Roman"/>
                <w:color w:val="000000"/>
                <w:sz w:val="24"/>
                <w:szCs w:val="24"/>
              </w:rPr>
            </w:pPr>
            <w:r w:rsidRPr="00ED459F">
              <w:rPr>
                <w:rFonts w:ascii="Times New Roman" w:hAnsi="Times New Roman" w:cs="Times New Roman"/>
                <w:color w:val="0D0D0D" w:themeColor="text1" w:themeTint="F2"/>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sz w:val="24"/>
                <w:szCs w:val="24"/>
              </w:rPr>
            </w:pPr>
            <w:r w:rsidRPr="00BB0AC0">
              <w:rPr>
                <w:rFonts w:ascii="Times New Roman" w:hAnsi="Times New Roman"/>
                <w:sz w:val="24"/>
                <w:szCs w:val="24"/>
              </w:rPr>
              <w:lastRenderedPageBreak/>
              <w:t>Вимоги до електронних копій документів</w:t>
            </w:r>
          </w:p>
        </w:tc>
        <w:tc>
          <w:tcPr>
            <w:tcW w:w="5948" w:type="dxa"/>
            <w:vAlign w:val="center"/>
          </w:tcPr>
          <w:p w:rsidR="002D40B7" w:rsidRPr="00E35BA9" w:rsidRDefault="002D40B7" w:rsidP="00283226">
            <w:pPr>
              <w:spacing w:after="0" w:line="240" w:lineRule="auto"/>
              <w:ind w:left="-75" w:firstLine="359"/>
              <w:jc w:val="both"/>
              <w:rPr>
                <w:rFonts w:ascii="Times New Roman" w:hAnsi="Times New Roman"/>
                <w:b/>
                <w:bCs/>
                <w:sz w:val="24"/>
                <w:szCs w:val="24"/>
              </w:rPr>
            </w:pPr>
            <w:r w:rsidRPr="00E35BA9">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4" w:history="1">
              <w:r w:rsidRPr="00E35BA9">
                <w:rPr>
                  <w:rStyle w:val="a3"/>
                  <w:rFonts w:ascii="Times New Roman" w:hAnsi="Times New Roman"/>
                  <w:b/>
                  <w:bCs/>
                  <w:sz w:val="24"/>
                  <w:szCs w:val="24"/>
                </w:rPr>
                <w:t>"Про електронні документи та електронний документообіг"</w:t>
              </w:r>
            </w:hyperlink>
            <w:r w:rsidRPr="00E35BA9">
              <w:rPr>
                <w:rFonts w:ascii="Times New Roman" w:hAnsi="Times New Roman"/>
                <w:b/>
                <w:bCs/>
                <w:sz w:val="24"/>
                <w:szCs w:val="24"/>
              </w:rPr>
              <w:t xml:space="preserve"> та </w:t>
            </w:r>
            <w:hyperlink r:id="rId5" w:history="1">
              <w:r w:rsidRPr="00E35BA9">
                <w:rPr>
                  <w:rStyle w:val="a3"/>
                  <w:rFonts w:ascii="Times New Roman" w:hAnsi="Times New Roman"/>
                  <w:b/>
                  <w:bCs/>
                  <w:sz w:val="24"/>
                  <w:szCs w:val="24"/>
                </w:rPr>
                <w:t>"Про електронні довірчі послуги"</w:t>
              </w:r>
            </w:hyperlink>
            <w:r w:rsidRPr="00E35BA9">
              <w:rPr>
                <w:rFonts w:ascii="Times New Roman" w:hAnsi="Times New Roman"/>
                <w:b/>
                <w:bCs/>
                <w:sz w:val="24"/>
                <w:szCs w:val="24"/>
              </w:rPr>
              <w:t>.</w:t>
            </w:r>
            <w:r w:rsidRPr="00E35BA9">
              <w:rPr>
                <w:rFonts w:ascii="Times New Roman" w:hAnsi="Times New Roman"/>
                <w:bCs/>
                <w:sz w:val="24"/>
                <w:szCs w:val="24"/>
              </w:rPr>
              <w:t xml:space="preserve"> </w:t>
            </w:r>
            <w:r w:rsidRPr="00E35BA9">
              <w:rPr>
                <w:rFonts w:ascii="Times New Roman" w:hAnsi="Times New Roman"/>
                <w:b/>
                <w:bCs/>
                <w:sz w:val="24"/>
                <w:szCs w:val="24"/>
              </w:rPr>
              <w:t>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 уповноваженої  особи учасника спрощеної закупівлі.</w:t>
            </w:r>
            <w:r w:rsidRPr="00E35BA9">
              <w:rPr>
                <w:sz w:val="24"/>
                <w:szCs w:val="24"/>
              </w:rPr>
              <w:t xml:space="preserve"> </w:t>
            </w:r>
            <w:r w:rsidRPr="00E35BA9">
              <w:rPr>
                <w:rFonts w:ascii="Times New Roman" w:hAnsi="Times New Roman"/>
                <w:sz w:val="24"/>
                <w:szCs w:val="24"/>
              </w:rPr>
              <w:t xml:space="preserve">Замовник перевіряє </w:t>
            </w:r>
            <w:r w:rsidRPr="00E35BA9">
              <w:rPr>
                <w:rFonts w:ascii="Times New Roman" w:hAnsi="Times New Roman"/>
                <w:bCs/>
                <w:sz w:val="24"/>
                <w:szCs w:val="24"/>
              </w:rPr>
              <w:t>кваліфікований електронний підпис або удосконалений електронний підпис на кваліфікованому сертифікаті</w:t>
            </w:r>
            <w:r w:rsidRPr="00E35BA9">
              <w:rPr>
                <w:rFonts w:ascii="Times New Roman" w:hAnsi="Times New Roman"/>
                <w:sz w:val="24"/>
                <w:szCs w:val="24"/>
              </w:rPr>
              <w:t xml:space="preserve"> учасника на сайті центрального </w:t>
            </w:r>
            <w:proofErr w:type="spellStart"/>
            <w:r w:rsidRPr="00E35BA9">
              <w:rPr>
                <w:rFonts w:ascii="Times New Roman" w:hAnsi="Times New Roman"/>
                <w:sz w:val="24"/>
                <w:szCs w:val="24"/>
              </w:rPr>
              <w:t>засвідчувального</w:t>
            </w:r>
            <w:proofErr w:type="spellEnd"/>
            <w:r w:rsidRPr="00E35BA9">
              <w:rPr>
                <w:rFonts w:ascii="Times New Roman" w:hAnsi="Times New Roman"/>
                <w:sz w:val="24"/>
                <w:szCs w:val="24"/>
              </w:rPr>
              <w:t xml:space="preserve"> органу за посиланням </w:t>
            </w:r>
            <w:hyperlink r:id="rId6" w:history="1">
              <w:r w:rsidRPr="00E35BA9">
                <w:rPr>
                  <w:rStyle w:val="a3"/>
                  <w:rFonts w:ascii="Times New Roman" w:hAnsi="Times New Roman"/>
                  <w:sz w:val="24"/>
                  <w:szCs w:val="24"/>
                </w:rPr>
                <w:t>https://czo.gov.ua/verify</w:t>
              </w:r>
            </w:hyperlink>
          </w:p>
          <w:p w:rsidR="002D40B7" w:rsidRDefault="002D40B7" w:rsidP="00283226">
            <w:pPr>
              <w:spacing w:after="0" w:line="240" w:lineRule="auto"/>
              <w:ind w:left="-75" w:firstLine="359"/>
              <w:jc w:val="both"/>
              <w:rPr>
                <w:rFonts w:ascii="Times New Roman" w:hAnsi="Times New Roman"/>
                <w:color w:val="000000"/>
                <w:sz w:val="24"/>
                <w:szCs w:val="24"/>
              </w:rPr>
            </w:pPr>
            <w:r w:rsidRPr="00E35BA9">
              <w:rPr>
                <w:rFonts w:ascii="Times New Roman" w:hAnsi="Times New Roman"/>
                <w:bCs/>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r w:rsidRPr="00E35BA9">
              <w:rPr>
                <w:rFonts w:ascii="Times New Roman" w:hAnsi="Times New Roman"/>
                <w:color w:val="000000"/>
                <w:sz w:val="24"/>
                <w:szCs w:val="24"/>
              </w:rPr>
              <w:t xml:space="preserve">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w:t>
            </w:r>
            <w:r w:rsidRPr="00E35BA9">
              <w:rPr>
                <w:rFonts w:ascii="Times New Roman" w:hAnsi="Times New Roman"/>
                <w:color w:val="000000"/>
                <w:sz w:val="24"/>
                <w:szCs w:val="24"/>
              </w:rPr>
              <w:lastRenderedPageBreak/>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p>
          <w:p w:rsidR="002D40B7" w:rsidRPr="00527C86" w:rsidRDefault="002D40B7" w:rsidP="00283226">
            <w:pPr>
              <w:widowControl w:val="0"/>
              <w:spacing w:line="240" w:lineRule="auto"/>
              <w:ind w:firstLine="41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527C86">
              <w:rPr>
                <w:rFonts w:ascii="Times New Roman" w:hAnsi="Times New Roman"/>
                <w:bCs/>
                <w:color w:val="000000"/>
                <w:sz w:val="24"/>
                <w:szCs w:val="24"/>
                <w:lang w:eastAsia="ru-RU"/>
              </w:rPr>
              <w:t xml:space="preserve">ропозиція учасника має відповідати ряду вимог: </w:t>
            </w:r>
          </w:p>
          <w:p w:rsidR="002D40B7" w:rsidRPr="00527C86" w:rsidRDefault="002D40B7" w:rsidP="00A14408">
            <w:pPr>
              <w:widowControl w:val="0"/>
              <w:spacing w:after="0" w:line="240" w:lineRule="auto"/>
              <w:jc w:val="both"/>
              <w:rPr>
                <w:rFonts w:ascii="Times New Roman" w:hAnsi="Times New Roman"/>
                <w:bCs/>
                <w:color w:val="000000"/>
                <w:sz w:val="24"/>
                <w:szCs w:val="24"/>
                <w:lang w:eastAsia="ru-RU"/>
              </w:rPr>
            </w:pPr>
            <w:r w:rsidRPr="00527C86">
              <w:rPr>
                <w:rFonts w:ascii="Times New Roman" w:hAnsi="Times New Roman"/>
                <w:bCs/>
                <w:color w:val="000000"/>
                <w:sz w:val="24"/>
                <w:szCs w:val="24"/>
                <w:lang w:eastAsia="ru-RU"/>
              </w:rPr>
              <w:t xml:space="preserve">1) документи мають бути чіткими та розбірливими для читання; </w:t>
            </w:r>
          </w:p>
          <w:p w:rsidR="002D40B7" w:rsidRPr="00527C86" w:rsidRDefault="002D40B7" w:rsidP="00A14408">
            <w:pPr>
              <w:widowControl w:val="0"/>
              <w:spacing w:after="0" w:line="240" w:lineRule="auto"/>
              <w:jc w:val="both"/>
              <w:rPr>
                <w:rFonts w:ascii="Times New Roman" w:hAnsi="Times New Roman"/>
                <w:bCs/>
                <w:color w:val="000000"/>
                <w:sz w:val="24"/>
                <w:szCs w:val="24"/>
                <w:lang w:eastAsia="ru-RU"/>
              </w:rPr>
            </w:pPr>
            <w:r w:rsidRPr="00527C86">
              <w:rPr>
                <w:rFonts w:ascii="Times New Roman" w:hAnsi="Times New Roman"/>
                <w:bCs/>
                <w:color w:val="000000"/>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2D40B7" w:rsidRPr="00527C86" w:rsidRDefault="002D40B7" w:rsidP="00A14408">
            <w:pPr>
              <w:widowControl w:val="0"/>
              <w:spacing w:after="0" w:line="240" w:lineRule="auto"/>
              <w:jc w:val="both"/>
              <w:rPr>
                <w:rFonts w:ascii="Times New Roman" w:hAnsi="Times New Roman"/>
                <w:bCs/>
                <w:color w:val="000000"/>
                <w:sz w:val="24"/>
                <w:szCs w:val="24"/>
                <w:lang w:eastAsia="ru-RU"/>
              </w:rPr>
            </w:pPr>
            <w:r w:rsidRPr="00527C86">
              <w:rPr>
                <w:rFonts w:ascii="Times New Roman" w:hAnsi="Times New Roman"/>
                <w:bCs/>
                <w:color w:val="000000"/>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2D40B7" w:rsidRPr="00527C86" w:rsidRDefault="002D40B7" w:rsidP="00A14408">
            <w:pPr>
              <w:widowControl w:val="0"/>
              <w:spacing w:after="0" w:line="240" w:lineRule="auto"/>
              <w:jc w:val="both"/>
              <w:rPr>
                <w:rFonts w:ascii="Times New Roman" w:hAnsi="Times New Roman"/>
                <w:bCs/>
                <w:color w:val="000000"/>
                <w:sz w:val="24"/>
                <w:szCs w:val="24"/>
                <w:lang w:eastAsia="ru-RU"/>
              </w:rPr>
            </w:pPr>
            <w:r w:rsidRPr="00527C86">
              <w:rPr>
                <w:rFonts w:ascii="Times New Roman" w:hAnsi="Times New Roman"/>
                <w:bCs/>
                <w:color w:val="000000"/>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2D40B7" w:rsidRPr="00527C86" w:rsidRDefault="002D40B7" w:rsidP="00A14408">
            <w:pPr>
              <w:widowControl w:val="0"/>
              <w:spacing w:after="0" w:line="240" w:lineRule="auto"/>
              <w:jc w:val="both"/>
              <w:rPr>
                <w:rFonts w:ascii="Times New Roman" w:hAnsi="Times New Roman"/>
                <w:bCs/>
                <w:color w:val="000000"/>
                <w:sz w:val="24"/>
                <w:szCs w:val="24"/>
                <w:lang w:eastAsia="ru-RU"/>
              </w:rPr>
            </w:pPr>
            <w:r w:rsidRPr="00527C86">
              <w:rPr>
                <w:rFonts w:ascii="Times New Roman" w:hAnsi="Times New Roman"/>
                <w:bCs/>
                <w:color w:val="000000"/>
                <w:sz w:val="24"/>
                <w:szCs w:val="24"/>
                <w:lang w:eastAsia="ru-RU"/>
              </w:rPr>
              <w:t xml:space="preserve">Винятки: </w:t>
            </w:r>
          </w:p>
          <w:p w:rsidR="002D40B7" w:rsidRPr="00527C86" w:rsidRDefault="002D40B7" w:rsidP="00A14408">
            <w:pPr>
              <w:widowControl w:val="0"/>
              <w:spacing w:after="0" w:line="240" w:lineRule="auto"/>
              <w:jc w:val="both"/>
              <w:rPr>
                <w:rFonts w:ascii="Times New Roman" w:hAnsi="Times New Roman"/>
                <w:bCs/>
                <w:color w:val="000000"/>
                <w:sz w:val="24"/>
                <w:szCs w:val="24"/>
                <w:lang w:eastAsia="ru-RU"/>
              </w:rPr>
            </w:pPr>
            <w:r w:rsidRPr="00527C86">
              <w:rPr>
                <w:rFonts w:ascii="Times New Roman" w:hAnsi="Times New Roman"/>
                <w:bCs/>
                <w:color w:val="000000"/>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2D40B7" w:rsidRPr="00527C86" w:rsidRDefault="002D40B7" w:rsidP="00A14408">
            <w:pPr>
              <w:widowControl w:val="0"/>
              <w:spacing w:after="0" w:line="240" w:lineRule="auto"/>
              <w:jc w:val="both"/>
              <w:rPr>
                <w:rFonts w:ascii="Times New Roman" w:hAnsi="Times New Roman"/>
                <w:bCs/>
                <w:color w:val="000000"/>
                <w:sz w:val="24"/>
                <w:szCs w:val="24"/>
                <w:lang w:eastAsia="ru-RU"/>
              </w:rPr>
            </w:pPr>
            <w:r w:rsidRPr="00527C86">
              <w:rPr>
                <w:rFonts w:ascii="Times New Roman" w:hAnsi="Times New Roman"/>
                <w:bCs/>
                <w:color w:val="000000"/>
                <w:sz w:val="24"/>
                <w:szCs w:val="24"/>
                <w:lang w:eastAsia="ru-RU"/>
              </w:rPr>
              <w:t xml:space="preserve">2)якщо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2D40B7" w:rsidRPr="00527C86" w:rsidRDefault="002D40B7" w:rsidP="00A14408">
            <w:pPr>
              <w:widowControl w:val="0"/>
              <w:spacing w:after="0" w:line="240" w:lineRule="auto"/>
              <w:jc w:val="both"/>
              <w:rPr>
                <w:rFonts w:ascii="Times New Roman" w:hAnsi="Times New Roman"/>
                <w:bCs/>
                <w:color w:val="000000"/>
                <w:sz w:val="24"/>
                <w:szCs w:val="24"/>
                <w:lang w:eastAsia="ru-RU"/>
              </w:rPr>
            </w:pPr>
            <w:r w:rsidRPr="00527C86">
              <w:rPr>
                <w:rFonts w:ascii="Times New Roman" w:hAnsi="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40B7" w:rsidRPr="00523202" w:rsidRDefault="002D40B7" w:rsidP="00A14408">
            <w:pPr>
              <w:widowControl w:val="0"/>
              <w:spacing w:after="0" w:line="240" w:lineRule="auto"/>
              <w:ind w:left="40" w:hanging="20"/>
              <w:contextualSpacing/>
              <w:jc w:val="both"/>
              <w:rPr>
                <w:rFonts w:ascii="Times New Roman" w:hAnsi="Times New Roman"/>
                <w:bCs/>
                <w:color w:val="0D0D0D" w:themeColor="text1" w:themeTint="F2"/>
                <w:sz w:val="24"/>
                <w:szCs w:val="24"/>
                <w:lang w:eastAsia="ru-RU"/>
              </w:rPr>
            </w:pPr>
            <w:r w:rsidRPr="00527C86">
              <w:rPr>
                <w:rFonts w:ascii="Times New Roman" w:hAnsi="Times New Roman"/>
                <w:bCs/>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FE67E3">
              <w:rPr>
                <w:rFonts w:ascii="Times New Roman" w:hAnsi="Times New Roman"/>
                <w:bCs/>
                <w:color w:val="000000"/>
                <w:sz w:val="24"/>
                <w:szCs w:val="24"/>
                <w:lang w:eastAsia="ru-RU"/>
              </w:rPr>
              <w:t xml:space="preserve"> </w:t>
            </w:r>
            <w:r w:rsidRPr="00527C86">
              <w:rPr>
                <w:rFonts w:ascii="Times New Roman" w:hAnsi="Times New Roman"/>
                <w:bCs/>
                <w:sz w:val="24"/>
                <w:szCs w:val="24"/>
                <w:lang w:eastAsia="ru-RU"/>
              </w:rPr>
              <w:t xml:space="preserve">із накладанням </w:t>
            </w:r>
            <w:r w:rsidRPr="00523202">
              <w:rPr>
                <w:rFonts w:ascii="Times New Roman" w:hAnsi="Times New Roman"/>
                <w:bCs/>
                <w:color w:val="0D0D0D" w:themeColor="text1" w:themeTint="F2"/>
                <w:sz w:val="24"/>
                <w:szCs w:val="24"/>
                <w:lang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40B7" w:rsidRPr="00613E28" w:rsidRDefault="002D40B7" w:rsidP="00613E28">
            <w:pPr>
              <w:widowControl w:val="0"/>
              <w:spacing w:after="0" w:line="240" w:lineRule="auto"/>
              <w:ind w:left="40" w:hanging="20"/>
              <w:contextualSpacing/>
              <w:jc w:val="both"/>
              <w:rPr>
                <w:rFonts w:ascii="Times New Roman" w:hAnsi="Times New Roman"/>
                <w:bCs/>
                <w:color w:val="000000"/>
                <w:sz w:val="24"/>
                <w:szCs w:val="24"/>
                <w:lang w:eastAsia="ru-RU"/>
              </w:rPr>
            </w:pPr>
            <w:r w:rsidRPr="00523202">
              <w:rPr>
                <w:rFonts w:ascii="Times New Roman" w:hAnsi="Times New Roman"/>
                <w:bCs/>
                <w:color w:val="0D0D0D" w:themeColor="text1" w:themeTint="F2"/>
                <w:sz w:val="24"/>
                <w:szCs w:val="24"/>
                <w:lang w:eastAsia="ru-RU"/>
              </w:rPr>
              <w:t>Замовник перевіряє УЕП або КЕП</w:t>
            </w:r>
            <w:r w:rsidRPr="00527C86">
              <w:rPr>
                <w:rFonts w:ascii="Times New Roman" w:hAnsi="Times New Roman"/>
                <w:bCs/>
                <w:color w:val="000000"/>
                <w:sz w:val="24"/>
                <w:szCs w:val="24"/>
                <w:lang w:eastAsia="ru-RU"/>
              </w:rPr>
              <w:t xml:space="preserve"> учасника на сайті центрального </w:t>
            </w:r>
            <w:proofErr w:type="spellStart"/>
            <w:r w:rsidRPr="00527C86">
              <w:rPr>
                <w:rFonts w:ascii="Times New Roman" w:hAnsi="Times New Roman"/>
                <w:bCs/>
                <w:color w:val="000000"/>
                <w:sz w:val="24"/>
                <w:szCs w:val="24"/>
                <w:lang w:eastAsia="ru-RU"/>
              </w:rPr>
              <w:t>засвідчувального</w:t>
            </w:r>
            <w:proofErr w:type="spellEnd"/>
            <w:r w:rsidRPr="00527C86">
              <w:rPr>
                <w:rFonts w:ascii="Times New Roman" w:hAnsi="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w:t>
            </w:r>
            <w:r w:rsidRPr="00527C86">
              <w:rPr>
                <w:rFonts w:ascii="Times New Roman" w:hAnsi="Times New Roman"/>
                <w:bCs/>
                <w:color w:val="000000"/>
                <w:sz w:val="24"/>
                <w:szCs w:val="24"/>
                <w:lang w:eastAsia="ru-RU"/>
              </w:rPr>
              <w:lastRenderedPageBreak/>
              <w:t>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D40B7" w:rsidRPr="001A50CF" w:rsidRDefault="002D40B7" w:rsidP="00A14408">
            <w:pPr>
              <w:spacing w:after="0" w:line="240" w:lineRule="auto"/>
              <w:ind w:right="142" w:firstLine="709"/>
              <w:jc w:val="both"/>
              <w:rPr>
                <w:rFonts w:ascii="Times New Roman" w:hAnsi="Times New Roman"/>
                <w:sz w:val="24"/>
                <w:szCs w:val="24"/>
              </w:rPr>
            </w:pPr>
            <w:r w:rsidRPr="001A50CF">
              <w:rPr>
                <w:rFonts w:ascii="Times New Roman" w:hAnsi="Times New Roman"/>
                <w:sz w:val="24"/>
                <w:szCs w:val="24"/>
              </w:rPr>
              <w:t>Документи, надані в складі тендерної пропозиції, мають бути відкриті для загального доступу, не містити паролів.</w:t>
            </w:r>
          </w:p>
          <w:p w:rsidR="002D40B7" w:rsidRPr="001A50CF" w:rsidRDefault="002D40B7" w:rsidP="00A144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2" w:firstLine="693"/>
              <w:jc w:val="both"/>
              <w:rPr>
                <w:rFonts w:ascii="Times New Roman" w:hAnsi="Times New Roman"/>
                <w:color w:val="0D0D0D" w:themeColor="text1" w:themeTint="F2"/>
                <w:sz w:val="24"/>
                <w:szCs w:val="24"/>
              </w:rPr>
            </w:pPr>
            <w:r w:rsidRPr="001A50CF">
              <w:rPr>
                <w:rFonts w:ascii="Times New Roman" w:hAnsi="Times New Roman"/>
                <w:color w:val="0D0D0D" w:themeColor="text1" w:themeTint="F2"/>
                <w:sz w:val="24"/>
                <w:szCs w:val="24"/>
              </w:rPr>
              <w:t>Отримана тендерна пропозиція вноситься автоматично до реєстру.</w:t>
            </w:r>
          </w:p>
          <w:p w:rsidR="002D40B7" w:rsidRPr="00ED459F" w:rsidRDefault="002D40B7" w:rsidP="00A14408">
            <w:pPr>
              <w:pStyle w:val="2"/>
              <w:widowControl w:val="0"/>
              <w:spacing w:after="0" w:line="240" w:lineRule="auto"/>
              <w:ind w:right="142" w:firstLine="480"/>
              <w:jc w:val="both"/>
              <w:rPr>
                <w:rFonts w:ascii="Times New Roman" w:hAnsi="Times New Roman" w:cs="Times New Roman"/>
                <w:color w:val="0D0D0D" w:themeColor="text1" w:themeTint="F2"/>
                <w:sz w:val="24"/>
                <w:szCs w:val="24"/>
                <w:u w:val="single"/>
              </w:rPr>
            </w:pPr>
            <w:r w:rsidRPr="00ED459F">
              <w:rPr>
                <w:rFonts w:ascii="Times New Roman" w:hAnsi="Times New Roman" w:cs="Times New Roman"/>
                <w:color w:val="0D0D0D" w:themeColor="text1" w:themeTint="F2"/>
                <w:sz w:val="24"/>
                <w:szCs w:val="24"/>
                <w:u w:val="single"/>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rsidR="002D40B7" w:rsidRPr="00ED459F" w:rsidRDefault="002D40B7" w:rsidP="00A14408">
            <w:pPr>
              <w:pStyle w:val="2"/>
              <w:widowControl w:val="0"/>
              <w:spacing w:after="0" w:line="240" w:lineRule="auto"/>
              <w:ind w:right="142" w:firstLine="480"/>
              <w:jc w:val="both"/>
              <w:rPr>
                <w:rFonts w:ascii="Times New Roman" w:hAnsi="Times New Roman" w:cs="Times New Roman"/>
                <w:color w:val="0D0D0D" w:themeColor="text1" w:themeTint="F2"/>
                <w:sz w:val="24"/>
                <w:szCs w:val="24"/>
                <w:u w:val="single"/>
              </w:rPr>
            </w:pPr>
            <w:r w:rsidRPr="00ED459F">
              <w:rPr>
                <w:rFonts w:ascii="Times New Roman" w:hAnsi="Times New Roman" w:cs="Times New Roman"/>
                <w:color w:val="0D0D0D" w:themeColor="text1" w:themeTint="F2"/>
                <w:sz w:val="24"/>
                <w:szCs w:val="24"/>
                <w:u w:val="single"/>
              </w:rPr>
              <w:t xml:space="preserve">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2D40B7" w:rsidRPr="00ED459F" w:rsidRDefault="002D40B7" w:rsidP="00A14408">
            <w:pPr>
              <w:pStyle w:val="2"/>
              <w:widowControl w:val="0"/>
              <w:spacing w:after="0" w:line="240" w:lineRule="auto"/>
              <w:ind w:right="142" w:firstLine="480"/>
              <w:jc w:val="both"/>
              <w:rPr>
                <w:rFonts w:ascii="Times New Roman" w:hAnsi="Times New Roman" w:cs="Times New Roman"/>
                <w:color w:val="0D0D0D" w:themeColor="text1" w:themeTint="F2"/>
                <w:sz w:val="24"/>
                <w:szCs w:val="24"/>
              </w:rPr>
            </w:pPr>
            <w:r w:rsidRPr="00ED459F">
              <w:rPr>
                <w:rFonts w:ascii="Times New Roman" w:hAnsi="Times New Roman" w:cs="Times New Roman"/>
                <w:b/>
                <w:color w:val="0D0D0D" w:themeColor="text1" w:themeTint="F2"/>
                <w:sz w:val="24"/>
                <w:szCs w:val="24"/>
              </w:rPr>
              <w:t>Для нерезидентів</w:t>
            </w:r>
            <w:r w:rsidRPr="00ED459F">
              <w:rPr>
                <w:rFonts w:ascii="Times New Roman" w:hAnsi="Times New Roman" w:cs="Times New Roman"/>
                <w:color w:val="0D0D0D" w:themeColor="text1" w:themeTint="F2"/>
                <w:sz w:val="24"/>
                <w:szCs w:val="24"/>
              </w:rPr>
              <w:t xml:space="preserve">: Учасники-нерезиденти надають вищевказані документи (завантажують файли з документами) аналогічні за змістом і у вигляді відповідно до законодавства їх країни. </w:t>
            </w:r>
          </w:p>
          <w:p w:rsidR="002D40B7" w:rsidRPr="00ED459F" w:rsidRDefault="002D40B7" w:rsidP="00A14408">
            <w:pPr>
              <w:pStyle w:val="2"/>
              <w:widowControl w:val="0"/>
              <w:spacing w:after="0" w:line="240" w:lineRule="auto"/>
              <w:ind w:right="142" w:firstLine="480"/>
              <w:jc w:val="both"/>
              <w:rPr>
                <w:rFonts w:ascii="Times New Roman" w:hAnsi="Times New Roman" w:cs="Times New Roman"/>
                <w:color w:val="0D0D0D" w:themeColor="text1" w:themeTint="F2"/>
                <w:sz w:val="24"/>
                <w:szCs w:val="24"/>
              </w:rPr>
            </w:pPr>
            <w:r w:rsidRPr="00ED459F">
              <w:rPr>
                <w:rFonts w:ascii="Times New Roman" w:hAnsi="Times New Roman" w:cs="Times New Roman"/>
                <w:color w:val="0D0D0D" w:themeColor="text1" w:themeTint="F2"/>
                <w:sz w:val="24"/>
                <w:szCs w:val="24"/>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w:t>
            </w:r>
          </w:p>
          <w:p w:rsidR="002D40B7" w:rsidRPr="00ED459F" w:rsidRDefault="002D40B7" w:rsidP="00A14408">
            <w:pPr>
              <w:pStyle w:val="2"/>
              <w:widowControl w:val="0"/>
              <w:spacing w:after="0" w:line="240" w:lineRule="auto"/>
              <w:ind w:right="142" w:firstLine="480"/>
              <w:jc w:val="both"/>
              <w:rPr>
                <w:rFonts w:ascii="Times New Roman" w:hAnsi="Times New Roman" w:cs="Times New Roman"/>
                <w:color w:val="0D0D0D" w:themeColor="text1" w:themeTint="F2"/>
                <w:sz w:val="24"/>
                <w:szCs w:val="24"/>
              </w:rPr>
            </w:pPr>
            <w:r w:rsidRPr="00ED459F">
              <w:rPr>
                <w:rFonts w:ascii="Times New Roman" w:hAnsi="Times New Roman" w:cs="Times New Roman"/>
                <w:color w:val="0D0D0D" w:themeColor="text1" w:themeTint="F2"/>
                <w:sz w:val="24"/>
                <w:szCs w:val="24"/>
              </w:rPr>
              <w:t xml:space="preserve">Учасники-нерезиденти для виконання вимог щодо подання документів, подають у складі своєї пропозиції пояснення по кожному документу, що не був наданий, але вимагався, та/або відповідний(-і) аналогічний(-і) документ(-и), передбачений(-і)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Документи повинні бути легалізовані та/або </w:t>
            </w:r>
            <w:proofErr w:type="spellStart"/>
            <w:r w:rsidRPr="00ED459F">
              <w:rPr>
                <w:rFonts w:ascii="Times New Roman" w:hAnsi="Times New Roman" w:cs="Times New Roman"/>
                <w:color w:val="0D0D0D" w:themeColor="text1" w:themeTint="F2"/>
                <w:sz w:val="24"/>
                <w:szCs w:val="24"/>
              </w:rPr>
              <w:t>апостильовані</w:t>
            </w:r>
            <w:proofErr w:type="spellEnd"/>
            <w:r w:rsidRPr="00ED459F">
              <w:rPr>
                <w:rFonts w:ascii="Times New Roman" w:hAnsi="Times New Roman" w:cs="Times New Roman"/>
                <w:color w:val="0D0D0D" w:themeColor="text1" w:themeTint="F2"/>
                <w:sz w:val="24"/>
                <w:szCs w:val="24"/>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2D40B7" w:rsidRPr="00ED459F" w:rsidRDefault="002D40B7" w:rsidP="00A14408">
            <w:pPr>
              <w:pStyle w:val="2"/>
              <w:widowControl w:val="0"/>
              <w:spacing w:after="0" w:line="240" w:lineRule="auto"/>
              <w:ind w:right="142" w:firstLine="480"/>
              <w:jc w:val="both"/>
              <w:rPr>
                <w:rFonts w:ascii="Times New Roman" w:hAnsi="Times New Roman" w:cs="Times New Roman"/>
                <w:color w:val="0D0D0D" w:themeColor="text1" w:themeTint="F2"/>
                <w:sz w:val="24"/>
                <w:szCs w:val="24"/>
              </w:rPr>
            </w:pPr>
            <w:r w:rsidRPr="00ED459F">
              <w:rPr>
                <w:rFonts w:ascii="Times New Roman" w:hAnsi="Times New Roman" w:cs="Times New Roman"/>
                <w:color w:val="0D0D0D" w:themeColor="text1" w:themeTint="F2"/>
                <w:sz w:val="24"/>
                <w:szCs w:val="24"/>
              </w:rPr>
              <w:t xml:space="preserve">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(такі документи повинні бути легалізовані та/або </w:t>
            </w:r>
            <w:proofErr w:type="spellStart"/>
            <w:r w:rsidRPr="00ED459F">
              <w:rPr>
                <w:rFonts w:ascii="Times New Roman" w:hAnsi="Times New Roman" w:cs="Times New Roman"/>
                <w:color w:val="0D0D0D" w:themeColor="text1" w:themeTint="F2"/>
                <w:sz w:val="24"/>
                <w:szCs w:val="24"/>
              </w:rPr>
              <w:t>апостильовані</w:t>
            </w:r>
            <w:proofErr w:type="spellEnd"/>
            <w:r w:rsidRPr="00ED459F">
              <w:rPr>
                <w:rFonts w:ascii="Times New Roman" w:hAnsi="Times New Roman" w:cs="Times New Roman"/>
                <w:color w:val="0D0D0D" w:themeColor="text1" w:themeTint="F2"/>
                <w:sz w:val="24"/>
                <w:szCs w:val="24"/>
              </w:rPr>
              <w:t xml:space="preserve"> в установленому в Україні </w:t>
            </w:r>
            <w:r w:rsidRPr="00ED459F">
              <w:rPr>
                <w:rFonts w:ascii="Times New Roman" w:hAnsi="Times New Roman" w:cs="Times New Roman"/>
                <w:color w:val="0D0D0D" w:themeColor="text1" w:themeTint="F2"/>
                <w:sz w:val="24"/>
                <w:szCs w:val="24"/>
              </w:rPr>
              <w:lastRenderedPageBreak/>
              <w:t>порядку та перекладені на українську мову, справжність перекладу (підпису перекладача) завіряється нотаріально).</w:t>
            </w:r>
          </w:p>
          <w:p w:rsidR="002D40B7" w:rsidRPr="00ED459F" w:rsidRDefault="002D40B7" w:rsidP="00A14408">
            <w:pPr>
              <w:pStyle w:val="2"/>
              <w:widowControl w:val="0"/>
              <w:spacing w:after="0" w:line="240" w:lineRule="auto"/>
              <w:ind w:right="142" w:firstLine="480"/>
              <w:jc w:val="both"/>
              <w:rPr>
                <w:rFonts w:ascii="Times New Roman" w:hAnsi="Times New Roman" w:cs="Times New Roman"/>
                <w:color w:val="0D0D0D" w:themeColor="text1" w:themeTint="F2"/>
                <w:sz w:val="24"/>
                <w:szCs w:val="24"/>
              </w:rPr>
            </w:pPr>
            <w:r w:rsidRPr="00ED459F">
              <w:rPr>
                <w:rFonts w:ascii="Times New Roman" w:hAnsi="Times New Roman" w:cs="Times New Roman"/>
                <w:color w:val="0D0D0D" w:themeColor="text1" w:themeTint="F2"/>
                <w:sz w:val="24"/>
                <w:szCs w:val="24"/>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поставки товару, який є предметом закупівлі тощо. </w:t>
            </w:r>
          </w:p>
          <w:p w:rsidR="002D40B7" w:rsidRPr="00ED459F" w:rsidRDefault="002D40B7" w:rsidP="00A14408">
            <w:pPr>
              <w:pStyle w:val="2"/>
              <w:widowControl w:val="0"/>
              <w:spacing w:after="0" w:line="240" w:lineRule="auto"/>
              <w:ind w:right="142" w:firstLine="480"/>
              <w:jc w:val="both"/>
              <w:rPr>
                <w:rFonts w:ascii="Times New Roman" w:hAnsi="Times New Roman" w:cs="Times New Roman"/>
                <w:color w:val="0D0D0D" w:themeColor="text1" w:themeTint="F2"/>
                <w:sz w:val="24"/>
                <w:szCs w:val="24"/>
              </w:rPr>
            </w:pPr>
            <w:r w:rsidRPr="00ED459F">
              <w:rPr>
                <w:rFonts w:ascii="Times New Roman" w:hAnsi="Times New Roman" w:cs="Times New Roman"/>
                <w:color w:val="0D0D0D" w:themeColor="text1" w:themeTint="F2"/>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2D40B7" w:rsidRPr="005E7E20" w:rsidRDefault="002D40B7" w:rsidP="00A14408">
            <w:pPr>
              <w:pStyle w:val="2"/>
              <w:widowControl w:val="0"/>
              <w:spacing w:after="0" w:line="240" w:lineRule="auto"/>
              <w:ind w:right="142" w:firstLine="480"/>
              <w:jc w:val="both"/>
              <w:rPr>
                <w:rFonts w:ascii="Times New Roman" w:hAnsi="Times New Roman" w:cs="Times New Roman"/>
                <w:color w:val="0D0D0D" w:themeColor="text1" w:themeTint="F2"/>
                <w:sz w:val="24"/>
                <w:szCs w:val="24"/>
              </w:rPr>
            </w:pPr>
            <w:r w:rsidRPr="00ED459F">
              <w:rPr>
                <w:rFonts w:ascii="Times New Roman" w:hAnsi="Times New Roman" w:cs="Times New Roman"/>
                <w:color w:val="0D0D0D" w:themeColor="text1" w:themeTint="F2"/>
                <w:sz w:val="24"/>
                <w:szCs w:val="24"/>
              </w:rPr>
              <w:t xml:space="preserve">   Замовник залишає за собою право не відхиляти тендерну пропозицію при виявленні формальних помилок незначного характеру. </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rPr>
                <w:rFonts w:ascii="Times New Roman" w:hAnsi="Times New Roman"/>
                <w:sz w:val="24"/>
                <w:szCs w:val="24"/>
              </w:rPr>
            </w:pPr>
            <w:r w:rsidRPr="00BB0AC0">
              <w:rPr>
                <w:rFonts w:ascii="Times New Roman" w:hAnsi="Times New Roman"/>
                <w:sz w:val="24"/>
                <w:szCs w:val="24"/>
              </w:rPr>
              <w:lastRenderedPageBreak/>
              <w:t>Відхилення пропозиції учасника</w:t>
            </w:r>
          </w:p>
        </w:tc>
        <w:tc>
          <w:tcPr>
            <w:tcW w:w="5948" w:type="dxa"/>
            <w:vAlign w:val="center"/>
          </w:tcPr>
          <w:p w:rsidR="002D40B7" w:rsidRPr="00E35BA9" w:rsidRDefault="002D40B7" w:rsidP="00283226">
            <w:pPr>
              <w:spacing w:after="0" w:line="240" w:lineRule="auto"/>
              <w:ind w:left="-75" w:firstLine="359"/>
              <w:jc w:val="both"/>
              <w:rPr>
                <w:rFonts w:ascii="Times New Roman" w:hAnsi="Times New Roman"/>
                <w:sz w:val="24"/>
                <w:szCs w:val="24"/>
              </w:rPr>
            </w:pPr>
            <w:r w:rsidRPr="00E35BA9">
              <w:rPr>
                <w:rFonts w:ascii="Times New Roman" w:hAnsi="Times New Roman"/>
                <w:sz w:val="24"/>
                <w:szCs w:val="24"/>
              </w:rPr>
              <w:t>Замовник відхиляє пропозицію відповідно до ч. 13 статті 14 Закону, в разі, якщо:</w:t>
            </w:r>
          </w:p>
          <w:p w:rsidR="002D40B7" w:rsidRPr="00E35BA9" w:rsidRDefault="002D40B7" w:rsidP="00283226">
            <w:pPr>
              <w:spacing w:after="0" w:line="240" w:lineRule="auto"/>
              <w:ind w:left="-75" w:firstLine="359"/>
              <w:jc w:val="both"/>
              <w:rPr>
                <w:rFonts w:ascii="Times New Roman" w:hAnsi="Times New Roman"/>
                <w:sz w:val="24"/>
                <w:szCs w:val="24"/>
              </w:rPr>
            </w:pPr>
            <w:r w:rsidRPr="00E35BA9">
              <w:rPr>
                <w:rFonts w:ascii="Times New Roman" w:hAnsi="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D40B7" w:rsidRPr="00E35BA9" w:rsidRDefault="002D40B7" w:rsidP="00283226">
            <w:pPr>
              <w:spacing w:after="0" w:line="240" w:lineRule="auto"/>
              <w:ind w:left="-75" w:firstLine="359"/>
              <w:jc w:val="both"/>
              <w:rPr>
                <w:rFonts w:ascii="Times New Roman" w:hAnsi="Times New Roman"/>
                <w:sz w:val="24"/>
                <w:szCs w:val="24"/>
              </w:rPr>
            </w:pPr>
            <w:r w:rsidRPr="00E35BA9">
              <w:rPr>
                <w:rFonts w:ascii="Times New Roman" w:hAnsi="Times New Roman"/>
                <w:sz w:val="24"/>
                <w:szCs w:val="24"/>
              </w:rPr>
              <w:t>2) учасник не надав забезпечення пропозиції, якщо таке забезпечення вимагалося замовником;</w:t>
            </w:r>
          </w:p>
          <w:p w:rsidR="002D40B7" w:rsidRPr="00E35BA9" w:rsidRDefault="002D40B7" w:rsidP="00283226">
            <w:pPr>
              <w:spacing w:after="0" w:line="240" w:lineRule="auto"/>
              <w:ind w:left="-75" w:firstLine="359"/>
              <w:jc w:val="both"/>
              <w:rPr>
                <w:rFonts w:ascii="Times New Roman" w:hAnsi="Times New Roman"/>
                <w:sz w:val="24"/>
                <w:szCs w:val="24"/>
              </w:rPr>
            </w:pPr>
            <w:r w:rsidRPr="00E35BA9">
              <w:rPr>
                <w:rFonts w:ascii="Times New Roman" w:hAnsi="Times New Roman"/>
                <w:sz w:val="24"/>
                <w:szCs w:val="24"/>
              </w:rPr>
              <w:t>3) учасник, який визначений переможцем спрощеної закупівлі, відмовився від укладення договору про закупівлю;</w:t>
            </w:r>
          </w:p>
          <w:p w:rsidR="002D40B7" w:rsidRPr="00E35BA9" w:rsidRDefault="002D40B7" w:rsidP="00283226">
            <w:pPr>
              <w:spacing w:after="0" w:line="240" w:lineRule="auto"/>
              <w:ind w:left="-75" w:firstLine="359"/>
              <w:jc w:val="both"/>
              <w:rPr>
                <w:rFonts w:ascii="Times New Roman" w:hAnsi="Times New Roman"/>
                <w:sz w:val="24"/>
                <w:szCs w:val="24"/>
              </w:rPr>
            </w:pPr>
            <w:r w:rsidRPr="00E35BA9">
              <w:rPr>
                <w:rFonts w:ascii="Times New Roman" w:hAnsi="Times New Roman"/>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35BA9">
              <w:rPr>
                <w:rFonts w:ascii="Times New Roman" w:hAnsi="Times New Roman"/>
                <w:sz w:val="24"/>
                <w:szCs w:val="24"/>
              </w:rPr>
              <w:t>неукладення</w:t>
            </w:r>
            <w:proofErr w:type="spellEnd"/>
            <w:r w:rsidRPr="00E35BA9">
              <w:rPr>
                <w:rFonts w:ascii="Times New Roman" w:hAnsi="Times New Roman"/>
                <w:sz w:val="24"/>
                <w:szCs w:val="24"/>
              </w:rPr>
              <w:t xml:space="preserve"> договору з боку учасника) більше двох разів із замовником, який проводить таку спрощену закупівлю про що надає повідомлення.</w:t>
            </w:r>
          </w:p>
        </w:tc>
      </w:tr>
      <w:tr w:rsidR="002D40B7" w:rsidRPr="00BB0AC0" w:rsidTr="00283226">
        <w:trPr>
          <w:trHeight w:val="20"/>
        </w:trPr>
        <w:tc>
          <w:tcPr>
            <w:tcW w:w="3397" w:type="dxa"/>
            <w:tcMar>
              <w:top w:w="28" w:type="dxa"/>
              <w:left w:w="28" w:type="dxa"/>
              <w:bottom w:w="28" w:type="dxa"/>
              <w:right w:w="28" w:type="dxa"/>
            </w:tcMar>
            <w:vAlign w:val="center"/>
          </w:tcPr>
          <w:p w:rsidR="002D40B7" w:rsidRPr="00BB0AC0" w:rsidRDefault="002D40B7" w:rsidP="00283226">
            <w:pPr>
              <w:spacing w:after="0" w:line="240" w:lineRule="auto"/>
              <w:jc w:val="both"/>
              <w:rPr>
                <w:rFonts w:ascii="Times New Roman" w:hAnsi="Times New Roman"/>
                <w:sz w:val="24"/>
                <w:szCs w:val="24"/>
              </w:rPr>
            </w:pPr>
            <w:r w:rsidRPr="00BB0AC0">
              <w:rPr>
                <w:rFonts w:ascii="Times New Roman" w:hAnsi="Times New Roman"/>
                <w:sz w:val="24"/>
                <w:szCs w:val="24"/>
              </w:rPr>
              <w:t>Відміна закупівлі</w:t>
            </w:r>
          </w:p>
        </w:tc>
        <w:tc>
          <w:tcPr>
            <w:tcW w:w="5948" w:type="dxa"/>
            <w:vAlign w:val="center"/>
          </w:tcPr>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Замовник відміняє спрощену закупівлю в разі:</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Спрощена закупівля автоматично відміняється електронною системою закупівель у разі:</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 xml:space="preserve">1) відхилення всіх пропозицій згідно </w:t>
            </w:r>
            <w:r w:rsidRPr="00E35BA9">
              <w:rPr>
                <w:rFonts w:ascii="Times New Roman" w:eastAsia="Times New Roman" w:hAnsi="Times New Roman" w:cs="Times New Roman"/>
                <w:color w:val="000000"/>
                <w:sz w:val="24"/>
                <w:szCs w:val="24"/>
              </w:rPr>
              <w:t>з частиною 13 статті 14 Закону;</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замовником протягом одного робочого дня з дня прийняття замовником відповідного рішення;</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sz w:val="24"/>
                <w:szCs w:val="24"/>
              </w:rPr>
            </w:pPr>
            <w:r w:rsidRPr="00E35BA9">
              <w:rPr>
                <w:rFonts w:ascii="Times New Roman" w:eastAsia="Times New Roman" w:hAnsi="Times New Roman" w:cs="Times New Roman"/>
                <w:color w:val="000000"/>
                <w:sz w:val="24"/>
                <w:szCs w:val="24"/>
                <w:highlight w:val="white"/>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r w:rsidRPr="00E35BA9">
              <w:rPr>
                <w:rFonts w:ascii="Times New Roman" w:eastAsia="Times New Roman" w:hAnsi="Times New Roman" w:cs="Times New Roman"/>
                <w:color w:val="000000"/>
                <w:sz w:val="24"/>
                <w:szCs w:val="24"/>
                <w:highlight w:val="white"/>
              </w:rPr>
              <w:lastRenderedPageBreak/>
              <w:t>частиною тринадцятою статті 14 Закону або відсутності пропозицій учасників для участі у ній.</w:t>
            </w:r>
          </w:p>
          <w:p w:rsidR="002D40B7" w:rsidRPr="00E35BA9" w:rsidRDefault="002D40B7" w:rsidP="00283226">
            <w:pPr>
              <w:pStyle w:val="2"/>
              <w:shd w:val="clear" w:color="auto" w:fill="FFFFFF"/>
              <w:spacing w:after="0" w:line="240" w:lineRule="auto"/>
              <w:ind w:left="-75" w:firstLine="426"/>
              <w:jc w:val="both"/>
              <w:rPr>
                <w:rFonts w:ascii="Times New Roman" w:eastAsia="Times New Roman" w:hAnsi="Times New Roman" w:cs="Times New Roman"/>
                <w:color w:val="000000"/>
                <w:sz w:val="24"/>
                <w:szCs w:val="24"/>
                <w:highlight w:val="white"/>
              </w:rPr>
            </w:pPr>
            <w:r w:rsidRPr="00E35BA9">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2D40B7" w:rsidRPr="00BB0AC0" w:rsidTr="00283226">
        <w:trPr>
          <w:trHeight w:val="20"/>
        </w:trPr>
        <w:tc>
          <w:tcPr>
            <w:tcW w:w="9345" w:type="dxa"/>
            <w:gridSpan w:val="2"/>
            <w:tcMar>
              <w:top w:w="28" w:type="dxa"/>
              <w:left w:w="28" w:type="dxa"/>
              <w:bottom w:w="28" w:type="dxa"/>
              <w:right w:w="28" w:type="dxa"/>
            </w:tcMar>
            <w:vAlign w:val="center"/>
          </w:tcPr>
          <w:p w:rsidR="002D40B7" w:rsidRPr="00E35BA9" w:rsidRDefault="002D40B7" w:rsidP="00283226">
            <w:pPr>
              <w:spacing w:after="0" w:line="240" w:lineRule="auto"/>
              <w:jc w:val="both"/>
              <w:rPr>
                <w:rFonts w:ascii="Times New Roman" w:hAnsi="Times New Roman"/>
                <w:b/>
                <w:sz w:val="24"/>
                <w:szCs w:val="24"/>
              </w:rPr>
            </w:pPr>
            <w:r w:rsidRPr="00E35BA9">
              <w:rPr>
                <w:rFonts w:ascii="Times New Roman" w:hAnsi="Times New Roman"/>
                <w:b/>
                <w:sz w:val="24"/>
                <w:szCs w:val="24"/>
              </w:rPr>
              <w:lastRenderedPageBreak/>
              <w:t>8. Укладення договору про закупівлю:</w:t>
            </w:r>
          </w:p>
        </w:tc>
      </w:tr>
      <w:tr w:rsidR="002D40B7" w:rsidRPr="00BB0AC0" w:rsidTr="00283226">
        <w:trPr>
          <w:trHeight w:val="388"/>
        </w:trPr>
        <w:tc>
          <w:tcPr>
            <w:tcW w:w="3397" w:type="dxa"/>
            <w:tcMar>
              <w:top w:w="28" w:type="dxa"/>
              <w:left w:w="28" w:type="dxa"/>
              <w:bottom w:w="28" w:type="dxa"/>
              <w:right w:w="28" w:type="dxa"/>
            </w:tcMar>
            <w:vAlign w:val="center"/>
          </w:tcPr>
          <w:p w:rsidR="002D40B7" w:rsidRPr="00BB0AC0" w:rsidRDefault="002D40B7" w:rsidP="00283226">
            <w:pPr>
              <w:widowControl w:val="0"/>
              <w:spacing w:after="0" w:line="240" w:lineRule="auto"/>
              <w:rPr>
                <w:rFonts w:ascii="Times New Roman" w:hAnsi="Times New Roman"/>
                <w:sz w:val="24"/>
                <w:szCs w:val="24"/>
                <w:lang w:eastAsia="zh-CN"/>
              </w:rPr>
            </w:pPr>
            <w:r w:rsidRPr="00BB0AC0">
              <w:rPr>
                <w:rFonts w:ascii="Times New Roman" w:hAnsi="Times New Roman"/>
                <w:sz w:val="24"/>
                <w:szCs w:val="24"/>
                <w:lang w:eastAsia="zh-CN"/>
              </w:rPr>
              <w:t>Строк укладання договору</w:t>
            </w:r>
          </w:p>
        </w:tc>
        <w:tc>
          <w:tcPr>
            <w:tcW w:w="5948" w:type="dxa"/>
            <w:tcMar>
              <w:top w:w="28" w:type="dxa"/>
              <w:left w:w="28" w:type="dxa"/>
              <w:bottom w:w="28" w:type="dxa"/>
              <w:right w:w="28" w:type="dxa"/>
            </w:tcMar>
          </w:tcPr>
          <w:p w:rsidR="002D40B7" w:rsidRPr="00E35BA9" w:rsidRDefault="002D40B7" w:rsidP="00283226">
            <w:pPr>
              <w:widowControl w:val="0"/>
              <w:spacing w:after="0" w:line="240" w:lineRule="auto"/>
              <w:ind w:firstLine="289"/>
              <w:jc w:val="both"/>
              <w:rPr>
                <w:rFonts w:ascii="Times New Roman" w:hAnsi="Times New Roman"/>
                <w:sz w:val="24"/>
                <w:szCs w:val="24"/>
                <w:lang w:eastAsia="zh-CN"/>
              </w:rPr>
            </w:pPr>
            <w:r w:rsidRPr="00E35BA9">
              <w:rPr>
                <w:rFonts w:ascii="Times New Roman" w:hAnsi="Times New Roman"/>
                <w:sz w:val="24"/>
                <w:szCs w:val="24"/>
                <w:lang w:eastAsia="zh-CN"/>
              </w:rPr>
              <w:t>За результатами оцінки та розгляду пропозиції замовник визначає переможця.</w:t>
            </w:r>
          </w:p>
          <w:p w:rsidR="002D40B7" w:rsidRPr="00E35BA9" w:rsidRDefault="002D40B7" w:rsidP="00283226">
            <w:pPr>
              <w:widowControl w:val="0"/>
              <w:spacing w:after="0" w:line="240" w:lineRule="auto"/>
              <w:ind w:firstLine="289"/>
              <w:jc w:val="both"/>
              <w:rPr>
                <w:rFonts w:ascii="Times New Roman" w:hAnsi="Times New Roman"/>
                <w:sz w:val="24"/>
                <w:szCs w:val="24"/>
                <w:lang w:eastAsia="zh-CN"/>
              </w:rPr>
            </w:pPr>
            <w:r w:rsidRPr="00E35BA9">
              <w:rPr>
                <w:rFonts w:ascii="Times New Roman" w:hAnsi="Times New Roman"/>
                <w:sz w:val="24"/>
                <w:szCs w:val="24"/>
                <w:lang w:eastAsia="zh-CN"/>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2D40B7" w:rsidRPr="00E35BA9" w:rsidRDefault="002D40B7" w:rsidP="00283226">
            <w:pPr>
              <w:pStyle w:val="rvps2"/>
              <w:shd w:val="clear" w:color="auto" w:fill="FFFFFF"/>
              <w:spacing w:before="0" w:after="0"/>
              <w:ind w:left="63" w:right="118" w:firstLine="425"/>
              <w:jc w:val="both"/>
              <w:rPr>
                <w:color w:val="000000"/>
                <w:lang w:val="uk-UA"/>
              </w:rPr>
            </w:pPr>
            <w:r w:rsidRPr="00E35BA9">
              <w:rPr>
                <w:color w:val="000000"/>
                <w:lang w:val="uk-UA"/>
              </w:rPr>
              <w:t>Переможцю спрощеної закупівлі та іншим учасникам електронною системою закупівель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rsidR="002D40B7" w:rsidRPr="00E35BA9" w:rsidRDefault="002D40B7" w:rsidP="00283226">
            <w:pPr>
              <w:pStyle w:val="rvps2"/>
              <w:shd w:val="clear" w:color="auto" w:fill="FFFFFF"/>
              <w:spacing w:before="0" w:after="0"/>
              <w:ind w:left="63" w:right="118" w:firstLine="425"/>
              <w:jc w:val="both"/>
              <w:rPr>
                <w:color w:val="000000"/>
                <w:lang w:val="uk-UA"/>
              </w:rPr>
            </w:pPr>
            <w:bookmarkStart w:id="1" w:name="n1622"/>
            <w:bookmarkEnd w:id="1"/>
            <w:r w:rsidRPr="00E35BA9">
              <w:rPr>
                <w:color w:val="000000"/>
                <w:lang w:val="uk-UA"/>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2D40B7" w:rsidRPr="00E35BA9" w:rsidRDefault="002D40B7" w:rsidP="00283226">
            <w:pPr>
              <w:widowControl w:val="0"/>
              <w:spacing w:after="0" w:line="240" w:lineRule="auto"/>
              <w:ind w:firstLine="289"/>
              <w:jc w:val="both"/>
              <w:rPr>
                <w:rFonts w:ascii="Times New Roman" w:hAnsi="Times New Roman"/>
                <w:sz w:val="24"/>
                <w:szCs w:val="24"/>
                <w:lang w:eastAsia="zh-CN"/>
              </w:rPr>
            </w:pPr>
            <w:r w:rsidRPr="00E35BA9">
              <w:rPr>
                <w:rFonts w:ascii="Times New Roman" w:hAnsi="Times New Roman"/>
                <w:sz w:val="24"/>
                <w:szCs w:val="24"/>
                <w:lang w:eastAsia="zh-CN"/>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2D40B7" w:rsidRPr="00E35BA9" w:rsidRDefault="002D40B7" w:rsidP="00283226">
            <w:pPr>
              <w:widowControl w:val="0"/>
              <w:spacing w:after="0" w:line="240" w:lineRule="auto"/>
              <w:ind w:firstLine="289"/>
              <w:jc w:val="both"/>
              <w:rPr>
                <w:rFonts w:ascii="Times New Roman" w:hAnsi="Times New Roman"/>
                <w:sz w:val="24"/>
                <w:szCs w:val="24"/>
                <w:lang w:eastAsia="zh-CN"/>
              </w:rPr>
            </w:pPr>
            <w:r w:rsidRPr="00E35BA9">
              <w:rPr>
                <w:rFonts w:ascii="Times New Roman" w:hAnsi="Times New Roman"/>
                <w:sz w:val="24"/>
                <w:szCs w:val="24"/>
                <w:lang w:eastAsia="zh-CN"/>
              </w:rPr>
              <w:t>Договір про закупівлю укладається згідно з вимогами ст. 41 Закону.</w:t>
            </w:r>
          </w:p>
          <w:p w:rsidR="00D516F3" w:rsidRDefault="002D40B7" w:rsidP="00283226">
            <w:pPr>
              <w:pStyle w:val="rvps2"/>
              <w:shd w:val="clear" w:color="auto" w:fill="FFFFFF"/>
              <w:spacing w:before="0" w:after="0"/>
              <w:ind w:left="63" w:right="118" w:firstLine="425"/>
              <w:jc w:val="both"/>
              <w:rPr>
                <w:b/>
                <w:i/>
                <w:color w:val="000000"/>
                <w:lang w:val="uk-UA" w:eastAsia="uk-UA"/>
              </w:rPr>
            </w:pPr>
            <w:r w:rsidRPr="00D516F3">
              <w:rPr>
                <w:i/>
                <w:color w:val="000000"/>
                <w:lang w:val="uk-UA" w:eastAsia="uk-UA"/>
              </w:rPr>
              <w:t>Відповідно до ст.41 Закону</w:t>
            </w:r>
            <w:r w:rsidRPr="00D516F3">
              <w:rPr>
                <w:b/>
                <w:i/>
                <w:color w:val="000000"/>
                <w:lang w:val="uk-UA" w:eastAsia="uk-UA"/>
              </w:rPr>
              <w:t xml:space="preserve"> </w:t>
            </w:r>
            <w:r w:rsidR="00D516F3">
              <w:rPr>
                <w:b/>
                <w:i/>
                <w:color w:val="000000"/>
                <w:lang w:val="uk-UA" w:eastAsia="uk-UA"/>
              </w:rPr>
              <w:t xml:space="preserve">      </w:t>
            </w:r>
          </w:p>
          <w:p w:rsidR="002D40B7" w:rsidRPr="00D516F3" w:rsidRDefault="002D40B7" w:rsidP="00283226">
            <w:pPr>
              <w:pStyle w:val="rvps2"/>
              <w:shd w:val="clear" w:color="auto" w:fill="FFFFFF"/>
              <w:spacing w:before="0" w:after="0"/>
              <w:ind w:left="63" w:right="118" w:firstLine="425"/>
              <w:jc w:val="both"/>
              <w:rPr>
                <w:i/>
                <w:color w:val="000000"/>
                <w:lang w:val="uk-UA" w:eastAsia="uk-UA"/>
              </w:rPr>
            </w:pPr>
            <w:r w:rsidRPr="00D516F3">
              <w:rPr>
                <w:b/>
                <w:i/>
                <w:color w:val="000000"/>
                <w:lang w:val="uk-UA" w:eastAsia="uk-UA"/>
              </w:rPr>
              <w:t>Переможець процедури закупівлі під час укладення договору про закупівлю повинен надати</w:t>
            </w:r>
            <w:r w:rsidRPr="00D516F3">
              <w:rPr>
                <w:i/>
                <w:color w:val="000000"/>
                <w:lang w:val="uk-UA" w:eastAsia="uk-UA"/>
              </w:rPr>
              <w:t>:</w:t>
            </w:r>
          </w:p>
          <w:p w:rsidR="002D40B7" w:rsidRPr="00D516F3" w:rsidRDefault="002D40B7" w:rsidP="00283226">
            <w:pPr>
              <w:shd w:val="clear" w:color="auto" w:fill="FFFFFF"/>
              <w:spacing w:after="0" w:line="240" w:lineRule="auto"/>
              <w:ind w:left="63" w:right="118" w:firstLine="425"/>
              <w:jc w:val="both"/>
              <w:rPr>
                <w:rFonts w:ascii="Times New Roman" w:hAnsi="Times New Roman"/>
                <w:i/>
                <w:color w:val="000000"/>
                <w:sz w:val="24"/>
                <w:szCs w:val="24"/>
              </w:rPr>
            </w:pPr>
            <w:bookmarkStart w:id="2" w:name="n1763"/>
            <w:bookmarkEnd w:id="2"/>
            <w:r w:rsidRPr="00D516F3">
              <w:rPr>
                <w:rFonts w:ascii="Times New Roman" w:hAnsi="Times New Roman"/>
                <w:i/>
                <w:color w:val="000000"/>
                <w:sz w:val="24"/>
                <w:szCs w:val="24"/>
              </w:rPr>
              <w:t>1) відповідну інформацію про право підписання договору про закупівлю;</w:t>
            </w:r>
          </w:p>
          <w:p w:rsidR="002D40B7" w:rsidRPr="00D516F3" w:rsidRDefault="002D40B7" w:rsidP="00283226">
            <w:pPr>
              <w:shd w:val="clear" w:color="auto" w:fill="FFFFFF"/>
              <w:spacing w:after="0" w:line="240" w:lineRule="auto"/>
              <w:ind w:left="63" w:right="118" w:firstLine="425"/>
              <w:jc w:val="both"/>
              <w:rPr>
                <w:rFonts w:ascii="Times New Roman" w:hAnsi="Times New Roman"/>
                <w:i/>
                <w:color w:val="000000"/>
                <w:sz w:val="24"/>
                <w:szCs w:val="24"/>
              </w:rPr>
            </w:pPr>
            <w:r w:rsidRPr="00D516F3">
              <w:rPr>
                <w:rFonts w:ascii="Times New Roman" w:hAnsi="Times New Roman"/>
                <w:i/>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D40B7" w:rsidRPr="00E35BA9" w:rsidRDefault="002D40B7" w:rsidP="00283226">
            <w:pPr>
              <w:widowControl w:val="0"/>
              <w:spacing w:after="0" w:line="240" w:lineRule="auto"/>
              <w:ind w:firstLine="289"/>
              <w:jc w:val="both"/>
              <w:rPr>
                <w:rFonts w:ascii="Times New Roman" w:hAnsi="Times New Roman"/>
                <w:sz w:val="24"/>
                <w:szCs w:val="24"/>
                <w:lang w:eastAsia="zh-CN"/>
              </w:rPr>
            </w:pPr>
            <w:bookmarkStart w:id="3" w:name="n1765"/>
            <w:bookmarkEnd w:id="3"/>
            <w:r w:rsidRPr="00E35BA9">
              <w:rPr>
                <w:rFonts w:ascii="Times New Roman" w:hAnsi="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D40B7" w:rsidRPr="00BB0AC0" w:rsidTr="00283226">
        <w:trPr>
          <w:trHeight w:val="626"/>
        </w:trPr>
        <w:tc>
          <w:tcPr>
            <w:tcW w:w="3397" w:type="dxa"/>
            <w:tcMar>
              <w:top w:w="28" w:type="dxa"/>
              <w:left w:w="28" w:type="dxa"/>
              <w:bottom w:w="28" w:type="dxa"/>
              <w:right w:w="28" w:type="dxa"/>
            </w:tcMar>
            <w:vAlign w:val="center"/>
          </w:tcPr>
          <w:p w:rsidR="002D40B7" w:rsidRPr="00BB0AC0" w:rsidRDefault="002D40B7" w:rsidP="00283226">
            <w:pPr>
              <w:widowControl w:val="0"/>
              <w:spacing w:after="0" w:line="240" w:lineRule="auto"/>
              <w:rPr>
                <w:rFonts w:ascii="Times New Roman" w:hAnsi="Times New Roman"/>
                <w:sz w:val="24"/>
                <w:szCs w:val="24"/>
                <w:lang w:eastAsia="zh-CN"/>
              </w:rPr>
            </w:pPr>
            <w:proofErr w:type="spellStart"/>
            <w:r w:rsidRPr="00BB0AC0">
              <w:rPr>
                <w:rFonts w:ascii="Times New Roman" w:hAnsi="Times New Roman"/>
                <w:sz w:val="24"/>
                <w:szCs w:val="24"/>
                <w:lang w:eastAsia="zh-CN"/>
              </w:rPr>
              <w:t>Про</w:t>
            </w:r>
            <w:r>
              <w:rPr>
                <w:rFonts w:ascii="Times New Roman" w:hAnsi="Times New Roman"/>
                <w:sz w:val="24"/>
                <w:szCs w:val="24"/>
                <w:lang w:eastAsia="zh-CN"/>
              </w:rPr>
              <w:t>є</w:t>
            </w:r>
            <w:r w:rsidRPr="00BB0AC0">
              <w:rPr>
                <w:rFonts w:ascii="Times New Roman" w:hAnsi="Times New Roman"/>
                <w:sz w:val="24"/>
                <w:szCs w:val="24"/>
                <w:lang w:eastAsia="zh-CN"/>
              </w:rPr>
              <w:t>кт</w:t>
            </w:r>
            <w:proofErr w:type="spellEnd"/>
            <w:r w:rsidRPr="00BB0AC0">
              <w:rPr>
                <w:rFonts w:ascii="Times New Roman" w:hAnsi="Times New Roman"/>
                <w:sz w:val="24"/>
                <w:szCs w:val="24"/>
                <w:lang w:eastAsia="zh-CN"/>
              </w:rPr>
              <w:t xml:space="preserve"> договору про закупівлю</w:t>
            </w:r>
          </w:p>
        </w:tc>
        <w:tc>
          <w:tcPr>
            <w:tcW w:w="5948" w:type="dxa"/>
            <w:tcMar>
              <w:top w:w="28" w:type="dxa"/>
              <w:left w:w="28" w:type="dxa"/>
              <w:bottom w:w="28" w:type="dxa"/>
              <w:right w:w="28" w:type="dxa"/>
            </w:tcMar>
          </w:tcPr>
          <w:p w:rsidR="002D40B7" w:rsidRPr="00BB0AC0" w:rsidRDefault="002D40B7" w:rsidP="005531EE">
            <w:pPr>
              <w:widowControl w:val="0"/>
              <w:spacing w:after="0" w:line="240" w:lineRule="auto"/>
              <w:ind w:firstLine="289"/>
              <w:jc w:val="both"/>
              <w:rPr>
                <w:rFonts w:ascii="Times New Roman" w:hAnsi="Times New Roman"/>
                <w:sz w:val="24"/>
                <w:szCs w:val="24"/>
                <w:lang w:eastAsia="zh-CN"/>
              </w:rPr>
            </w:pPr>
            <w:proofErr w:type="spellStart"/>
            <w:r w:rsidRPr="00BB0AC0">
              <w:rPr>
                <w:rFonts w:ascii="Times New Roman" w:hAnsi="Times New Roman"/>
                <w:sz w:val="24"/>
                <w:szCs w:val="24"/>
                <w:lang w:eastAsia="zh-CN"/>
              </w:rPr>
              <w:t>Про</w:t>
            </w:r>
            <w:r>
              <w:rPr>
                <w:rFonts w:ascii="Times New Roman" w:hAnsi="Times New Roman"/>
                <w:sz w:val="24"/>
                <w:szCs w:val="24"/>
                <w:lang w:eastAsia="zh-CN"/>
              </w:rPr>
              <w:t>є</w:t>
            </w:r>
            <w:r w:rsidRPr="00BB0AC0">
              <w:rPr>
                <w:rFonts w:ascii="Times New Roman" w:hAnsi="Times New Roman"/>
                <w:sz w:val="24"/>
                <w:szCs w:val="24"/>
                <w:lang w:eastAsia="zh-CN"/>
              </w:rPr>
              <w:t>кт</w:t>
            </w:r>
            <w:proofErr w:type="spellEnd"/>
            <w:r w:rsidRPr="00BB0AC0">
              <w:rPr>
                <w:rFonts w:ascii="Times New Roman" w:hAnsi="Times New Roman"/>
                <w:sz w:val="24"/>
                <w:szCs w:val="24"/>
                <w:lang w:eastAsia="zh-CN"/>
              </w:rPr>
              <w:t xml:space="preserve"> договору про закупівлю передбачений у </w:t>
            </w:r>
            <w:r w:rsidRPr="00BB0AC0">
              <w:rPr>
                <w:rFonts w:ascii="Times New Roman" w:hAnsi="Times New Roman"/>
                <w:b/>
                <w:sz w:val="24"/>
                <w:szCs w:val="24"/>
                <w:lang w:eastAsia="zh-CN"/>
              </w:rPr>
              <w:t>Додатку №</w:t>
            </w:r>
            <w:r w:rsidR="005531EE">
              <w:rPr>
                <w:rFonts w:ascii="Times New Roman" w:hAnsi="Times New Roman"/>
                <w:b/>
                <w:sz w:val="24"/>
                <w:szCs w:val="24"/>
                <w:lang w:eastAsia="zh-CN"/>
              </w:rPr>
              <w:t>3</w:t>
            </w:r>
            <w:r w:rsidRPr="00BB0AC0">
              <w:rPr>
                <w:rFonts w:ascii="Times New Roman" w:hAnsi="Times New Roman"/>
                <w:b/>
                <w:sz w:val="24"/>
                <w:szCs w:val="24"/>
                <w:lang w:eastAsia="zh-CN"/>
              </w:rPr>
              <w:t>.</w:t>
            </w:r>
          </w:p>
        </w:tc>
      </w:tr>
      <w:tr w:rsidR="002D40B7" w:rsidRPr="00BB0AC0" w:rsidTr="00283226">
        <w:trPr>
          <w:trHeight w:val="1446"/>
        </w:trPr>
        <w:tc>
          <w:tcPr>
            <w:tcW w:w="3397" w:type="dxa"/>
            <w:tcMar>
              <w:top w:w="28" w:type="dxa"/>
              <w:left w:w="28" w:type="dxa"/>
              <w:bottom w:w="28" w:type="dxa"/>
              <w:right w:w="28" w:type="dxa"/>
            </w:tcMar>
            <w:vAlign w:val="center"/>
          </w:tcPr>
          <w:p w:rsidR="002D40B7" w:rsidRPr="00BB0AC0" w:rsidRDefault="002D40B7" w:rsidP="00283226">
            <w:pPr>
              <w:widowControl w:val="0"/>
              <w:spacing w:after="0" w:line="240" w:lineRule="auto"/>
              <w:rPr>
                <w:rFonts w:ascii="Times New Roman" w:hAnsi="Times New Roman"/>
                <w:sz w:val="24"/>
                <w:szCs w:val="24"/>
                <w:lang w:eastAsia="zh-CN"/>
              </w:rPr>
            </w:pPr>
            <w:r w:rsidRPr="00BB0AC0">
              <w:rPr>
                <w:rFonts w:ascii="Times New Roman" w:hAnsi="Times New Roman"/>
                <w:sz w:val="24"/>
                <w:szCs w:val="24"/>
                <w:lang w:eastAsia="zh-CN"/>
              </w:rPr>
              <w:lastRenderedPageBreak/>
              <w:t>Істотні умови, що обов’язково включаються до договору про закупівлю</w:t>
            </w:r>
          </w:p>
        </w:tc>
        <w:tc>
          <w:tcPr>
            <w:tcW w:w="5948" w:type="dxa"/>
            <w:tcMar>
              <w:top w:w="28" w:type="dxa"/>
              <w:left w:w="28" w:type="dxa"/>
              <w:bottom w:w="28" w:type="dxa"/>
              <w:right w:w="28" w:type="dxa"/>
            </w:tcMar>
          </w:tcPr>
          <w:p w:rsidR="002D40B7" w:rsidRPr="00BB0AC0" w:rsidRDefault="002D40B7" w:rsidP="00283226">
            <w:pPr>
              <w:pStyle w:val="a4"/>
              <w:spacing w:after="0" w:line="240" w:lineRule="auto"/>
              <w:ind w:firstLine="289"/>
              <w:jc w:val="both"/>
              <w:rPr>
                <w:color w:val="00000A"/>
                <w:lang w:eastAsia="zh-CN" w:bidi="hi-IN"/>
              </w:rPr>
            </w:pPr>
            <w:r w:rsidRPr="00BB0AC0">
              <w:rPr>
                <w:color w:val="00000A"/>
                <w:lang w:eastAsia="zh-CN" w:bidi="hi-IN"/>
              </w:rPr>
              <w:t xml:space="preserve"> Договір про закупівлю укладається відповідно до норм Цивільного та Господарського кодексів України з урахуванням особливостей, визначених ст. 41 Закону.</w:t>
            </w:r>
          </w:p>
          <w:p w:rsidR="002D40B7" w:rsidRPr="00BB0AC0" w:rsidRDefault="002D40B7" w:rsidP="00283226">
            <w:pPr>
              <w:pStyle w:val="a4"/>
              <w:spacing w:after="0" w:line="240" w:lineRule="auto"/>
              <w:ind w:firstLine="289"/>
              <w:jc w:val="both"/>
              <w:rPr>
                <w:lang w:eastAsia="zh-CN"/>
              </w:rPr>
            </w:pPr>
            <w:r w:rsidRPr="00BB0AC0">
              <w:rPr>
                <w:color w:val="00000A"/>
                <w:lang w:eastAsia="zh-CN" w:bidi="hi-IN"/>
              </w:rPr>
              <w:t xml:space="preserve"> </w:t>
            </w:r>
            <w:r w:rsidRPr="00BB0AC0">
              <w:rPr>
                <w:lang w:eastAsia="zh-CN"/>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2D40B7" w:rsidRPr="00BB0AC0" w:rsidRDefault="002D40B7" w:rsidP="00283226">
            <w:pPr>
              <w:shd w:val="clear" w:color="auto" w:fill="FFFFFF"/>
              <w:tabs>
                <w:tab w:val="num" w:pos="1440"/>
              </w:tabs>
              <w:spacing w:after="0" w:line="240" w:lineRule="auto"/>
              <w:ind w:left="63" w:right="118"/>
              <w:jc w:val="both"/>
              <w:rPr>
                <w:rFonts w:ascii="Times New Roman" w:hAnsi="Times New Roman"/>
                <w:sz w:val="24"/>
                <w:szCs w:val="24"/>
              </w:rPr>
            </w:pPr>
            <w:bookmarkStart w:id="4" w:name="n1764"/>
            <w:bookmarkEnd w:id="4"/>
            <w:r w:rsidRPr="00BB0AC0">
              <w:rPr>
                <w:rFonts w:ascii="Times New Roman" w:hAnsi="Times New Roman"/>
                <w:sz w:val="24"/>
                <w:szCs w:val="24"/>
              </w:rPr>
              <w:t>Основними істотними умовами договору про закупівлю є: предмет договору; якість робіт; сума, що визначена у договорі; строк виконання робіт; строк дії договору.</w:t>
            </w:r>
          </w:p>
          <w:p w:rsidR="002D40B7" w:rsidRPr="00BB0AC0" w:rsidRDefault="002D40B7" w:rsidP="00283226">
            <w:pPr>
              <w:pStyle w:val="rvps2"/>
              <w:shd w:val="clear" w:color="auto" w:fill="FFFFFF"/>
              <w:spacing w:before="0" w:after="0"/>
              <w:ind w:left="5" w:firstLine="368"/>
              <w:jc w:val="both"/>
              <w:rPr>
                <w:color w:val="000000"/>
                <w:lang w:val="uk-UA"/>
              </w:rPr>
            </w:pPr>
            <w:r w:rsidRPr="00BB0AC0">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ч.5 ст.41 Закону.</w:t>
            </w:r>
            <w:bookmarkStart w:id="5" w:name="n1769"/>
            <w:bookmarkEnd w:id="5"/>
          </w:p>
        </w:tc>
      </w:tr>
    </w:tbl>
    <w:p w:rsidR="002D40B7" w:rsidRPr="00BB0AC0" w:rsidRDefault="002D40B7" w:rsidP="002D40B7">
      <w:pPr>
        <w:spacing w:after="0" w:line="240" w:lineRule="auto"/>
        <w:ind w:firstLine="708"/>
        <w:jc w:val="both"/>
        <w:rPr>
          <w:rFonts w:ascii="Times New Roman" w:hAnsi="Times New Roman"/>
          <w:sz w:val="24"/>
          <w:szCs w:val="24"/>
        </w:rPr>
      </w:pPr>
    </w:p>
    <w:p w:rsidR="002D40B7" w:rsidRPr="00AC322A" w:rsidRDefault="002D40B7" w:rsidP="002D40B7"/>
    <w:p w:rsidR="00985372" w:rsidRDefault="00985372"/>
    <w:sectPr w:rsidR="00985372" w:rsidSect="006C64C1">
      <w:pgSz w:w="11906" w:h="16838"/>
      <w:pgMar w:top="709"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B7"/>
    <w:rsid w:val="0000697B"/>
    <w:rsid w:val="000A4922"/>
    <w:rsid w:val="00165308"/>
    <w:rsid w:val="00231305"/>
    <w:rsid w:val="00240EA0"/>
    <w:rsid w:val="0026597E"/>
    <w:rsid w:val="002D40B7"/>
    <w:rsid w:val="00366737"/>
    <w:rsid w:val="003876FA"/>
    <w:rsid w:val="00387DCC"/>
    <w:rsid w:val="003B6020"/>
    <w:rsid w:val="003B6D3F"/>
    <w:rsid w:val="004320F3"/>
    <w:rsid w:val="004615FB"/>
    <w:rsid w:val="0048615C"/>
    <w:rsid w:val="004A3976"/>
    <w:rsid w:val="004E554E"/>
    <w:rsid w:val="00527E96"/>
    <w:rsid w:val="00530C7F"/>
    <w:rsid w:val="00533FD0"/>
    <w:rsid w:val="005531EE"/>
    <w:rsid w:val="00554B1E"/>
    <w:rsid w:val="00577E19"/>
    <w:rsid w:val="00606DB7"/>
    <w:rsid w:val="00613E28"/>
    <w:rsid w:val="0064660F"/>
    <w:rsid w:val="00653323"/>
    <w:rsid w:val="006C2DD7"/>
    <w:rsid w:val="007061DB"/>
    <w:rsid w:val="00782B4C"/>
    <w:rsid w:val="0086605C"/>
    <w:rsid w:val="008A4CC9"/>
    <w:rsid w:val="00901A72"/>
    <w:rsid w:val="00952B82"/>
    <w:rsid w:val="009607CE"/>
    <w:rsid w:val="009707DD"/>
    <w:rsid w:val="00985372"/>
    <w:rsid w:val="009A7914"/>
    <w:rsid w:val="00A14408"/>
    <w:rsid w:val="00A53716"/>
    <w:rsid w:val="00A826ED"/>
    <w:rsid w:val="00A9129E"/>
    <w:rsid w:val="00AD6A8E"/>
    <w:rsid w:val="00B55B59"/>
    <w:rsid w:val="00B83BED"/>
    <w:rsid w:val="00B93DC5"/>
    <w:rsid w:val="00BE57DF"/>
    <w:rsid w:val="00BE6427"/>
    <w:rsid w:val="00C03358"/>
    <w:rsid w:val="00C03B61"/>
    <w:rsid w:val="00C0440E"/>
    <w:rsid w:val="00C40C50"/>
    <w:rsid w:val="00C74170"/>
    <w:rsid w:val="00C96633"/>
    <w:rsid w:val="00CB123D"/>
    <w:rsid w:val="00D516F3"/>
    <w:rsid w:val="00DB2E78"/>
    <w:rsid w:val="00DB7F6B"/>
    <w:rsid w:val="00E70A8B"/>
    <w:rsid w:val="00E962CA"/>
    <w:rsid w:val="00F24249"/>
    <w:rsid w:val="00F37438"/>
    <w:rsid w:val="00F420AD"/>
    <w:rsid w:val="00F5650F"/>
    <w:rsid w:val="00FE0D22"/>
    <w:rsid w:val="00FE67E3"/>
    <w:rsid w:val="00FF7B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AF9F"/>
  <w15:docId w15:val="{041671AC-2463-4406-BDCB-316A14C8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40B7"/>
    <w:rPr>
      <w:color w:val="0000FF"/>
      <w:u w:val="single"/>
    </w:rPr>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uiPriority w:val="99"/>
    <w:unhideWhenUsed/>
    <w:qFormat/>
    <w:rsid w:val="002D40B7"/>
    <w:pPr>
      <w:spacing w:after="160" w:line="259" w:lineRule="auto"/>
    </w:pPr>
    <w:rPr>
      <w:rFonts w:ascii="Times New Roman" w:eastAsia="Times New Roman" w:hAnsi="Times New Roman" w:cs="Times New Roman"/>
      <w:sz w:val="24"/>
      <w:szCs w:val="24"/>
      <w:lang w:eastAsia="en-US"/>
    </w:rPr>
  </w:style>
  <w:style w:type="paragraph" w:customStyle="1" w:styleId="1">
    <w:name w:val="Обычный1"/>
    <w:rsid w:val="002D40B7"/>
    <w:pPr>
      <w:suppressAutoHyphens/>
      <w:spacing w:before="100" w:after="100" w:line="240" w:lineRule="auto"/>
    </w:pPr>
    <w:rPr>
      <w:rFonts w:ascii="Times New Roman" w:eastAsia="Times New Roman" w:hAnsi="Times New Roman" w:cs="Times New Roman"/>
      <w:sz w:val="24"/>
      <w:szCs w:val="20"/>
      <w:lang w:val="ru-RU" w:eastAsia="en-US"/>
    </w:rPr>
  </w:style>
  <w:style w:type="character" w:customStyle="1" w:styleId="10">
    <w:name w:val="Основной шрифт абзаца1"/>
    <w:rsid w:val="002D40B7"/>
    <w:rPr>
      <w:sz w:val="22"/>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17 Знак,Знак17 Знак,Знак18 Знак Знак"/>
    <w:link w:val="a4"/>
    <w:uiPriority w:val="99"/>
    <w:locked/>
    <w:rsid w:val="002D40B7"/>
    <w:rPr>
      <w:rFonts w:ascii="Times New Roman" w:eastAsia="Times New Roman" w:hAnsi="Times New Roman" w:cs="Times New Roman"/>
      <w:sz w:val="24"/>
      <w:szCs w:val="24"/>
      <w:lang w:eastAsia="en-US"/>
    </w:rPr>
  </w:style>
  <w:style w:type="paragraph" w:customStyle="1" w:styleId="2">
    <w:name w:val="Обычный2"/>
    <w:rsid w:val="002D40B7"/>
    <w:rPr>
      <w:rFonts w:ascii="Calibri" w:eastAsia="Calibri" w:hAnsi="Calibri" w:cs="Calibri"/>
      <w:lang w:eastAsia="ru-RU"/>
    </w:rPr>
  </w:style>
  <w:style w:type="paragraph" w:customStyle="1" w:styleId="rvps2">
    <w:name w:val="rvps2"/>
    <w:basedOn w:val="a"/>
    <w:qFormat/>
    <w:rsid w:val="002D40B7"/>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6">
    <w:name w:val="Strong"/>
    <w:qFormat/>
    <w:rsid w:val="002D40B7"/>
    <w:rPr>
      <w:b/>
      <w:bCs/>
    </w:rPr>
  </w:style>
  <w:style w:type="character" w:customStyle="1" w:styleId="ListLabel1">
    <w:name w:val="ListLabel 1"/>
    <w:uiPriority w:val="99"/>
    <w:rsid w:val="003B6D3F"/>
    <w:rPr>
      <w:rFonts w:eastAsia="Times New Roman"/>
      <w:lang w:val="uk-UA"/>
    </w:rPr>
  </w:style>
  <w:style w:type="character" w:customStyle="1" w:styleId="21">
    <w:name w:val="Заголовок 2 Знак1"/>
    <w:uiPriority w:val="99"/>
    <w:rsid w:val="00A14408"/>
    <w:rPr>
      <w:rFonts w:ascii="Cambria" w:eastAsia="Times New Roman" w:hAnsi="Cambria"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18261</Words>
  <Characters>10409</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7</cp:revision>
  <dcterms:created xsi:type="dcterms:W3CDTF">2022-10-11T13:22:00Z</dcterms:created>
  <dcterms:modified xsi:type="dcterms:W3CDTF">2022-10-12T07:33:00Z</dcterms:modified>
</cp:coreProperties>
</file>