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1367C" w14:textId="77777777" w:rsidR="0010524F" w:rsidRPr="00E61C9D" w:rsidRDefault="0010524F" w:rsidP="000247E2">
      <w:pPr>
        <w:widowControl w:val="0"/>
        <w:spacing w:line="240" w:lineRule="auto"/>
        <w:ind w:firstLine="5954"/>
        <w:contextualSpacing/>
        <w:rPr>
          <w:rFonts w:ascii="Times New Roman" w:hAnsi="Times New Roman" w:cs="Times New Roman"/>
          <w:color w:val="000000"/>
        </w:rPr>
      </w:pPr>
      <w:r w:rsidRPr="00E61C9D">
        <w:rPr>
          <w:rFonts w:ascii="Times New Roman" w:hAnsi="Times New Roman" w:cs="Times New Roman"/>
          <w:color w:val="000000"/>
        </w:rPr>
        <w:t>Додаток 1</w:t>
      </w:r>
    </w:p>
    <w:p w14:paraId="569432CC" w14:textId="77777777" w:rsidR="0010524F" w:rsidRPr="00E61C9D" w:rsidRDefault="0010524F" w:rsidP="000247E2">
      <w:pPr>
        <w:widowControl w:val="0"/>
        <w:spacing w:line="240" w:lineRule="auto"/>
        <w:ind w:firstLine="5954"/>
        <w:contextualSpacing/>
        <w:rPr>
          <w:rFonts w:ascii="Times New Roman" w:hAnsi="Times New Roman" w:cs="Times New Roman"/>
          <w:color w:val="000000"/>
        </w:rPr>
      </w:pPr>
      <w:r w:rsidRPr="00E61C9D">
        <w:rPr>
          <w:rFonts w:ascii="Times New Roman" w:hAnsi="Times New Roman" w:cs="Times New Roman"/>
          <w:color w:val="000000"/>
        </w:rPr>
        <w:t>до тендерної документації</w:t>
      </w:r>
    </w:p>
    <w:p w14:paraId="0E6DB0C7" w14:textId="77777777" w:rsidR="0010524F" w:rsidRPr="00E61C9D" w:rsidRDefault="0010524F" w:rsidP="000247E2">
      <w:pPr>
        <w:widowControl w:val="0"/>
        <w:spacing w:line="240" w:lineRule="auto"/>
        <w:contextualSpacing/>
        <w:rPr>
          <w:rFonts w:ascii="Times New Roman" w:hAnsi="Times New Roman" w:cs="Times New Roman"/>
          <w:color w:val="000000"/>
        </w:rPr>
      </w:pPr>
    </w:p>
    <w:p w14:paraId="21236EA7" w14:textId="77777777" w:rsidR="006F19B3" w:rsidRPr="00E61C9D" w:rsidRDefault="0010524F" w:rsidP="00713F7E">
      <w:pPr>
        <w:spacing w:after="0" w:line="240" w:lineRule="auto"/>
        <w:jc w:val="center"/>
        <w:rPr>
          <w:rFonts w:ascii="Times New Roman" w:eastAsia="Times New Roman" w:hAnsi="Times New Roman" w:cs="Times New Roman"/>
          <w:b/>
          <w:bCs/>
          <w:lang w:eastAsia="ru-RU"/>
        </w:rPr>
      </w:pPr>
      <w:r w:rsidRPr="00E61C9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758C486" w14:textId="77777777" w:rsidR="00733D1F" w:rsidRPr="00E61C9D" w:rsidRDefault="00733D1F" w:rsidP="00733D1F">
      <w:pPr>
        <w:spacing w:after="0" w:line="240" w:lineRule="auto"/>
        <w:rPr>
          <w:rFonts w:ascii="Times New Roman" w:eastAsia="Times New Roman" w:hAnsi="Times New Roman" w:cs="Times New Roman"/>
          <w:b/>
          <w:lang w:eastAsia="ru-RU"/>
        </w:rPr>
      </w:pPr>
    </w:p>
    <w:p w14:paraId="537829F0" w14:textId="77777777" w:rsidR="0010524F" w:rsidRPr="00E61C9D" w:rsidRDefault="0010524F" w:rsidP="000247E2">
      <w:pPr>
        <w:spacing w:after="0" w:line="240" w:lineRule="auto"/>
        <w:jc w:val="center"/>
        <w:rPr>
          <w:rFonts w:ascii="Times New Roman" w:eastAsia="Times New Roman" w:hAnsi="Times New Roman" w:cs="Times New Roman"/>
          <w:b/>
          <w:lang w:eastAsia="ru-RU"/>
        </w:rPr>
      </w:pPr>
      <w:r w:rsidRPr="00E61C9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43EDAD2F" w14:textId="77777777" w:rsidR="00713F7E" w:rsidRPr="00E61C9D" w:rsidRDefault="00713F7E" w:rsidP="000247E2">
      <w:pPr>
        <w:spacing w:after="0" w:line="240" w:lineRule="auto"/>
        <w:jc w:val="center"/>
        <w:rPr>
          <w:rFonts w:ascii="Times New Roman" w:eastAsia="Times New Roman" w:hAnsi="Times New Roman" w:cs="Times New Roman"/>
          <w:b/>
          <w:lang w:eastAsia="ru-RU"/>
        </w:rPr>
      </w:pPr>
    </w:p>
    <w:p w14:paraId="1019CB7A" w14:textId="77777777" w:rsidR="006B53A5" w:rsidRPr="00E61C9D" w:rsidRDefault="006B53A5" w:rsidP="006B53A5">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4A0" w:firstRow="1" w:lastRow="0" w:firstColumn="1" w:lastColumn="0" w:noHBand="0" w:noVBand="1"/>
      </w:tblPr>
      <w:tblGrid>
        <w:gridCol w:w="417"/>
        <w:gridCol w:w="2232"/>
        <w:gridCol w:w="7407"/>
      </w:tblGrid>
      <w:tr w:rsidR="00C251F4" w:rsidRPr="00E61C9D" w14:paraId="4AC787E3" w14:textId="77777777" w:rsidTr="008042BC">
        <w:trPr>
          <w:trHeight w:val="88"/>
        </w:trPr>
        <w:tc>
          <w:tcPr>
            <w:tcW w:w="417" w:type="dxa"/>
            <w:tcBorders>
              <w:top w:val="single" w:sz="4" w:space="0" w:color="000000"/>
              <w:left w:val="single" w:sz="4" w:space="0" w:color="000000"/>
              <w:bottom w:val="single" w:sz="4" w:space="0" w:color="000000"/>
              <w:right w:val="nil"/>
            </w:tcBorders>
          </w:tcPr>
          <w:p w14:paraId="489FD445" w14:textId="77777777" w:rsidR="00C251F4" w:rsidRPr="00E61C9D"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E61C9D">
              <w:rPr>
                <w:rFonts w:ascii="Times New Roman" w:eastAsia="Times New Roman" w:hAnsi="Times New Roman" w:cs="Times New Roman"/>
                <w:b/>
                <w:lang w:eastAsia="ru-RU"/>
              </w:rPr>
              <w:t>№</w:t>
            </w:r>
          </w:p>
          <w:p w14:paraId="369F49D0" w14:textId="77777777" w:rsidR="00C251F4" w:rsidRPr="00E61C9D" w:rsidRDefault="00C251F4" w:rsidP="006B595A">
            <w:pPr>
              <w:tabs>
                <w:tab w:val="left" w:pos="284"/>
              </w:tabs>
              <w:suppressAutoHyphens/>
              <w:spacing w:after="0" w:line="240" w:lineRule="auto"/>
              <w:rPr>
                <w:rFonts w:ascii="Times New Roman" w:eastAsia="Times New Roman" w:hAnsi="Times New Roman" w:cs="Times New Roman"/>
                <w:b/>
                <w:lang w:eastAsia="ru-RU"/>
              </w:rPr>
            </w:pPr>
          </w:p>
          <w:p w14:paraId="17DF75E0" w14:textId="77777777" w:rsidR="00C251F4" w:rsidRPr="00E61C9D" w:rsidRDefault="00C251F4" w:rsidP="006B595A">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right w:val="nil"/>
            </w:tcBorders>
            <w:hideMark/>
          </w:tcPr>
          <w:p w14:paraId="72B9C686" w14:textId="77777777" w:rsidR="00C251F4" w:rsidRPr="00E61C9D"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E61C9D">
              <w:rPr>
                <w:rFonts w:ascii="Times New Roman" w:eastAsia="Times New Roman" w:hAnsi="Times New Roman" w:cs="Times New Roman"/>
                <w:b/>
                <w:lang w:eastAsia="ru-RU"/>
              </w:rPr>
              <w:t>Кваліфікаційні</w:t>
            </w:r>
          </w:p>
          <w:p w14:paraId="5C01ECB4" w14:textId="77777777" w:rsidR="00C251F4" w:rsidRPr="00E61C9D"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E61C9D">
              <w:rPr>
                <w:rFonts w:ascii="Times New Roman" w:eastAsia="Times New Roman" w:hAnsi="Times New Roman" w:cs="Times New Roman"/>
                <w:b/>
                <w:lang w:eastAsia="ru-RU"/>
              </w:rPr>
              <w:t>критерії та</w:t>
            </w:r>
          </w:p>
          <w:p w14:paraId="50E29021" w14:textId="77777777" w:rsidR="00C251F4" w:rsidRPr="00E61C9D" w:rsidRDefault="00C251F4" w:rsidP="006B595A">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E61C9D">
              <w:rPr>
                <w:rFonts w:ascii="Times New Roman" w:eastAsia="Times New Roman" w:hAnsi="Times New Roman" w:cs="Times New Roman"/>
                <w:b/>
                <w:lang w:eastAsia="ru-RU"/>
              </w:rPr>
              <w:t>вимоги</w:t>
            </w:r>
          </w:p>
        </w:tc>
        <w:tc>
          <w:tcPr>
            <w:tcW w:w="7407" w:type="dxa"/>
            <w:tcBorders>
              <w:top w:val="single" w:sz="4" w:space="0" w:color="000000"/>
              <w:left w:val="single" w:sz="4" w:space="0" w:color="000000"/>
              <w:bottom w:val="single" w:sz="4" w:space="0" w:color="000000"/>
              <w:right w:val="single" w:sz="4" w:space="0" w:color="000000"/>
            </w:tcBorders>
            <w:hideMark/>
          </w:tcPr>
          <w:p w14:paraId="1EC01A8E" w14:textId="77777777" w:rsidR="00C251F4" w:rsidRPr="00E61C9D" w:rsidRDefault="00C251F4" w:rsidP="006B595A">
            <w:pPr>
              <w:tabs>
                <w:tab w:val="left" w:pos="253"/>
              </w:tabs>
              <w:suppressAutoHyphens/>
              <w:spacing w:after="0" w:line="240" w:lineRule="auto"/>
              <w:ind w:left="34" w:right="22"/>
              <w:jc w:val="center"/>
              <w:rPr>
                <w:rFonts w:ascii="Times New Roman" w:hAnsi="Times New Roman" w:cs="Times New Roman"/>
                <w:lang w:eastAsia="zh-CN"/>
              </w:rPr>
            </w:pPr>
            <w:r w:rsidRPr="00E61C9D">
              <w:rPr>
                <w:rFonts w:ascii="Times New Roman" w:eastAsia="Times New Roman" w:hAnsi="Times New Roman" w:cs="Times New Roman"/>
                <w:b/>
                <w:bCs/>
                <w:color w:val="000000"/>
                <w:lang w:eastAsia="ru-RU"/>
              </w:rPr>
              <w:t>Перелік документів</w:t>
            </w:r>
          </w:p>
        </w:tc>
      </w:tr>
      <w:tr w:rsidR="00C251F4" w:rsidRPr="00E61C9D" w14:paraId="602173CA" w14:textId="77777777" w:rsidTr="00FD2E64">
        <w:trPr>
          <w:trHeight w:val="88"/>
        </w:trPr>
        <w:tc>
          <w:tcPr>
            <w:tcW w:w="417" w:type="dxa"/>
            <w:tcBorders>
              <w:top w:val="single" w:sz="4" w:space="0" w:color="000000"/>
              <w:left w:val="single" w:sz="4" w:space="0" w:color="000000"/>
              <w:bottom w:val="single" w:sz="4" w:space="0" w:color="000000"/>
              <w:right w:val="nil"/>
            </w:tcBorders>
            <w:hideMark/>
          </w:tcPr>
          <w:p w14:paraId="63B4E22F" w14:textId="77777777" w:rsidR="00C251F4" w:rsidRPr="00E61C9D" w:rsidRDefault="00C251F4" w:rsidP="006B595A">
            <w:pPr>
              <w:tabs>
                <w:tab w:val="left" w:pos="70"/>
                <w:tab w:val="left" w:pos="284"/>
              </w:tabs>
              <w:suppressAutoHyphens/>
              <w:spacing w:after="0" w:line="240" w:lineRule="auto"/>
              <w:rPr>
                <w:rFonts w:ascii="Times New Roman" w:eastAsia="Times New Roman" w:hAnsi="Times New Roman" w:cs="Times New Roman"/>
                <w:b/>
                <w:lang w:eastAsia="ru-RU"/>
              </w:rPr>
            </w:pPr>
            <w:r w:rsidRPr="00E61C9D">
              <w:rPr>
                <w:rFonts w:ascii="Times New Roman" w:eastAsia="Times New Roman" w:hAnsi="Times New Roman" w:cs="Times New Roman"/>
                <w:b/>
                <w:lang w:eastAsia="ru-RU"/>
              </w:rPr>
              <w:t>1.</w:t>
            </w:r>
          </w:p>
        </w:tc>
        <w:tc>
          <w:tcPr>
            <w:tcW w:w="2232" w:type="dxa"/>
            <w:tcBorders>
              <w:top w:val="single" w:sz="4" w:space="0" w:color="000000"/>
              <w:left w:val="single" w:sz="4" w:space="0" w:color="000000"/>
              <w:bottom w:val="single" w:sz="4" w:space="0" w:color="000000"/>
              <w:right w:val="nil"/>
            </w:tcBorders>
            <w:hideMark/>
          </w:tcPr>
          <w:p w14:paraId="2D56134C" w14:textId="41FDE3CA" w:rsidR="00C251F4" w:rsidRPr="00E61C9D"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E61C9D">
              <w:rPr>
                <w:rFonts w:ascii="Times New Roman" w:eastAsia="Times New Roman" w:hAnsi="Times New Roman" w:cs="Times New Roman"/>
                <w:b/>
                <w:lang w:eastAsia="ru-RU"/>
              </w:rPr>
              <w:t>Наявність обладнання</w:t>
            </w:r>
            <w:r w:rsidR="007A2295" w:rsidRPr="00E61C9D">
              <w:rPr>
                <w:rFonts w:ascii="Times New Roman" w:eastAsia="Times New Roman" w:hAnsi="Times New Roman" w:cs="Times New Roman"/>
                <w:b/>
                <w:lang w:eastAsia="ru-RU"/>
              </w:rPr>
              <w:t>,</w:t>
            </w:r>
            <w:r w:rsidRPr="00E61C9D">
              <w:rPr>
                <w:rFonts w:ascii="Times New Roman" w:eastAsia="Times New Roman" w:hAnsi="Times New Roman" w:cs="Times New Roman"/>
                <w:b/>
                <w:lang w:eastAsia="ru-RU"/>
              </w:rPr>
              <w:t xml:space="preserve"> матеріально-технічної бази</w:t>
            </w:r>
            <w:r w:rsidR="007A2295" w:rsidRPr="00E61C9D">
              <w:rPr>
                <w:rFonts w:ascii="Times New Roman" w:eastAsia="Times New Roman" w:hAnsi="Times New Roman" w:cs="Times New Roman"/>
                <w:b/>
                <w:lang w:eastAsia="ru-RU"/>
              </w:rPr>
              <w:t xml:space="preserve"> та технологій</w:t>
            </w:r>
          </w:p>
        </w:tc>
        <w:tc>
          <w:tcPr>
            <w:tcW w:w="7407" w:type="dxa"/>
            <w:tcBorders>
              <w:top w:val="single" w:sz="4" w:space="0" w:color="000000"/>
              <w:left w:val="single" w:sz="4" w:space="0" w:color="000000"/>
              <w:bottom w:val="single" w:sz="4" w:space="0" w:color="000000"/>
              <w:right w:val="single" w:sz="4" w:space="0" w:color="000000"/>
            </w:tcBorders>
          </w:tcPr>
          <w:p w14:paraId="5A2F0580" w14:textId="77777777" w:rsidR="00C251F4" w:rsidRPr="00E61C9D"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1. У складі тендерної пропозиції учасник надає:</w:t>
            </w:r>
          </w:p>
          <w:p w14:paraId="58F2F6DC" w14:textId="77777777" w:rsidR="004B46B0" w:rsidRPr="00E61C9D"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1.1. Довідку за встановленою формою:</w:t>
            </w:r>
          </w:p>
          <w:p w14:paraId="7BF53D52" w14:textId="77777777" w:rsidR="004B46B0" w:rsidRPr="00E61C9D" w:rsidRDefault="004B46B0" w:rsidP="004B46B0">
            <w:pPr>
              <w:spacing w:after="0"/>
              <w:jc w:val="center"/>
              <w:rPr>
                <w:rFonts w:ascii="Times New Roman" w:hAnsi="Times New Roman" w:cs="Times New Roman"/>
                <w:b/>
                <w:lang w:eastAsia="ru-RU"/>
              </w:rPr>
            </w:pPr>
            <w:r w:rsidRPr="00E61C9D">
              <w:rPr>
                <w:rFonts w:ascii="Times New Roman" w:hAnsi="Times New Roman" w:cs="Times New Roman"/>
                <w:b/>
                <w:lang w:eastAsia="ru-RU"/>
              </w:rPr>
              <w:t>Довідка</w:t>
            </w:r>
          </w:p>
          <w:p w14:paraId="0A3E661B" w14:textId="0599BAAA" w:rsidR="004B46B0" w:rsidRPr="00E61C9D" w:rsidRDefault="004B46B0" w:rsidP="004B46B0">
            <w:pPr>
              <w:spacing w:after="0"/>
              <w:jc w:val="center"/>
              <w:rPr>
                <w:rFonts w:ascii="Times New Roman" w:hAnsi="Times New Roman" w:cs="Times New Roman"/>
                <w:b/>
                <w:lang w:eastAsia="ru-RU"/>
              </w:rPr>
            </w:pPr>
            <w:r w:rsidRPr="00E61C9D">
              <w:rPr>
                <w:rFonts w:ascii="Times New Roman" w:hAnsi="Times New Roman" w:cs="Times New Roman"/>
                <w:b/>
                <w:lang w:eastAsia="ru-RU"/>
              </w:rPr>
              <w:t>про наявність обладнання</w:t>
            </w:r>
            <w:r w:rsidR="00BF7475" w:rsidRPr="00E61C9D">
              <w:rPr>
                <w:rFonts w:ascii="Times New Roman" w:hAnsi="Times New Roman" w:cs="Times New Roman"/>
                <w:b/>
                <w:lang w:eastAsia="ru-RU"/>
              </w:rPr>
              <w:t xml:space="preserve">, </w:t>
            </w:r>
            <w:r w:rsidRPr="00E61C9D">
              <w:rPr>
                <w:rFonts w:ascii="Times New Roman" w:hAnsi="Times New Roman" w:cs="Times New Roman"/>
                <w:b/>
                <w:lang w:eastAsia="ru-RU"/>
              </w:rPr>
              <w:t>матеріально-технічної бази</w:t>
            </w:r>
            <w:r w:rsidR="00BF7475" w:rsidRPr="00E61C9D">
              <w:rPr>
                <w:rFonts w:ascii="Times New Roman" w:hAnsi="Times New Roman" w:cs="Times New Roman"/>
                <w:b/>
                <w:lang w:eastAsia="ru-RU"/>
              </w:rPr>
              <w:t xml:space="preserve"> та технологій</w:t>
            </w:r>
          </w:p>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1"/>
              <w:gridCol w:w="1271"/>
              <w:gridCol w:w="1496"/>
              <w:gridCol w:w="9"/>
              <w:gridCol w:w="1680"/>
            </w:tblGrid>
            <w:tr w:rsidR="004B46B0" w:rsidRPr="00E61C9D" w14:paraId="30188FA0" w14:textId="77777777" w:rsidTr="004B46B0">
              <w:tc>
                <w:tcPr>
                  <w:tcW w:w="562" w:type="dxa"/>
                </w:tcPr>
                <w:p w14:paraId="16DFE244" w14:textId="77777777" w:rsidR="004B46B0" w:rsidRPr="00E61C9D" w:rsidRDefault="004B46B0" w:rsidP="00120BBC">
                  <w:pPr>
                    <w:autoSpaceDN w:val="0"/>
                    <w:adjustRightInd w:val="0"/>
                    <w:spacing w:after="0"/>
                    <w:jc w:val="center"/>
                    <w:rPr>
                      <w:rFonts w:ascii="Times New Roman" w:hAnsi="Times New Roman" w:cs="Times New Roman"/>
                      <w:lang w:eastAsia="ru-RU"/>
                    </w:rPr>
                  </w:pPr>
                  <w:r w:rsidRPr="00E61C9D">
                    <w:rPr>
                      <w:rFonts w:ascii="Times New Roman" w:hAnsi="Times New Roman" w:cs="Times New Roman"/>
                      <w:lang w:eastAsia="ru-RU"/>
                    </w:rPr>
                    <w:t>№ з/п</w:t>
                  </w:r>
                </w:p>
              </w:tc>
              <w:tc>
                <w:tcPr>
                  <w:tcW w:w="1991" w:type="dxa"/>
                </w:tcPr>
                <w:p w14:paraId="25F816FB" w14:textId="6E4D6BD4" w:rsidR="004B46B0" w:rsidRPr="00E61C9D" w:rsidRDefault="004B46B0" w:rsidP="00120BBC">
                  <w:pPr>
                    <w:spacing w:after="0"/>
                    <w:jc w:val="center"/>
                    <w:rPr>
                      <w:rFonts w:ascii="Times New Roman" w:hAnsi="Times New Roman" w:cs="Times New Roman"/>
                      <w:lang w:eastAsia="ru-RU"/>
                    </w:rPr>
                  </w:pPr>
                  <w:r w:rsidRPr="00E61C9D">
                    <w:rPr>
                      <w:rFonts w:ascii="Times New Roman" w:hAnsi="Times New Roman" w:cs="Times New Roman"/>
                      <w:lang w:eastAsia="ru-RU"/>
                    </w:rPr>
                    <w:t>Найменування транспортного засобу, обладнання, устаткування</w:t>
                  </w:r>
                </w:p>
              </w:tc>
              <w:tc>
                <w:tcPr>
                  <w:tcW w:w="1271" w:type="dxa"/>
                </w:tcPr>
                <w:p w14:paraId="39967194" w14:textId="77777777" w:rsidR="004B46B0" w:rsidRPr="00E61C9D" w:rsidRDefault="004B46B0" w:rsidP="00120BBC">
                  <w:pPr>
                    <w:spacing w:after="0"/>
                    <w:jc w:val="center"/>
                    <w:rPr>
                      <w:rFonts w:ascii="Times New Roman" w:eastAsia="Times New Roman CYR" w:hAnsi="Times New Roman" w:cs="Times New Roman"/>
                      <w:lang w:eastAsia="ru-RU"/>
                    </w:rPr>
                  </w:pPr>
                  <w:r w:rsidRPr="00E61C9D">
                    <w:rPr>
                      <w:rFonts w:ascii="Times New Roman" w:hAnsi="Times New Roman" w:cs="Times New Roman"/>
                      <w:lang w:eastAsia="ru-RU"/>
                    </w:rPr>
                    <w:t>Стан (нове, справний)</w:t>
                  </w:r>
                </w:p>
              </w:tc>
              <w:tc>
                <w:tcPr>
                  <w:tcW w:w="1496" w:type="dxa"/>
                </w:tcPr>
                <w:p w14:paraId="5B8FFECD" w14:textId="2B2E9AC7" w:rsidR="004B46B0" w:rsidRPr="00E61C9D" w:rsidRDefault="004B46B0" w:rsidP="00120BBC">
                  <w:pPr>
                    <w:spacing w:after="0"/>
                    <w:jc w:val="center"/>
                    <w:rPr>
                      <w:rFonts w:ascii="Times New Roman" w:hAnsi="Times New Roman" w:cs="Times New Roman"/>
                      <w:lang w:eastAsia="ru-RU"/>
                    </w:rPr>
                  </w:pPr>
                  <w:r w:rsidRPr="00E61C9D">
                    <w:rPr>
                      <w:rFonts w:ascii="Times New Roman" w:hAnsi="Times New Roman" w:cs="Times New Roman"/>
                      <w:lang w:eastAsia="ru-RU"/>
                    </w:rPr>
                    <w:t>Кількість (шт.)</w:t>
                  </w:r>
                </w:p>
              </w:tc>
              <w:tc>
                <w:tcPr>
                  <w:tcW w:w="1689" w:type="dxa"/>
                  <w:gridSpan w:val="2"/>
                </w:tcPr>
                <w:p w14:paraId="3E2ED59D" w14:textId="77777777" w:rsidR="004B46B0" w:rsidRPr="00E61C9D" w:rsidRDefault="004B46B0" w:rsidP="00120BBC">
                  <w:pPr>
                    <w:spacing w:after="0"/>
                    <w:jc w:val="center"/>
                    <w:rPr>
                      <w:rFonts w:ascii="Times New Roman" w:hAnsi="Times New Roman" w:cs="Times New Roman"/>
                      <w:lang w:eastAsia="ru-RU"/>
                    </w:rPr>
                  </w:pPr>
                  <w:r w:rsidRPr="00E61C9D">
                    <w:rPr>
                      <w:rFonts w:ascii="Times New Roman" w:hAnsi="Times New Roman" w:cs="Times New Roman"/>
                      <w:lang w:eastAsia="ru-RU"/>
                    </w:rPr>
                    <w:t>Власне або орендоване, лізинг, тощо</w:t>
                  </w:r>
                </w:p>
                <w:p w14:paraId="25C5CB64" w14:textId="35F49A63" w:rsidR="004B46B0" w:rsidRPr="00E61C9D" w:rsidRDefault="004B46B0" w:rsidP="00120BBC">
                  <w:pPr>
                    <w:spacing w:after="0"/>
                    <w:jc w:val="center"/>
                    <w:rPr>
                      <w:rFonts w:ascii="Times New Roman" w:eastAsia="Times New Roman CYR" w:hAnsi="Times New Roman" w:cs="Times New Roman"/>
                      <w:b/>
                      <w:lang w:eastAsia="ru-RU"/>
                    </w:rPr>
                  </w:pPr>
                  <w:r w:rsidRPr="00E61C9D">
                    <w:rPr>
                      <w:rFonts w:ascii="Times New Roman" w:hAnsi="Times New Roman" w:cs="Times New Roman"/>
                      <w:lang w:eastAsia="ru-RU"/>
                    </w:rPr>
                    <w:t>(№ договору)</w:t>
                  </w:r>
                </w:p>
              </w:tc>
            </w:tr>
            <w:tr w:rsidR="004B46B0" w:rsidRPr="00E61C9D" w14:paraId="7D938E6F" w14:textId="77777777" w:rsidTr="004B46B0">
              <w:tc>
                <w:tcPr>
                  <w:tcW w:w="562" w:type="dxa"/>
                </w:tcPr>
                <w:p w14:paraId="394AADDD" w14:textId="77777777" w:rsidR="004B46B0" w:rsidRPr="00E61C9D" w:rsidRDefault="004B46B0" w:rsidP="004B46B0">
                  <w:pPr>
                    <w:spacing w:after="0"/>
                    <w:jc w:val="both"/>
                    <w:rPr>
                      <w:rFonts w:ascii="Times New Roman" w:eastAsia="Times New Roman CYR" w:hAnsi="Times New Roman" w:cs="Times New Roman"/>
                      <w:b/>
                      <w:lang w:eastAsia="ru-RU"/>
                    </w:rPr>
                  </w:pPr>
                  <w:r w:rsidRPr="00E61C9D">
                    <w:rPr>
                      <w:rFonts w:ascii="Times New Roman" w:eastAsia="Times New Roman CYR" w:hAnsi="Times New Roman" w:cs="Times New Roman"/>
                      <w:b/>
                      <w:lang w:eastAsia="ru-RU"/>
                    </w:rPr>
                    <w:t>1.</w:t>
                  </w:r>
                </w:p>
              </w:tc>
              <w:tc>
                <w:tcPr>
                  <w:tcW w:w="6447" w:type="dxa"/>
                  <w:gridSpan w:val="5"/>
                </w:tcPr>
                <w:p w14:paraId="00FCCEBB" w14:textId="77777777" w:rsidR="004B46B0" w:rsidRPr="00E61C9D" w:rsidRDefault="004B46B0" w:rsidP="004B46B0">
                  <w:pPr>
                    <w:spacing w:after="0"/>
                    <w:jc w:val="both"/>
                    <w:rPr>
                      <w:rFonts w:ascii="Times New Roman" w:eastAsia="Times New Roman CYR" w:hAnsi="Times New Roman" w:cs="Times New Roman"/>
                      <w:b/>
                      <w:lang w:eastAsia="ru-RU"/>
                    </w:rPr>
                  </w:pPr>
                  <w:r w:rsidRPr="00E61C9D">
                    <w:rPr>
                      <w:rFonts w:ascii="Times New Roman" w:hAnsi="Times New Roman" w:cs="Times New Roman"/>
                      <w:lang w:eastAsia="ru-RU"/>
                    </w:rPr>
                    <w:t>Будівельні машини і механізми, обладнання, устаткування</w:t>
                  </w:r>
                </w:p>
              </w:tc>
            </w:tr>
            <w:tr w:rsidR="004B46B0" w:rsidRPr="00E61C9D" w14:paraId="44A2FDB0" w14:textId="77777777" w:rsidTr="004B46B0">
              <w:tc>
                <w:tcPr>
                  <w:tcW w:w="562" w:type="dxa"/>
                </w:tcPr>
                <w:p w14:paraId="20CC2280" w14:textId="77777777" w:rsidR="004B46B0" w:rsidRPr="00E61C9D" w:rsidRDefault="004B46B0" w:rsidP="004B46B0">
                  <w:pPr>
                    <w:spacing w:after="0"/>
                    <w:jc w:val="both"/>
                    <w:rPr>
                      <w:rFonts w:ascii="Times New Roman" w:eastAsia="Times New Roman CYR" w:hAnsi="Times New Roman" w:cs="Times New Roman"/>
                      <w:b/>
                      <w:lang w:eastAsia="ru-RU"/>
                    </w:rPr>
                  </w:pPr>
                  <w:r w:rsidRPr="00E61C9D">
                    <w:rPr>
                      <w:rFonts w:ascii="Times New Roman" w:eastAsia="Times New Roman CYR" w:hAnsi="Times New Roman" w:cs="Times New Roman"/>
                      <w:b/>
                      <w:lang w:eastAsia="ru-RU"/>
                    </w:rPr>
                    <w:t>1.1</w:t>
                  </w:r>
                </w:p>
              </w:tc>
              <w:tc>
                <w:tcPr>
                  <w:tcW w:w="1991" w:type="dxa"/>
                </w:tcPr>
                <w:p w14:paraId="5254565A" w14:textId="77777777" w:rsidR="004B46B0" w:rsidRPr="00E61C9D" w:rsidRDefault="004B46B0" w:rsidP="004B46B0">
                  <w:pPr>
                    <w:spacing w:after="0"/>
                    <w:jc w:val="both"/>
                    <w:rPr>
                      <w:rFonts w:ascii="Times New Roman" w:eastAsia="Times New Roman CYR" w:hAnsi="Times New Roman" w:cs="Times New Roman"/>
                      <w:b/>
                      <w:lang w:eastAsia="ru-RU"/>
                    </w:rPr>
                  </w:pPr>
                </w:p>
              </w:tc>
              <w:tc>
                <w:tcPr>
                  <w:tcW w:w="1271" w:type="dxa"/>
                </w:tcPr>
                <w:p w14:paraId="088189F9" w14:textId="77777777" w:rsidR="004B46B0" w:rsidRPr="00E61C9D" w:rsidRDefault="004B46B0" w:rsidP="004B46B0">
                  <w:pPr>
                    <w:spacing w:after="0"/>
                    <w:jc w:val="both"/>
                    <w:rPr>
                      <w:rFonts w:ascii="Times New Roman" w:eastAsia="Times New Roman CYR" w:hAnsi="Times New Roman" w:cs="Times New Roman"/>
                      <w:b/>
                      <w:lang w:eastAsia="ru-RU"/>
                    </w:rPr>
                  </w:pPr>
                </w:p>
              </w:tc>
              <w:tc>
                <w:tcPr>
                  <w:tcW w:w="1496" w:type="dxa"/>
                </w:tcPr>
                <w:p w14:paraId="6C96CFAD" w14:textId="77777777" w:rsidR="004B46B0" w:rsidRPr="00E61C9D"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0A9FEDB" w14:textId="77777777" w:rsidR="004B46B0" w:rsidRPr="00E61C9D" w:rsidRDefault="004B46B0" w:rsidP="004B46B0">
                  <w:pPr>
                    <w:spacing w:after="0"/>
                    <w:jc w:val="both"/>
                    <w:rPr>
                      <w:rFonts w:ascii="Times New Roman" w:eastAsia="Times New Roman CYR" w:hAnsi="Times New Roman" w:cs="Times New Roman"/>
                      <w:b/>
                      <w:lang w:eastAsia="ru-RU"/>
                    </w:rPr>
                  </w:pPr>
                </w:p>
              </w:tc>
            </w:tr>
            <w:tr w:rsidR="004B46B0" w:rsidRPr="00E61C9D" w14:paraId="178ED772" w14:textId="77777777" w:rsidTr="004B46B0">
              <w:tc>
                <w:tcPr>
                  <w:tcW w:w="562" w:type="dxa"/>
                </w:tcPr>
                <w:p w14:paraId="3BEB1298" w14:textId="77777777" w:rsidR="004B46B0" w:rsidRPr="00E61C9D" w:rsidRDefault="004B46B0" w:rsidP="004B46B0">
                  <w:pPr>
                    <w:spacing w:after="0"/>
                    <w:jc w:val="both"/>
                    <w:rPr>
                      <w:rFonts w:ascii="Times New Roman" w:eastAsia="Times New Roman CYR" w:hAnsi="Times New Roman" w:cs="Times New Roman"/>
                      <w:b/>
                      <w:lang w:eastAsia="ru-RU"/>
                    </w:rPr>
                  </w:pPr>
                  <w:r w:rsidRPr="00E61C9D">
                    <w:rPr>
                      <w:rFonts w:ascii="Times New Roman" w:eastAsia="Times New Roman CYR" w:hAnsi="Times New Roman" w:cs="Times New Roman"/>
                      <w:b/>
                      <w:lang w:eastAsia="ru-RU"/>
                    </w:rPr>
                    <w:t>1.2</w:t>
                  </w:r>
                </w:p>
              </w:tc>
              <w:tc>
                <w:tcPr>
                  <w:tcW w:w="1991" w:type="dxa"/>
                </w:tcPr>
                <w:p w14:paraId="443519E6" w14:textId="77777777" w:rsidR="004B46B0" w:rsidRPr="00E61C9D" w:rsidRDefault="004B46B0" w:rsidP="004B46B0">
                  <w:pPr>
                    <w:spacing w:after="0"/>
                    <w:jc w:val="both"/>
                    <w:rPr>
                      <w:rFonts w:ascii="Times New Roman" w:eastAsia="Times New Roman CYR" w:hAnsi="Times New Roman" w:cs="Times New Roman"/>
                      <w:b/>
                      <w:lang w:eastAsia="ru-RU"/>
                    </w:rPr>
                  </w:pPr>
                </w:p>
              </w:tc>
              <w:tc>
                <w:tcPr>
                  <w:tcW w:w="1271" w:type="dxa"/>
                </w:tcPr>
                <w:p w14:paraId="442F6DBD" w14:textId="77777777" w:rsidR="004B46B0" w:rsidRPr="00E61C9D" w:rsidRDefault="004B46B0" w:rsidP="004B46B0">
                  <w:pPr>
                    <w:spacing w:after="0"/>
                    <w:jc w:val="both"/>
                    <w:rPr>
                      <w:rFonts w:ascii="Times New Roman" w:eastAsia="Times New Roman CYR" w:hAnsi="Times New Roman" w:cs="Times New Roman"/>
                      <w:b/>
                      <w:lang w:eastAsia="ru-RU"/>
                    </w:rPr>
                  </w:pPr>
                </w:p>
              </w:tc>
              <w:tc>
                <w:tcPr>
                  <w:tcW w:w="1496" w:type="dxa"/>
                </w:tcPr>
                <w:p w14:paraId="6A91B5B0" w14:textId="77777777" w:rsidR="004B46B0" w:rsidRPr="00E61C9D"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2F40C75" w14:textId="77777777" w:rsidR="004B46B0" w:rsidRPr="00E61C9D" w:rsidRDefault="004B46B0" w:rsidP="004B46B0">
                  <w:pPr>
                    <w:spacing w:after="0"/>
                    <w:jc w:val="both"/>
                    <w:rPr>
                      <w:rFonts w:ascii="Times New Roman" w:eastAsia="Times New Roman CYR" w:hAnsi="Times New Roman" w:cs="Times New Roman"/>
                      <w:b/>
                      <w:lang w:eastAsia="ru-RU"/>
                    </w:rPr>
                  </w:pPr>
                </w:p>
              </w:tc>
            </w:tr>
            <w:tr w:rsidR="004B46B0" w:rsidRPr="00E61C9D" w14:paraId="009D7B08" w14:textId="77777777" w:rsidTr="004B46B0">
              <w:tc>
                <w:tcPr>
                  <w:tcW w:w="562" w:type="dxa"/>
                </w:tcPr>
                <w:p w14:paraId="5DEBFC77" w14:textId="77777777" w:rsidR="004B46B0" w:rsidRPr="00E61C9D" w:rsidRDefault="004B46B0" w:rsidP="004B46B0">
                  <w:pPr>
                    <w:spacing w:after="0"/>
                    <w:jc w:val="both"/>
                    <w:rPr>
                      <w:rFonts w:ascii="Times New Roman" w:eastAsia="Times New Roman CYR" w:hAnsi="Times New Roman" w:cs="Times New Roman"/>
                      <w:b/>
                      <w:lang w:eastAsia="ru-RU"/>
                    </w:rPr>
                  </w:pPr>
                  <w:r w:rsidRPr="00E61C9D">
                    <w:rPr>
                      <w:rFonts w:ascii="Times New Roman" w:eastAsia="Times New Roman CYR" w:hAnsi="Times New Roman" w:cs="Times New Roman"/>
                      <w:b/>
                      <w:lang w:eastAsia="ru-RU"/>
                    </w:rPr>
                    <w:t>2.</w:t>
                  </w:r>
                </w:p>
              </w:tc>
              <w:tc>
                <w:tcPr>
                  <w:tcW w:w="6447" w:type="dxa"/>
                  <w:gridSpan w:val="5"/>
                </w:tcPr>
                <w:p w14:paraId="41414915" w14:textId="77777777" w:rsidR="004B46B0" w:rsidRPr="00E61C9D" w:rsidRDefault="004B46B0" w:rsidP="004B46B0">
                  <w:pPr>
                    <w:spacing w:after="0"/>
                    <w:jc w:val="both"/>
                    <w:rPr>
                      <w:rFonts w:ascii="Times New Roman" w:eastAsia="Times New Roman CYR" w:hAnsi="Times New Roman" w:cs="Times New Roman"/>
                      <w:b/>
                      <w:lang w:eastAsia="ru-RU"/>
                    </w:rPr>
                  </w:pPr>
                  <w:r w:rsidRPr="00E61C9D">
                    <w:rPr>
                      <w:rFonts w:ascii="Times New Roman" w:hAnsi="Times New Roman" w:cs="Times New Roman"/>
                      <w:lang w:eastAsia="ru-RU"/>
                    </w:rPr>
                    <w:t xml:space="preserve">Офісне приміщення </w:t>
                  </w:r>
                </w:p>
              </w:tc>
            </w:tr>
            <w:tr w:rsidR="004B46B0" w:rsidRPr="00E61C9D" w14:paraId="4AC8F853" w14:textId="77777777" w:rsidTr="004B46B0">
              <w:tc>
                <w:tcPr>
                  <w:tcW w:w="562" w:type="dxa"/>
                </w:tcPr>
                <w:p w14:paraId="34859190" w14:textId="77777777" w:rsidR="004B46B0" w:rsidRPr="00E61C9D" w:rsidRDefault="004B46B0" w:rsidP="004B46B0">
                  <w:pPr>
                    <w:spacing w:after="0"/>
                    <w:jc w:val="both"/>
                    <w:rPr>
                      <w:rFonts w:ascii="Times New Roman" w:eastAsia="Times New Roman CYR" w:hAnsi="Times New Roman" w:cs="Times New Roman"/>
                      <w:b/>
                      <w:lang w:eastAsia="ru-RU"/>
                    </w:rPr>
                  </w:pPr>
                </w:p>
              </w:tc>
              <w:tc>
                <w:tcPr>
                  <w:tcW w:w="4767" w:type="dxa"/>
                  <w:gridSpan w:val="4"/>
                </w:tcPr>
                <w:p w14:paraId="032E08E0" w14:textId="1021637E" w:rsidR="004B46B0" w:rsidRPr="00E61C9D" w:rsidRDefault="000369A2" w:rsidP="004B46B0">
                  <w:pPr>
                    <w:spacing w:after="0"/>
                    <w:jc w:val="both"/>
                    <w:rPr>
                      <w:rFonts w:ascii="Times New Roman" w:eastAsia="Times New Roman CYR" w:hAnsi="Times New Roman" w:cs="Times New Roman"/>
                      <w:lang w:eastAsia="ru-RU"/>
                    </w:rPr>
                  </w:pPr>
                  <w:r w:rsidRPr="00E61C9D">
                    <w:rPr>
                      <w:rFonts w:ascii="Times New Roman" w:eastAsia="Times New Roman CYR" w:hAnsi="Times New Roman" w:cs="Times New Roman"/>
                      <w:lang w:eastAsia="ru-RU"/>
                    </w:rPr>
                    <w:t>Найменування</w:t>
                  </w:r>
                </w:p>
              </w:tc>
              <w:tc>
                <w:tcPr>
                  <w:tcW w:w="1680" w:type="dxa"/>
                </w:tcPr>
                <w:p w14:paraId="181723E6" w14:textId="5365A023" w:rsidR="004B46B0" w:rsidRPr="00E61C9D" w:rsidRDefault="000369A2" w:rsidP="004B46B0">
                  <w:pPr>
                    <w:spacing w:after="0"/>
                    <w:jc w:val="both"/>
                    <w:rPr>
                      <w:rFonts w:ascii="Times New Roman" w:eastAsia="Times New Roman CYR" w:hAnsi="Times New Roman" w:cs="Times New Roman"/>
                      <w:vertAlign w:val="superscript"/>
                      <w:lang w:eastAsia="ru-RU"/>
                    </w:rPr>
                  </w:pPr>
                  <w:r w:rsidRPr="00E61C9D">
                    <w:rPr>
                      <w:rFonts w:ascii="Times New Roman" w:eastAsia="Times New Roman CYR" w:hAnsi="Times New Roman" w:cs="Times New Roman"/>
                      <w:lang w:eastAsia="ru-RU"/>
                    </w:rPr>
                    <w:t>Адреса</w:t>
                  </w:r>
                </w:p>
              </w:tc>
            </w:tr>
            <w:tr w:rsidR="004B46B0" w:rsidRPr="00E61C9D" w14:paraId="65D7BAB3" w14:textId="77777777" w:rsidTr="004B46B0">
              <w:tc>
                <w:tcPr>
                  <w:tcW w:w="562" w:type="dxa"/>
                </w:tcPr>
                <w:p w14:paraId="1AEB5F1C" w14:textId="77777777" w:rsidR="004B46B0" w:rsidRPr="00E61C9D" w:rsidRDefault="004B46B0" w:rsidP="004B46B0">
                  <w:pPr>
                    <w:spacing w:after="0"/>
                    <w:jc w:val="both"/>
                    <w:rPr>
                      <w:rFonts w:ascii="Times New Roman" w:eastAsia="Times New Roman CYR" w:hAnsi="Times New Roman" w:cs="Times New Roman"/>
                      <w:b/>
                      <w:lang w:eastAsia="ru-RU"/>
                    </w:rPr>
                  </w:pPr>
                  <w:r w:rsidRPr="00E61C9D">
                    <w:rPr>
                      <w:rFonts w:ascii="Times New Roman" w:eastAsia="Times New Roman CYR" w:hAnsi="Times New Roman" w:cs="Times New Roman"/>
                      <w:b/>
                      <w:lang w:eastAsia="ru-RU"/>
                    </w:rPr>
                    <w:t>3.</w:t>
                  </w:r>
                </w:p>
              </w:tc>
              <w:tc>
                <w:tcPr>
                  <w:tcW w:w="6447" w:type="dxa"/>
                  <w:gridSpan w:val="5"/>
                </w:tcPr>
                <w:p w14:paraId="52AC73F6" w14:textId="77777777" w:rsidR="004B46B0" w:rsidRPr="00E61C9D" w:rsidRDefault="004B46B0" w:rsidP="004B46B0">
                  <w:pPr>
                    <w:spacing w:after="0"/>
                    <w:jc w:val="both"/>
                    <w:rPr>
                      <w:rFonts w:ascii="Times New Roman" w:eastAsia="Times New Roman CYR" w:hAnsi="Times New Roman" w:cs="Times New Roman"/>
                      <w:lang w:eastAsia="ru-RU"/>
                    </w:rPr>
                  </w:pPr>
                  <w:r w:rsidRPr="00E61C9D">
                    <w:rPr>
                      <w:rFonts w:ascii="Times New Roman" w:eastAsia="Times New Roman CYR" w:hAnsi="Times New Roman" w:cs="Times New Roman"/>
                      <w:lang w:eastAsia="ru-RU"/>
                    </w:rPr>
                    <w:t xml:space="preserve">Матеріально- технічна база </w:t>
                  </w:r>
                </w:p>
                <w:p w14:paraId="3CE98673" w14:textId="77777777" w:rsidR="004B46B0" w:rsidRPr="00E61C9D" w:rsidRDefault="004B46B0" w:rsidP="004B46B0">
                  <w:pPr>
                    <w:spacing w:after="0"/>
                    <w:jc w:val="both"/>
                    <w:rPr>
                      <w:rFonts w:ascii="Times New Roman" w:eastAsia="Times New Roman CYR" w:hAnsi="Times New Roman" w:cs="Times New Roman"/>
                      <w:lang w:eastAsia="ru-RU"/>
                    </w:rPr>
                  </w:pPr>
                  <w:r w:rsidRPr="00E61C9D">
                    <w:rPr>
                      <w:rFonts w:ascii="Times New Roman" w:eastAsia="Times New Roman CYR" w:hAnsi="Times New Roman" w:cs="Times New Roman"/>
                      <w:lang w:eastAsia="ru-RU"/>
                    </w:rPr>
                    <w:t>(виробнича база, складські приміщення, тощо)</w:t>
                  </w:r>
                </w:p>
              </w:tc>
            </w:tr>
            <w:tr w:rsidR="000369A2" w:rsidRPr="00E61C9D" w14:paraId="132B77C8" w14:textId="77777777" w:rsidTr="004B46B0">
              <w:tc>
                <w:tcPr>
                  <w:tcW w:w="562" w:type="dxa"/>
                </w:tcPr>
                <w:p w14:paraId="20224576" w14:textId="77777777" w:rsidR="000369A2" w:rsidRPr="00E61C9D" w:rsidRDefault="000369A2" w:rsidP="000369A2">
                  <w:pPr>
                    <w:spacing w:after="0"/>
                    <w:jc w:val="both"/>
                    <w:rPr>
                      <w:rFonts w:ascii="Times New Roman" w:eastAsia="Times New Roman CYR" w:hAnsi="Times New Roman" w:cs="Times New Roman"/>
                      <w:b/>
                      <w:lang w:eastAsia="ru-RU"/>
                    </w:rPr>
                  </w:pPr>
                </w:p>
              </w:tc>
              <w:tc>
                <w:tcPr>
                  <w:tcW w:w="4758" w:type="dxa"/>
                  <w:gridSpan w:val="3"/>
                </w:tcPr>
                <w:p w14:paraId="5DCF90F0" w14:textId="57497D34" w:rsidR="000369A2" w:rsidRPr="00E61C9D" w:rsidRDefault="000369A2" w:rsidP="000369A2">
                  <w:pPr>
                    <w:spacing w:after="0"/>
                    <w:jc w:val="both"/>
                    <w:rPr>
                      <w:rFonts w:ascii="Times New Roman" w:eastAsia="Times New Roman CYR" w:hAnsi="Times New Roman" w:cs="Times New Roman"/>
                      <w:lang w:eastAsia="ru-RU"/>
                    </w:rPr>
                  </w:pPr>
                  <w:r w:rsidRPr="00E61C9D">
                    <w:rPr>
                      <w:rFonts w:ascii="Times New Roman" w:eastAsia="Times New Roman CYR" w:hAnsi="Times New Roman" w:cs="Times New Roman"/>
                      <w:lang w:eastAsia="ru-RU"/>
                    </w:rPr>
                    <w:t>Найменування</w:t>
                  </w:r>
                </w:p>
              </w:tc>
              <w:tc>
                <w:tcPr>
                  <w:tcW w:w="1689" w:type="dxa"/>
                  <w:gridSpan w:val="2"/>
                </w:tcPr>
                <w:p w14:paraId="7EF8358E" w14:textId="1315C168" w:rsidR="000369A2" w:rsidRPr="00E61C9D" w:rsidRDefault="000369A2" w:rsidP="000369A2">
                  <w:pPr>
                    <w:spacing w:after="0"/>
                    <w:jc w:val="both"/>
                    <w:rPr>
                      <w:rFonts w:ascii="Times New Roman" w:eastAsia="Times New Roman CYR" w:hAnsi="Times New Roman" w:cs="Times New Roman"/>
                      <w:vertAlign w:val="superscript"/>
                      <w:lang w:eastAsia="ru-RU"/>
                    </w:rPr>
                  </w:pPr>
                  <w:r w:rsidRPr="00E61C9D">
                    <w:rPr>
                      <w:rFonts w:ascii="Times New Roman" w:eastAsia="Times New Roman CYR" w:hAnsi="Times New Roman" w:cs="Times New Roman"/>
                      <w:lang w:eastAsia="ru-RU"/>
                    </w:rPr>
                    <w:t>Адреса</w:t>
                  </w:r>
                </w:p>
              </w:tc>
            </w:tr>
          </w:tbl>
          <w:p w14:paraId="3F46304C" w14:textId="2BAFF679" w:rsidR="004B46B0" w:rsidRPr="00E61C9D" w:rsidRDefault="00E90FAC"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Обов’язковий перелік Будівельних машин і механізми, обладнання, устаткування, що необхідний для виконання робіт/надання послуг згідно з предметом закупівлі, що має вказати учасник у Довідці про наявність обладнання, матеріально-технічної бази та технологій та підтвердити їх наявність згідно з вимогами п.1.2 Додатку 1 до Тендерної документації:</w:t>
            </w:r>
          </w:p>
          <w:p w14:paraId="7925F25F" w14:textId="77777777" w:rsidR="00625A0A" w:rsidRPr="00E627A7" w:rsidRDefault="00625A0A" w:rsidP="00625A0A">
            <w:pPr>
              <w:pStyle w:val="a6"/>
              <w:numPr>
                <w:ilvl w:val="0"/>
                <w:numId w:val="30"/>
              </w:numPr>
              <w:rPr>
                <w:rFonts w:ascii="Times New Roman" w:hAnsi="Times New Roman"/>
              </w:rPr>
            </w:pPr>
            <w:r w:rsidRPr="00E627A7">
              <w:rPr>
                <w:rFonts w:ascii="Times New Roman" w:hAnsi="Times New Roman"/>
              </w:rPr>
              <w:t>Автомобіль-самоскид  – 5 шт.</w:t>
            </w:r>
          </w:p>
          <w:p w14:paraId="3FD01B7A" w14:textId="77777777" w:rsidR="00625A0A" w:rsidRPr="00E627A7" w:rsidRDefault="00625A0A" w:rsidP="00625A0A">
            <w:pPr>
              <w:pStyle w:val="a6"/>
              <w:numPr>
                <w:ilvl w:val="0"/>
                <w:numId w:val="30"/>
              </w:numPr>
              <w:rPr>
                <w:rFonts w:ascii="Times New Roman" w:hAnsi="Times New Roman"/>
              </w:rPr>
            </w:pPr>
            <w:r w:rsidRPr="00E627A7">
              <w:rPr>
                <w:rFonts w:ascii="Times New Roman" w:hAnsi="Times New Roman"/>
              </w:rPr>
              <w:t>Автогрейдер – 1 шт.</w:t>
            </w:r>
          </w:p>
          <w:p w14:paraId="2DBADFA1" w14:textId="77777777" w:rsidR="00625A0A" w:rsidRPr="00E627A7" w:rsidRDefault="00625A0A" w:rsidP="00625A0A">
            <w:pPr>
              <w:pStyle w:val="a6"/>
              <w:numPr>
                <w:ilvl w:val="0"/>
                <w:numId w:val="30"/>
              </w:numPr>
              <w:rPr>
                <w:rFonts w:ascii="Times New Roman" w:hAnsi="Times New Roman"/>
              </w:rPr>
            </w:pPr>
            <w:r w:rsidRPr="00E627A7">
              <w:rPr>
                <w:rFonts w:ascii="Times New Roman" w:hAnsi="Times New Roman"/>
              </w:rPr>
              <w:t>Асфальтоукладальник – 1 шт.</w:t>
            </w:r>
          </w:p>
          <w:p w14:paraId="7521E1D3" w14:textId="77777777" w:rsidR="00625A0A" w:rsidRPr="00E627A7" w:rsidRDefault="00625A0A" w:rsidP="00686318">
            <w:pPr>
              <w:pStyle w:val="a6"/>
              <w:numPr>
                <w:ilvl w:val="0"/>
                <w:numId w:val="30"/>
              </w:numPr>
              <w:spacing w:after="0" w:line="240" w:lineRule="auto"/>
              <w:ind w:left="714" w:hanging="357"/>
              <w:rPr>
                <w:rFonts w:ascii="Times New Roman" w:hAnsi="Times New Roman"/>
              </w:rPr>
            </w:pPr>
            <w:r w:rsidRPr="00E627A7">
              <w:rPr>
                <w:rFonts w:ascii="Times New Roman" w:hAnsi="Times New Roman"/>
              </w:rPr>
              <w:t>Коток - 4 шт.</w:t>
            </w:r>
          </w:p>
          <w:p w14:paraId="2B88BCC5" w14:textId="77777777" w:rsidR="00F70AB6" w:rsidRPr="00E627A7" w:rsidRDefault="00625A0A" w:rsidP="00625A0A">
            <w:pPr>
              <w:numPr>
                <w:ilvl w:val="0"/>
                <w:numId w:val="30"/>
              </w:numPr>
              <w:tabs>
                <w:tab w:val="left" w:pos="10381"/>
              </w:tabs>
              <w:spacing w:after="0"/>
              <w:jc w:val="both"/>
              <w:rPr>
                <w:rFonts w:ascii="Times New Roman" w:hAnsi="Times New Roman" w:cs="Times New Roman"/>
                <w:b/>
                <w:lang w:eastAsia="ru-RU"/>
              </w:rPr>
            </w:pPr>
            <w:r w:rsidRPr="00E627A7">
              <w:rPr>
                <w:rFonts w:ascii="Times New Roman" w:hAnsi="Times New Roman"/>
              </w:rPr>
              <w:t xml:space="preserve">Машина </w:t>
            </w:r>
            <w:proofErr w:type="spellStart"/>
            <w:r w:rsidRPr="00E627A7">
              <w:rPr>
                <w:rFonts w:ascii="Times New Roman" w:hAnsi="Times New Roman"/>
              </w:rPr>
              <w:t>поливально</w:t>
            </w:r>
            <w:proofErr w:type="spellEnd"/>
            <w:r w:rsidRPr="00E627A7">
              <w:rPr>
                <w:rFonts w:ascii="Times New Roman" w:hAnsi="Times New Roman"/>
              </w:rPr>
              <w:t xml:space="preserve">-мийна – 1 </w:t>
            </w:r>
            <w:proofErr w:type="spellStart"/>
            <w:r w:rsidRPr="00E627A7">
              <w:rPr>
                <w:rFonts w:ascii="Times New Roman" w:hAnsi="Times New Roman"/>
              </w:rPr>
              <w:t>шт</w:t>
            </w:r>
            <w:proofErr w:type="spellEnd"/>
            <w:r w:rsidRPr="00E627A7">
              <w:rPr>
                <w:rFonts w:ascii="Times New Roman" w:hAnsi="Times New Roman" w:cs="Times New Roman"/>
                <w:lang w:eastAsia="ru-RU"/>
              </w:rPr>
              <w:t xml:space="preserve"> </w:t>
            </w:r>
          </w:p>
          <w:p w14:paraId="274437A8" w14:textId="77777777" w:rsidR="00F70AB6" w:rsidRDefault="00F70AB6" w:rsidP="00F70AB6">
            <w:pPr>
              <w:tabs>
                <w:tab w:val="left" w:pos="10381"/>
              </w:tabs>
              <w:spacing w:after="0"/>
              <w:ind w:left="720"/>
              <w:jc w:val="both"/>
              <w:rPr>
                <w:rFonts w:ascii="Times New Roman" w:hAnsi="Times New Roman" w:cs="Times New Roman"/>
                <w:lang w:eastAsia="ru-RU"/>
              </w:rPr>
            </w:pPr>
          </w:p>
          <w:p w14:paraId="02B79986" w14:textId="37BEA171" w:rsidR="004B46B0" w:rsidRPr="00E61C9D" w:rsidRDefault="004B46B0" w:rsidP="00F70AB6">
            <w:pPr>
              <w:tabs>
                <w:tab w:val="left" w:pos="10381"/>
              </w:tabs>
              <w:spacing w:after="0"/>
              <w:jc w:val="both"/>
              <w:rPr>
                <w:rFonts w:ascii="Times New Roman" w:hAnsi="Times New Roman" w:cs="Times New Roman"/>
                <w:b/>
                <w:lang w:eastAsia="ru-RU"/>
              </w:rPr>
            </w:pPr>
            <w:r w:rsidRPr="00E61C9D">
              <w:rPr>
                <w:rFonts w:ascii="Times New Roman" w:hAnsi="Times New Roman" w:cs="Times New Roman"/>
                <w:lang w:eastAsia="ru-RU"/>
              </w:rPr>
              <w:t>1.2.</w:t>
            </w:r>
            <w:r w:rsidRPr="00E61C9D">
              <w:rPr>
                <w:rFonts w:ascii="Times New Roman" w:hAnsi="Times New Roman" w:cs="Times New Roman"/>
                <w:b/>
                <w:lang w:eastAsia="ru-RU"/>
              </w:rPr>
              <w:t xml:space="preserve"> </w:t>
            </w:r>
            <w:r w:rsidRPr="00E61C9D">
              <w:rPr>
                <w:rFonts w:ascii="Times New Roman" w:hAnsi="Times New Roman" w:cs="Times New Roman"/>
                <w:lang w:eastAsia="ru-RU"/>
              </w:rPr>
              <w:t>Підтверджуючі документи:</w:t>
            </w:r>
          </w:p>
          <w:p w14:paraId="588948D9" w14:textId="77777777" w:rsidR="004B46B0" w:rsidRPr="00E61C9D" w:rsidRDefault="004B46B0" w:rsidP="004B46B0">
            <w:pPr>
              <w:tabs>
                <w:tab w:val="num" w:pos="1080"/>
                <w:tab w:val="left" w:pos="10381"/>
              </w:tabs>
              <w:spacing w:after="0"/>
              <w:jc w:val="both"/>
              <w:rPr>
                <w:rFonts w:ascii="Times New Roman" w:hAnsi="Times New Roman" w:cs="Times New Roman"/>
                <w:lang w:eastAsia="ru-RU"/>
              </w:rPr>
            </w:pPr>
            <w:r w:rsidRPr="00E61C9D">
              <w:rPr>
                <w:rFonts w:ascii="Times New Roman" w:hAnsi="Times New Roman" w:cs="Times New Roman"/>
                <w:b/>
                <w:lang w:eastAsia="ru-RU"/>
              </w:rPr>
              <w:t>-</w:t>
            </w:r>
            <w:r w:rsidRPr="00E61C9D">
              <w:rPr>
                <w:rFonts w:ascii="Times New Roman" w:hAnsi="Times New Roman" w:cs="Times New Roman"/>
                <w:lang w:eastAsia="ru-RU"/>
              </w:rPr>
              <w:t xml:space="preserve">У разі, якщо обладнання та матеріально-технічна база є власною надаються </w:t>
            </w:r>
            <w:bookmarkStart w:id="0" w:name="_Hlk44495999"/>
            <w:r w:rsidRPr="00E61C9D">
              <w:rPr>
                <w:rFonts w:ascii="Times New Roman" w:hAnsi="Times New Roman" w:cs="Times New Roman"/>
                <w:lang w:eastAsia="ru-RU"/>
              </w:rPr>
              <w:t xml:space="preserve">Витяг з Державного реєстру речових прав на нерухоме майно про реєстрацію права власності (для нерухомого майна), </w:t>
            </w:r>
            <w:proofErr w:type="spellStart"/>
            <w:r w:rsidRPr="00E61C9D">
              <w:rPr>
                <w:rFonts w:ascii="Times New Roman" w:hAnsi="Times New Roman" w:cs="Times New Roman"/>
                <w:lang w:eastAsia="ru-RU"/>
              </w:rPr>
              <w:t>оборотно</w:t>
            </w:r>
            <w:proofErr w:type="spellEnd"/>
            <w:r w:rsidRPr="00E61C9D">
              <w:rPr>
                <w:rFonts w:ascii="Times New Roman" w:hAnsi="Times New Roman" w:cs="Times New Roman"/>
                <w:lang w:eastAsia="ru-RU"/>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bookmarkEnd w:id="0"/>
          <w:p w14:paraId="25BC9C41" w14:textId="707B1465" w:rsidR="004B46B0" w:rsidRPr="00E61C9D" w:rsidRDefault="004B46B0" w:rsidP="004B46B0">
            <w:pPr>
              <w:spacing w:after="0"/>
              <w:jc w:val="both"/>
              <w:rPr>
                <w:rFonts w:ascii="Times New Roman" w:hAnsi="Times New Roman" w:cs="Times New Roman"/>
                <w:lang w:eastAsia="ru-RU"/>
              </w:rPr>
            </w:pPr>
            <w:r w:rsidRPr="00E61C9D">
              <w:rPr>
                <w:rFonts w:ascii="Times New Roman" w:hAnsi="Times New Roman" w:cs="Times New Roman"/>
                <w:lang w:eastAsia="ru-RU"/>
              </w:rPr>
              <w:t>- у разі, якщо матеріально-технічна база, офіс</w:t>
            </w:r>
            <w:r w:rsidR="002D1BCD" w:rsidRPr="00E61C9D">
              <w:rPr>
                <w:rFonts w:ascii="Times New Roman" w:hAnsi="Times New Roman" w:cs="Times New Roman"/>
                <w:lang w:eastAsia="ru-RU"/>
              </w:rPr>
              <w:t xml:space="preserve">не приміщення </w:t>
            </w:r>
            <w:r w:rsidRPr="00E61C9D">
              <w:rPr>
                <w:rFonts w:ascii="Times New Roman" w:hAnsi="Times New Roman" w:cs="Times New Roman"/>
                <w:lang w:eastAsia="ru-RU"/>
              </w:rPr>
              <w:t xml:space="preserve">  використовуються на підставі договору (</w:t>
            </w:r>
            <w:proofErr w:type="spellStart"/>
            <w:r w:rsidRPr="00E61C9D">
              <w:rPr>
                <w:rFonts w:ascii="Times New Roman" w:hAnsi="Times New Roman" w:cs="Times New Roman"/>
                <w:lang w:eastAsia="ru-RU"/>
              </w:rPr>
              <w:t>ів</w:t>
            </w:r>
            <w:proofErr w:type="spellEnd"/>
            <w:r w:rsidRPr="00E61C9D">
              <w:rPr>
                <w:rFonts w:ascii="Times New Roman" w:hAnsi="Times New Roman" w:cs="Times New Roman"/>
                <w:lang w:eastAsia="ru-RU"/>
              </w:rPr>
              <w:t xml:space="preserve">), що посвідчують право користування (договір оренди, надання послуг, тощо) – надаються відповідні </w:t>
            </w:r>
            <w:proofErr w:type="spellStart"/>
            <w:r w:rsidRPr="00E61C9D">
              <w:rPr>
                <w:rFonts w:ascii="Times New Roman" w:hAnsi="Times New Roman" w:cs="Times New Roman"/>
                <w:lang w:eastAsia="ru-RU"/>
              </w:rPr>
              <w:t>скан</w:t>
            </w:r>
            <w:proofErr w:type="spellEnd"/>
            <w:r w:rsidRPr="00E61C9D">
              <w:rPr>
                <w:rFonts w:ascii="Times New Roman" w:hAnsi="Times New Roman" w:cs="Times New Roman"/>
                <w:lang w:eastAsia="ru-RU"/>
              </w:rPr>
              <w:t>-копії з оригіналів договорів у повному обсязі.</w:t>
            </w:r>
          </w:p>
          <w:p w14:paraId="4FC337EA" w14:textId="5F112C1D" w:rsidR="004B46B0" w:rsidRDefault="004B46B0" w:rsidP="004B46B0">
            <w:pPr>
              <w:tabs>
                <w:tab w:val="left" w:pos="252"/>
              </w:tabs>
              <w:spacing w:after="0"/>
              <w:jc w:val="both"/>
              <w:rPr>
                <w:rFonts w:ascii="Times New Roman" w:hAnsi="Times New Roman" w:cs="Times New Roman"/>
              </w:rPr>
            </w:pPr>
            <w:r w:rsidRPr="00E61C9D">
              <w:rPr>
                <w:rFonts w:ascii="Times New Roman" w:hAnsi="Times New Roman" w:cs="Times New Roman"/>
                <w:lang w:eastAsia="ru-RU"/>
              </w:rPr>
              <w:t xml:space="preserve">- у разі залучення до виконання робіт машин та механізмів та техніки </w:t>
            </w:r>
            <w:r w:rsidRPr="00E61C9D">
              <w:rPr>
                <w:rFonts w:ascii="Times New Roman" w:hAnsi="Times New Roman" w:cs="Times New Roman"/>
                <w:lang w:eastAsia="ru-RU"/>
              </w:rPr>
              <w:lastRenderedPageBreak/>
              <w:t xml:space="preserve">надається документ, що підтверджує підстави залучення учасником зазначеної техніки (договір оренди, лізингу, надання послуг техніки, тощо). </w:t>
            </w:r>
            <w:r w:rsidRPr="00E61C9D">
              <w:rPr>
                <w:rFonts w:ascii="Times New Roman" w:hAnsi="Times New Roman" w:cs="Times New Roman"/>
                <w:bCs/>
                <w:lang w:eastAsia="ru-RU"/>
              </w:rPr>
              <w:t xml:space="preserve">Договори </w:t>
            </w:r>
            <w:r w:rsidRPr="00E61C9D">
              <w:rPr>
                <w:rFonts w:ascii="Times New Roman" w:hAnsi="Times New Roman" w:cs="Times New Roman"/>
              </w:rPr>
              <w:t xml:space="preserve">повинні бути належно оформлені, та укладені на строк, не менший ніж строк виконання робіт по предмету закупівлі. </w:t>
            </w:r>
          </w:p>
          <w:p w14:paraId="13188D94" w14:textId="77777777" w:rsidR="00B8101C" w:rsidRPr="00790807" w:rsidRDefault="00B8101C" w:rsidP="00B8101C">
            <w:pPr>
              <w:tabs>
                <w:tab w:val="num" w:pos="1080"/>
                <w:tab w:val="left" w:pos="10381"/>
              </w:tabs>
              <w:spacing w:after="0"/>
              <w:jc w:val="both"/>
              <w:rPr>
                <w:rFonts w:ascii="Times New Roman" w:hAnsi="Times New Roman"/>
                <w:lang w:eastAsia="ru-RU"/>
              </w:rPr>
            </w:pPr>
            <w:r w:rsidRPr="005B4512">
              <w:rPr>
                <w:rFonts w:ascii="Times New Roman" w:hAnsi="Times New Roman"/>
                <w:lang w:eastAsia="ru-RU"/>
              </w:rPr>
              <w:t>У разі, якщо договір оренди/послуг/тощо техніки (транспортних засобів, основних будівельних (дорожніх) машин, механізмів, обладнання та устаткування тощо), передбачає користування технікою з операторами (водіями, машиністами (їх помічниками), тощо), учасник зазначає додатково у Довідці про наявність працівників, які мають необхідні знання та досвід</w:t>
            </w:r>
            <w:r w:rsidRPr="005B4512">
              <w:rPr>
                <w:rFonts w:ascii="Times New Roman" w:hAnsi="Times New Roman"/>
                <w:iCs/>
                <w:lang w:eastAsia="ru-RU"/>
              </w:rPr>
              <w:t xml:space="preserve"> інформацію щодо відповідного(</w:t>
            </w:r>
            <w:proofErr w:type="spellStart"/>
            <w:r w:rsidRPr="005B4512">
              <w:rPr>
                <w:rFonts w:ascii="Times New Roman" w:hAnsi="Times New Roman"/>
                <w:iCs/>
                <w:lang w:eastAsia="ru-RU"/>
              </w:rPr>
              <w:t>их</w:t>
            </w:r>
            <w:proofErr w:type="spellEnd"/>
            <w:r w:rsidRPr="005B4512">
              <w:rPr>
                <w:rFonts w:ascii="Times New Roman" w:hAnsi="Times New Roman"/>
                <w:iCs/>
                <w:lang w:eastAsia="ru-RU"/>
              </w:rPr>
              <w:t>) договору(</w:t>
            </w:r>
            <w:proofErr w:type="spellStart"/>
            <w:r w:rsidRPr="005B4512">
              <w:rPr>
                <w:rFonts w:ascii="Times New Roman" w:hAnsi="Times New Roman"/>
                <w:iCs/>
                <w:lang w:eastAsia="ru-RU"/>
              </w:rPr>
              <w:t>ів</w:t>
            </w:r>
            <w:proofErr w:type="spellEnd"/>
            <w:r w:rsidRPr="005B4512">
              <w:rPr>
                <w:rFonts w:ascii="Times New Roman" w:hAnsi="Times New Roman"/>
                <w:iCs/>
                <w:lang w:eastAsia="ru-RU"/>
              </w:rPr>
              <w:t xml:space="preserve">) </w:t>
            </w:r>
            <w:r w:rsidRPr="005B4512">
              <w:rPr>
                <w:rFonts w:ascii="Times New Roman" w:hAnsi="Times New Roman"/>
                <w:lang w:eastAsia="ru-RU"/>
              </w:rPr>
              <w:t>оренди/послуг/тощо техніки (транспортних засобів, основних будівельних (дорожніх) машин, механізмів, обладнання та устаткування тощо).</w:t>
            </w:r>
            <w:r w:rsidRPr="00790807">
              <w:rPr>
                <w:rFonts w:ascii="Times New Roman" w:hAnsi="Times New Roman"/>
                <w:lang w:eastAsia="ru-RU"/>
              </w:rPr>
              <w:t xml:space="preserve"> </w:t>
            </w:r>
          </w:p>
          <w:p w14:paraId="12469B0C" w14:textId="00C09E99" w:rsidR="00F15177" w:rsidRPr="00E61C9D" w:rsidRDefault="00F15177" w:rsidP="002D1BCD">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657AB26B" w14:textId="2D5D8293" w:rsidR="00F15177" w:rsidRPr="00E61C9D" w:rsidRDefault="004105F7" w:rsidP="00F15177">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w:t>
            </w:r>
            <w:r w:rsidR="00F15177" w:rsidRPr="00E61C9D">
              <w:rPr>
                <w:rFonts w:ascii="Times New Roman" w:eastAsia="Times New Roman" w:hAnsi="Times New Roman" w:cs="Times New Roman"/>
                <w:bCs/>
                <w:color w:val="000000"/>
                <w:lang w:eastAsia="ru-RU"/>
              </w:rPr>
              <w:t>.</w:t>
            </w:r>
            <w:r w:rsidR="00F15177" w:rsidRPr="00E61C9D">
              <w:rPr>
                <w:rFonts w:ascii="Times New Roman" w:eastAsia="Times New Roman" w:hAnsi="Times New Roman" w:cs="Times New Roman"/>
                <w:color w:val="000000"/>
                <w:lang w:eastAsia="ru-RU"/>
              </w:rPr>
              <w:t xml:space="preserve"> </w:t>
            </w:r>
            <w:r w:rsidR="00F15177" w:rsidRPr="00E61C9D">
              <w:rPr>
                <w:rFonts w:ascii="Times New Roman" w:eastAsia="Times New Roman" w:hAnsi="Times New Roman" w:cs="Times New Roman"/>
                <w:bCs/>
                <w:color w:val="000000"/>
                <w:lang w:eastAsia="ru-RU"/>
              </w:rPr>
              <w:t>Учасник в складі тендерної пропозиції окремо повинен подати інформаційну довідку згідно форми Таблиці про наявність асфальтобетонного (</w:t>
            </w:r>
            <w:proofErr w:type="spellStart"/>
            <w:r w:rsidR="00F15177" w:rsidRPr="00E61C9D">
              <w:rPr>
                <w:rFonts w:ascii="Times New Roman" w:eastAsia="Times New Roman" w:hAnsi="Times New Roman" w:cs="Times New Roman"/>
                <w:bCs/>
                <w:color w:val="000000"/>
                <w:lang w:eastAsia="ru-RU"/>
              </w:rPr>
              <w:t>их</w:t>
            </w:r>
            <w:proofErr w:type="spellEnd"/>
            <w:r w:rsidR="00F15177" w:rsidRPr="00E61C9D">
              <w:rPr>
                <w:rFonts w:ascii="Times New Roman" w:eastAsia="Times New Roman" w:hAnsi="Times New Roman" w:cs="Times New Roman"/>
                <w:bCs/>
                <w:color w:val="000000"/>
                <w:lang w:eastAsia="ru-RU"/>
              </w:rPr>
              <w:t>) заводу (</w:t>
            </w:r>
            <w:proofErr w:type="spellStart"/>
            <w:r w:rsidR="00F15177" w:rsidRPr="00E61C9D">
              <w:rPr>
                <w:rFonts w:ascii="Times New Roman" w:eastAsia="Times New Roman" w:hAnsi="Times New Roman" w:cs="Times New Roman"/>
                <w:bCs/>
                <w:color w:val="000000"/>
                <w:lang w:eastAsia="ru-RU"/>
              </w:rPr>
              <w:t>ів</w:t>
            </w:r>
            <w:proofErr w:type="spellEnd"/>
            <w:r w:rsidR="00F15177" w:rsidRPr="00E61C9D">
              <w:rPr>
                <w:rFonts w:ascii="Times New Roman" w:eastAsia="Times New Roman" w:hAnsi="Times New Roman" w:cs="Times New Roman"/>
                <w:bCs/>
                <w:color w:val="000000"/>
                <w:lang w:eastAsia="ru-RU"/>
              </w:rPr>
              <w:t>) із зазначенням типу, найменування, марки, моделі тощо з наступним документальним підтвердженням:</w:t>
            </w:r>
          </w:p>
          <w:p w14:paraId="2F1BAF7A" w14:textId="77777777" w:rsidR="00F15177" w:rsidRPr="00E61C9D"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p w14:paraId="5427B7C8" w14:textId="77777777" w:rsidR="00F15177" w:rsidRPr="00E61C9D" w:rsidRDefault="00F15177" w:rsidP="00F15177">
            <w:pPr>
              <w:tabs>
                <w:tab w:val="left" w:pos="253"/>
              </w:tabs>
              <w:suppressAutoHyphens/>
              <w:spacing w:after="0" w:line="240" w:lineRule="auto"/>
              <w:ind w:right="22"/>
              <w:jc w:val="center"/>
              <w:rPr>
                <w:rFonts w:ascii="Times New Roman" w:eastAsia="Times New Roman" w:hAnsi="Times New Roman" w:cs="Times New Roman"/>
                <w:b/>
                <w:bCs/>
                <w:iCs/>
                <w:color w:val="000000"/>
                <w:lang w:eastAsia="ru-RU"/>
              </w:rPr>
            </w:pPr>
            <w:r w:rsidRPr="00E61C9D">
              <w:rPr>
                <w:rFonts w:ascii="Times New Roman" w:eastAsia="Times New Roman" w:hAnsi="Times New Roman" w:cs="Times New Roman"/>
                <w:b/>
                <w:bCs/>
                <w:iCs/>
                <w:color w:val="000000"/>
                <w:lang w:eastAsia="ru-RU"/>
              </w:rPr>
              <w:t>ІНФОРМАЦІЯ</w:t>
            </w:r>
          </w:p>
          <w:p w14:paraId="12C2530B" w14:textId="77777777" w:rsidR="00F15177" w:rsidRPr="00E61C9D" w:rsidRDefault="00F15177" w:rsidP="00F15177">
            <w:pPr>
              <w:tabs>
                <w:tab w:val="left" w:pos="253"/>
              </w:tabs>
              <w:suppressAutoHyphens/>
              <w:spacing w:after="0" w:line="240" w:lineRule="auto"/>
              <w:ind w:right="22"/>
              <w:jc w:val="center"/>
              <w:rPr>
                <w:rFonts w:ascii="Times New Roman" w:eastAsia="Times New Roman" w:hAnsi="Times New Roman" w:cs="Times New Roman"/>
                <w:b/>
                <w:bCs/>
                <w:color w:val="000000"/>
                <w:lang w:eastAsia="ru-RU"/>
              </w:rPr>
            </w:pPr>
            <w:r w:rsidRPr="00E61C9D">
              <w:rPr>
                <w:rFonts w:ascii="Times New Roman" w:eastAsia="Times New Roman" w:hAnsi="Times New Roman" w:cs="Times New Roman"/>
                <w:b/>
                <w:bCs/>
                <w:iCs/>
                <w:color w:val="000000"/>
                <w:lang w:eastAsia="ru-RU"/>
              </w:rPr>
              <w:t>про наявність асфальтобетонного (</w:t>
            </w:r>
            <w:proofErr w:type="spellStart"/>
            <w:r w:rsidRPr="00E61C9D">
              <w:rPr>
                <w:rFonts w:ascii="Times New Roman" w:eastAsia="Times New Roman" w:hAnsi="Times New Roman" w:cs="Times New Roman"/>
                <w:b/>
                <w:bCs/>
                <w:iCs/>
                <w:color w:val="000000"/>
                <w:lang w:eastAsia="ru-RU"/>
              </w:rPr>
              <w:t>их</w:t>
            </w:r>
            <w:proofErr w:type="spellEnd"/>
            <w:r w:rsidRPr="00E61C9D">
              <w:rPr>
                <w:rFonts w:ascii="Times New Roman" w:eastAsia="Times New Roman" w:hAnsi="Times New Roman" w:cs="Times New Roman"/>
                <w:b/>
                <w:bCs/>
                <w:iCs/>
                <w:color w:val="000000"/>
                <w:lang w:eastAsia="ru-RU"/>
              </w:rPr>
              <w:t>) заводу (</w:t>
            </w:r>
            <w:proofErr w:type="spellStart"/>
            <w:r w:rsidRPr="00E61C9D">
              <w:rPr>
                <w:rFonts w:ascii="Times New Roman" w:eastAsia="Times New Roman" w:hAnsi="Times New Roman" w:cs="Times New Roman"/>
                <w:b/>
                <w:bCs/>
                <w:iCs/>
                <w:color w:val="000000"/>
                <w:lang w:eastAsia="ru-RU"/>
              </w:rPr>
              <w:t>ів</w:t>
            </w:r>
            <w:proofErr w:type="spellEnd"/>
            <w:r w:rsidRPr="00E61C9D">
              <w:rPr>
                <w:rFonts w:ascii="Times New Roman" w:eastAsia="Times New Roman" w:hAnsi="Times New Roman" w:cs="Times New Roman"/>
                <w:b/>
                <w:bCs/>
                <w:iCs/>
                <w:color w:val="000000"/>
                <w:lang w:eastAsia="ru-RU"/>
              </w:rPr>
              <w:t>)</w:t>
            </w:r>
          </w:p>
          <w:p w14:paraId="43F8893D" w14:textId="77777777" w:rsidR="00F15177" w:rsidRPr="00E61C9D"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bl>
            <w:tblPr>
              <w:tblW w:w="6709" w:type="dxa"/>
              <w:tblInd w:w="250" w:type="dxa"/>
              <w:tblLayout w:type="fixed"/>
              <w:tblLook w:val="04A0" w:firstRow="1" w:lastRow="0" w:firstColumn="1" w:lastColumn="0" w:noHBand="0" w:noVBand="1"/>
            </w:tblPr>
            <w:tblGrid>
              <w:gridCol w:w="414"/>
              <w:gridCol w:w="1577"/>
              <w:gridCol w:w="1154"/>
              <w:gridCol w:w="1047"/>
              <w:gridCol w:w="1260"/>
              <w:gridCol w:w="1257"/>
            </w:tblGrid>
            <w:tr w:rsidR="00F15177" w:rsidRPr="00E61C9D" w14:paraId="1F245B62" w14:textId="77777777" w:rsidTr="00F15177">
              <w:trPr>
                <w:trHeight w:val="1220"/>
              </w:trPr>
              <w:tc>
                <w:tcPr>
                  <w:tcW w:w="414" w:type="dxa"/>
                  <w:tcBorders>
                    <w:top w:val="single" w:sz="4" w:space="0" w:color="000000"/>
                    <w:left w:val="single" w:sz="4" w:space="0" w:color="000000"/>
                    <w:bottom w:val="single" w:sz="4" w:space="0" w:color="000000"/>
                    <w:right w:val="single" w:sz="4" w:space="0" w:color="000000"/>
                  </w:tcBorders>
                </w:tcPr>
                <w:p w14:paraId="30B5C480" w14:textId="77777777" w:rsidR="00F15177" w:rsidRPr="00E61C9D" w:rsidRDefault="00F15177" w:rsidP="00F15177">
                  <w:pPr>
                    <w:tabs>
                      <w:tab w:val="left" w:pos="253"/>
                    </w:tabs>
                    <w:suppressAutoHyphens/>
                    <w:spacing w:after="0" w:line="240" w:lineRule="auto"/>
                    <w:ind w:right="22"/>
                    <w:jc w:val="center"/>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w:t>
                  </w:r>
                </w:p>
                <w:p w14:paraId="48402616" w14:textId="77777777" w:rsidR="00F15177" w:rsidRPr="00E61C9D" w:rsidRDefault="00F15177" w:rsidP="00F15177">
                  <w:pPr>
                    <w:tabs>
                      <w:tab w:val="left" w:pos="253"/>
                    </w:tabs>
                    <w:suppressAutoHyphens/>
                    <w:spacing w:after="0" w:line="240" w:lineRule="auto"/>
                    <w:ind w:right="22"/>
                    <w:jc w:val="center"/>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з/п</w:t>
                  </w:r>
                </w:p>
              </w:tc>
              <w:tc>
                <w:tcPr>
                  <w:tcW w:w="1577" w:type="dxa"/>
                  <w:tcBorders>
                    <w:top w:val="single" w:sz="4" w:space="0" w:color="000000"/>
                    <w:left w:val="single" w:sz="4" w:space="0" w:color="000000"/>
                    <w:bottom w:val="single" w:sz="4" w:space="0" w:color="000000"/>
                    <w:right w:val="single" w:sz="4" w:space="0" w:color="000000"/>
                  </w:tcBorders>
                </w:tcPr>
                <w:p w14:paraId="6001EDAF" w14:textId="77777777" w:rsidR="00F15177" w:rsidRPr="00E61C9D" w:rsidRDefault="00F15177" w:rsidP="00F15177">
                  <w:pPr>
                    <w:tabs>
                      <w:tab w:val="left" w:pos="253"/>
                    </w:tabs>
                    <w:suppressAutoHyphens/>
                    <w:spacing w:after="0" w:line="240" w:lineRule="auto"/>
                    <w:ind w:right="22"/>
                    <w:jc w:val="center"/>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Місцезнаходження АБЗ (адреса)</w:t>
                  </w:r>
                </w:p>
              </w:tc>
              <w:tc>
                <w:tcPr>
                  <w:tcW w:w="1154" w:type="dxa"/>
                  <w:tcBorders>
                    <w:top w:val="single" w:sz="4" w:space="0" w:color="000000"/>
                    <w:left w:val="single" w:sz="4" w:space="0" w:color="000000"/>
                    <w:bottom w:val="single" w:sz="4" w:space="0" w:color="000000"/>
                    <w:right w:val="single" w:sz="4" w:space="0" w:color="000000"/>
                  </w:tcBorders>
                </w:tcPr>
                <w:p w14:paraId="45084EA8" w14:textId="77777777" w:rsidR="00F15177" w:rsidRPr="00E61C9D" w:rsidRDefault="00F15177" w:rsidP="00F15177">
                  <w:pPr>
                    <w:tabs>
                      <w:tab w:val="left" w:pos="253"/>
                    </w:tabs>
                    <w:suppressAutoHyphens/>
                    <w:spacing w:after="0" w:line="240" w:lineRule="auto"/>
                    <w:ind w:right="22"/>
                    <w:jc w:val="center"/>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Тип/марка/ модель АБЗ</w:t>
                  </w:r>
                </w:p>
              </w:tc>
              <w:tc>
                <w:tcPr>
                  <w:tcW w:w="1047" w:type="dxa"/>
                  <w:tcBorders>
                    <w:top w:val="single" w:sz="4" w:space="0" w:color="000000"/>
                    <w:left w:val="single" w:sz="4" w:space="0" w:color="000000"/>
                    <w:bottom w:val="single" w:sz="4" w:space="0" w:color="000000"/>
                    <w:right w:val="single" w:sz="4" w:space="0" w:color="000000"/>
                  </w:tcBorders>
                </w:tcPr>
                <w:p w14:paraId="6ABE5513" w14:textId="77777777" w:rsidR="00F15177" w:rsidRPr="00E61C9D" w:rsidRDefault="00F15177" w:rsidP="00F15177">
                  <w:pPr>
                    <w:tabs>
                      <w:tab w:val="left" w:pos="253"/>
                    </w:tabs>
                    <w:suppressAutoHyphens/>
                    <w:spacing w:after="0" w:line="240" w:lineRule="auto"/>
                    <w:ind w:right="22"/>
                    <w:jc w:val="center"/>
                    <w:rPr>
                      <w:rFonts w:ascii="Times New Roman" w:eastAsia="Times New Roman" w:hAnsi="Times New Roman" w:cs="Times New Roman"/>
                      <w:bCs/>
                      <w:color w:val="000000"/>
                      <w:lang w:val="ru-RU" w:eastAsia="ru-RU"/>
                    </w:rPr>
                  </w:pPr>
                  <w:proofErr w:type="spellStart"/>
                  <w:r w:rsidRPr="00E61C9D">
                    <w:rPr>
                      <w:rFonts w:ascii="Times New Roman" w:eastAsia="Times New Roman" w:hAnsi="Times New Roman" w:cs="Times New Roman"/>
                      <w:bCs/>
                      <w:color w:val="000000"/>
                      <w:lang w:eastAsia="ru-RU"/>
                    </w:rPr>
                    <w:t>Потужн</w:t>
                  </w:r>
                  <w:r w:rsidRPr="00E61C9D">
                    <w:rPr>
                      <w:rFonts w:ascii="Times New Roman" w:eastAsia="Times New Roman" w:hAnsi="Times New Roman" w:cs="Times New Roman"/>
                      <w:bCs/>
                      <w:color w:val="000000"/>
                      <w:lang w:val="ru-RU" w:eastAsia="ru-RU"/>
                    </w:rPr>
                    <w:t>ість</w:t>
                  </w:r>
                  <w:proofErr w:type="spellEnd"/>
                  <w:r w:rsidRPr="00E61C9D">
                    <w:rPr>
                      <w:rFonts w:ascii="Times New Roman" w:eastAsia="Times New Roman" w:hAnsi="Times New Roman" w:cs="Times New Roman"/>
                      <w:bCs/>
                      <w:color w:val="000000"/>
                      <w:lang w:val="ru-RU" w:eastAsia="ru-RU"/>
                    </w:rPr>
                    <w:t xml:space="preserve"> АБЗ, тон/годину</w:t>
                  </w:r>
                </w:p>
              </w:tc>
              <w:tc>
                <w:tcPr>
                  <w:tcW w:w="1260" w:type="dxa"/>
                  <w:tcBorders>
                    <w:top w:val="single" w:sz="4" w:space="0" w:color="000000"/>
                    <w:left w:val="single" w:sz="4" w:space="0" w:color="000000"/>
                    <w:bottom w:val="single" w:sz="4" w:space="0" w:color="000000"/>
                    <w:right w:val="single" w:sz="4" w:space="0" w:color="000000"/>
                  </w:tcBorders>
                </w:tcPr>
                <w:p w14:paraId="22D2B623" w14:textId="1DB6A17C" w:rsidR="00F15177" w:rsidRPr="00E61C9D" w:rsidRDefault="00F15177" w:rsidP="00F15177">
                  <w:pPr>
                    <w:tabs>
                      <w:tab w:val="left" w:pos="253"/>
                    </w:tabs>
                    <w:suppressAutoHyphens/>
                    <w:spacing w:after="0" w:line="240" w:lineRule="auto"/>
                    <w:ind w:right="22"/>
                    <w:jc w:val="center"/>
                    <w:rPr>
                      <w:rFonts w:ascii="Times New Roman" w:eastAsia="Times New Roman" w:hAnsi="Times New Roman" w:cs="Times New Roman"/>
                      <w:bCs/>
                      <w:color w:val="000000"/>
                      <w:lang w:val="ru-RU" w:eastAsia="ru-RU"/>
                    </w:rPr>
                  </w:pPr>
                  <w:r w:rsidRPr="00E61C9D">
                    <w:rPr>
                      <w:rFonts w:ascii="Times New Roman" w:eastAsia="Times New Roman" w:hAnsi="Times New Roman" w:cs="Times New Roman"/>
                      <w:bCs/>
                      <w:color w:val="000000"/>
                      <w:lang w:val="ru-RU" w:eastAsia="ru-RU"/>
                    </w:rPr>
                    <w:t>Вид асфальтобетону та/</w:t>
                  </w:r>
                  <w:proofErr w:type="spellStart"/>
                  <w:r w:rsidRPr="00E61C9D">
                    <w:rPr>
                      <w:rFonts w:ascii="Times New Roman" w:eastAsia="Times New Roman" w:hAnsi="Times New Roman" w:cs="Times New Roman"/>
                      <w:bCs/>
                      <w:color w:val="000000"/>
                      <w:lang w:val="ru-RU" w:eastAsia="ru-RU"/>
                    </w:rPr>
                    <w:t>або</w:t>
                  </w:r>
                  <w:proofErr w:type="spellEnd"/>
                  <w:r w:rsidRPr="00E61C9D">
                    <w:rPr>
                      <w:rFonts w:ascii="Times New Roman" w:eastAsia="Times New Roman" w:hAnsi="Times New Roman" w:cs="Times New Roman"/>
                      <w:bCs/>
                      <w:color w:val="000000"/>
                      <w:lang w:val="ru-RU" w:eastAsia="ru-RU"/>
                    </w:rPr>
                    <w:t xml:space="preserve"> ЩМАС</w:t>
                  </w:r>
                </w:p>
                <w:p w14:paraId="08A21657" w14:textId="77777777" w:rsidR="00F15177" w:rsidRPr="00E61C9D" w:rsidRDefault="00F15177" w:rsidP="00F15177">
                  <w:pPr>
                    <w:tabs>
                      <w:tab w:val="left" w:pos="253"/>
                    </w:tabs>
                    <w:suppressAutoHyphens/>
                    <w:spacing w:after="0" w:line="240" w:lineRule="auto"/>
                    <w:ind w:right="22"/>
                    <w:jc w:val="center"/>
                    <w:rPr>
                      <w:rFonts w:ascii="Times New Roman" w:eastAsia="Times New Roman" w:hAnsi="Times New Roman" w:cs="Times New Roman"/>
                      <w:bCs/>
                      <w:color w:val="000000"/>
                      <w:lang w:val="ru-RU" w:eastAsia="ru-RU"/>
                    </w:rPr>
                  </w:pPr>
                  <w:r w:rsidRPr="00E61C9D">
                    <w:rPr>
                      <w:rFonts w:ascii="Times New Roman" w:eastAsia="Times New Roman" w:hAnsi="Times New Roman" w:cs="Times New Roman"/>
                      <w:bCs/>
                      <w:color w:val="000000"/>
                      <w:lang w:val="ru-RU" w:eastAsia="ru-RU"/>
                    </w:rPr>
                    <w:t>(</w:t>
                  </w:r>
                  <w:proofErr w:type="gramStart"/>
                  <w:r w:rsidRPr="00E61C9D">
                    <w:rPr>
                      <w:rFonts w:ascii="Times New Roman" w:eastAsia="Times New Roman" w:hAnsi="Times New Roman" w:cs="Times New Roman"/>
                      <w:bCs/>
                      <w:color w:val="000000"/>
                      <w:lang w:val="ru-RU" w:eastAsia="ru-RU"/>
                    </w:rPr>
                    <w:t>по</w:t>
                  </w:r>
                  <w:proofErr w:type="gramEnd"/>
                  <w:r w:rsidRPr="00E61C9D">
                    <w:rPr>
                      <w:rFonts w:ascii="Times New Roman" w:eastAsia="Times New Roman" w:hAnsi="Times New Roman" w:cs="Times New Roman"/>
                      <w:bCs/>
                      <w:color w:val="000000"/>
                      <w:lang w:val="ru-RU" w:eastAsia="ru-RU"/>
                    </w:rPr>
                    <w:t xml:space="preserve"> типах та марках)</w:t>
                  </w:r>
                </w:p>
              </w:tc>
              <w:tc>
                <w:tcPr>
                  <w:tcW w:w="1257" w:type="dxa"/>
                  <w:tcBorders>
                    <w:top w:val="single" w:sz="4" w:space="0" w:color="000000"/>
                    <w:left w:val="single" w:sz="4" w:space="0" w:color="000000"/>
                    <w:bottom w:val="single" w:sz="4" w:space="0" w:color="000000"/>
                    <w:right w:val="single" w:sz="4" w:space="0" w:color="000000"/>
                  </w:tcBorders>
                  <w:vAlign w:val="center"/>
                </w:tcPr>
                <w:p w14:paraId="4D3FAEDE" w14:textId="77777777" w:rsidR="00F15177" w:rsidRPr="00E61C9D" w:rsidRDefault="00F15177" w:rsidP="00F15177">
                  <w:pPr>
                    <w:tabs>
                      <w:tab w:val="left" w:pos="253"/>
                    </w:tabs>
                    <w:suppressAutoHyphens/>
                    <w:spacing w:after="0" w:line="240" w:lineRule="auto"/>
                    <w:ind w:right="22"/>
                    <w:jc w:val="center"/>
                    <w:rPr>
                      <w:rFonts w:ascii="Times New Roman" w:eastAsia="Times New Roman" w:hAnsi="Times New Roman" w:cs="Times New Roman"/>
                      <w:bCs/>
                      <w:color w:val="000000"/>
                      <w:lang w:val="ru-RU" w:eastAsia="ru-RU"/>
                    </w:rPr>
                  </w:pPr>
                  <w:proofErr w:type="spellStart"/>
                  <w:r w:rsidRPr="00E61C9D">
                    <w:rPr>
                      <w:rFonts w:ascii="Times New Roman" w:eastAsia="Times New Roman" w:hAnsi="Times New Roman" w:cs="Times New Roman"/>
                      <w:bCs/>
                      <w:color w:val="000000"/>
                      <w:lang w:val="ru-RU" w:eastAsia="ru-RU"/>
                    </w:rPr>
                    <w:t>Правовий</w:t>
                  </w:r>
                  <w:proofErr w:type="spellEnd"/>
                  <w:r w:rsidRPr="00E61C9D">
                    <w:rPr>
                      <w:rFonts w:ascii="Times New Roman" w:eastAsia="Times New Roman" w:hAnsi="Times New Roman" w:cs="Times New Roman"/>
                      <w:bCs/>
                      <w:color w:val="000000"/>
                      <w:lang w:val="ru-RU" w:eastAsia="ru-RU"/>
                    </w:rPr>
                    <w:t xml:space="preserve"> статус (</w:t>
                  </w:r>
                  <w:proofErr w:type="spellStart"/>
                  <w:r w:rsidRPr="00E61C9D">
                    <w:rPr>
                      <w:rFonts w:ascii="Times New Roman" w:eastAsia="Times New Roman" w:hAnsi="Times New Roman" w:cs="Times New Roman"/>
                      <w:bCs/>
                      <w:color w:val="000000"/>
                      <w:lang w:val="ru-RU" w:eastAsia="ru-RU"/>
                    </w:rPr>
                    <w:t>власне</w:t>
                  </w:r>
                  <w:proofErr w:type="spellEnd"/>
                  <w:r w:rsidRPr="00E61C9D">
                    <w:rPr>
                      <w:rFonts w:ascii="Times New Roman" w:eastAsia="Times New Roman" w:hAnsi="Times New Roman" w:cs="Times New Roman"/>
                      <w:bCs/>
                      <w:color w:val="000000"/>
                      <w:lang w:val="ru-RU" w:eastAsia="ru-RU"/>
                    </w:rPr>
                    <w:t xml:space="preserve">, </w:t>
                  </w:r>
                  <w:proofErr w:type="spellStart"/>
                  <w:r w:rsidRPr="00E61C9D">
                    <w:rPr>
                      <w:rFonts w:ascii="Times New Roman" w:eastAsia="Times New Roman" w:hAnsi="Times New Roman" w:cs="Times New Roman"/>
                      <w:bCs/>
                      <w:color w:val="000000"/>
                      <w:lang w:val="ru-RU" w:eastAsia="ru-RU"/>
                    </w:rPr>
                    <w:t>оренда</w:t>
                  </w:r>
                  <w:proofErr w:type="spellEnd"/>
                  <w:r w:rsidRPr="00E61C9D">
                    <w:rPr>
                      <w:rFonts w:ascii="Times New Roman" w:eastAsia="Times New Roman" w:hAnsi="Times New Roman" w:cs="Times New Roman"/>
                      <w:bCs/>
                      <w:color w:val="000000"/>
                      <w:lang w:val="ru-RU" w:eastAsia="ru-RU"/>
                    </w:rPr>
                    <w:t xml:space="preserve">, </w:t>
                  </w:r>
                  <w:proofErr w:type="spellStart"/>
                  <w:r w:rsidRPr="00E61C9D">
                    <w:rPr>
                      <w:rFonts w:ascii="Times New Roman" w:eastAsia="Times New Roman" w:hAnsi="Times New Roman" w:cs="Times New Roman"/>
                      <w:bCs/>
                      <w:color w:val="000000"/>
                      <w:lang w:val="ru-RU" w:eastAsia="ru-RU"/>
                    </w:rPr>
                    <w:t>лізинг</w:t>
                  </w:r>
                  <w:proofErr w:type="spellEnd"/>
                  <w:r w:rsidRPr="00E61C9D">
                    <w:rPr>
                      <w:rFonts w:ascii="Times New Roman" w:eastAsia="Times New Roman" w:hAnsi="Times New Roman" w:cs="Times New Roman"/>
                      <w:bCs/>
                      <w:color w:val="000000"/>
                      <w:lang w:val="ru-RU" w:eastAsia="ru-RU"/>
                    </w:rPr>
                    <w:t xml:space="preserve"> </w:t>
                  </w:r>
                  <w:proofErr w:type="spellStart"/>
                  <w:r w:rsidRPr="00E61C9D">
                    <w:rPr>
                      <w:rFonts w:ascii="Times New Roman" w:eastAsia="Times New Roman" w:hAnsi="Times New Roman" w:cs="Times New Roman"/>
                      <w:bCs/>
                      <w:color w:val="000000"/>
                      <w:lang w:val="ru-RU" w:eastAsia="ru-RU"/>
                    </w:rPr>
                    <w:t>тощо</w:t>
                  </w:r>
                  <w:proofErr w:type="spellEnd"/>
                  <w:r w:rsidRPr="00E61C9D">
                    <w:rPr>
                      <w:rFonts w:ascii="Times New Roman" w:eastAsia="Times New Roman" w:hAnsi="Times New Roman" w:cs="Times New Roman"/>
                      <w:bCs/>
                      <w:color w:val="000000"/>
                      <w:lang w:val="ru-RU" w:eastAsia="ru-RU"/>
                    </w:rPr>
                    <w:t>) *</w:t>
                  </w:r>
                </w:p>
              </w:tc>
            </w:tr>
            <w:tr w:rsidR="00F15177" w:rsidRPr="00E61C9D" w14:paraId="5E924BE1" w14:textId="77777777" w:rsidTr="00F15177">
              <w:trPr>
                <w:trHeight w:val="159"/>
              </w:trPr>
              <w:tc>
                <w:tcPr>
                  <w:tcW w:w="414" w:type="dxa"/>
                  <w:tcBorders>
                    <w:top w:val="single" w:sz="4" w:space="0" w:color="000000"/>
                    <w:left w:val="single" w:sz="4" w:space="0" w:color="000000"/>
                    <w:bottom w:val="single" w:sz="4" w:space="0" w:color="000000"/>
                    <w:right w:val="single" w:sz="4" w:space="0" w:color="000000"/>
                  </w:tcBorders>
                </w:tcPr>
                <w:p w14:paraId="50D2852F" w14:textId="77777777" w:rsidR="00F15177" w:rsidRPr="00E61C9D" w:rsidRDefault="00F15177" w:rsidP="00F15177">
                  <w:pPr>
                    <w:tabs>
                      <w:tab w:val="left" w:pos="253"/>
                    </w:tabs>
                    <w:suppressAutoHyphens/>
                    <w:spacing w:after="0" w:line="240" w:lineRule="auto"/>
                    <w:ind w:right="22"/>
                    <w:jc w:val="center"/>
                    <w:rPr>
                      <w:rFonts w:ascii="Times New Roman" w:eastAsia="Times New Roman" w:hAnsi="Times New Roman" w:cs="Times New Roman"/>
                      <w:b/>
                      <w:bCs/>
                      <w:color w:val="000000"/>
                      <w:lang w:val="ru-RU" w:eastAsia="ru-RU"/>
                    </w:rPr>
                  </w:pPr>
                  <w:r w:rsidRPr="00E61C9D">
                    <w:rPr>
                      <w:rFonts w:ascii="Times New Roman" w:eastAsia="Times New Roman" w:hAnsi="Times New Roman" w:cs="Times New Roman"/>
                      <w:b/>
                      <w:bCs/>
                      <w:color w:val="000000"/>
                      <w:lang w:val="ru-RU" w:eastAsia="ru-RU"/>
                    </w:rPr>
                    <w:t>1.</w:t>
                  </w:r>
                </w:p>
              </w:tc>
              <w:tc>
                <w:tcPr>
                  <w:tcW w:w="1577" w:type="dxa"/>
                  <w:tcBorders>
                    <w:top w:val="single" w:sz="4" w:space="0" w:color="000000"/>
                    <w:left w:val="single" w:sz="4" w:space="0" w:color="000000"/>
                    <w:bottom w:val="single" w:sz="4" w:space="0" w:color="000000"/>
                    <w:right w:val="single" w:sz="4" w:space="0" w:color="000000"/>
                  </w:tcBorders>
                </w:tcPr>
                <w:p w14:paraId="374C39F6" w14:textId="77777777" w:rsidR="00F15177" w:rsidRPr="00E61C9D" w:rsidRDefault="00F15177" w:rsidP="00F15177">
                  <w:pPr>
                    <w:tabs>
                      <w:tab w:val="left" w:pos="253"/>
                    </w:tabs>
                    <w:suppressAutoHyphens/>
                    <w:spacing w:after="0" w:line="240" w:lineRule="auto"/>
                    <w:ind w:right="22"/>
                    <w:jc w:val="center"/>
                    <w:rPr>
                      <w:rFonts w:ascii="Times New Roman" w:eastAsia="Times New Roman" w:hAnsi="Times New Roman" w:cs="Times New Roman"/>
                      <w:b/>
                      <w:bCs/>
                      <w:color w:val="000000"/>
                      <w:lang w:val="ru-RU" w:eastAsia="ru-RU"/>
                    </w:rPr>
                  </w:pPr>
                  <w:r w:rsidRPr="00E61C9D">
                    <w:rPr>
                      <w:rFonts w:ascii="Times New Roman" w:eastAsia="Times New Roman" w:hAnsi="Times New Roman" w:cs="Times New Roman"/>
                      <w:b/>
                      <w:bCs/>
                      <w:color w:val="000000"/>
                      <w:lang w:val="ru-RU" w:eastAsia="ru-RU"/>
                    </w:rPr>
                    <w:t>2.</w:t>
                  </w:r>
                </w:p>
              </w:tc>
              <w:tc>
                <w:tcPr>
                  <w:tcW w:w="1154" w:type="dxa"/>
                  <w:tcBorders>
                    <w:top w:val="single" w:sz="4" w:space="0" w:color="000000"/>
                    <w:left w:val="single" w:sz="4" w:space="0" w:color="000000"/>
                    <w:bottom w:val="single" w:sz="4" w:space="0" w:color="000000"/>
                    <w:right w:val="single" w:sz="4" w:space="0" w:color="000000"/>
                  </w:tcBorders>
                </w:tcPr>
                <w:p w14:paraId="02585CB3" w14:textId="77777777" w:rsidR="00F15177" w:rsidRPr="00E61C9D" w:rsidRDefault="00F15177" w:rsidP="00F15177">
                  <w:pPr>
                    <w:tabs>
                      <w:tab w:val="left" w:pos="253"/>
                    </w:tabs>
                    <w:suppressAutoHyphens/>
                    <w:spacing w:after="0" w:line="240" w:lineRule="auto"/>
                    <w:ind w:right="22"/>
                    <w:jc w:val="center"/>
                    <w:rPr>
                      <w:rFonts w:ascii="Times New Roman" w:eastAsia="Times New Roman" w:hAnsi="Times New Roman" w:cs="Times New Roman"/>
                      <w:b/>
                      <w:bCs/>
                      <w:color w:val="000000"/>
                      <w:lang w:val="ru-RU" w:eastAsia="ru-RU"/>
                    </w:rPr>
                  </w:pPr>
                  <w:r w:rsidRPr="00E61C9D">
                    <w:rPr>
                      <w:rFonts w:ascii="Times New Roman" w:eastAsia="Times New Roman" w:hAnsi="Times New Roman" w:cs="Times New Roman"/>
                      <w:b/>
                      <w:bCs/>
                      <w:color w:val="000000"/>
                      <w:lang w:val="ru-RU" w:eastAsia="ru-RU"/>
                    </w:rPr>
                    <w:t>3.</w:t>
                  </w:r>
                </w:p>
              </w:tc>
              <w:tc>
                <w:tcPr>
                  <w:tcW w:w="1047" w:type="dxa"/>
                  <w:tcBorders>
                    <w:top w:val="single" w:sz="4" w:space="0" w:color="000000"/>
                    <w:left w:val="single" w:sz="4" w:space="0" w:color="000000"/>
                    <w:bottom w:val="single" w:sz="4" w:space="0" w:color="000000"/>
                    <w:right w:val="single" w:sz="4" w:space="0" w:color="000000"/>
                  </w:tcBorders>
                </w:tcPr>
                <w:p w14:paraId="12E8F9B3" w14:textId="77777777" w:rsidR="00F15177" w:rsidRPr="00E61C9D" w:rsidRDefault="00F15177" w:rsidP="00F15177">
                  <w:pPr>
                    <w:tabs>
                      <w:tab w:val="left" w:pos="253"/>
                    </w:tabs>
                    <w:suppressAutoHyphens/>
                    <w:spacing w:after="0" w:line="240" w:lineRule="auto"/>
                    <w:ind w:right="22"/>
                    <w:jc w:val="center"/>
                    <w:rPr>
                      <w:rFonts w:ascii="Times New Roman" w:eastAsia="Times New Roman" w:hAnsi="Times New Roman" w:cs="Times New Roman"/>
                      <w:b/>
                      <w:bCs/>
                      <w:color w:val="000000"/>
                      <w:lang w:val="ru-RU" w:eastAsia="ru-RU"/>
                    </w:rPr>
                  </w:pPr>
                  <w:r w:rsidRPr="00E61C9D">
                    <w:rPr>
                      <w:rFonts w:ascii="Times New Roman" w:eastAsia="Times New Roman" w:hAnsi="Times New Roman" w:cs="Times New Roman"/>
                      <w:b/>
                      <w:bCs/>
                      <w:color w:val="000000"/>
                      <w:lang w:val="ru-RU" w:eastAsia="ru-RU"/>
                    </w:rPr>
                    <w:t>4.</w:t>
                  </w:r>
                </w:p>
              </w:tc>
              <w:tc>
                <w:tcPr>
                  <w:tcW w:w="1260" w:type="dxa"/>
                  <w:tcBorders>
                    <w:top w:val="single" w:sz="4" w:space="0" w:color="000000"/>
                    <w:left w:val="single" w:sz="4" w:space="0" w:color="000000"/>
                    <w:bottom w:val="single" w:sz="4" w:space="0" w:color="000000"/>
                    <w:right w:val="single" w:sz="4" w:space="0" w:color="000000"/>
                  </w:tcBorders>
                </w:tcPr>
                <w:p w14:paraId="0EC00420" w14:textId="77777777" w:rsidR="00F15177" w:rsidRPr="00E61C9D" w:rsidRDefault="00F15177" w:rsidP="00F15177">
                  <w:pPr>
                    <w:tabs>
                      <w:tab w:val="left" w:pos="253"/>
                    </w:tabs>
                    <w:suppressAutoHyphens/>
                    <w:spacing w:after="0" w:line="240" w:lineRule="auto"/>
                    <w:ind w:right="22"/>
                    <w:jc w:val="center"/>
                    <w:rPr>
                      <w:rFonts w:ascii="Times New Roman" w:eastAsia="Times New Roman" w:hAnsi="Times New Roman" w:cs="Times New Roman"/>
                      <w:b/>
                      <w:bCs/>
                      <w:color w:val="000000"/>
                      <w:lang w:val="ru-RU" w:eastAsia="ru-RU"/>
                    </w:rPr>
                  </w:pPr>
                  <w:r w:rsidRPr="00E61C9D">
                    <w:rPr>
                      <w:rFonts w:ascii="Times New Roman" w:eastAsia="Times New Roman" w:hAnsi="Times New Roman" w:cs="Times New Roman"/>
                      <w:b/>
                      <w:bCs/>
                      <w:color w:val="000000"/>
                      <w:lang w:val="ru-RU" w:eastAsia="ru-RU"/>
                    </w:rPr>
                    <w:t>5.</w:t>
                  </w:r>
                </w:p>
              </w:tc>
              <w:tc>
                <w:tcPr>
                  <w:tcW w:w="1257" w:type="dxa"/>
                  <w:tcBorders>
                    <w:top w:val="single" w:sz="4" w:space="0" w:color="000000"/>
                    <w:left w:val="single" w:sz="4" w:space="0" w:color="000000"/>
                    <w:bottom w:val="single" w:sz="4" w:space="0" w:color="000000"/>
                    <w:right w:val="single" w:sz="4" w:space="0" w:color="000000"/>
                  </w:tcBorders>
                </w:tcPr>
                <w:p w14:paraId="776AFDAA" w14:textId="77777777" w:rsidR="00F15177" w:rsidRPr="00E61C9D" w:rsidRDefault="00F15177" w:rsidP="00F15177">
                  <w:pPr>
                    <w:tabs>
                      <w:tab w:val="left" w:pos="253"/>
                    </w:tabs>
                    <w:suppressAutoHyphens/>
                    <w:spacing w:after="0" w:line="240" w:lineRule="auto"/>
                    <w:ind w:right="22"/>
                    <w:jc w:val="center"/>
                    <w:rPr>
                      <w:rFonts w:ascii="Times New Roman" w:eastAsia="Times New Roman" w:hAnsi="Times New Roman" w:cs="Times New Roman"/>
                      <w:b/>
                      <w:bCs/>
                      <w:color w:val="000000"/>
                      <w:lang w:val="ru-RU" w:eastAsia="ru-RU"/>
                    </w:rPr>
                  </w:pPr>
                  <w:r w:rsidRPr="00E61C9D">
                    <w:rPr>
                      <w:rFonts w:ascii="Times New Roman" w:eastAsia="Times New Roman" w:hAnsi="Times New Roman" w:cs="Times New Roman"/>
                      <w:b/>
                      <w:bCs/>
                      <w:color w:val="000000"/>
                      <w:lang w:val="ru-RU" w:eastAsia="ru-RU"/>
                    </w:rPr>
                    <w:t>6.</w:t>
                  </w:r>
                </w:p>
              </w:tc>
            </w:tr>
            <w:tr w:rsidR="00F15177" w:rsidRPr="00E61C9D" w14:paraId="55B4E96C" w14:textId="77777777" w:rsidTr="00F15177">
              <w:trPr>
                <w:trHeight w:val="159"/>
              </w:trPr>
              <w:tc>
                <w:tcPr>
                  <w:tcW w:w="414" w:type="dxa"/>
                  <w:tcBorders>
                    <w:top w:val="single" w:sz="4" w:space="0" w:color="000000"/>
                    <w:left w:val="single" w:sz="4" w:space="0" w:color="000000"/>
                    <w:bottom w:val="single" w:sz="4" w:space="0" w:color="000000"/>
                    <w:right w:val="single" w:sz="4" w:space="0" w:color="000000"/>
                  </w:tcBorders>
                </w:tcPr>
                <w:p w14:paraId="2D75F0F3" w14:textId="77777777" w:rsidR="00F15177" w:rsidRPr="00E61C9D"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
              </w:tc>
              <w:tc>
                <w:tcPr>
                  <w:tcW w:w="1577" w:type="dxa"/>
                  <w:tcBorders>
                    <w:top w:val="single" w:sz="4" w:space="0" w:color="000000"/>
                    <w:left w:val="single" w:sz="4" w:space="0" w:color="000000"/>
                    <w:bottom w:val="single" w:sz="4" w:space="0" w:color="000000"/>
                    <w:right w:val="single" w:sz="4" w:space="0" w:color="000000"/>
                  </w:tcBorders>
                </w:tcPr>
                <w:p w14:paraId="20A95792" w14:textId="77777777" w:rsidR="00F15177" w:rsidRPr="00E61C9D"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
              </w:tc>
              <w:tc>
                <w:tcPr>
                  <w:tcW w:w="1154" w:type="dxa"/>
                  <w:tcBorders>
                    <w:top w:val="single" w:sz="4" w:space="0" w:color="000000"/>
                    <w:left w:val="single" w:sz="4" w:space="0" w:color="000000"/>
                    <w:bottom w:val="single" w:sz="4" w:space="0" w:color="000000"/>
                    <w:right w:val="single" w:sz="4" w:space="0" w:color="000000"/>
                  </w:tcBorders>
                </w:tcPr>
                <w:p w14:paraId="1B9145D9" w14:textId="77777777" w:rsidR="00F15177" w:rsidRPr="00E61C9D"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
              </w:tc>
              <w:tc>
                <w:tcPr>
                  <w:tcW w:w="1047" w:type="dxa"/>
                  <w:tcBorders>
                    <w:top w:val="single" w:sz="4" w:space="0" w:color="000000"/>
                    <w:left w:val="single" w:sz="4" w:space="0" w:color="000000"/>
                    <w:bottom w:val="single" w:sz="4" w:space="0" w:color="000000"/>
                    <w:right w:val="single" w:sz="4" w:space="0" w:color="000000"/>
                  </w:tcBorders>
                </w:tcPr>
                <w:p w14:paraId="2F314616" w14:textId="77777777" w:rsidR="00F15177" w:rsidRPr="00E61C9D"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
              </w:tc>
              <w:tc>
                <w:tcPr>
                  <w:tcW w:w="1260" w:type="dxa"/>
                  <w:tcBorders>
                    <w:top w:val="single" w:sz="4" w:space="0" w:color="000000"/>
                    <w:left w:val="single" w:sz="4" w:space="0" w:color="000000"/>
                    <w:bottom w:val="single" w:sz="4" w:space="0" w:color="000000"/>
                    <w:right w:val="single" w:sz="4" w:space="0" w:color="000000"/>
                  </w:tcBorders>
                </w:tcPr>
                <w:p w14:paraId="105A92EF" w14:textId="77777777" w:rsidR="00F15177" w:rsidRPr="00E61C9D"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
              </w:tc>
              <w:tc>
                <w:tcPr>
                  <w:tcW w:w="1257" w:type="dxa"/>
                  <w:tcBorders>
                    <w:top w:val="single" w:sz="4" w:space="0" w:color="000000"/>
                    <w:left w:val="single" w:sz="4" w:space="0" w:color="000000"/>
                    <w:bottom w:val="single" w:sz="4" w:space="0" w:color="000000"/>
                    <w:right w:val="single" w:sz="4" w:space="0" w:color="000000"/>
                  </w:tcBorders>
                </w:tcPr>
                <w:p w14:paraId="7DC3A599" w14:textId="77777777" w:rsidR="00F15177" w:rsidRPr="00E61C9D"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
              </w:tc>
            </w:tr>
          </w:tbl>
          <w:p w14:paraId="186BC468" w14:textId="77777777" w:rsidR="00F15177" w:rsidRPr="00E61C9D"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795A7A08" w14:textId="77777777" w:rsidR="00F15177" w:rsidRPr="00E61C9D" w:rsidRDefault="00F15177" w:rsidP="00F15177">
            <w:pPr>
              <w:tabs>
                <w:tab w:val="left" w:pos="253"/>
              </w:tabs>
              <w:suppressAutoHyphens/>
              <w:spacing w:after="0" w:line="240" w:lineRule="auto"/>
              <w:ind w:right="22"/>
              <w:jc w:val="both"/>
              <w:rPr>
                <w:rFonts w:ascii="Times New Roman" w:eastAsia="Times New Roman" w:hAnsi="Times New Roman" w:cs="Times New Roman"/>
                <w:b/>
                <w:bCs/>
                <w:iCs/>
                <w:color w:val="000000"/>
                <w:lang w:eastAsia="ru-RU"/>
              </w:rPr>
            </w:pPr>
          </w:p>
          <w:p w14:paraId="49AE8A03"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У разі наявності власного або орендованого (лізинг) асфальтобетонного(них) заводу(</w:t>
            </w:r>
            <w:proofErr w:type="spellStart"/>
            <w:r w:rsidRPr="00E61C9D">
              <w:rPr>
                <w:rFonts w:ascii="Times New Roman" w:eastAsia="Times New Roman" w:hAnsi="Times New Roman" w:cs="Times New Roman"/>
                <w:bCs/>
                <w:color w:val="000000"/>
                <w:lang w:eastAsia="ru-RU"/>
              </w:rPr>
              <w:t>ів</w:t>
            </w:r>
            <w:proofErr w:type="spellEnd"/>
            <w:r w:rsidRPr="00E61C9D">
              <w:rPr>
                <w:rFonts w:ascii="Times New Roman" w:eastAsia="Times New Roman" w:hAnsi="Times New Roman" w:cs="Times New Roman"/>
                <w:bCs/>
                <w:color w:val="000000"/>
                <w:lang w:eastAsia="ru-RU"/>
              </w:rPr>
              <w:t xml:space="preserve">), Учасник у складі тендерної пропозиції подає довідку за формою Таблиці та під таблицею в довідці Учасником додатково зазначається інформація щодо запланованих обсягів випуску </w:t>
            </w:r>
            <w:bookmarkStart w:id="1" w:name="_GoBack"/>
            <w:bookmarkEnd w:id="1"/>
            <w:r w:rsidRPr="00E61C9D">
              <w:rPr>
                <w:rFonts w:ascii="Times New Roman" w:eastAsia="Times New Roman" w:hAnsi="Times New Roman" w:cs="Times New Roman"/>
                <w:bCs/>
                <w:color w:val="000000"/>
                <w:lang w:eastAsia="ru-RU"/>
              </w:rPr>
              <w:t>асфальтобетону та/або ЩМАС щомісячно протягом строку виконання робіт з зазначенням можливості виготовлення асфальтобетону та/або ЩМАС необхідного виду(типу) в потрібній кількості протягом усього строку надання послуг/виконання робіт за предметом закупівлі.</w:t>
            </w:r>
          </w:p>
          <w:p w14:paraId="47F16D81"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В підтвердження наявності в Учасника власного(</w:t>
            </w:r>
            <w:proofErr w:type="spellStart"/>
            <w:r w:rsidRPr="00E61C9D">
              <w:rPr>
                <w:rFonts w:ascii="Times New Roman" w:eastAsia="Times New Roman" w:hAnsi="Times New Roman" w:cs="Times New Roman"/>
                <w:bCs/>
                <w:color w:val="000000"/>
                <w:lang w:eastAsia="ru-RU"/>
              </w:rPr>
              <w:t>их</w:t>
            </w:r>
            <w:proofErr w:type="spellEnd"/>
            <w:r w:rsidRPr="00E61C9D">
              <w:rPr>
                <w:rFonts w:ascii="Times New Roman" w:eastAsia="Times New Roman" w:hAnsi="Times New Roman" w:cs="Times New Roman"/>
                <w:bCs/>
                <w:color w:val="000000"/>
                <w:lang w:eastAsia="ru-RU"/>
              </w:rPr>
              <w:t>) асфальтобетонного(</w:t>
            </w:r>
            <w:proofErr w:type="spellStart"/>
            <w:r w:rsidRPr="00E61C9D">
              <w:rPr>
                <w:rFonts w:ascii="Times New Roman" w:eastAsia="Times New Roman" w:hAnsi="Times New Roman" w:cs="Times New Roman"/>
                <w:bCs/>
                <w:color w:val="000000"/>
                <w:lang w:eastAsia="ru-RU"/>
              </w:rPr>
              <w:t>их</w:t>
            </w:r>
            <w:proofErr w:type="spellEnd"/>
            <w:r w:rsidRPr="00E61C9D">
              <w:rPr>
                <w:rFonts w:ascii="Times New Roman" w:eastAsia="Times New Roman" w:hAnsi="Times New Roman" w:cs="Times New Roman"/>
                <w:bCs/>
                <w:color w:val="000000"/>
                <w:lang w:eastAsia="ru-RU"/>
              </w:rPr>
              <w:t>) заводу(</w:t>
            </w:r>
            <w:proofErr w:type="spellStart"/>
            <w:r w:rsidRPr="00E61C9D">
              <w:rPr>
                <w:rFonts w:ascii="Times New Roman" w:eastAsia="Times New Roman" w:hAnsi="Times New Roman" w:cs="Times New Roman"/>
                <w:bCs/>
                <w:color w:val="000000"/>
                <w:lang w:eastAsia="ru-RU"/>
              </w:rPr>
              <w:t>ів</w:t>
            </w:r>
            <w:proofErr w:type="spellEnd"/>
            <w:r w:rsidRPr="00E61C9D">
              <w:rPr>
                <w:rFonts w:ascii="Times New Roman" w:eastAsia="Times New Roman" w:hAnsi="Times New Roman" w:cs="Times New Roman"/>
                <w:bCs/>
                <w:color w:val="000000"/>
                <w:lang w:eastAsia="ru-RU"/>
              </w:rPr>
              <w:t>), що буде(</w:t>
            </w:r>
            <w:proofErr w:type="spellStart"/>
            <w:r w:rsidRPr="00E61C9D">
              <w:rPr>
                <w:rFonts w:ascii="Times New Roman" w:eastAsia="Times New Roman" w:hAnsi="Times New Roman" w:cs="Times New Roman"/>
                <w:bCs/>
                <w:color w:val="000000"/>
                <w:lang w:eastAsia="ru-RU"/>
              </w:rPr>
              <w:t>уть</w:t>
            </w:r>
            <w:proofErr w:type="spellEnd"/>
            <w:r w:rsidRPr="00E61C9D">
              <w:rPr>
                <w:rFonts w:ascii="Times New Roman" w:eastAsia="Times New Roman" w:hAnsi="Times New Roman" w:cs="Times New Roman"/>
                <w:bCs/>
                <w:color w:val="000000"/>
                <w:lang w:eastAsia="ru-RU"/>
              </w:rPr>
              <w:t>) залучений(і) при виконанні робіт (наданні послуг) на об’єкті згідно предмету закупівлі, Учасник в складі тендерної пропозиції надає документ (и), що підтверджує(</w:t>
            </w:r>
            <w:proofErr w:type="spellStart"/>
            <w:r w:rsidRPr="00E61C9D">
              <w:rPr>
                <w:rFonts w:ascii="Times New Roman" w:eastAsia="Times New Roman" w:hAnsi="Times New Roman" w:cs="Times New Roman"/>
                <w:bCs/>
                <w:color w:val="000000"/>
                <w:lang w:eastAsia="ru-RU"/>
              </w:rPr>
              <w:t>ють</w:t>
            </w:r>
            <w:proofErr w:type="spellEnd"/>
            <w:r w:rsidRPr="00E61C9D">
              <w:rPr>
                <w:rFonts w:ascii="Times New Roman" w:eastAsia="Times New Roman" w:hAnsi="Times New Roman" w:cs="Times New Roman"/>
                <w:bCs/>
                <w:color w:val="000000"/>
                <w:lang w:eastAsia="ru-RU"/>
              </w:rPr>
              <w:t>) право власності на нього(них) та бухгалтерську довідку про знаходження асфальтобетонного(</w:t>
            </w:r>
            <w:proofErr w:type="spellStart"/>
            <w:r w:rsidRPr="00E61C9D">
              <w:rPr>
                <w:rFonts w:ascii="Times New Roman" w:eastAsia="Times New Roman" w:hAnsi="Times New Roman" w:cs="Times New Roman"/>
                <w:bCs/>
                <w:color w:val="000000"/>
                <w:lang w:eastAsia="ru-RU"/>
              </w:rPr>
              <w:t>их</w:t>
            </w:r>
            <w:proofErr w:type="spellEnd"/>
            <w:r w:rsidRPr="00E61C9D">
              <w:rPr>
                <w:rFonts w:ascii="Times New Roman" w:eastAsia="Times New Roman" w:hAnsi="Times New Roman" w:cs="Times New Roman"/>
                <w:bCs/>
                <w:color w:val="000000"/>
                <w:lang w:eastAsia="ru-RU"/>
              </w:rPr>
              <w:t>) заводу(</w:t>
            </w:r>
            <w:proofErr w:type="spellStart"/>
            <w:r w:rsidRPr="00E61C9D">
              <w:rPr>
                <w:rFonts w:ascii="Times New Roman" w:eastAsia="Times New Roman" w:hAnsi="Times New Roman" w:cs="Times New Roman"/>
                <w:bCs/>
                <w:color w:val="000000"/>
                <w:lang w:eastAsia="ru-RU"/>
              </w:rPr>
              <w:t>ів</w:t>
            </w:r>
            <w:proofErr w:type="spellEnd"/>
            <w:r w:rsidRPr="00E61C9D">
              <w:rPr>
                <w:rFonts w:ascii="Times New Roman" w:eastAsia="Times New Roman" w:hAnsi="Times New Roman" w:cs="Times New Roman"/>
                <w:bCs/>
                <w:color w:val="000000"/>
                <w:lang w:eastAsia="ru-RU"/>
              </w:rPr>
              <w:t xml:space="preserve">),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 </w:t>
            </w:r>
          </w:p>
          <w:p w14:paraId="1402D498"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В підтвердження наявності в Учасника орендованого(</w:t>
            </w:r>
            <w:proofErr w:type="spellStart"/>
            <w:r w:rsidRPr="00E61C9D">
              <w:rPr>
                <w:rFonts w:ascii="Times New Roman" w:eastAsia="Times New Roman" w:hAnsi="Times New Roman" w:cs="Times New Roman"/>
                <w:bCs/>
                <w:color w:val="000000"/>
                <w:lang w:eastAsia="ru-RU"/>
              </w:rPr>
              <w:t>их</w:t>
            </w:r>
            <w:proofErr w:type="spellEnd"/>
            <w:r w:rsidRPr="00E61C9D">
              <w:rPr>
                <w:rFonts w:ascii="Times New Roman" w:eastAsia="Times New Roman" w:hAnsi="Times New Roman" w:cs="Times New Roman"/>
                <w:bCs/>
                <w:color w:val="000000"/>
                <w:lang w:eastAsia="ru-RU"/>
              </w:rPr>
              <w:t>) (оренда, лізинг тощо) асфальтобетонного(</w:t>
            </w:r>
            <w:proofErr w:type="spellStart"/>
            <w:r w:rsidRPr="00E61C9D">
              <w:rPr>
                <w:rFonts w:ascii="Times New Roman" w:eastAsia="Times New Roman" w:hAnsi="Times New Roman" w:cs="Times New Roman"/>
                <w:bCs/>
                <w:color w:val="000000"/>
                <w:lang w:eastAsia="ru-RU"/>
              </w:rPr>
              <w:t>их</w:t>
            </w:r>
            <w:proofErr w:type="spellEnd"/>
            <w:r w:rsidRPr="00E61C9D">
              <w:rPr>
                <w:rFonts w:ascii="Times New Roman" w:eastAsia="Times New Roman" w:hAnsi="Times New Roman" w:cs="Times New Roman"/>
                <w:bCs/>
                <w:color w:val="000000"/>
                <w:lang w:eastAsia="ru-RU"/>
              </w:rPr>
              <w:t>) заводу(</w:t>
            </w:r>
            <w:proofErr w:type="spellStart"/>
            <w:r w:rsidRPr="00E61C9D">
              <w:rPr>
                <w:rFonts w:ascii="Times New Roman" w:eastAsia="Times New Roman" w:hAnsi="Times New Roman" w:cs="Times New Roman"/>
                <w:bCs/>
                <w:color w:val="000000"/>
                <w:lang w:eastAsia="ru-RU"/>
              </w:rPr>
              <w:t>ів</w:t>
            </w:r>
            <w:proofErr w:type="spellEnd"/>
            <w:r w:rsidRPr="00E61C9D">
              <w:rPr>
                <w:rFonts w:ascii="Times New Roman" w:eastAsia="Times New Roman" w:hAnsi="Times New Roman" w:cs="Times New Roman"/>
                <w:bCs/>
                <w:color w:val="000000"/>
                <w:lang w:eastAsia="ru-RU"/>
              </w:rPr>
              <w:t>), що буде(</w:t>
            </w:r>
            <w:proofErr w:type="spellStart"/>
            <w:r w:rsidRPr="00E61C9D">
              <w:rPr>
                <w:rFonts w:ascii="Times New Roman" w:eastAsia="Times New Roman" w:hAnsi="Times New Roman" w:cs="Times New Roman"/>
                <w:bCs/>
                <w:color w:val="000000"/>
                <w:lang w:eastAsia="ru-RU"/>
              </w:rPr>
              <w:t>уть</w:t>
            </w:r>
            <w:proofErr w:type="spellEnd"/>
            <w:r w:rsidRPr="00E61C9D">
              <w:rPr>
                <w:rFonts w:ascii="Times New Roman" w:eastAsia="Times New Roman" w:hAnsi="Times New Roman" w:cs="Times New Roman"/>
                <w:bCs/>
                <w:color w:val="000000"/>
                <w:lang w:eastAsia="ru-RU"/>
              </w:rPr>
              <w:t xml:space="preserve">) залучений(і) при </w:t>
            </w:r>
            <w:r w:rsidRPr="00E61C9D">
              <w:rPr>
                <w:rFonts w:ascii="Times New Roman" w:eastAsia="Times New Roman" w:hAnsi="Times New Roman" w:cs="Times New Roman"/>
                <w:bCs/>
                <w:color w:val="000000"/>
                <w:lang w:eastAsia="ru-RU"/>
              </w:rPr>
              <w:lastRenderedPageBreak/>
              <w:t>наданні послуг/виконання робіт на об’єкті згідно предмету закупівлі, Учасник в складі тендерної пропозиції надає:</w:t>
            </w:r>
          </w:p>
          <w:p w14:paraId="4BA27FD1"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 копію договір(а) оренди (лізингу) (для договору (</w:t>
            </w:r>
            <w:proofErr w:type="spellStart"/>
            <w:r w:rsidRPr="00E61C9D">
              <w:rPr>
                <w:rFonts w:ascii="Times New Roman" w:eastAsia="Times New Roman" w:hAnsi="Times New Roman" w:cs="Times New Roman"/>
                <w:bCs/>
                <w:color w:val="000000"/>
                <w:lang w:eastAsia="ru-RU"/>
              </w:rPr>
              <w:t>ів</w:t>
            </w:r>
            <w:proofErr w:type="spellEnd"/>
            <w:r w:rsidRPr="00E61C9D">
              <w:rPr>
                <w:rFonts w:ascii="Times New Roman" w:eastAsia="Times New Roman" w:hAnsi="Times New Roman" w:cs="Times New Roman"/>
                <w:bCs/>
                <w:color w:val="000000"/>
                <w:lang w:eastAsia="ru-RU"/>
              </w:rPr>
              <w:t>) оренди: договір(и) оренди має бути чинним протягом всього строку надання послуг/виконання робіт;</w:t>
            </w:r>
          </w:p>
          <w:p w14:paraId="340E6266"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 копію акт(и) приймання-передачі Учаснику такого(</w:t>
            </w:r>
            <w:proofErr w:type="spellStart"/>
            <w:r w:rsidRPr="00E61C9D">
              <w:rPr>
                <w:rFonts w:ascii="Times New Roman" w:eastAsia="Times New Roman" w:hAnsi="Times New Roman" w:cs="Times New Roman"/>
                <w:bCs/>
                <w:color w:val="000000"/>
                <w:lang w:eastAsia="ru-RU"/>
              </w:rPr>
              <w:t>их</w:t>
            </w:r>
            <w:proofErr w:type="spellEnd"/>
            <w:r w:rsidRPr="00E61C9D">
              <w:rPr>
                <w:rFonts w:ascii="Times New Roman" w:eastAsia="Times New Roman" w:hAnsi="Times New Roman" w:cs="Times New Roman"/>
                <w:bCs/>
                <w:color w:val="000000"/>
                <w:lang w:eastAsia="ru-RU"/>
              </w:rPr>
              <w:t>) асфальтобетонного(</w:t>
            </w:r>
            <w:proofErr w:type="spellStart"/>
            <w:r w:rsidRPr="00E61C9D">
              <w:rPr>
                <w:rFonts w:ascii="Times New Roman" w:eastAsia="Times New Roman" w:hAnsi="Times New Roman" w:cs="Times New Roman"/>
                <w:bCs/>
                <w:color w:val="000000"/>
                <w:lang w:eastAsia="ru-RU"/>
              </w:rPr>
              <w:t>их</w:t>
            </w:r>
            <w:proofErr w:type="spellEnd"/>
            <w:r w:rsidRPr="00E61C9D">
              <w:rPr>
                <w:rFonts w:ascii="Times New Roman" w:eastAsia="Times New Roman" w:hAnsi="Times New Roman" w:cs="Times New Roman"/>
                <w:bCs/>
                <w:color w:val="000000"/>
                <w:lang w:eastAsia="ru-RU"/>
              </w:rPr>
              <w:t>) заводу(</w:t>
            </w:r>
            <w:proofErr w:type="spellStart"/>
            <w:r w:rsidRPr="00E61C9D">
              <w:rPr>
                <w:rFonts w:ascii="Times New Roman" w:eastAsia="Times New Roman" w:hAnsi="Times New Roman" w:cs="Times New Roman"/>
                <w:bCs/>
                <w:color w:val="000000"/>
                <w:lang w:eastAsia="ru-RU"/>
              </w:rPr>
              <w:t>ів</w:t>
            </w:r>
            <w:proofErr w:type="spellEnd"/>
            <w:r w:rsidRPr="00E61C9D">
              <w:rPr>
                <w:rFonts w:ascii="Times New Roman" w:eastAsia="Times New Roman" w:hAnsi="Times New Roman" w:cs="Times New Roman"/>
                <w:bCs/>
                <w:color w:val="000000"/>
                <w:lang w:eastAsia="ru-RU"/>
              </w:rPr>
              <w:t>) до договору(</w:t>
            </w:r>
            <w:proofErr w:type="spellStart"/>
            <w:r w:rsidRPr="00E61C9D">
              <w:rPr>
                <w:rFonts w:ascii="Times New Roman" w:eastAsia="Times New Roman" w:hAnsi="Times New Roman" w:cs="Times New Roman"/>
                <w:bCs/>
                <w:color w:val="000000"/>
                <w:lang w:eastAsia="ru-RU"/>
              </w:rPr>
              <w:t>ів</w:t>
            </w:r>
            <w:proofErr w:type="spellEnd"/>
            <w:r w:rsidRPr="00E61C9D">
              <w:rPr>
                <w:rFonts w:ascii="Times New Roman" w:eastAsia="Times New Roman" w:hAnsi="Times New Roman" w:cs="Times New Roman"/>
                <w:bCs/>
                <w:color w:val="000000"/>
                <w:lang w:eastAsia="ru-RU"/>
              </w:rPr>
              <w:t xml:space="preserve">) (у разі, коли вимогами чинного законодавства України та/або умовами зазначених договорів передбачено їх складання); </w:t>
            </w:r>
          </w:p>
          <w:p w14:paraId="26E1A4FE"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У разі відсутності власного(них), орендованого(них) (лізинг) асфальтобетонного(</w:t>
            </w:r>
            <w:proofErr w:type="spellStart"/>
            <w:r w:rsidRPr="00E61C9D">
              <w:rPr>
                <w:rFonts w:ascii="Times New Roman" w:eastAsia="Times New Roman" w:hAnsi="Times New Roman" w:cs="Times New Roman"/>
                <w:bCs/>
                <w:color w:val="000000"/>
                <w:lang w:eastAsia="ru-RU"/>
              </w:rPr>
              <w:t>их</w:t>
            </w:r>
            <w:proofErr w:type="spellEnd"/>
            <w:r w:rsidRPr="00E61C9D">
              <w:rPr>
                <w:rFonts w:ascii="Times New Roman" w:eastAsia="Times New Roman" w:hAnsi="Times New Roman" w:cs="Times New Roman"/>
                <w:bCs/>
                <w:color w:val="000000"/>
                <w:lang w:eastAsia="ru-RU"/>
              </w:rPr>
              <w:t>) заводу(</w:t>
            </w:r>
            <w:proofErr w:type="spellStart"/>
            <w:r w:rsidRPr="00E61C9D">
              <w:rPr>
                <w:rFonts w:ascii="Times New Roman" w:eastAsia="Times New Roman" w:hAnsi="Times New Roman" w:cs="Times New Roman"/>
                <w:bCs/>
                <w:color w:val="000000"/>
                <w:lang w:eastAsia="ru-RU"/>
              </w:rPr>
              <w:t>ів</w:t>
            </w:r>
            <w:proofErr w:type="spellEnd"/>
            <w:r w:rsidRPr="00E61C9D">
              <w:rPr>
                <w:rFonts w:ascii="Times New Roman" w:eastAsia="Times New Roman" w:hAnsi="Times New Roman" w:cs="Times New Roman"/>
                <w:bCs/>
                <w:color w:val="000000"/>
                <w:lang w:eastAsia="ru-RU"/>
              </w:rPr>
              <w:t>) Учасник зобов’язаний у складі тендерної пропозиції надати довідку згідно форми Таблиці. В підтвердження інформації, викладеної в довідці згідно форми Таблиці Учасник надає:</w:t>
            </w:r>
          </w:p>
          <w:p w14:paraId="3983781E"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 копія договору (договір поставки асфальтобетону та/або ЩМАС та/або договір надання послуг/виконання робіт з виготовлення асфальтобетону та/або ЩМАС тощо), чинного протягом всього строку надання послуг/виконання робіт, що є предметом закупівлі;</w:t>
            </w:r>
          </w:p>
          <w:p w14:paraId="03A3FA8F"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 оригінал гарантійного листа від Виробника (Постачальника) асфальтобетону та/або ЩМАС адресований Учаснику про безперебійне постачання Учаснику асфальтобетону та/або ЩМАС (в гарантійному листі також обов’язково зазначається номер та дата договору, номер закупівлі).</w:t>
            </w:r>
          </w:p>
          <w:p w14:paraId="44CFE364"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Учасник додатково у складі своєї тендерної пропозиції надає оригінал картки(</w:t>
            </w:r>
            <w:proofErr w:type="spellStart"/>
            <w:r w:rsidRPr="00E61C9D">
              <w:rPr>
                <w:rFonts w:ascii="Times New Roman" w:eastAsia="Times New Roman" w:hAnsi="Times New Roman" w:cs="Times New Roman"/>
                <w:bCs/>
                <w:color w:val="000000"/>
                <w:lang w:eastAsia="ru-RU"/>
              </w:rPr>
              <w:t>ів</w:t>
            </w:r>
            <w:proofErr w:type="spellEnd"/>
            <w:r w:rsidRPr="00E61C9D">
              <w:rPr>
                <w:rFonts w:ascii="Times New Roman" w:eastAsia="Times New Roman" w:hAnsi="Times New Roman" w:cs="Times New Roman"/>
                <w:bCs/>
                <w:color w:val="000000"/>
                <w:lang w:eastAsia="ru-RU"/>
              </w:rPr>
              <w:t>) обліку основних засобів власника асфальтобетонного(</w:t>
            </w:r>
            <w:proofErr w:type="spellStart"/>
            <w:r w:rsidRPr="00E61C9D">
              <w:rPr>
                <w:rFonts w:ascii="Times New Roman" w:eastAsia="Times New Roman" w:hAnsi="Times New Roman" w:cs="Times New Roman"/>
                <w:bCs/>
                <w:color w:val="000000"/>
                <w:lang w:eastAsia="ru-RU"/>
              </w:rPr>
              <w:t>их</w:t>
            </w:r>
            <w:proofErr w:type="spellEnd"/>
            <w:r w:rsidRPr="00E61C9D">
              <w:rPr>
                <w:rFonts w:ascii="Times New Roman" w:eastAsia="Times New Roman" w:hAnsi="Times New Roman" w:cs="Times New Roman"/>
                <w:bCs/>
                <w:color w:val="000000"/>
                <w:lang w:eastAsia="ru-RU"/>
              </w:rPr>
              <w:t>) заводу(</w:t>
            </w:r>
            <w:proofErr w:type="spellStart"/>
            <w:r w:rsidRPr="00E61C9D">
              <w:rPr>
                <w:rFonts w:ascii="Times New Roman" w:eastAsia="Times New Roman" w:hAnsi="Times New Roman" w:cs="Times New Roman"/>
                <w:bCs/>
                <w:color w:val="000000"/>
                <w:lang w:eastAsia="ru-RU"/>
              </w:rPr>
              <w:t>ів</w:t>
            </w:r>
            <w:proofErr w:type="spellEnd"/>
            <w:r w:rsidRPr="00E61C9D">
              <w:rPr>
                <w:rFonts w:ascii="Times New Roman" w:eastAsia="Times New Roman" w:hAnsi="Times New Roman" w:cs="Times New Roman"/>
                <w:bCs/>
                <w:color w:val="000000"/>
                <w:lang w:eastAsia="ru-RU"/>
              </w:rPr>
              <w:t>) (інвентарна(ні) картка(</w:t>
            </w:r>
            <w:proofErr w:type="spellStart"/>
            <w:r w:rsidRPr="00E61C9D">
              <w:rPr>
                <w:rFonts w:ascii="Times New Roman" w:eastAsia="Times New Roman" w:hAnsi="Times New Roman" w:cs="Times New Roman"/>
                <w:bCs/>
                <w:color w:val="000000"/>
                <w:lang w:eastAsia="ru-RU"/>
              </w:rPr>
              <w:t>ки</w:t>
            </w:r>
            <w:proofErr w:type="spellEnd"/>
            <w:r w:rsidRPr="00E61C9D">
              <w:rPr>
                <w:rFonts w:ascii="Times New Roman" w:eastAsia="Times New Roman" w:hAnsi="Times New Roman" w:cs="Times New Roman"/>
                <w:bCs/>
                <w:color w:val="000000"/>
                <w:lang w:eastAsia="ru-RU"/>
              </w:rPr>
              <w:t xml:space="preserve">) за типовою формою №ОЗ-6), що містить усі необхідні записи відповідно до форми, що затверджена чинним законодавством України. </w:t>
            </w:r>
          </w:p>
          <w:p w14:paraId="765349F1" w14:textId="76D95729" w:rsidR="005E2ABD" w:rsidRPr="00A56DA4" w:rsidRDefault="005E2ABD" w:rsidP="005E2ABD">
            <w:pPr>
              <w:tabs>
                <w:tab w:val="left" w:pos="253"/>
              </w:tabs>
              <w:suppressAutoHyphens/>
              <w:spacing w:after="0" w:line="240" w:lineRule="auto"/>
              <w:ind w:right="22"/>
              <w:jc w:val="both"/>
              <w:rPr>
                <w:rFonts w:ascii="Times New Roman" w:eastAsia="Times New Roman" w:hAnsi="Times New Roman" w:cs="Times New Roman"/>
                <w:bCs/>
                <w:lang w:eastAsia="ru-RU"/>
              </w:rPr>
            </w:pPr>
            <w:r w:rsidRPr="00686318">
              <w:rPr>
                <w:rFonts w:ascii="Times New Roman" w:eastAsia="Times New Roman" w:hAnsi="Times New Roman" w:cs="Times New Roman"/>
                <w:bCs/>
                <w:color w:val="000000"/>
                <w:lang w:eastAsia="ru-RU"/>
              </w:rPr>
              <w:t>Асфальтобетонний(ні) завод(и) (виробництво) повинен бути атестований на виготовлення</w:t>
            </w:r>
            <w:r w:rsidR="00232E59" w:rsidRPr="00686318">
              <w:rPr>
                <w:rFonts w:ascii="Times New Roman" w:eastAsia="Times New Roman" w:hAnsi="Times New Roman" w:cs="Times New Roman"/>
                <w:bCs/>
                <w:color w:val="000000"/>
                <w:lang w:eastAsia="ru-RU"/>
              </w:rPr>
              <w:t xml:space="preserve"> асфальтобетонних сумішей,</w:t>
            </w:r>
            <w:r w:rsidRPr="00686318">
              <w:rPr>
                <w:rFonts w:ascii="Times New Roman" w:eastAsia="Times New Roman" w:hAnsi="Times New Roman" w:cs="Times New Roman"/>
                <w:bCs/>
                <w:color w:val="000000"/>
                <w:lang w:eastAsia="ru-RU"/>
              </w:rPr>
              <w:t xml:space="preserve"> щебенево-мастикових асфальтобетонних сумішей </w:t>
            </w:r>
            <w:r w:rsidR="00232E59" w:rsidRPr="00686318">
              <w:rPr>
                <w:rFonts w:ascii="Times New Roman" w:eastAsia="Times New Roman" w:hAnsi="Times New Roman" w:cs="Times New Roman"/>
                <w:bCs/>
                <w:color w:val="000000"/>
                <w:lang w:eastAsia="ru-RU"/>
              </w:rPr>
              <w:t xml:space="preserve">та асфальтобетонних сумішей на основі бітумів модифікованих полімерами, </w:t>
            </w:r>
            <w:r w:rsidRPr="00686318">
              <w:rPr>
                <w:rFonts w:ascii="Times New Roman" w:eastAsia="Times New Roman" w:hAnsi="Times New Roman" w:cs="Times New Roman"/>
                <w:bCs/>
                <w:color w:val="000000"/>
                <w:lang w:eastAsia="ru-RU"/>
              </w:rPr>
              <w:t>ві</w:t>
            </w:r>
            <w:r w:rsidR="00232E59" w:rsidRPr="00686318">
              <w:rPr>
                <w:rFonts w:ascii="Times New Roman" w:eastAsia="Times New Roman" w:hAnsi="Times New Roman" w:cs="Times New Roman"/>
                <w:bCs/>
                <w:color w:val="000000"/>
                <w:lang w:eastAsia="ru-RU"/>
              </w:rPr>
              <w:t>дповідно до ДСТУ Б В.2.7-119,</w:t>
            </w:r>
            <w:r w:rsidRPr="00686318">
              <w:rPr>
                <w:rFonts w:ascii="Times New Roman" w:eastAsia="Times New Roman" w:hAnsi="Times New Roman" w:cs="Times New Roman"/>
                <w:bCs/>
                <w:color w:val="000000"/>
                <w:lang w:eastAsia="ru-RU"/>
              </w:rPr>
              <w:t xml:space="preserve"> ДСТУ Б В.2.7-127:2015</w:t>
            </w:r>
            <w:r w:rsidR="00232E59" w:rsidRPr="00686318">
              <w:rPr>
                <w:rFonts w:ascii="Times New Roman" w:eastAsia="Times New Roman" w:hAnsi="Times New Roman" w:cs="Times New Roman"/>
                <w:bCs/>
                <w:color w:val="000000"/>
                <w:lang w:eastAsia="ru-RU"/>
              </w:rPr>
              <w:t xml:space="preserve"> та ДСТУ 8959:2019</w:t>
            </w:r>
            <w:r w:rsidRPr="00686318">
              <w:rPr>
                <w:rFonts w:ascii="Times New Roman" w:eastAsia="Times New Roman" w:hAnsi="Times New Roman" w:cs="Times New Roman"/>
                <w:bCs/>
                <w:color w:val="000000"/>
                <w:lang w:eastAsia="ru-RU"/>
              </w:rPr>
              <w:t>,</w:t>
            </w:r>
            <w:r w:rsidRPr="00E61C9D">
              <w:rPr>
                <w:rFonts w:ascii="Times New Roman" w:eastAsia="Times New Roman" w:hAnsi="Times New Roman" w:cs="Times New Roman"/>
                <w:bCs/>
                <w:color w:val="000000"/>
                <w:lang w:eastAsia="ru-RU"/>
              </w:rPr>
              <w:t xml:space="preserve"> про що Учасником додатково надаються підтверджуючі документи (атестат виробництва </w:t>
            </w:r>
            <w:r w:rsidR="007A52AA">
              <w:rPr>
                <w:rFonts w:ascii="Times New Roman" w:eastAsia="Times New Roman" w:hAnsi="Times New Roman" w:cs="Times New Roman"/>
                <w:bCs/>
                <w:color w:val="000000"/>
                <w:lang w:eastAsia="ru-RU"/>
              </w:rPr>
              <w:t xml:space="preserve">(чинний на дату подання) </w:t>
            </w:r>
            <w:r w:rsidRPr="00E61C9D">
              <w:rPr>
                <w:rFonts w:ascii="Times New Roman" w:eastAsia="Times New Roman" w:hAnsi="Times New Roman" w:cs="Times New Roman"/>
                <w:bCs/>
                <w:color w:val="000000"/>
                <w:lang w:eastAsia="ru-RU"/>
              </w:rPr>
              <w:t xml:space="preserve">та договір на проведення атестації з усіма додатками, які є невід’ємною частиною договору; </w:t>
            </w:r>
            <w:r w:rsidR="007A52AA" w:rsidRPr="00A56DA4">
              <w:rPr>
                <w:rFonts w:ascii="Times New Roman" w:eastAsia="Times New Roman" w:hAnsi="Times New Roman" w:cs="Times New Roman"/>
                <w:bCs/>
                <w:lang w:eastAsia="ru-RU"/>
              </w:rPr>
              <w:t>рішення</w:t>
            </w:r>
            <w:r w:rsidR="00A56DA4" w:rsidRPr="00A56DA4">
              <w:rPr>
                <w:rFonts w:ascii="Times New Roman" w:eastAsia="Times New Roman" w:hAnsi="Times New Roman" w:cs="Times New Roman"/>
                <w:bCs/>
                <w:lang w:eastAsia="ru-RU"/>
              </w:rPr>
              <w:t>/копія рішення</w:t>
            </w:r>
            <w:r w:rsidR="007A52AA" w:rsidRPr="00A56DA4">
              <w:rPr>
                <w:rFonts w:ascii="Times New Roman" w:eastAsia="Times New Roman" w:hAnsi="Times New Roman" w:cs="Times New Roman"/>
                <w:bCs/>
                <w:lang w:eastAsia="ru-RU"/>
              </w:rPr>
              <w:t xml:space="preserve"> щодо можливості видачі дозволу на викиди забруднюючих речовин в атмосферне повітря стаціонарними джерелами, щодо асфальтобетонного заводу; </w:t>
            </w:r>
            <w:r w:rsidRPr="00A56DA4">
              <w:rPr>
                <w:rFonts w:ascii="Times New Roman" w:eastAsia="Times New Roman" w:hAnsi="Times New Roman" w:cs="Times New Roman"/>
                <w:bCs/>
                <w:lang w:eastAsia="ru-RU"/>
              </w:rPr>
              <w:t>дозвіл (уповноваженого органу) на викиди забруднюючих речовин в атмосферне повітря стаціонарними джерелами,</w:t>
            </w:r>
            <w:r w:rsidR="007A52AA" w:rsidRPr="00A56DA4">
              <w:rPr>
                <w:rFonts w:ascii="Times New Roman" w:eastAsia="Times New Roman" w:hAnsi="Times New Roman" w:cs="Times New Roman"/>
                <w:bCs/>
                <w:lang w:eastAsia="ru-RU"/>
              </w:rPr>
              <w:t xml:space="preserve"> щодо асфальтобетонного заводу</w:t>
            </w:r>
            <w:r w:rsidR="007A52AA" w:rsidRPr="00A56DA4">
              <w:rPr>
                <w:rFonts w:ascii="Times New Roman" w:hAnsi="Times New Roman" w:cs="Times New Roman"/>
              </w:rPr>
              <w:t xml:space="preserve"> діючий протягом всього строку виконання робіт, що є предметом закупівлі.</w:t>
            </w:r>
          </w:p>
          <w:p w14:paraId="2F98B3B3" w14:textId="77777777" w:rsidR="00625A0A" w:rsidRDefault="00625A0A"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p w14:paraId="7448A1DA"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 xml:space="preserve">Відстань транспортування асфальтобетонних сумішей та/або ЩМАС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II. Будівництво”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В підтвердження дотримання Учасником даних вимог щодо часу транспортування асфальтобетонної суміші та/або ЩМАС Учасник надає транспортну схему за формою наведеною в таблиці </w:t>
            </w:r>
          </w:p>
          <w:p w14:paraId="43D38BB5"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
                <w:bCs/>
                <w:color w:val="000000"/>
                <w:vertAlign w:val="superscript"/>
                <w:lang w:eastAsia="ru-RU"/>
              </w:rPr>
            </w:pPr>
            <w:r w:rsidRPr="00E61C9D">
              <w:rPr>
                <w:rFonts w:ascii="Times New Roman" w:eastAsia="Times New Roman" w:hAnsi="Times New Roman" w:cs="Times New Roman"/>
                <w:b/>
                <w:bCs/>
                <w:color w:val="000000"/>
                <w:lang w:eastAsia="ru-RU"/>
              </w:rPr>
              <w:t>Транспортна схема</w:t>
            </w:r>
          </w:p>
          <w:tbl>
            <w:tblPr>
              <w:tblW w:w="7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61"/>
              <w:gridCol w:w="851"/>
              <w:gridCol w:w="850"/>
              <w:gridCol w:w="709"/>
              <w:gridCol w:w="710"/>
              <w:gridCol w:w="1275"/>
              <w:gridCol w:w="1161"/>
            </w:tblGrid>
            <w:tr w:rsidR="005E2ABD" w:rsidRPr="00E61C9D" w14:paraId="7FB72D8F" w14:textId="77777777" w:rsidTr="00D27DB7">
              <w:trPr>
                <w:trHeight w:val="645"/>
              </w:trPr>
              <w:tc>
                <w:tcPr>
                  <w:tcW w:w="535" w:type="dxa"/>
                  <w:vMerge w:val="restart"/>
                  <w:tcBorders>
                    <w:top w:val="single" w:sz="4" w:space="0" w:color="auto"/>
                    <w:left w:val="single" w:sz="4" w:space="0" w:color="auto"/>
                    <w:bottom w:val="single" w:sz="4" w:space="0" w:color="auto"/>
                    <w:right w:val="single" w:sz="4" w:space="0" w:color="auto"/>
                  </w:tcBorders>
                  <w:hideMark/>
                </w:tcPr>
                <w:p w14:paraId="25A364D0"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r w:rsidRPr="00E61C9D">
                    <w:rPr>
                      <w:rFonts w:ascii="Times New Roman" w:eastAsia="Times New Roman" w:hAnsi="Times New Roman" w:cs="Times New Roman"/>
                      <w:bCs/>
                      <w:color w:val="000000"/>
                      <w:lang w:val="ru-RU" w:eastAsia="ru-RU"/>
                    </w:rPr>
                    <w:t>№ з/</w:t>
                  </w:r>
                  <w:proofErr w:type="gramStart"/>
                  <w:r w:rsidRPr="00E61C9D">
                    <w:rPr>
                      <w:rFonts w:ascii="Times New Roman" w:eastAsia="Times New Roman" w:hAnsi="Times New Roman" w:cs="Times New Roman"/>
                      <w:bCs/>
                      <w:color w:val="000000"/>
                      <w:lang w:val="ru-RU" w:eastAsia="ru-RU"/>
                    </w:rPr>
                    <w:t>п</w:t>
                  </w:r>
                  <w:proofErr w:type="gramEnd"/>
                </w:p>
              </w:tc>
              <w:tc>
                <w:tcPr>
                  <w:tcW w:w="1161" w:type="dxa"/>
                  <w:vMerge w:val="restart"/>
                  <w:tcBorders>
                    <w:top w:val="single" w:sz="4" w:space="0" w:color="auto"/>
                    <w:left w:val="single" w:sz="4" w:space="0" w:color="auto"/>
                    <w:bottom w:val="single" w:sz="4" w:space="0" w:color="auto"/>
                    <w:right w:val="single" w:sz="4" w:space="0" w:color="auto"/>
                  </w:tcBorders>
                  <w:hideMark/>
                </w:tcPr>
                <w:p w14:paraId="085F5309"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roofErr w:type="spellStart"/>
                  <w:r w:rsidRPr="00E61C9D">
                    <w:rPr>
                      <w:rFonts w:ascii="Times New Roman" w:eastAsia="Times New Roman" w:hAnsi="Times New Roman" w:cs="Times New Roman"/>
                      <w:bCs/>
                      <w:color w:val="000000"/>
                      <w:lang w:val="ru-RU" w:eastAsia="ru-RU"/>
                    </w:rPr>
                    <w:t>Найменування</w:t>
                  </w:r>
                  <w:proofErr w:type="spellEnd"/>
                  <w:r w:rsidRPr="00E61C9D">
                    <w:rPr>
                      <w:rFonts w:ascii="Times New Roman" w:eastAsia="Times New Roman" w:hAnsi="Times New Roman" w:cs="Times New Roman"/>
                      <w:bCs/>
                      <w:color w:val="000000"/>
                      <w:lang w:val="ru-RU" w:eastAsia="ru-RU"/>
                    </w:rPr>
                    <w:t xml:space="preserve"> </w:t>
                  </w:r>
                  <w:r w:rsidRPr="00E61C9D">
                    <w:rPr>
                      <w:rFonts w:ascii="Times New Roman" w:eastAsia="Times New Roman" w:hAnsi="Times New Roman" w:cs="Times New Roman"/>
                      <w:bCs/>
                      <w:color w:val="000000"/>
                      <w:lang w:val="ru-RU" w:eastAsia="ru-RU"/>
                    </w:rPr>
                    <w:lastRenderedPageBreak/>
                    <w:t>(</w:t>
                  </w:r>
                  <w:proofErr w:type="spellStart"/>
                  <w:r w:rsidRPr="00E61C9D">
                    <w:rPr>
                      <w:rFonts w:ascii="Times New Roman" w:eastAsia="Times New Roman" w:hAnsi="Times New Roman" w:cs="Times New Roman"/>
                      <w:bCs/>
                      <w:color w:val="000000"/>
                      <w:lang w:val="ru-RU" w:eastAsia="ru-RU"/>
                    </w:rPr>
                    <w:t>асфальтобетонна</w:t>
                  </w:r>
                  <w:proofErr w:type="spellEnd"/>
                  <w:r w:rsidRPr="00E61C9D">
                    <w:rPr>
                      <w:rFonts w:ascii="Times New Roman" w:eastAsia="Times New Roman" w:hAnsi="Times New Roman" w:cs="Times New Roman"/>
                      <w:bCs/>
                      <w:color w:val="000000"/>
                      <w:lang w:val="ru-RU" w:eastAsia="ru-RU"/>
                    </w:rPr>
                    <w:t xml:space="preserve"> </w:t>
                  </w:r>
                  <w:proofErr w:type="spellStart"/>
                  <w:r w:rsidRPr="00E61C9D">
                    <w:rPr>
                      <w:rFonts w:ascii="Times New Roman" w:eastAsia="Times New Roman" w:hAnsi="Times New Roman" w:cs="Times New Roman"/>
                      <w:bCs/>
                      <w:color w:val="000000"/>
                      <w:lang w:val="ru-RU" w:eastAsia="ru-RU"/>
                    </w:rPr>
                    <w:t>суміш</w:t>
                  </w:r>
                  <w:proofErr w:type="spellEnd"/>
                  <w:r w:rsidRPr="00E61C9D">
                    <w:rPr>
                      <w:rFonts w:ascii="Times New Roman" w:eastAsia="Times New Roman" w:hAnsi="Times New Roman" w:cs="Times New Roman"/>
                      <w:bCs/>
                      <w:color w:val="000000"/>
                      <w:lang w:val="ru-RU" w:eastAsia="ru-RU"/>
                    </w:rPr>
                    <w:t xml:space="preserve"> /ЩМАС) вид, тип, марка</w:t>
                  </w:r>
                </w:p>
              </w:tc>
              <w:tc>
                <w:tcPr>
                  <w:tcW w:w="851" w:type="dxa"/>
                  <w:vMerge w:val="restart"/>
                  <w:tcBorders>
                    <w:top w:val="single" w:sz="4" w:space="0" w:color="auto"/>
                    <w:left w:val="single" w:sz="4" w:space="0" w:color="auto"/>
                    <w:bottom w:val="single" w:sz="4" w:space="0" w:color="auto"/>
                    <w:right w:val="single" w:sz="4" w:space="0" w:color="auto"/>
                  </w:tcBorders>
                </w:tcPr>
                <w:p w14:paraId="4C014115"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roofErr w:type="spellStart"/>
                  <w:r w:rsidRPr="00E61C9D">
                    <w:rPr>
                      <w:rFonts w:ascii="Times New Roman" w:eastAsia="Times New Roman" w:hAnsi="Times New Roman" w:cs="Times New Roman"/>
                      <w:bCs/>
                      <w:color w:val="000000"/>
                      <w:lang w:val="ru-RU" w:eastAsia="ru-RU"/>
                    </w:rPr>
                    <w:lastRenderedPageBreak/>
                    <w:t>Виробник</w:t>
                  </w:r>
                  <w:proofErr w:type="spellEnd"/>
                  <w:r w:rsidRPr="00E61C9D">
                    <w:rPr>
                      <w:rFonts w:ascii="Times New Roman" w:eastAsia="Times New Roman" w:hAnsi="Times New Roman" w:cs="Times New Roman"/>
                      <w:bCs/>
                      <w:color w:val="000000"/>
                      <w:lang w:val="ru-RU" w:eastAsia="ru-RU"/>
                    </w:rPr>
                    <w:t xml:space="preserve">/    </w:t>
                  </w:r>
                  <w:proofErr w:type="spellStart"/>
                  <w:r w:rsidRPr="00E61C9D">
                    <w:rPr>
                      <w:rFonts w:ascii="Times New Roman" w:eastAsia="Times New Roman" w:hAnsi="Times New Roman" w:cs="Times New Roman"/>
                      <w:bCs/>
                      <w:color w:val="000000"/>
                      <w:lang w:val="ru-RU" w:eastAsia="ru-RU"/>
                    </w:rPr>
                    <w:lastRenderedPageBreak/>
                    <w:t>Постачальник</w:t>
                  </w:r>
                  <w:proofErr w:type="spellEnd"/>
                  <w:r w:rsidRPr="00E61C9D">
                    <w:rPr>
                      <w:rFonts w:ascii="Times New Roman" w:eastAsia="Times New Roman" w:hAnsi="Times New Roman" w:cs="Times New Roman"/>
                      <w:bCs/>
                      <w:color w:val="000000"/>
                      <w:lang w:val="ru-RU" w:eastAsia="ru-RU"/>
                    </w:rPr>
                    <w:t xml:space="preserve"> </w:t>
                  </w:r>
                </w:p>
                <w:p w14:paraId="672AA109"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
                <w:p w14:paraId="6970D160"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roofErr w:type="spellStart"/>
                  <w:r w:rsidRPr="00E61C9D">
                    <w:rPr>
                      <w:rFonts w:ascii="Times New Roman" w:eastAsia="Times New Roman" w:hAnsi="Times New Roman" w:cs="Times New Roman"/>
                      <w:bCs/>
                      <w:color w:val="000000"/>
                      <w:lang w:val="ru-RU" w:eastAsia="ru-RU"/>
                    </w:rPr>
                    <w:t>Місце</w:t>
                  </w:r>
                  <w:proofErr w:type="spellEnd"/>
                  <w:r w:rsidRPr="00E61C9D">
                    <w:rPr>
                      <w:rFonts w:ascii="Times New Roman" w:eastAsia="Times New Roman" w:hAnsi="Times New Roman" w:cs="Times New Roman"/>
                      <w:bCs/>
                      <w:color w:val="000000"/>
                      <w:lang w:val="ru-RU" w:eastAsia="ru-RU"/>
                    </w:rPr>
                    <w:t xml:space="preserve"> </w:t>
                  </w:r>
                  <w:proofErr w:type="spellStart"/>
                  <w:r w:rsidRPr="00E61C9D">
                    <w:rPr>
                      <w:rFonts w:ascii="Times New Roman" w:eastAsia="Times New Roman" w:hAnsi="Times New Roman" w:cs="Times New Roman"/>
                      <w:bCs/>
                      <w:color w:val="000000"/>
                      <w:lang w:val="ru-RU" w:eastAsia="ru-RU"/>
                    </w:rPr>
                    <w:t>виробництва</w:t>
                  </w:r>
                  <w:proofErr w:type="spellEnd"/>
                  <w:r w:rsidRPr="00E61C9D">
                    <w:rPr>
                      <w:rFonts w:ascii="Times New Roman" w:eastAsia="Times New Roman" w:hAnsi="Times New Roman" w:cs="Times New Roman"/>
                      <w:bCs/>
                      <w:color w:val="000000"/>
                      <w:lang w:val="ru-RU" w:eastAsia="ru-RU"/>
                    </w:rPr>
                    <w:t xml:space="preserve">/ </w:t>
                  </w:r>
                  <w:proofErr w:type="spellStart"/>
                  <w:r w:rsidRPr="00E61C9D">
                    <w:rPr>
                      <w:rFonts w:ascii="Times New Roman" w:eastAsia="Times New Roman" w:hAnsi="Times New Roman" w:cs="Times New Roman"/>
                      <w:bCs/>
                      <w:color w:val="000000"/>
                      <w:lang w:val="ru-RU" w:eastAsia="ru-RU"/>
                    </w:rPr>
                    <w:t>постачання</w:t>
                  </w:r>
                  <w:proofErr w:type="spellEnd"/>
                </w:p>
                <w:p w14:paraId="281D3A6D"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vertAlign w:val="superscript"/>
                      <w:lang w:val="ru-RU"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04572651"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roofErr w:type="spellStart"/>
                  <w:r w:rsidRPr="00E61C9D">
                    <w:rPr>
                      <w:rFonts w:ascii="Times New Roman" w:eastAsia="Times New Roman" w:hAnsi="Times New Roman" w:cs="Times New Roman"/>
                      <w:bCs/>
                      <w:color w:val="000000"/>
                      <w:lang w:val="ru-RU" w:eastAsia="ru-RU"/>
                    </w:rPr>
                    <w:lastRenderedPageBreak/>
                    <w:t>Місце</w:t>
                  </w:r>
                  <w:proofErr w:type="spellEnd"/>
                  <w:r w:rsidRPr="00E61C9D">
                    <w:rPr>
                      <w:rFonts w:ascii="Times New Roman" w:eastAsia="Times New Roman" w:hAnsi="Times New Roman" w:cs="Times New Roman"/>
                      <w:bCs/>
                      <w:color w:val="000000"/>
                      <w:lang w:val="ru-RU" w:eastAsia="ru-RU"/>
                    </w:rPr>
                    <w:t xml:space="preserve"> доста</w:t>
                  </w:r>
                  <w:r w:rsidRPr="00E61C9D">
                    <w:rPr>
                      <w:rFonts w:ascii="Times New Roman" w:eastAsia="Times New Roman" w:hAnsi="Times New Roman" w:cs="Times New Roman"/>
                      <w:bCs/>
                      <w:color w:val="000000"/>
                      <w:lang w:val="ru-RU" w:eastAsia="ru-RU"/>
                    </w:rPr>
                    <w:lastRenderedPageBreak/>
                    <w:t>вки</w:t>
                  </w:r>
                </w:p>
              </w:tc>
              <w:tc>
                <w:tcPr>
                  <w:tcW w:w="1419" w:type="dxa"/>
                  <w:gridSpan w:val="2"/>
                  <w:tcBorders>
                    <w:top w:val="single" w:sz="4" w:space="0" w:color="auto"/>
                    <w:left w:val="single" w:sz="4" w:space="0" w:color="auto"/>
                    <w:bottom w:val="single" w:sz="4" w:space="0" w:color="auto"/>
                    <w:right w:val="single" w:sz="4" w:space="0" w:color="auto"/>
                  </w:tcBorders>
                  <w:hideMark/>
                </w:tcPr>
                <w:p w14:paraId="1E65A62D"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roofErr w:type="spellStart"/>
                  <w:r w:rsidRPr="00E61C9D">
                    <w:rPr>
                      <w:rFonts w:ascii="Times New Roman" w:eastAsia="Times New Roman" w:hAnsi="Times New Roman" w:cs="Times New Roman"/>
                      <w:bCs/>
                      <w:color w:val="000000"/>
                      <w:lang w:val="ru-RU" w:eastAsia="ru-RU"/>
                    </w:rPr>
                    <w:lastRenderedPageBreak/>
                    <w:t>Відстань</w:t>
                  </w:r>
                  <w:proofErr w:type="spellEnd"/>
                  <w:r w:rsidRPr="00E61C9D">
                    <w:rPr>
                      <w:rFonts w:ascii="Times New Roman" w:eastAsia="Times New Roman" w:hAnsi="Times New Roman" w:cs="Times New Roman"/>
                      <w:bCs/>
                      <w:color w:val="000000"/>
                      <w:lang w:val="ru-RU" w:eastAsia="ru-RU"/>
                    </w:rPr>
                    <w:t xml:space="preserve"> </w:t>
                  </w:r>
                  <w:proofErr w:type="spellStart"/>
                  <w:r w:rsidRPr="00E61C9D">
                    <w:rPr>
                      <w:rFonts w:ascii="Times New Roman" w:eastAsia="Times New Roman" w:hAnsi="Times New Roman" w:cs="Times New Roman"/>
                      <w:bCs/>
                      <w:color w:val="000000"/>
                      <w:lang w:val="ru-RU" w:eastAsia="ru-RU"/>
                    </w:rPr>
                    <w:t>перевезення</w:t>
                  </w:r>
                  <w:proofErr w:type="spellEnd"/>
                  <w:r w:rsidRPr="00E61C9D">
                    <w:rPr>
                      <w:rFonts w:ascii="Times New Roman" w:eastAsia="Times New Roman" w:hAnsi="Times New Roman" w:cs="Times New Roman"/>
                      <w:bCs/>
                      <w:color w:val="000000"/>
                      <w:lang w:val="ru-RU" w:eastAsia="ru-RU"/>
                    </w:rPr>
                    <w:lastRenderedPageBreak/>
                    <w:t>, км</w:t>
                  </w:r>
                </w:p>
                <w:p w14:paraId="3CA4E164"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roofErr w:type="spellStart"/>
                  <w:r w:rsidRPr="00E61C9D">
                    <w:rPr>
                      <w:rFonts w:ascii="Times New Roman" w:eastAsia="Times New Roman" w:hAnsi="Times New Roman" w:cs="Times New Roman"/>
                      <w:bCs/>
                      <w:color w:val="000000"/>
                      <w:lang w:val="ru-RU" w:eastAsia="ru-RU"/>
                    </w:rPr>
                    <w:t>швидкість</w:t>
                  </w:r>
                  <w:proofErr w:type="spellEnd"/>
                  <w:r w:rsidRPr="00E61C9D">
                    <w:rPr>
                      <w:rFonts w:ascii="Times New Roman" w:eastAsia="Times New Roman" w:hAnsi="Times New Roman" w:cs="Times New Roman"/>
                      <w:bCs/>
                      <w:color w:val="000000"/>
                      <w:lang w:val="ru-RU" w:eastAsia="ru-RU"/>
                    </w:rPr>
                    <w:t xml:space="preserve"> руху</w:t>
                  </w:r>
                  <w:proofErr w:type="gramStart"/>
                  <w:r w:rsidRPr="00E61C9D">
                    <w:rPr>
                      <w:rFonts w:ascii="Times New Roman" w:eastAsia="Times New Roman" w:hAnsi="Times New Roman" w:cs="Times New Roman"/>
                      <w:bCs/>
                      <w:color w:val="000000"/>
                      <w:vertAlign w:val="superscript"/>
                      <w:lang w:val="ru-RU" w:eastAsia="ru-RU"/>
                    </w:rPr>
                    <w:t>1</w:t>
                  </w:r>
                  <w:proofErr w:type="gramEnd"/>
                  <w:r w:rsidRPr="00E61C9D">
                    <w:rPr>
                      <w:rFonts w:ascii="Times New Roman" w:eastAsia="Times New Roman" w:hAnsi="Times New Roman" w:cs="Times New Roman"/>
                      <w:bCs/>
                      <w:color w:val="000000"/>
                      <w:lang w:val="ru-RU" w:eastAsia="ru-RU"/>
                    </w:rPr>
                    <w:t>, км/год</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C679964"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roofErr w:type="spellStart"/>
                  <w:r w:rsidRPr="00E61C9D">
                    <w:rPr>
                      <w:rFonts w:ascii="Times New Roman" w:eastAsia="Times New Roman" w:hAnsi="Times New Roman" w:cs="Times New Roman"/>
                      <w:bCs/>
                      <w:color w:val="000000"/>
                      <w:lang w:val="ru-RU" w:eastAsia="ru-RU"/>
                    </w:rPr>
                    <w:lastRenderedPageBreak/>
                    <w:t>Загальна</w:t>
                  </w:r>
                  <w:proofErr w:type="spellEnd"/>
                  <w:r w:rsidRPr="00E61C9D">
                    <w:rPr>
                      <w:rFonts w:ascii="Times New Roman" w:eastAsia="Times New Roman" w:hAnsi="Times New Roman" w:cs="Times New Roman"/>
                      <w:bCs/>
                      <w:color w:val="000000"/>
                      <w:lang w:val="ru-RU" w:eastAsia="ru-RU"/>
                    </w:rPr>
                    <w:t xml:space="preserve"> </w:t>
                  </w:r>
                  <w:proofErr w:type="spellStart"/>
                  <w:r w:rsidRPr="00E61C9D">
                    <w:rPr>
                      <w:rFonts w:ascii="Times New Roman" w:eastAsia="Times New Roman" w:hAnsi="Times New Roman" w:cs="Times New Roman"/>
                      <w:bCs/>
                      <w:color w:val="000000"/>
                      <w:lang w:val="ru-RU" w:eastAsia="ru-RU"/>
                    </w:rPr>
                    <w:t>тривалість</w:t>
                  </w:r>
                  <w:proofErr w:type="spellEnd"/>
                  <w:r w:rsidRPr="00E61C9D">
                    <w:rPr>
                      <w:rFonts w:ascii="Times New Roman" w:eastAsia="Times New Roman" w:hAnsi="Times New Roman" w:cs="Times New Roman"/>
                      <w:bCs/>
                      <w:color w:val="000000"/>
                      <w:lang w:val="ru-RU" w:eastAsia="ru-RU"/>
                    </w:rPr>
                    <w:t xml:space="preserve"> </w:t>
                  </w:r>
                  <w:proofErr w:type="spellStart"/>
                  <w:r w:rsidRPr="00E61C9D">
                    <w:rPr>
                      <w:rFonts w:ascii="Times New Roman" w:eastAsia="Times New Roman" w:hAnsi="Times New Roman" w:cs="Times New Roman"/>
                      <w:bCs/>
                      <w:color w:val="000000"/>
                      <w:lang w:val="ru-RU" w:eastAsia="ru-RU"/>
                    </w:rPr>
                    <w:lastRenderedPageBreak/>
                    <w:t>транспортування</w:t>
                  </w:r>
                  <w:proofErr w:type="spellEnd"/>
                  <w:r w:rsidRPr="00E61C9D">
                    <w:rPr>
                      <w:rFonts w:ascii="Times New Roman" w:eastAsia="Times New Roman" w:hAnsi="Times New Roman" w:cs="Times New Roman"/>
                      <w:bCs/>
                      <w:color w:val="000000"/>
                      <w:lang w:val="ru-RU" w:eastAsia="ru-RU"/>
                    </w:rPr>
                    <w:t xml:space="preserve">, годин, </w:t>
                  </w:r>
                  <w:proofErr w:type="spellStart"/>
                  <w:r w:rsidRPr="00E61C9D">
                    <w:rPr>
                      <w:rFonts w:ascii="Times New Roman" w:eastAsia="Times New Roman" w:hAnsi="Times New Roman" w:cs="Times New Roman"/>
                      <w:bCs/>
                      <w:color w:val="000000"/>
                      <w:lang w:val="ru-RU" w:eastAsia="ru-RU"/>
                    </w:rPr>
                    <w:t>хвилин</w:t>
                  </w:r>
                  <w:proofErr w:type="spellEnd"/>
                </w:p>
              </w:tc>
              <w:tc>
                <w:tcPr>
                  <w:tcW w:w="1161" w:type="dxa"/>
                  <w:vMerge w:val="restart"/>
                  <w:tcBorders>
                    <w:top w:val="single" w:sz="4" w:space="0" w:color="auto"/>
                    <w:left w:val="single" w:sz="4" w:space="0" w:color="auto"/>
                    <w:bottom w:val="single" w:sz="4" w:space="0" w:color="auto"/>
                    <w:right w:val="single" w:sz="4" w:space="0" w:color="auto"/>
                  </w:tcBorders>
                  <w:hideMark/>
                </w:tcPr>
                <w:p w14:paraId="4D743F8F"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vertAlign w:val="superscript"/>
                      <w:lang w:val="ru-RU" w:eastAsia="ru-RU"/>
                    </w:rPr>
                  </w:pPr>
                  <w:proofErr w:type="spellStart"/>
                  <w:r w:rsidRPr="00E61C9D">
                    <w:rPr>
                      <w:rFonts w:ascii="Times New Roman" w:eastAsia="Times New Roman" w:hAnsi="Times New Roman" w:cs="Times New Roman"/>
                      <w:bCs/>
                      <w:color w:val="000000"/>
                      <w:lang w:val="ru-RU" w:eastAsia="ru-RU"/>
                    </w:rPr>
                    <w:lastRenderedPageBreak/>
                    <w:t>Перелік</w:t>
                  </w:r>
                  <w:proofErr w:type="spellEnd"/>
                  <w:r w:rsidRPr="00E61C9D">
                    <w:rPr>
                      <w:rFonts w:ascii="Times New Roman" w:eastAsia="Times New Roman" w:hAnsi="Times New Roman" w:cs="Times New Roman"/>
                      <w:bCs/>
                      <w:color w:val="000000"/>
                      <w:lang w:val="ru-RU" w:eastAsia="ru-RU"/>
                    </w:rPr>
                    <w:t xml:space="preserve"> </w:t>
                  </w:r>
                  <w:proofErr w:type="spellStart"/>
                  <w:r w:rsidRPr="00E61C9D">
                    <w:rPr>
                      <w:rFonts w:ascii="Times New Roman" w:eastAsia="Times New Roman" w:hAnsi="Times New Roman" w:cs="Times New Roman"/>
                      <w:bCs/>
                      <w:color w:val="000000"/>
                      <w:lang w:val="ru-RU" w:eastAsia="ru-RU"/>
                    </w:rPr>
                    <w:t>автомобі</w:t>
                  </w:r>
                  <w:r w:rsidRPr="00E61C9D">
                    <w:rPr>
                      <w:rFonts w:ascii="Times New Roman" w:eastAsia="Times New Roman" w:hAnsi="Times New Roman" w:cs="Times New Roman"/>
                      <w:bCs/>
                      <w:color w:val="000000"/>
                      <w:lang w:val="ru-RU" w:eastAsia="ru-RU"/>
                    </w:rPr>
                    <w:lastRenderedPageBreak/>
                    <w:t>льних</w:t>
                  </w:r>
                  <w:proofErr w:type="spellEnd"/>
                  <w:r w:rsidRPr="00E61C9D">
                    <w:rPr>
                      <w:rFonts w:ascii="Times New Roman" w:eastAsia="Times New Roman" w:hAnsi="Times New Roman" w:cs="Times New Roman"/>
                      <w:bCs/>
                      <w:color w:val="000000"/>
                      <w:lang w:val="ru-RU" w:eastAsia="ru-RU"/>
                    </w:rPr>
                    <w:t xml:space="preserve"> </w:t>
                  </w:r>
                  <w:proofErr w:type="spellStart"/>
                  <w:r w:rsidRPr="00E61C9D">
                    <w:rPr>
                      <w:rFonts w:ascii="Times New Roman" w:eastAsia="Times New Roman" w:hAnsi="Times New Roman" w:cs="Times New Roman"/>
                      <w:bCs/>
                      <w:color w:val="000000"/>
                      <w:lang w:val="ru-RU" w:eastAsia="ru-RU"/>
                    </w:rPr>
                    <w:t>доріг</w:t>
                  </w:r>
                  <w:proofErr w:type="spellEnd"/>
                  <w:r w:rsidRPr="00E61C9D">
                    <w:rPr>
                      <w:rFonts w:ascii="Times New Roman" w:eastAsia="Times New Roman" w:hAnsi="Times New Roman" w:cs="Times New Roman"/>
                      <w:bCs/>
                      <w:color w:val="000000"/>
                      <w:lang w:val="ru-RU" w:eastAsia="ru-RU"/>
                    </w:rPr>
                    <w:t xml:space="preserve">  (</w:t>
                  </w:r>
                  <w:proofErr w:type="spellStart"/>
                  <w:r w:rsidRPr="00E61C9D">
                    <w:rPr>
                      <w:rFonts w:ascii="Times New Roman" w:eastAsia="Times New Roman" w:hAnsi="Times New Roman" w:cs="Times New Roman"/>
                      <w:bCs/>
                      <w:color w:val="000000"/>
                      <w:lang w:val="ru-RU" w:eastAsia="ru-RU"/>
                    </w:rPr>
                    <w:t>вулиць</w:t>
                  </w:r>
                  <w:proofErr w:type="spellEnd"/>
                  <w:r w:rsidRPr="00E61C9D">
                    <w:rPr>
                      <w:rFonts w:ascii="Times New Roman" w:eastAsia="Times New Roman" w:hAnsi="Times New Roman" w:cs="Times New Roman"/>
                      <w:bCs/>
                      <w:color w:val="000000"/>
                      <w:lang w:val="ru-RU" w:eastAsia="ru-RU"/>
                    </w:rPr>
                    <w:t xml:space="preserve">) маршруту </w:t>
                  </w:r>
                  <w:proofErr w:type="spellStart"/>
                  <w:r w:rsidRPr="00E61C9D">
                    <w:rPr>
                      <w:rFonts w:ascii="Times New Roman" w:eastAsia="Times New Roman" w:hAnsi="Times New Roman" w:cs="Times New Roman"/>
                      <w:bCs/>
                      <w:color w:val="000000"/>
                      <w:lang w:val="ru-RU" w:eastAsia="ru-RU"/>
                    </w:rPr>
                    <w:t>транспортування</w:t>
                  </w:r>
                  <w:proofErr w:type="spellEnd"/>
                  <w:r w:rsidRPr="00E61C9D">
                    <w:rPr>
                      <w:rFonts w:ascii="Times New Roman" w:eastAsia="Times New Roman" w:hAnsi="Times New Roman" w:cs="Times New Roman"/>
                      <w:bCs/>
                      <w:color w:val="000000"/>
                      <w:lang w:val="ru-RU" w:eastAsia="ru-RU"/>
                    </w:rPr>
                    <w:t xml:space="preserve"> </w:t>
                  </w:r>
                  <w:r w:rsidRPr="00E61C9D">
                    <w:rPr>
                      <w:rFonts w:ascii="Times New Roman" w:eastAsia="Times New Roman" w:hAnsi="Times New Roman" w:cs="Times New Roman"/>
                      <w:bCs/>
                      <w:color w:val="000000"/>
                      <w:vertAlign w:val="superscript"/>
                      <w:lang w:val="ru-RU" w:eastAsia="ru-RU"/>
                    </w:rPr>
                    <w:t>2</w:t>
                  </w:r>
                </w:p>
              </w:tc>
            </w:tr>
            <w:tr w:rsidR="005E2ABD" w:rsidRPr="00E61C9D" w14:paraId="1C41AD96" w14:textId="77777777" w:rsidTr="00D27DB7">
              <w:trPr>
                <w:cantSplit/>
                <w:trHeight w:val="1134"/>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315BB445"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261F9582"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4B758EC"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vertAlign w:val="superscript"/>
                      <w:lang w:val="ru-RU"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DB0E28"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
              </w:tc>
              <w:tc>
                <w:tcPr>
                  <w:tcW w:w="709" w:type="dxa"/>
                  <w:tcBorders>
                    <w:top w:val="single" w:sz="4" w:space="0" w:color="auto"/>
                    <w:left w:val="single" w:sz="4" w:space="0" w:color="auto"/>
                    <w:bottom w:val="single" w:sz="4" w:space="0" w:color="auto"/>
                    <w:right w:val="single" w:sz="4" w:space="0" w:color="auto"/>
                  </w:tcBorders>
                  <w:hideMark/>
                </w:tcPr>
                <w:p w14:paraId="76BAE5C0"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r w:rsidRPr="00E61C9D">
                    <w:rPr>
                      <w:rFonts w:ascii="Times New Roman" w:eastAsia="Times New Roman" w:hAnsi="Times New Roman" w:cs="Times New Roman"/>
                      <w:bCs/>
                      <w:color w:val="000000"/>
                      <w:lang w:val="ru-RU" w:eastAsia="ru-RU"/>
                    </w:rPr>
                    <w:t xml:space="preserve">в </w:t>
                  </w:r>
                  <w:proofErr w:type="spellStart"/>
                  <w:r w:rsidRPr="00E61C9D">
                    <w:rPr>
                      <w:rFonts w:ascii="Times New Roman" w:eastAsia="Times New Roman" w:hAnsi="Times New Roman" w:cs="Times New Roman"/>
                      <w:bCs/>
                      <w:color w:val="000000"/>
                      <w:lang w:val="ru-RU" w:eastAsia="ru-RU"/>
                    </w:rPr>
                    <w:t>населеному</w:t>
                  </w:r>
                  <w:proofErr w:type="spellEnd"/>
                  <w:r w:rsidRPr="00E61C9D">
                    <w:rPr>
                      <w:rFonts w:ascii="Times New Roman" w:eastAsia="Times New Roman" w:hAnsi="Times New Roman" w:cs="Times New Roman"/>
                      <w:bCs/>
                      <w:color w:val="000000"/>
                      <w:lang w:val="ru-RU" w:eastAsia="ru-RU"/>
                    </w:rPr>
                    <w:t xml:space="preserve"> </w:t>
                  </w:r>
                  <w:proofErr w:type="spellStart"/>
                  <w:r w:rsidRPr="00E61C9D">
                    <w:rPr>
                      <w:rFonts w:ascii="Times New Roman" w:eastAsia="Times New Roman" w:hAnsi="Times New Roman" w:cs="Times New Roman"/>
                      <w:bCs/>
                      <w:color w:val="000000"/>
                      <w:lang w:val="ru-RU" w:eastAsia="ru-RU"/>
                    </w:rPr>
                    <w:t>пункті</w:t>
                  </w:r>
                  <w:proofErr w:type="spellEnd"/>
                  <w:r w:rsidRPr="00E61C9D">
                    <w:rPr>
                      <w:rFonts w:ascii="Times New Roman" w:eastAsia="Times New Roman" w:hAnsi="Times New Roman" w:cs="Times New Roman"/>
                      <w:bCs/>
                      <w:color w:val="000000"/>
                      <w:lang w:val="ru-RU" w:eastAsia="ru-RU"/>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7B0CF30E"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r w:rsidRPr="00E61C9D">
                    <w:rPr>
                      <w:rFonts w:ascii="Times New Roman" w:eastAsia="Times New Roman" w:hAnsi="Times New Roman" w:cs="Times New Roman"/>
                      <w:bCs/>
                      <w:color w:val="000000"/>
                      <w:lang w:val="ru-RU" w:eastAsia="ru-RU"/>
                    </w:rPr>
                    <w:t xml:space="preserve">поза </w:t>
                  </w:r>
                  <w:proofErr w:type="spellStart"/>
                  <w:r w:rsidRPr="00E61C9D">
                    <w:rPr>
                      <w:rFonts w:ascii="Times New Roman" w:eastAsia="Times New Roman" w:hAnsi="Times New Roman" w:cs="Times New Roman"/>
                      <w:bCs/>
                      <w:color w:val="000000"/>
                      <w:lang w:val="ru-RU" w:eastAsia="ru-RU"/>
                    </w:rPr>
                    <w:t>населеним</w:t>
                  </w:r>
                  <w:proofErr w:type="spellEnd"/>
                  <w:r w:rsidRPr="00E61C9D">
                    <w:rPr>
                      <w:rFonts w:ascii="Times New Roman" w:eastAsia="Times New Roman" w:hAnsi="Times New Roman" w:cs="Times New Roman"/>
                      <w:bCs/>
                      <w:color w:val="000000"/>
                      <w:lang w:val="ru-RU" w:eastAsia="ru-RU"/>
                    </w:rPr>
                    <w:t xml:space="preserve"> пунктом</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AD5471D"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2315F416"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vertAlign w:val="superscript"/>
                      <w:lang w:val="ru-RU" w:eastAsia="ru-RU"/>
                    </w:rPr>
                  </w:pPr>
                </w:p>
              </w:tc>
            </w:tr>
            <w:tr w:rsidR="005E2ABD" w:rsidRPr="00E61C9D" w14:paraId="6AF7E73F" w14:textId="77777777" w:rsidTr="00D27DB7">
              <w:trPr>
                <w:cantSplit/>
                <w:trHeight w:val="334"/>
              </w:trPr>
              <w:tc>
                <w:tcPr>
                  <w:tcW w:w="535" w:type="dxa"/>
                  <w:tcBorders>
                    <w:top w:val="single" w:sz="4" w:space="0" w:color="auto"/>
                    <w:left w:val="single" w:sz="4" w:space="0" w:color="auto"/>
                    <w:bottom w:val="single" w:sz="4" w:space="0" w:color="auto"/>
                    <w:right w:val="single" w:sz="4" w:space="0" w:color="auto"/>
                  </w:tcBorders>
                  <w:hideMark/>
                </w:tcPr>
                <w:p w14:paraId="1EAD12CF"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1</w:t>
                  </w:r>
                </w:p>
              </w:tc>
              <w:tc>
                <w:tcPr>
                  <w:tcW w:w="1161" w:type="dxa"/>
                  <w:tcBorders>
                    <w:top w:val="single" w:sz="4" w:space="0" w:color="auto"/>
                    <w:left w:val="single" w:sz="4" w:space="0" w:color="auto"/>
                    <w:bottom w:val="single" w:sz="4" w:space="0" w:color="auto"/>
                    <w:right w:val="single" w:sz="4" w:space="0" w:color="auto"/>
                  </w:tcBorders>
                  <w:hideMark/>
                </w:tcPr>
                <w:p w14:paraId="70B75554"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14:paraId="44517851"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14:paraId="04819E8F"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14:paraId="7BAC9356"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14:paraId="269D3DB5"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14:paraId="79551F25"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7</w:t>
                  </w:r>
                </w:p>
              </w:tc>
              <w:tc>
                <w:tcPr>
                  <w:tcW w:w="1161" w:type="dxa"/>
                  <w:tcBorders>
                    <w:top w:val="single" w:sz="4" w:space="0" w:color="auto"/>
                    <w:left w:val="single" w:sz="4" w:space="0" w:color="auto"/>
                    <w:bottom w:val="single" w:sz="4" w:space="0" w:color="auto"/>
                    <w:right w:val="single" w:sz="4" w:space="0" w:color="auto"/>
                  </w:tcBorders>
                  <w:hideMark/>
                </w:tcPr>
                <w:p w14:paraId="5198B8D7"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8</w:t>
                  </w:r>
                </w:p>
              </w:tc>
            </w:tr>
            <w:tr w:rsidR="005E2ABD" w:rsidRPr="00E61C9D" w14:paraId="0C2FD893" w14:textId="77777777" w:rsidTr="00D27DB7">
              <w:trPr>
                <w:cantSplit/>
                <w:trHeight w:val="666"/>
              </w:trPr>
              <w:tc>
                <w:tcPr>
                  <w:tcW w:w="535" w:type="dxa"/>
                  <w:tcBorders>
                    <w:top w:val="single" w:sz="4" w:space="0" w:color="auto"/>
                    <w:left w:val="single" w:sz="4" w:space="0" w:color="auto"/>
                    <w:bottom w:val="single" w:sz="4" w:space="0" w:color="auto"/>
                    <w:right w:val="single" w:sz="4" w:space="0" w:color="auto"/>
                  </w:tcBorders>
                </w:tcPr>
                <w:p w14:paraId="436F3F3E"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c>
                <w:tcPr>
                  <w:tcW w:w="1161" w:type="dxa"/>
                  <w:tcBorders>
                    <w:top w:val="single" w:sz="4" w:space="0" w:color="auto"/>
                    <w:left w:val="single" w:sz="4" w:space="0" w:color="auto"/>
                    <w:bottom w:val="single" w:sz="4" w:space="0" w:color="auto"/>
                    <w:right w:val="single" w:sz="4" w:space="0" w:color="auto"/>
                  </w:tcBorders>
                </w:tcPr>
                <w:p w14:paraId="1DDA01F8"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14:paraId="4F8A55C5"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14:paraId="090935C5"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14:paraId="416079D1"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14:paraId="2D2E2A0F"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c>
                <w:tcPr>
                  <w:tcW w:w="1275" w:type="dxa"/>
                  <w:tcBorders>
                    <w:top w:val="single" w:sz="4" w:space="0" w:color="auto"/>
                    <w:left w:val="single" w:sz="4" w:space="0" w:color="auto"/>
                    <w:bottom w:val="single" w:sz="4" w:space="0" w:color="auto"/>
                    <w:right w:val="single" w:sz="4" w:space="0" w:color="auto"/>
                  </w:tcBorders>
                </w:tcPr>
                <w:p w14:paraId="5F1040D6"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c>
                <w:tcPr>
                  <w:tcW w:w="1161" w:type="dxa"/>
                  <w:tcBorders>
                    <w:top w:val="single" w:sz="4" w:space="0" w:color="auto"/>
                    <w:left w:val="single" w:sz="4" w:space="0" w:color="auto"/>
                    <w:bottom w:val="single" w:sz="4" w:space="0" w:color="auto"/>
                    <w:right w:val="single" w:sz="4" w:space="0" w:color="auto"/>
                  </w:tcBorders>
                </w:tcPr>
                <w:p w14:paraId="0D944536"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r>
          </w:tbl>
          <w:p w14:paraId="755E2803" w14:textId="243AD631"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vertAlign w:val="superscript"/>
                <w:lang w:eastAsia="ru-RU"/>
              </w:rPr>
              <w:t>1</w:t>
            </w:r>
            <w:r w:rsidRPr="00E61C9D">
              <w:rPr>
                <w:rFonts w:ascii="Times New Roman" w:eastAsia="Times New Roman" w:hAnsi="Times New Roman" w:cs="Times New Roman"/>
                <w:bCs/>
                <w:color w:val="000000"/>
                <w:lang w:eastAsia="ru-RU"/>
              </w:rPr>
              <w:t xml:space="preserve"> Середня технічна швидкість перевезення будівельних вантажів (асфальтобетон, </w:t>
            </w:r>
            <w:proofErr w:type="spellStart"/>
            <w:r w:rsidRPr="00E61C9D">
              <w:rPr>
                <w:rFonts w:ascii="Times New Roman" w:eastAsia="Times New Roman" w:hAnsi="Times New Roman" w:cs="Times New Roman"/>
                <w:bCs/>
                <w:color w:val="000000"/>
                <w:lang w:eastAsia="ru-RU"/>
              </w:rPr>
              <w:t>цементобетон</w:t>
            </w:r>
            <w:proofErr w:type="spellEnd"/>
            <w:r w:rsidRPr="00E61C9D">
              <w:rPr>
                <w:rFonts w:ascii="Times New Roman" w:eastAsia="Times New Roman" w:hAnsi="Times New Roman" w:cs="Times New Roman"/>
                <w:bCs/>
                <w:color w:val="000000"/>
                <w:lang w:eastAsia="ru-RU"/>
              </w:rPr>
              <w:t>, чорний щ</w:t>
            </w:r>
            <w:r w:rsidR="005038D6" w:rsidRPr="00E61C9D">
              <w:rPr>
                <w:rFonts w:ascii="Times New Roman" w:eastAsia="Times New Roman" w:hAnsi="Times New Roman" w:cs="Times New Roman"/>
                <w:bCs/>
                <w:color w:val="000000"/>
                <w:lang w:eastAsia="ru-RU"/>
              </w:rPr>
              <w:t>ебінь) приймається відповідно</w:t>
            </w:r>
            <w:r w:rsidRPr="00E61C9D">
              <w:rPr>
                <w:rFonts w:ascii="Times New Roman" w:eastAsia="Times New Roman" w:hAnsi="Times New Roman" w:cs="Times New Roman"/>
                <w:bCs/>
                <w:color w:val="000000"/>
                <w:lang w:eastAsia="ru-RU"/>
              </w:rPr>
              <w:t xml:space="preserve"> до табл.7  Методичні рекомендації щодо визначення вартості та трудомісткості робіт з перевезення будівельних вантажів власним автомобільним транспортом будівельних організацій при складанні договірної ціни та проведенні взаєморозрахунків за обсяги виконаних робіт.</w:t>
            </w:r>
          </w:p>
          <w:p w14:paraId="3831E590"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vertAlign w:val="superscript"/>
                <w:lang w:eastAsia="ru-RU"/>
              </w:rPr>
              <w:t xml:space="preserve">2 </w:t>
            </w:r>
            <w:r w:rsidRPr="00E61C9D">
              <w:rPr>
                <w:rFonts w:ascii="Times New Roman" w:eastAsia="Times New Roman" w:hAnsi="Times New Roman" w:cs="Times New Roman"/>
                <w:bCs/>
                <w:color w:val="000000"/>
                <w:lang w:eastAsia="ru-RU"/>
              </w:rPr>
              <w:t xml:space="preserve">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14:paraId="6D40A37F"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
                <w:bCs/>
                <w:color w:val="000000"/>
                <w:lang w:eastAsia="ru-RU"/>
              </w:rPr>
            </w:pPr>
          </w:p>
          <w:p w14:paraId="63CD2556"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Нижче під Транспортною схемою Учасник зазначає:</w:t>
            </w:r>
          </w:p>
          <w:p w14:paraId="501E4B27"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 xml:space="preserve">“Маршрут транспортування асфальтобетонної суміші та/або ЩМАС проходить по автомобільним дорогам з капітальним та удосконаленим полегшеним типом дорожнього одягу  (асфальтобетон, </w:t>
            </w:r>
            <w:proofErr w:type="spellStart"/>
            <w:r w:rsidRPr="00E61C9D">
              <w:rPr>
                <w:rFonts w:ascii="Times New Roman" w:eastAsia="Times New Roman" w:hAnsi="Times New Roman" w:cs="Times New Roman"/>
                <w:bCs/>
                <w:color w:val="000000"/>
                <w:lang w:eastAsia="ru-RU"/>
              </w:rPr>
              <w:t>цементобетон</w:t>
            </w:r>
            <w:proofErr w:type="spellEnd"/>
            <w:r w:rsidRPr="00E61C9D">
              <w:rPr>
                <w:rFonts w:ascii="Times New Roman" w:eastAsia="Times New Roman" w:hAnsi="Times New Roman" w:cs="Times New Roman"/>
                <w:bCs/>
                <w:color w:val="000000"/>
                <w:lang w:eastAsia="ru-RU"/>
              </w:rPr>
              <w:t>, чорний щебінь) поза межами населеного пункту - ___________ км, з перехідним типом дорожнього одягу пункту - ___________ км, та в межах населеного пункту – _________ км, то згідно розрахунку час транспортування асфальтобетонної суміші до місця виконання робіт становить:</w:t>
            </w:r>
          </w:p>
          <w:tbl>
            <w:tblPr>
              <w:tblW w:w="0" w:type="auto"/>
              <w:tblLayout w:type="fixed"/>
              <w:tblLook w:val="00A0" w:firstRow="1" w:lastRow="0" w:firstColumn="1" w:lastColumn="0" w:noHBand="0" w:noVBand="0"/>
            </w:tblPr>
            <w:tblGrid>
              <w:gridCol w:w="2943"/>
              <w:gridCol w:w="4570"/>
            </w:tblGrid>
            <w:tr w:rsidR="005E2ABD" w:rsidRPr="00E61C9D" w14:paraId="71BD18AE" w14:textId="77777777" w:rsidTr="00D27DB7">
              <w:trPr>
                <w:trHeight w:val="379"/>
              </w:trPr>
              <w:tc>
                <w:tcPr>
                  <w:tcW w:w="2943" w:type="dxa"/>
                  <w:vAlign w:val="center"/>
                  <w:hideMark/>
                </w:tcPr>
                <w:p w14:paraId="3535FB20"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E61C9D">
                    <w:rPr>
                      <w:rFonts w:ascii="Times New Roman" w:eastAsia="Times New Roman" w:hAnsi="Times New Roman" w:cs="Times New Roman"/>
                      <w:bCs/>
                      <w:color w:val="000000"/>
                      <w:lang w:val="ru-RU" w:eastAsia="ru-RU"/>
                    </w:rPr>
                    <w:t>S</w:t>
                  </w:r>
                  <w:r w:rsidRPr="00E61C9D">
                    <w:rPr>
                      <w:rFonts w:ascii="Times New Roman" w:eastAsia="Times New Roman" w:hAnsi="Times New Roman" w:cs="Times New Roman"/>
                      <w:bCs/>
                      <w:color w:val="000000"/>
                      <w:lang w:eastAsia="ru-RU"/>
                    </w:rPr>
                    <w:t xml:space="preserve"> </w:t>
                  </w:r>
                  <w:proofErr w:type="spellStart"/>
                  <w:r w:rsidRPr="00E61C9D">
                    <w:rPr>
                      <w:rFonts w:ascii="Times New Roman" w:eastAsia="Times New Roman" w:hAnsi="Times New Roman" w:cs="Times New Roman"/>
                      <w:bCs/>
                      <w:color w:val="000000"/>
                      <w:vertAlign w:val="subscript"/>
                      <w:lang w:eastAsia="ru-RU"/>
                    </w:rPr>
                    <w:t>куптдо</w:t>
                  </w:r>
                  <w:proofErr w:type="spellEnd"/>
                  <w:r w:rsidRPr="00E61C9D">
                    <w:rPr>
                      <w:rFonts w:ascii="Times New Roman" w:eastAsia="Times New Roman" w:hAnsi="Times New Roman" w:cs="Times New Roman"/>
                      <w:bCs/>
                      <w:color w:val="000000"/>
                      <w:lang w:eastAsia="ru-RU"/>
                    </w:rPr>
                    <w:t xml:space="preserve"> (________ км)</w:t>
                  </w:r>
                </w:p>
              </w:tc>
              <w:tc>
                <w:tcPr>
                  <w:tcW w:w="4570" w:type="dxa"/>
                  <w:vMerge w:val="restart"/>
                  <w:vAlign w:val="center"/>
                  <w:hideMark/>
                </w:tcPr>
                <w:p w14:paraId="72EFB9F0"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   ____ год. ____ хв.</w:t>
                  </w:r>
                </w:p>
              </w:tc>
            </w:tr>
            <w:tr w:rsidR="005E2ABD" w:rsidRPr="00E61C9D" w14:paraId="3C95B42C" w14:textId="77777777" w:rsidTr="00D27DB7">
              <w:tc>
                <w:tcPr>
                  <w:tcW w:w="2943" w:type="dxa"/>
                  <w:vAlign w:val="center"/>
                  <w:hideMark/>
                </w:tcPr>
                <w:p w14:paraId="7E68CC02"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E61C9D">
                    <w:rPr>
                      <w:rFonts w:ascii="Times New Roman" w:eastAsia="Times New Roman" w:hAnsi="Times New Roman" w:cs="Times New Roman"/>
                      <w:bCs/>
                      <w:noProof/>
                      <w:color w:val="000000"/>
                      <w:lang w:val="ru-RU" w:eastAsia="ru-RU"/>
                    </w:rPr>
                    <mc:AlternateContent>
                      <mc:Choice Requires="wps">
                        <w:drawing>
                          <wp:anchor distT="4294967295" distB="4294967295" distL="114300" distR="114300" simplePos="0" relativeHeight="251659264" behindDoc="0" locked="0" layoutInCell="1" allowOverlap="1" wp14:anchorId="0E4F7C5E" wp14:editId="1A62DD92">
                            <wp:simplePos x="0" y="0"/>
                            <wp:positionH relativeFrom="column">
                              <wp:posOffset>-63500</wp:posOffset>
                            </wp:positionH>
                            <wp:positionV relativeFrom="paragraph">
                              <wp:posOffset>20955</wp:posOffset>
                            </wp:positionV>
                            <wp:extent cx="1183005" cy="0"/>
                            <wp:effectExtent l="0" t="0" r="1714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83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1F6FB0" id="Прямая соединительная линия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65pt" to="8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ESAIAAEwEAAAOAAAAZHJzL2Uyb0RvYy54bWysVMFuEzEQvSPxD5bv6e6mSUlX3VQom3Ap&#10;EKnA3bG9WQuvbdluNhVCAs5I/QR+gQNIlQp8w+aPGDtpSuGCEHvwjmdmn9+8Ge/J6bqRaMWtE1oV&#10;ODtIMeKKaibUssAvX8x6I4ycJ4oRqRUv8CV3+HT88MFJa3Le17WWjFsEIMrlrSlw7b3Jk8TRmjfE&#10;HWjDFQQrbRviYWuXCbOkBfRGJv00PUpabZmxmnLnwFtug3gc8auKU/+8qhz3SBYYuPm42rguwpqM&#10;T0i+tMTUgu5okH9g0RCh4NA9VEk8QRdW/AHVCGq105U/oLpJdFUJymMNUE2W/lbNeU0Mj7WAOM7s&#10;ZXL/D5Y+W80tEqzAQ4wUaaBF3afNu81V9637vLlCm/fdj+5r96W77r5315sPYN9sPoIdgt3Nzn2F&#10;hkHJ1rgcACdqboMWdK3OzZmmrx3EknvBsHEGTl60TzWDQ8mF11HAdWUbVElhXsE4RQ+IhNaxY5f7&#10;jvG1RxScWTY6TFOgTm9jCckDRDjfWOefcN2gYBRYChXEJDlZnTkfKN2lBLfSMyFlHAipUFvg42F/&#10;GD9wWgoWgiHN2eViIi1akTBS8Qm1A9i9NKsvFItgNSdsurM9EXJrQ75UAQ9KATo7azszb47T4+lo&#10;Ohr0Bv2jaW+QlmXv8Wwy6B3NskfD8rCcTMrsbaCWDfJaMMZVYHc7v9ng7+Zjd5O2k7ef4L0MyX30&#10;WCKQvX1H0rGroZHb5i80u5zboEZoMIxsTN5dr3Anft3HrLufwPgnAAAA//8DAFBLAwQUAAYACAAA&#10;ACEA123rKNsAAAAHAQAADwAAAGRycy9kb3ducmV2LnhtbEyPwU7DMBBE70j8g7VI3Fq7jVQgZFNV&#10;CLggIVECZydekgh7HcVuGv4elwu9zWhWM2+L7eysmGgMvWeE1VKBIG686blFqN6fFrcgQtRstPVM&#10;CD8UYFteXhQ6N/7IbzTtYytSCYdcI3QxDrmUoenI6bD0A3HKvvzodEx2bKUZ9TGVOyvXSm2k0z2n&#10;hU4P9NBR870/OITd58tj9jrVzltz11YfxlXqeY14fTXv7kFEmuP/MZzwEzqUian2BzZBWITFSqVf&#10;IkKWgTjlN5sk6j8vy0Ke85e/AAAA//8DAFBLAQItABQABgAIAAAAIQC2gziS/gAAAOEBAAATAAAA&#10;AAAAAAAAAAAAAAAAAABbQ29udGVudF9UeXBlc10ueG1sUEsBAi0AFAAGAAgAAAAhADj9If/WAAAA&#10;lAEAAAsAAAAAAAAAAAAAAAAALwEAAF9yZWxzLy5yZWxzUEsBAi0AFAAGAAgAAAAhABBdUkRIAgAA&#10;TAQAAA4AAAAAAAAAAAAAAAAALgIAAGRycy9lMm9Eb2MueG1sUEsBAi0AFAAGAAgAAAAhANdt6yjb&#10;AAAABwEAAA8AAAAAAAAAAAAAAAAAogQAAGRycy9kb3ducmV2LnhtbFBLBQYAAAAABAAEAPMAAACq&#10;BQAAAAA=&#10;">
                            <o:lock v:ext="edit" shapetype="f"/>
                          </v:line>
                        </w:pict>
                      </mc:Fallback>
                    </mc:AlternateContent>
                  </w:r>
                  <w:proofErr w:type="gramStart"/>
                  <w:r w:rsidRPr="00E61C9D">
                    <w:rPr>
                      <w:rFonts w:ascii="Times New Roman" w:eastAsia="Times New Roman" w:hAnsi="Times New Roman" w:cs="Times New Roman"/>
                      <w:bCs/>
                      <w:color w:val="000000"/>
                      <w:lang w:val="ru-RU" w:eastAsia="ru-RU"/>
                    </w:rPr>
                    <w:t>V</w:t>
                  </w:r>
                  <w:proofErr w:type="spellStart"/>
                  <w:proofErr w:type="gramEnd"/>
                  <w:r w:rsidRPr="00E61C9D">
                    <w:rPr>
                      <w:rFonts w:ascii="Times New Roman" w:eastAsia="Times New Roman" w:hAnsi="Times New Roman" w:cs="Times New Roman"/>
                      <w:bCs/>
                      <w:color w:val="000000"/>
                      <w:vertAlign w:val="subscript"/>
                      <w:lang w:eastAsia="ru-RU"/>
                    </w:rPr>
                    <w:t>пнп</w:t>
                  </w:r>
                  <w:proofErr w:type="spellEnd"/>
                  <w:r w:rsidRPr="00E61C9D">
                    <w:rPr>
                      <w:rFonts w:ascii="Times New Roman" w:eastAsia="Times New Roman" w:hAnsi="Times New Roman" w:cs="Times New Roman"/>
                      <w:bCs/>
                      <w:color w:val="000000"/>
                      <w:lang w:eastAsia="ru-RU"/>
                    </w:rPr>
                    <w:t xml:space="preserve"> (49 км/год)</w:t>
                  </w:r>
                </w:p>
              </w:tc>
              <w:tc>
                <w:tcPr>
                  <w:tcW w:w="4570" w:type="dxa"/>
                  <w:vMerge/>
                  <w:vAlign w:val="center"/>
                  <w:hideMark/>
                </w:tcPr>
                <w:p w14:paraId="15677239"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r>
            <w:tr w:rsidR="005E2ABD" w:rsidRPr="00E61C9D" w14:paraId="52ED5CF6" w14:textId="77777777" w:rsidTr="00D27DB7">
              <w:trPr>
                <w:trHeight w:val="379"/>
              </w:trPr>
              <w:tc>
                <w:tcPr>
                  <w:tcW w:w="2943" w:type="dxa"/>
                  <w:vAlign w:val="center"/>
                  <w:hideMark/>
                </w:tcPr>
                <w:p w14:paraId="562DD00E"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E61C9D">
                    <w:rPr>
                      <w:rFonts w:ascii="Times New Roman" w:eastAsia="Times New Roman" w:hAnsi="Times New Roman" w:cs="Times New Roman"/>
                      <w:bCs/>
                      <w:color w:val="000000"/>
                      <w:lang w:val="ru-RU" w:eastAsia="ru-RU"/>
                    </w:rPr>
                    <w:t>S</w:t>
                  </w:r>
                  <w:r w:rsidRPr="00E61C9D">
                    <w:rPr>
                      <w:rFonts w:ascii="Times New Roman" w:eastAsia="Times New Roman" w:hAnsi="Times New Roman" w:cs="Times New Roman"/>
                      <w:bCs/>
                      <w:color w:val="000000"/>
                      <w:lang w:eastAsia="ru-RU"/>
                    </w:rPr>
                    <w:t xml:space="preserve"> </w:t>
                  </w:r>
                  <w:proofErr w:type="spellStart"/>
                  <w:r w:rsidRPr="00E61C9D">
                    <w:rPr>
                      <w:rFonts w:ascii="Times New Roman" w:eastAsia="Times New Roman" w:hAnsi="Times New Roman" w:cs="Times New Roman"/>
                      <w:bCs/>
                      <w:color w:val="000000"/>
                      <w:vertAlign w:val="subscript"/>
                      <w:lang w:eastAsia="ru-RU"/>
                    </w:rPr>
                    <w:t>птдо</w:t>
                  </w:r>
                  <w:proofErr w:type="spellEnd"/>
                  <w:r w:rsidRPr="00E61C9D">
                    <w:rPr>
                      <w:rFonts w:ascii="Times New Roman" w:eastAsia="Times New Roman" w:hAnsi="Times New Roman" w:cs="Times New Roman"/>
                      <w:bCs/>
                      <w:color w:val="000000"/>
                      <w:lang w:eastAsia="ru-RU"/>
                    </w:rPr>
                    <w:t xml:space="preserve"> (________ км)</w:t>
                  </w:r>
                </w:p>
              </w:tc>
              <w:tc>
                <w:tcPr>
                  <w:tcW w:w="4570" w:type="dxa"/>
                  <w:vMerge w:val="restart"/>
                  <w:vAlign w:val="center"/>
                  <w:hideMark/>
                </w:tcPr>
                <w:p w14:paraId="36937B48"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   ____ год. ____ хв.</w:t>
                  </w:r>
                </w:p>
              </w:tc>
            </w:tr>
            <w:tr w:rsidR="005E2ABD" w:rsidRPr="00E61C9D" w14:paraId="7079BDB2" w14:textId="77777777" w:rsidTr="00D27DB7">
              <w:trPr>
                <w:trHeight w:val="264"/>
              </w:trPr>
              <w:tc>
                <w:tcPr>
                  <w:tcW w:w="2943" w:type="dxa"/>
                  <w:vAlign w:val="center"/>
                  <w:hideMark/>
                </w:tcPr>
                <w:p w14:paraId="7714211B"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E61C9D">
                    <w:rPr>
                      <w:rFonts w:ascii="Times New Roman" w:eastAsia="Times New Roman" w:hAnsi="Times New Roman" w:cs="Times New Roman"/>
                      <w:bCs/>
                      <w:noProof/>
                      <w:color w:val="000000"/>
                      <w:lang w:val="ru-RU" w:eastAsia="ru-RU"/>
                    </w:rPr>
                    <mc:AlternateContent>
                      <mc:Choice Requires="wps">
                        <w:drawing>
                          <wp:anchor distT="4294967295" distB="4294967295" distL="114300" distR="114300" simplePos="0" relativeHeight="251660288" behindDoc="0" locked="0" layoutInCell="1" allowOverlap="1" wp14:anchorId="5DDADF16" wp14:editId="30AD3FE9">
                            <wp:simplePos x="0" y="0"/>
                            <wp:positionH relativeFrom="column">
                              <wp:posOffset>-63500</wp:posOffset>
                            </wp:positionH>
                            <wp:positionV relativeFrom="paragraph">
                              <wp:posOffset>20955</wp:posOffset>
                            </wp:positionV>
                            <wp:extent cx="1183005" cy="0"/>
                            <wp:effectExtent l="0" t="0" r="1714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83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E5A000" id="Прямая соединительная линия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65pt" to="8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cfRwIAAEwEAAAOAAAAZHJzL2Uyb0RvYy54bWysVMGO0zAQvSPxD5bvbZJuWrrRpivUtFwW&#10;qLTA3bWdxsKxLdttukJIwBlpP4Ff4ADSSgt8Q/pH2G62S+GCEDk445nJ85s345ydb2sONlQbJkUO&#10;k34MARVYEiZWOXz5Yt4bQ2AsEgRxKWgOr6iB55OHD84aldGBrCQnVAMHIkzWqBxW1qosigyuaI1M&#10;XyoqXLCUukbWbfUqIho1Dr3m0SCOR1EjNVFaYmqM8xb7IJwE/LKk2D4vS0Mt4Dl03GxYdViXfo0m&#10;ZyhbaaQqhjsa6B9Y1IgJd+gBqkAWgbVmf0DVDGtpZGn7WNaRLEuGaajBVZPEv1VzWSFFQy1OHKMO&#10;Mpn/B4ufbRYaMJLDFAKBatei9tPu3e66/dZ+3l2D3fv2R/u1/dLetN/bm90HZ9/uPjrbB9vbzn0N&#10;Uq9ko0zmAKdiob0WeCsu1YXEr42LRUdBvzHKnbxsnkriDkVrK4OA21LXoORMvXLjFDxOJLANHbs6&#10;dIxuLcDOmSTjkzgeQoDvYhHKPIQ/X2ljn1BZA2/kkDPhxUQZ2lwY6yndp3i3kHPGeRgILkCTw9Ph&#10;YBg+MJIz4oM+zejVcso12CA/UuHxtTuwozQt14IEsIoiMutsixjf2y6fC4/nSnF0Oms/M29O49PZ&#10;eDZOe+lgNOulcVH0Hs+naW80Tx4Ni5NiOi2St55akmYVI4QKz+5ufpP07+aju0n7yTtM8EGG6Bg9&#10;lOjI3r0D6dBV38h985eSXC20V8M32I1sSO6ul78Tv+5D1v1PYPITAAD//wMAUEsDBBQABgAIAAAA&#10;IQDXbeso2wAAAAcBAAAPAAAAZHJzL2Rvd25yZXYueG1sTI/BTsMwEETvSPyDtUjcWruNVCBkU1UI&#10;uCAhUQJnJ16SCHsdxW4a/h6XC73NaFYzb4vt7KyYaAy9Z4TVUoEgbrzpuUWo3p8WtyBC1Gy09UwI&#10;PxRgW15eFDo3/shvNO1jK1IJh1wjdDEOuZSh6cjpsPQDccq+/Oh0THZspRn1MZU7K9dKbaTTPaeF&#10;Tg/00FHzvT84hN3ny2P2OtXOW3PXVh/GVep5jXh9Ne/uQUSa4/8xnPATOpSJqfYHNkFYhMVKpV8i&#10;QpaBOOU3myTqPy/LQp7zl78AAAD//wMAUEsBAi0AFAAGAAgAAAAhALaDOJL+AAAA4QEAABMAAAAA&#10;AAAAAAAAAAAAAAAAAFtDb250ZW50X1R5cGVzXS54bWxQSwECLQAUAAYACAAAACEAOP0h/9YAAACU&#10;AQAACwAAAAAAAAAAAAAAAAAvAQAAX3JlbHMvLnJlbHNQSwECLQAUAAYACAAAACEA+5lnH0cCAABM&#10;BAAADgAAAAAAAAAAAAAAAAAuAgAAZHJzL2Uyb0RvYy54bWxQSwECLQAUAAYACAAAACEA123rKNsA&#10;AAAHAQAADwAAAAAAAAAAAAAAAAChBAAAZHJzL2Rvd25yZXYueG1sUEsFBgAAAAAEAAQA8wAAAKkF&#10;AAAAAA==&#10;">
                            <o:lock v:ext="edit" shapetype="f"/>
                          </v:line>
                        </w:pict>
                      </mc:Fallback>
                    </mc:AlternateContent>
                  </w:r>
                  <w:r w:rsidRPr="00E61C9D">
                    <w:rPr>
                      <w:rFonts w:ascii="Times New Roman" w:eastAsia="Times New Roman" w:hAnsi="Times New Roman" w:cs="Times New Roman"/>
                      <w:bCs/>
                      <w:color w:val="000000"/>
                      <w:lang w:val="ru-RU" w:eastAsia="ru-RU"/>
                    </w:rPr>
                    <w:t>V</w:t>
                  </w:r>
                  <w:r w:rsidRPr="00E61C9D">
                    <w:rPr>
                      <w:rFonts w:ascii="Times New Roman" w:eastAsia="Times New Roman" w:hAnsi="Times New Roman" w:cs="Times New Roman"/>
                      <w:bCs/>
                      <w:color w:val="000000"/>
                      <w:lang w:eastAsia="ru-RU"/>
                    </w:rPr>
                    <w:t xml:space="preserve"> </w:t>
                  </w:r>
                  <w:proofErr w:type="spellStart"/>
                  <w:r w:rsidRPr="00E61C9D">
                    <w:rPr>
                      <w:rFonts w:ascii="Times New Roman" w:eastAsia="Times New Roman" w:hAnsi="Times New Roman" w:cs="Times New Roman"/>
                      <w:bCs/>
                      <w:color w:val="000000"/>
                      <w:vertAlign w:val="subscript"/>
                      <w:lang w:eastAsia="ru-RU"/>
                    </w:rPr>
                    <w:t>тп</w:t>
                  </w:r>
                  <w:proofErr w:type="spellEnd"/>
                  <w:r w:rsidRPr="00E61C9D">
                    <w:rPr>
                      <w:rFonts w:ascii="Times New Roman" w:eastAsia="Times New Roman" w:hAnsi="Times New Roman" w:cs="Times New Roman"/>
                      <w:bCs/>
                      <w:color w:val="000000"/>
                      <w:lang w:eastAsia="ru-RU"/>
                    </w:rPr>
                    <w:t xml:space="preserve"> (37 км/год)</w:t>
                  </w:r>
                </w:p>
              </w:tc>
              <w:tc>
                <w:tcPr>
                  <w:tcW w:w="4570" w:type="dxa"/>
                  <w:vMerge/>
                  <w:vAlign w:val="center"/>
                  <w:hideMark/>
                </w:tcPr>
                <w:p w14:paraId="5A46FD8C"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r>
            <w:tr w:rsidR="005E2ABD" w:rsidRPr="00E61C9D" w14:paraId="635087D6" w14:textId="77777777" w:rsidTr="00D27DB7">
              <w:trPr>
                <w:trHeight w:val="407"/>
              </w:trPr>
              <w:tc>
                <w:tcPr>
                  <w:tcW w:w="2943" w:type="dxa"/>
                  <w:vAlign w:val="center"/>
                  <w:hideMark/>
                </w:tcPr>
                <w:p w14:paraId="096F4DB4"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E61C9D">
                    <w:rPr>
                      <w:rFonts w:ascii="Times New Roman" w:eastAsia="Times New Roman" w:hAnsi="Times New Roman" w:cs="Times New Roman"/>
                      <w:bCs/>
                      <w:noProof/>
                      <w:color w:val="000000"/>
                      <w:lang w:val="ru-RU" w:eastAsia="ru-RU"/>
                    </w:rPr>
                    <mc:AlternateContent>
                      <mc:Choice Requires="wps">
                        <w:drawing>
                          <wp:anchor distT="4294967295" distB="4294967295" distL="114300" distR="114300" simplePos="0" relativeHeight="251661312" behindDoc="0" locked="0" layoutInCell="1" allowOverlap="1" wp14:anchorId="01799D39" wp14:editId="31914370">
                            <wp:simplePos x="0" y="0"/>
                            <wp:positionH relativeFrom="column">
                              <wp:posOffset>-13335</wp:posOffset>
                            </wp:positionH>
                            <wp:positionV relativeFrom="paragraph">
                              <wp:posOffset>235585</wp:posOffset>
                            </wp:positionV>
                            <wp:extent cx="1199515" cy="0"/>
                            <wp:effectExtent l="0" t="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99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4060E8F" id="Прямая соединительная линия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8.55pt" to="9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vXSAIAAEwEAAAOAAAAZHJzL2Uyb0RvYy54bWysVM2O0zAQviPxDpbv3TT9WbbRpivUtFwW&#10;qLTA3bWdxsKxLdvbdIWQgDPSPgKvwAGklRZ4hvSNGLvdLoULQuTgjGcmn7/5ZpzTs3Ut0YpbJ7TK&#10;cXrUxYgrqplQyxy/fDHrnGDkPFGMSK14jq+4w2fjhw9OG5Pxnq60ZNwiAFEua0yOK+9NliSOVrwm&#10;7kgbriBYalsTD1u7TJglDaDXMul1u8dJoy0zVlPuHHiLbRCPI35Zcuqfl6XjHskcAzcfVxvXRViT&#10;8SnJlpaYStAdDfIPLGoiFBy6hyqIJ+jSij+gakGtdrr0R1TXiS5LQXmsAapJu79Vc1ERw2MtII4z&#10;e5nc/4Olz1ZziwTLcR8jRWpoUftp825z3X5rP2+u0eZ9+6P92n5pb9rv7c3mA9i3m49gh2B7u3Nf&#10;o35QsjEuA8CJmtugBV2rC3Ou6WsHseQgGDbOwMmL5qlmcCi59DoKuC5tjUopzCsYp+gBkdA6duxq&#10;3zG+9oiCM01Ho2E6xIjexRKSBYhwvrHOP+G6RsHIsRQqiEkysjp3PlC6TwlupWdCyjgQUqEmx6Nh&#10;bxg/cFoKFoIhzdnlYiItWpEwUvEJtQPYQZrVl4pFsIoTNt3Zngi5tSFfqoAHpQCdnbWdmTej7mh6&#10;Mj0ZdAa942ln0C2KzuPZZNA5nqWPhkW/mEyK9G2glg6ySjDGVWB3N7/p4O/mY3eTtpO3n+C9DMkh&#10;eiwRyN69I+nY1dDIbfMXml3NbVAjNBhGNibvrle4E7/uY9b9T2D8EwAA//8DAFBLAwQUAAYACAAA&#10;ACEAQGdX79wAAAAIAQAADwAAAGRycy9kb3ducmV2LnhtbEyPQUvDQBCF74L/YRnBW7tpCrXGbEop&#10;1YtQsEbPm+yYBHdnQ3abxn/vlB70NMy8x5vv5ZvJWTHiEDpPChbzBARS7U1HjYLy/Xm2BhGiJqOt&#10;J1TwgwE2xe1NrjPjz/SG4zE2gkMoZFpBG2OfSRnqFp0Oc98jsfblB6cjr0MjzaDPHO6sTJNkJZ3u&#10;iD+0usddi/X38eQUbD9f98vDWDlvzWNTfhhXJi+pUvd30/YJRMQp/pnhgs/oUDBT5U9kgrAKZumC&#10;nQqWDzwv+nrFVarrQRa5/F+g+AUAAP//AwBQSwECLQAUAAYACAAAACEAtoM4kv4AAADhAQAAEwAA&#10;AAAAAAAAAAAAAAAAAAAAW0NvbnRlbnRfVHlwZXNdLnhtbFBLAQItABQABgAIAAAAIQA4/SH/1gAA&#10;AJQBAAALAAAAAAAAAAAAAAAAAC8BAABfcmVscy8ucmVsc1BLAQItABQABgAIAAAAIQCl6AvXSAIA&#10;AEwEAAAOAAAAAAAAAAAAAAAAAC4CAABkcnMvZTJvRG9jLnhtbFBLAQItABQABgAIAAAAIQBAZ1fv&#10;3AAAAAgBAAAPAAAAAAAAAAAAAAAAAKIEAABkcnMvZG93bnJldi54bWxQSwUGAAAAAAQABADzAAAA&#10;qwUAAAAA&#10;">
                            <o:lock v:ext="edit" shapetype="f"/>
                          </v:line>
                        </w:pict>
                      </mc:Fallback>
                    </mc:AlternateContent>
                  </w:r>
                  <w:r w:rsidRPr="00E61C9D">
                    <w:rPr>
                      <w:rFonts w:ascii="Times New Roman" w:eastAsia="Times New Roman" w:hAnsi="Times New Roman" w:cs="Times New Roman"/>
                      <w:bCs/>
                      <w:color w:val="000000"/>
                      <w:lang w:val="ru-RU" w:eastAsia="ru-RU"/>
                    </w:rPr>
                    <w:t>S</w:t>
                  </w:r>
                  <w:r w:rsidRPr="00E61C9D">
                    <w:rPr>
                      <w:rFonts w:ascii="Times New Roman" w:eastAsia="Times New Roman" w:hAnsi="Times New Roman" w:cs="Times New Roman"/>
                      <w:bCs/>
                      <w:color w:val="000000"/>
                      <w:lang w:eastAsia="ru-RU"/>
                    </w:rPr>
                    <w:t xml:space="preserve"> </w:t>
                  </w:r>
                  <w:proofErr w:type="spellStart"/>
                  <w:r w:rsidRPr="00E61C9D">
                    <w:rPr>
                      <w:rFonts w:ascii="Times New Roman" w:eastAsia="Times New Roman" w:hAnsi="Times New Roman" w:cs="Times New Roman"/>
                      <w:bCs/>
                      <w:color w:val="000000"/>
                      <w:vertAlign w:val="subscript"/>
                      <w:lang w:eastAsia="ru-RU"/>
                    </w:rPr>
                    <w:t>птдо</w:t>
                  </w:r>
                  <w:proofErr w:type="spellEnd"/>
                  <w:r w:rsidRPr="00E61C9D">
                    <w:rPr>
                      <w:rFonts w:ascii="Times New Roman" w:eastAsia="Times New Roman" w:hAnsi="Times New Roman" w:cs="Times New Roman"/>
                      <w:bCs/>
                      <w:color w:val="000000"/>
                      <w:lang w:eastAsia="ru-RU"/>
                    </w:rPr>
                    <w:t xml:space="preserve"> (_____ км)</w:t>
                  </w:r>
                </w:p>
              </w:tc>
              <w:tc>
                <w:tcPr>
                  <w:tcW w:w="4570" w:type="dxa"/>
                  <w:vMerge w:val="restart"/>
                  <w:vAlign w:val="center"/>
                  <w:hideMark/>
                </w:tcPr>
                <w:p w14:paraId="0E04A592"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   ____ год. ____ хв.</w:t>
                  </w:r>
                </w:p>
              </w:tc>
            </w:tr>
            <w:tr w:rsidR="005E2ABD" w:rsidRPr="00E61C9D" w14:paraId="5118AD77" w14:textId="77777777" w:rsidTr="00D27DB7">
              <w:tc>
                <w:tcPr>
                  <w:tcW w:w="2943" w:type="dxa"/>
                  <w:vAlign w:val="center"/>
                  <w:hideMark/>
                </w:tcPr>
                <w:p w14:paraId="2378069E"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E61C9D">
                    <w:rPr>
                      <w:rFonts w:ascii="Times New Roman" w:eastAsia="Times New Roman" w:hAnsi="Times New Roman" w:cs="Times New Roman"/>
                      <w:bCs/>
                      <w:color w:val="000000"/>
                      <w:lang w:val="ru-RU" w:eastAsia="ru-RU"/>
                    </w:rPr>
                    <w:t>V</w:t>
                  </w:r>
                  <w:r w:rsidRPr="00E61C9D">
                    <w:rPr>
                      <w:rFonts w:ascii="Times New Roman" w:eastAsia="Times New Roman" w:hAnsi="Times New Roman" w:cs="Times New Roman"/>
                      <w:bCs/>
                      <w:color w:val="000000"/>
                      <w:lang w:eastAsia="ru-RU"/>
                    </w:rPr>
                    <w:t xml:space="preserve"> </w:t>
                  </w:r>
                  <w:r w:rsidRPr="00E61C9D">
                    <w:rPr>
                      <w:rFonts w:ascii="Times New Roman" w:eastAsia="Times New Roman" w:hAnsi="Times New Roman" w:cs="Times New Roman"/>
                      <w:bCs/>
                      <w:color w:val="000000"/>
                      <w:vertAlign w:val="subscript"/>
                      <w:lang w:eastAsia="ru-RU"/>
                    </w:rPr>
                    <w:t>і</w:t>
                  </w:r>
                  <w:r w:rsidRPr="00E61C9D">
                    <w:rPr>
                      <w:rFonts w:ascii="Times New Roman" w:eastAsia="Times New Roman" w:hAnsi="Times New Roman" w:cs="Times New Roman"/>
                      <w:bCs/>
                      <w:color w:val="000000"/>
                      <w:lang w:eastAsia="ru-RU"/>
                    </w:rPr>
                    <w:t xml:space="preserve"> (28 км/год)</w:t>
                  </w:r>
                </w:p>
              </w:tc>
              <w:tc>
                <w:tcPr>
                  <w:tcW w:w="4570" w:type="dxa"/>
                  <w:vMerge/>
                  <w:vAlign w:val="center"/>
                  <w:hideMark/>
                </w:tcPr>
                <w:p w14:paraId="4EA2A820"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r>
            <w:tr w:rsidR="005E2ABD" w:rsidRPr="00E61C9D" w14:paraId="404296ED" w14:textId="77777777" w:rsidTr="00D27DB7">
              <w:trPr>
                <w:trHeight w:val="394"/>
              </w:trPr>
              <w:tc>
                <w:tcPr>
                  <w:tcW w:w="2943" w:type="dxa"/>
                  <w:vAlign w:val="center"/>
                  <w:hideMark/>
                </w:tcPr>
                <w:p w14:paraId="3AC37FE7"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E61C9D">
                    <w:rPr>
                      <w:rFonts w:ascii="Times New Roman" w:eastAsia="Times New Roman" w:hAnsi="Times New Roman" w:cs="Times New Roman"/>
                      <w:bCs/>
                      <w:noProof/>
                      <w:color w:val="000000"/>
                      <w:lang w:val="ru-RU" w:eastAsia="ru-RU"/>
                    </w:rPr>
                    <mc:AlternateContent>
                      <mc:Choice Requires="wps">
                        <w:drawing>
                          <wp:anchor distT="4294967295" distB="4294967295" distL="114300" distR="114300" simplePos="0" relativeHeight="251662336" behindDoc="0" locked="0" layoutInCell="1" allowOverlap="1" wp14:anchorId="2CD4EE37" wp14:editId="7FC380BE">
                            <wp:simplePos x="0" y="0"/>
                            <wp:positionH relativeFrom="column">
                              <wp:posOffset>-13335</wp:posOffset>
                            </wp:positionH>
                            <wp:positionV relativeFrom="paragraph">
                              <wp:posOffset>235585</wp:posOffset>
                            </wp:positionV>
                            <wp:extent cx="1199515" cy="0"/>
                            <wp:effectExtent l="0" t="0" r="1968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99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220A1F3" id="Прямая соединительная линия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8.55pt" to="9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6MSAIAAEwEAAAOAAAAZHJzL2Uyb0RvYy54bWysVMGO0zAQvSPxD5bvbZrSLtto0xVqWi4L&#10;VFrg7tpOY+HYlu1tukJILGek/QR+gQNIKy3wDekfMXa7XQoXhMjBGc9Mnt+8GefkdF1LtOLWCa1y&#10;nHZ7GHFFNRNqmeNXL2edY4ycJ4oRqRXP8SV3+HT88MFJYzLe15WWjFsEIMpljclx5b3JksTRitfE&#10;dbXhCoKltjXxsLXLhFnSAHotk36vd5Q02jJjNeXOgbfYBvE44pclp/5FWTrukcwxcPNxtXFdhDUZ&#10;n5BsaYmpBN3RIP/AoiZCwaF7qIJ4gi6s+AOqFtRqp0vfpbpOdFkKymMNUE3a+62a84oYHmsBcZzZ&#10;y+T+Hyx9vppbJFiO+xgpUkOL2k+b95vr9lv7eXONNlftj/Zr+6W9ab+3N5sPYN9uPoIdgu3tzn2N&#10;+kHJxrgMACdqboMWdK3OzZmmbxzEkoNg2DgDJy+aZ5rBoeTC6yjgurQ1KqUwr2GcogdEQuvYsct9&#10;x/jaIwrONB2NhukQI3oXS0gWIML5xjr/lOsaBSPHUqggJsnI6sz5QOk+JbiVngkp40BIhZocj4b9&#10;YfzAaSlYCIY0Z5eLibRoRcJIxSfUDmAHaVZfKBbBKk7YdGd7IuTWhnypAh6UAnR21nZm3o56o+nx&#10;9HjQGfSPpp1Bryg6T2aTQedolj4eFo+KyaRI3wVq6SCrBGNcBXZ385sO/m4+djdpO3n7Cd7LkByi&#10;xxKB7N07ko5dDY3cNn+h2eXcBjVCg2FkY/LueoU78es+Zt3/BMY/AQAA//8DAFBLAwQUAAYACAAA&#10;ACEAQGdX79wAAAAIAQAADwAAAGRycy9kb3ducmV2LnhtbEyPQUvDQBCF74L/YRnBW7tpCrXGbEop&#10;1YtQsEbPm+yYBHdnQ3abxn/vlB70NMy8x5vv5ZvJWTHiEDpPChbzBARS7U1HjYLy/Xm2BhGiJqOt&#10;J1TwgwE2xe1NrjPjz/SG4zE2gkMoZFpBG2OfSRnqFp0Oc98jsfblB6cjr0MjzaDPHO6sTJNkJZ3u&#10;iD+0usddi/X38eQUbD9f98vDWDlvzWNTfhhXJi+pUvd30/YJRMQp/pnhgs/oUDBT5U9kgrAKZumC&#10;nQqWDzwv+nrFVarrQRa5/F+g+AUAAP//AwBQSwECLQAUAAYACAAAACEAtoM4kv4AAADhAQAAEwAA&#10;AAAAAAAAAAAAAAAAAAAAW0NvbnRlbnRfVHlwZXNdLnhtbFBLAQItABQABgAIAAAAIQA4/SH/1gAA&#10;AJQBAAALAAAAAAAAAAAAAAAAAC8BAABfcmVscy8ucmVsc1BLAQItABQABgAIAAAAIQBOLD6MSAIA&#10;AEwEAAAOAAAAAAAAAAAAAAAAAC4CAABkcnMvZTJvRG9jLnhtbFBLAQItABQABgAIAAAAIQBAZ1fv&#10;3AAAAAgBAAAPAAAAAAAAAAAAAAAAAKIEAABkcnMvZG93bnJldi54bWxQSwUGAAAAAAQABADzAAAA&#10;qwUAAAAA&#10;">
                            <o:lock v:ext="edit" shapetype="f"/>
                          </v:line>
                        </w:pict>
                      </mc:Fallback>
                    </mc:AlternateContent>
                  </w:r>
                  <w:r w:rsidRPr="00E61C9D">
                    <w:rPr>
                      <w:rFonts w:ascii="Times New Roman" w:eastAsia="Times New Roman" w:hAnsi="Times New Roman" w:cs="Times New Roman"/>
                      <w:bCs/>
                      <w:color w:val="000000"/>
                      <w:lang w:val="ru-RU" w:eastAsia="ru-RU"/>
                    </w:rPr>
                    <w:t>S</w:t>
                  </w:r>
                  <w:r w:rsidRPr="00E61C9D">
                    <w:rPr>
                      <w:rFonts w:ascii="Times New Roman" w:eastAsia="Times New Roman" w:hAnsi="Times New Roman" w:cs="Times New Roman"/>
                      <w:bCs/>
                      <w:color w:val="000000"/>
                      <w:lang w:eastAsia="ru-RU"/>
                    </w:rPr>
                    <w:t xml:space="preserve"> </w:t>
                  </w:r>
                  <w:proofErr w:type="spellStart"/>
                  <w:r w:rsidRPr="00E61C9D">
                    <w:rPr>
                      <w:rFonts w:ascii="Times New Roman" w:eastAsia="Times New Roman" w:hAnsi="Times New Roman" w:cs="Times New Roman"/>
                      <w:bCs/>
                      <w:color w:val="000000"/>
                      <w:vertAlign w:val="subscript"/>
                      <w:lang w:eastAsia="ru-RU"/>
                    </w:rPr>
                    <w:t>мнп</w:t>
                  </w:r>
                  <w:proofErr w:type="spellEnd"/>
                  <w:r w:rsidRPr="00E61C9D">
                    <w:rPr>
                      <w:rFonts w:ascii="Times New Roman" w:eastAsia="Times New Roman" w:hAnsi="Times New Roman" w:cs="Times New Roman"/>
                      <w:bCs/>
                      <w:color w:val="000000"/>
                      <w:lang w:eastAsia="ru-RU"/>
                    </w:rPr>
                    <w:t xml:space="preserve"> (_____ км)</w:t>
                  </w:r>
                </w:p>
              </w:tc>
              <w:tc>
                <w:tcPr>
                  <w:tcW w:w="4570" w:type="dxa"/>
                  <w:vMerge w:val="restart"/>
                  <w:vAlign w:val="center"/>
                  <w:hideMark/>
                </w:tcPr>
                <w:p w14:paraId="790E9A4E"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   ____ год. ____ хв.</w:t>
                  </w:r>
                </w:p>
              </w:tc>
            </w:tr>
            <w:tr w:rsidR="005E2ABD" w:rsidRPr="00E61C9D" w14:paraId="16FFA8DF" w14:textId="77777777" w:rsidTr="00D27DB7">
              <w:tc>
                <w:tcPr>
                  <w:tcW w:w="2943" w:type="dxa"/>
                  <w:vAlign w:val="center"/>
                  <w:hideMark/>
                </w:tcPr>
                <w:p w14:paraId="55A4CDD9"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E61C9D">
                    <w:rPr>
                      <w:rFonts w:ascii="Times New Roman" w:eastAsia="Times New Roman" w:hAnsi="Times New Roman" w:cs="Times New Roman"/>
                      <w:bCs/>
                      <w:color w:val="000000"/>
                      <w:lang w:val="ru-RU" w:eastAsia="ru-RU"/>
                    </w:rPr>
                    <w:t>V</w:t>
                  </w:r>
                  <w:r w:rsidRPr="00E61C9D">
                    <w:rPr>
                      <w:rFonts w:ascii="Times New Roman" w:eastAsia="Times New Roman" w:hAnsi="Times New Roman" w:cs="Times New Roman"/>
                      <w:bCs/>
                      <w:color w:val="000000"/>
                      <w:lang w:eastAsia="ru-RU"/>
                    </w:rPr>
                    <w:t xml:space="preserve"> </w:t>
                  </w:r>
                  <w:proofErr w:type="spellStart"/>
                  <w:r w:rsidRPr="00E61C9D">
                    <w:rPr>
                      <w:rFonts w:ascii="Times New Roman" w:eastAsia="Times New Roman" w:hAnsi="Times New Roman" w:cs="Times New Roman"/>
                      <w:bCs/>
                      <w:color w:val="000000"/>
                      <w:vertAlign w:val="subscript"/>
                      <w:lang w:eastAsia="ru-RU"/>
                    </w:rPr>
                    <w:t>нп</w:t>
                  </w:r>
                  <w:proofErr w:type="spellEnd"/>
                  <w:r w:rsidRPr="00E61C9D">
                    <w:rPr>
                      <w:rFonts w:ascii="Times New Roman" w:eastAsia="Times New Roman" w:hAnsi="Times New Roman" w:cs="Times New Roman"/>
                      <w:bCs/>
                      <w:color w:val="000000"/>
                      <w:lang w:eastAsia="ru-RU"/>
                    </w:rPr>
                    <w:t xml:space="preserve"> (25 км/год)</w:t>
                  </w:r>
                </w:p>
              </w:tc>
              <w:tc>
                <w:tcPr>
                  <w:tcW w:w="4570" w:type="dxa"/>
                  <w:vMerge/>
                  <w:vAlign w:val="center"/>
                  <w:hideMark/>
                </w:tcPr>
                <w:p w14:paraId="2E79F02D"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r>
            <w:tr w:rsidR="005E2ABD" w:rsidRPr="00E61C9D" w14:paraId="7A86AFC7" w14:textId="77777777" w:rsidTr="00D27DB7">
              <w:trPr>
                <w:trHeight w:val="393"/>
              </w:trPr>
              <w:tc>
                <w:tcPr>
                  <w:tcW w:w="2943" w:type="dxa"/>
                  <w:vAlign w:val="center"/>
                  <w:hideMark/>
                </w:tcPr>
                <w:p w14:paraId="68FE212A"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E61C9D">
                    <w:rPr>
                      <w:rFonts w:ascii="Times New Roman" w:eastAsia="Times New Roman" w:hAnsi="Times New Roman" w:cs="Times New Roman"/>
                      <w:bCs/>
                      <w:noProof/>
                      <w:color w:val="000000"/>
                      <w:lang w:val="ru-RU" w:eastAsia="ru-RU"/>
                    </w:rPr>
                    <mc:AlternateContent>
                      <mc:Choice Requires="wps">
                        <w:drawing>
                          <wp:anchor distT="4294967295" distB="4294967295" distL="114300" distR="114300" simplePos="0" relativeHeight="251663360" behindDoc="0" locked="0" layoutInCell="1" allowOverlap="1" wp14:anchorId="0A2EE988" wp14:editId="44C1C2E0">
                            <wp:simplePos x="0" y="0"/>
                            <wp:positionH relativeFrom="column">
                              <wp:posOffset>8255</wp:posOffset>
                            </wp:positionH>
                            <wp:positionV relativeFrom="paragraph">
                              <wp:posOffset>205105</wp:posOffset>
                            </wp:positionV>
                            <wp:extent cx="1199515" cy="0"/>
                            <wp:effectExtent l="0" t="0" r="196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99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F71FAA1" id="Прямая соединительная линия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6.15pt" to="95.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BhRwIAAEwEAAAOAAAAZHJzL2Uyb0RvYy54bWysVMGO0zAQvSPxD5bvbZrSLtto0xVqWi4L&#10;VFrg7tpOY+HYlu1tukJILGek/QR+gQNIKy3wDekfMXa7XQoXhMjBGc9Mnt+8GefkdF1LtOLWCa1y&#10;nHZ7GHFFNRNqmeNXL2edY4ycJ4oRqRXP8SV3+HT88MFJYzLe15WWjFsEIMpljclx5b3JksTRitfE&#10;dbXhCoKltjXxsLXLhFnSAHotk36vd5Q02jJjNeXOgbfYBvE44pclp/5FWTrukcwxcPNxtXFdhDUZ&#10;n5BsaYmpBN3RIP/AoiZCwaF7qIJ4gi6s+AOqFtRqp0vfpbpOdFkKymMNUE3a+62a84oYHmsBcZzZ&#10;y+T+Hyx9vppbJBj0DiNFamhR+2nzfnPdfms/b67R5qr90X5tv7Q37ff2ZvMB7NvNR7BDsL3dua9R&#10;GpRsjMsAcKLmNmhB1+rcnGn6xkEsOQiGjTNw8qJ5phkcSi68jgKuS1ujUgrzOlAKMCASWseOXe47&#10;xtceUXCm6Wg0TIcY0btYQrIAET401vmnXNcoGDmWQgUxSUZWZ84HSvcpwa30TEgZB0Iq1OR4NOwP&#10;4wdOS8FCMKQ5u1xMpEUrEkYqPqF2ADtIs/pCsQhWccKmO9sTIbc25EsV8KAUoLOztjPzdtQbTY+n&#10;x4POoH807Qx6RdF5MpsMOkez9PGweFRMJkX6LlBLB1klGOMqsLub33Twd/Oxu0nbydtP8F6G5BA9&#10;lghk796RdOxqaOS2+QvNLuc2qBEaDCMbk3fXK9yJX/cx6/4nMP4JAAD//wMAUEsDBBQABgAIAAAA&#10;IQBC3Aoc2QAAAAcBAAAPAAAAZHJzL2Rvd25yZXYueG1sTI5BS8QwEIXvgv8hjODNTWxB3G7TZRH1&#10;Igiu1XPazLbFZFKabLf+e2fxoKfhzXu895XbxTsx4xSHQBpuVwoEUhvsQJ2G+v3p5h5ETIascYFQ&#10;wzdG2FaXF6UpbDjRG8771AkuoVgYDX1KYyFlbHv0Jq7CiMTeIUzeJJZTJ+1kTlzuncyUupPeDMQL&#10;vRnxocf2a3/0GnafL4/569z44Oy6qz+sr9VzpvX11bLbgEi4pL8wnPEZHSpmasKRbBSOdc5BDXnG&#10;92yvVQai+X3IqpT/+asfAAAA//8DAFBLAQItABQABgAIAAAAIQC2gziS/gAAAOEBAAATAAAAAAAA&#10;AAAAAAAAAAAAAABbQ29udGVudF9UeXBlc10ueG1sUEsBAi0AFAAGAAgAAAAhADj9If/WAAAAlAEA&#10;AAsAAAAAAAAAAAAAAAAALwEAAF9yZWxzLy5yZWxzUEsBAi0AFAAGAAgAAAAhAHNhYGFHAgAATAQA&#10;AA4AAAAAAAAAAAAAAAAALgIAAGRycy9lMm9Eb2MueG1sUEsBAi0AFAAGAAgAAAAhAELcChzZAAAA&#10;BwEAAA8AAAAAAAAAAAAAAAAAoQQAAGRycy9kb3ducmV2LnhtbFBLBQYAAAAABAAEAPMAAACnBQAA&#10;AAA=&#10;">
                            <o:lock v:ext="edit" shapetype="f"/>
                          </v:line>
                        </w:pict>
                      </mc:Fallback>
                    </mc:AlternateContent>
                  </w:r>
                  <w:r w:rsidRPr="00E61C9D">
                    <w:rPr>
                      <w:rFonts w:ascii="Times New Roman" w:eastAsia="Times New Roman" w:hAnsi="Times New Roman" w:cs="Times New Roman"/>
                      <w:bCs/>
                      <w:color w:val="000000"/>
                      <w:lang w:val="ru-RU" w:eastAsia="ru-RU"/>
                    </w:rPr>
                    <w:t>S</w:t>
                  </w:r>
                  <w:r w:rsidRPr="00E61C9D">
                    <w:rPr>
                      <w:rFonts w:ascii="Times New Roman" w:eastAsia="Times New Roman" w:hAnsi="Times New Roman" w:cs="Times New Roman"/>
                      <w:bCs/>
                      <w:color w:val="000000"/>
                      <w:lang w:eastAsia="ru-RU"/>
                    </w:rPr>
                    <w:t xml:space="preserve"> </w:t>
                  </w:r>
                  <w:proofErr w:type="spellStart"/>
                  <w:r w:rsidRPr="00E61C9D">
                    <w:rPr>
                      <w:rFonts w:ascii="Times New Roman" w:eastAsia="Times New Roman" w:hAnsi="Times New Roman" w:cs="Times New Roman"/>
                      <w:bCs/>
                      <w:color w:val="000000"/>
                      <w:vertAlign w:val="subscript"/>
                      <w:lang w:eastAsia="ru-RU"/>
                    </w:rPr>
                    <w:t>мнп</w:t>
                  </w:r>
                  <w:proofErr w:type="spellEnd"/>
                  <w:r w:rsidRPr="00E61C9D">
                    <w:rPr>
                      <w:rFonts w:ascii="Times New Roman" w:eastAsia="Times New Roman" w:hAnsi="Times New Roman" w:cs="Times New Roman"/>
                      <w:bCs/>
                      <w:color w:val="000000"/>
                      <w:lang w:eastAsia="ru-RU"/>
                    </w:rPr>
                    <w:t xml:space="preserve"> (_____ км)</w:t>
                  </w:r>
                </w:p>
              </w:tc>
              <w:tc>
                <w:tcPr>
                  <w:tcW w:w="4570" w:type="dxa"/>
                  <w:vMerge w:val="restart"/>
                  <w:vAlign w:val="center"/>
                  <w:hideMark/>
                </w:tcPr>
                <w:p w14:paraId="784B4443"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   ____ год. ____ хв.</w:t>
                  </w:r>
                </w:p>
              </w:tc>
            </w:tr>
            <w:tr w:rsidR="005E2ABD" w:rsidRPr="00E61C9D" w14:paraId="63128805" w14:textId="77777777" w:rsidTr="00D27DB7">
              <w:tc>
                <w:tcPr>
                  <w:tcW w:w="2943" w:type="dxa"/>
                  <w:vAlign w:val="center"/>
                  <w:hideMark/>
                </w:tcPr>
                <w:p w14:paraId="1C1265CC"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E61C9D">
                    <w:rPr>
                      <w:rFonts w:ascii="Times New Roman" w:eastAsia="Times New Roman" w:hAnsi="Times New Roman" w:cs="Times New Roman"/>
                      <w:bCs/>
                      <w:color w:val="000000"/>
                      <w:lang w:val="ru-RU" w:eastAsia="ru-RU"/>
                    </w:rPr>
                    <w:t>V</w:t>
                  </w:r>
                  <w:r w:rsidRPr="00E61C9D">
                    <w:rPr>
                      <w:rFonts w:ascii="Times New Roman" w:eastAsia="Times New Roman" w:hAnsi="Times New Roman" w:cs="Times New Roman"/>
                      <w:bCs/>
                      <w:color w:val="000000"/>
                      <w:lang w:eastAsia="ru-RU"/>
                    </w:rPr>
                    <w:t xml:space="preserve"> </w:t>
                  </w:r>
                  <w:proofErr w:type="spellStart"/>
                  <w:r w:rsidRPr="00E61C9D">
                    <w:rPr>
                      <w:rFonts w:ascii="Times New Roman" w:eastAsia="Times New Roman" w:hAnsi="Times New Roman" w:cs="Times New Roman"/>
                      <w:bCs/>
                      <w:color w:val="000000"/>
                      <w:vertAlign w:val="subscript"/>
                      <w:lang w:eastAsia="ru-RU"/>
                    </w:rPr>
                    <w:t>нпб</w:t>
                  </w:r>
                  <w:proofErr w:type="spellEnd"/>
                  <w:r w:rsidRPr="00E61C9D">
                    <w:rPr>
                      <w:rFonts w:ascii="Times New Roman" w:eastAsia="Times New Roman" w:hAnsi="Times New Roman" w:cs="Times New Roman"/>
                      <w:bCs/>
                      <w:color w:val="000000"/>
                      <w:lang w:eastAsia="ru-RU"/>
                    </w:rPr>
                    <w:t xml:space="preserve"> (24 км/год)</w:t>
                  </w:r>
                </w:p>
              </w:tc>
              <w:tc>
                <w:tcPr>
                  <w:tcW w:w="4570" w:type="dxa"/>
                  <w:vMerge/>
                  <w:vAlign w:val="center"/>
                  <w:hideMark/>
                </w:tcPr>
                <w:p w14:paraId="08D80A5F"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r>
          </w:tbl>
          <w:p w14:paraId="58F919C8"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
                <w:bCs/>
                <w:color w:val="000000"/>
                <w:lang w:eastAsia="ru-RU"/>
              </w:rPr>
            </w:pPr>
            <w:r w:rsidRPr="00E61C9D">
              <w:rPr>
                <w:rFonts w:ascii="Times New Roman" w:eastAsia="Times New Roman" w:hAnsi="Times New Roman" w:cs="Times New Roman"/>
                <w:bCs/>
                <w:color w:val="000000"/>
                <w:lang w:eastAsia="ru-RU"/>
              </w:rPr>
              <w:t xml:space="preserve">РАЗОМ: </w:t>
            </w:r>
            <w:r w:rsidRPr="00E61C9D">
              <w:rPr>
                <w:rFonts w:ascii="Times New Roman" w:eastAsia="Times New Roman" w:hAnsi="Times New Roman" w:cs="Times New Roman"/>
                <w:b/>
                <w:bCs/>
                <w:color w:val="000000"/>
                <w:lang w:eastAsia="ru-RU"/>
              </w:rPr>
              <w:t>______ год _______ хв.</w:t>
            </w:r>
          </w:p>
          <w:p w14:paraId="675EF20F"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p>
          <w:p w14:paraId="40791293"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 xml:space="preserve">де: </w:t>
            </w:r>
          </w:p>
          <w:p w14:paraId="7FCA652B"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roofErr w:type="spellStart"/>
            <w:r w:rsidRPr="00E61C9D">
              <w:rPr>
                <w:rFonts w:ascii="Times New Roman" w:eastAsia="Times New Roman" w:hAnsi="Times New Roman" w:cs="Times New Roman"/>
                <w:bCs/>
                <w:color w:val="000000"/>
                <w:lang w:eastAsia="ru-RU"/>
              </w:rPr>
              <w:t>S</w:t>
            </w:r>
            <w:r w:rsidRPr="00E61C9D">
              <w:rPr>
                <w:rFonts w:ascii="Times New Roman" w:eastAsia="Times New Roman" w:hAnsi="Times New Roman" w:cs="Times New Roman"/>
                <w:bCs/>
                <w:color w:val="000000"/>
                <w:vertAlign w:val="subscript"/>
                <w:lang w:eastAsia="ru-RU"/>
              </w:rPr>
              <w:t>куптдо</w:t>
            </w:r>
            <w:proofErr w:type="spellEnd"/>
            <w:r w:rsidRPr="00E61C9D">
              <w:rPr>
                <w:rFonts w:ascii="Times New Roman" w:eastAsia="Times New Roman" w:hAnsi="Times New Roman" w:cs="Times New Roman"/>
                <w:bCs/>
                <w:color w:val="000000"/>
                <w:lang w:eastAsia="ru-RU"/>
              </w:rPr>
              <w:t xml:space="preserve"> – відстань перевезення по капітальному та удосконаленому полегшеному типу дорожнього одягу, км;</w:t>
            </w:r>
          </w:p>
          <w:p w14:paraId="129825AC"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roofErr w:type="spellStart"/>
            <w:r w:rsidRPr="00E61C9D">
              <w:rPr>
                <w:rFonts w:ascii="Times New Roman" w:eastAsia="Times New Roman" w:hAnsi="Times New Roman" w:cs="Times New Roman"/>
                <w:bCs/>
                <w:color w:val="000000"/>
                <w:lang w:eastAsia="ru-RU"/>
              </w:rPr>
              <w:t>S</w:t>
            </w:r>
            <w:r w:rsidRPr="00E61C9D">
              <w:rPr>
                <w:rFonts w:ascii="Times New Roman" w:eastAsia="Times New Roman" w:hAnsi="Times New Roman" w:cs="Times New Roman"/>
                <w:bCs/>
                <w:color w:val="000000"/>
                <w:vertAlign w:val="subscript"/>
                <w:lang w:eastAsia="ru-RU"/>
              </w:rPr>
              <w:t>птдо</w:t>
            </w:r>
            <w:proofErr w:type="spellEnd"/>
            <w:r w:rsidRPr="00E61C9D">
              <w:rPr>
                <w:rFonts w:ascii="Times New Roman" w:eastAsia="Times New Roman" w:hAnsi="Times New Roman" w:cs="Times New Roman"/>
                <w:bCs/>
                <w:color w:val="000000"/>
                <w:lang w:eastAsia="ru-RU"/>
              </w:rPr>
              <w:t xml:space="preserve"> – відстань перевезення по перехідному типу дорожнього одягу, км;</w:t>
            </w:r>
          </w:p>
          <w:p w14:paraId="71EA057B"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roofErr w:type="spellStart"/>
            <w:r w:rsidRPr="00E61C9D">
              <w:rPr>
                <w:rFonts w:ascii="Times New Roman" w:eastAsia="Times New Roman" w:hAnsi="Times New Roman" w:cs="Times New Roman"/>
                <w:bCs/>
                <w:color w:val="000000"/>
                <w:lang w:eastAsia="ru-RU"/>
              </w:rPr>
              <w:t>S</w:t>
            </w:r>
            <w:r w:rsidRPr="00E61C9D">
              <w:rPr>
                <w:rFonts w:ascii="Times New Roman" w:eastAsia="Times New Roman" w:hAnsi="Times New Roman" w:cs="Times New Roman"/>
                <w:bCs/>
                <w:color w:val="000000"/>
                <w:vertAlign w:val="subscript"/>
                <w:lang w:eastAsia="ru-RU"/>
              </w:rPr>
              <w:t>мнп</w:t>
            </w:r>
            <w:proofErr w:type="spellEnd"/>
            <w:r w:rsidRPr="00E61C9D">
              <w:rPr>
                <w:rFonts w:ascii="Times New Roman" w:eastAsia="Times New Roman" w:hAnsi="Times New Roman" w:cs="Times New Roman"/>
                <w:bCs/>
                <w:color w:val="000000"/>
                <w:lang w:eastAsia="ru-RU"/>
              </w:rPr>
              <w:t xml:space="preserve"> – відстань перевезення в межах населеного пункту, км;</w:t>
            </w:r>
          </w:p>
          <w:p w14:paraId="39E14342"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roofErr w:type="spellStart"/>
            <w:r w:rsidRPr="00E61C9D">
              <w:rPr>
                <w:rFonts w:ascii="Times New Roman" w:eastAsia="Times New Roman" w:hAnsi="Times New Roman" w:cs="Times New Roman"/>
                <w:bCs/>
                <w:color w:val="000000"/>
                <w:lang w:eastAsia="ru-RU"/>
              </w:rPr>
              <w:t>V</w:t>
            </w:r>
            <w:r w:rsidRPr="00E61C9D">
              <w:rPr>
                <w:rFonts w:ascii="Times New Roman" w:eastAsia="Times New Roman" w:hAnsi="Times New Roman" w:cs="Times New Roman"/>
                <w:bCs/>
                <w:color w:val="000000"/>
                <w:vertAlign w:val="subscript"/>
                <w:lang w:eastAsia="ru-RU"/>
              </w:rPr>
              <w:t>пнп</w:t>
            </w:r>
            <w:proofErr w:type="spellEnd"/>
            <w:r w:rsidRPr="00E61C9D">
              <w:rPr>
                <w:rFonts w:ascii="Times New Roman" w:eastAsia="Times New Roman" w:hAnsi="Times New Roman" w:cs="Times New Roman"/>
                <w:bCs/>
                <w:color w:val="000000"/>
                <w:lang w:eastAsia="ru-RU"/>
              </w:rPr>
              <w:t xml:space="preserve"> – технічна швидкість поза межами населеного пункту на дорогах з удосконаленим покриттям, км/год.</w:t>
            </w:r>
          </w:p>
          <w:p w14:paraId="11DE1352"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roofErr w:type="spellStart"/>
            <w:r w:rsidRPr="00E61C9D">
              <w:rPr>
                <w:rFonts w:ascii="Times New Roman" w:eastAsia="Times New Roman" w:hAnsi="Times New Roman" w:cs="Times New Roman"/>
                <w:bCs/>
                <w:color w:val="000000"/>
                <w:lang w:eastAsia="ru-RU"/>
              </w:rPr>
              <w:lastRenderedPageBreak/>
              <w:t>V</w:t>
            </w:r>
            <w:r w:rsidRPr="00E61C9D">
              <w:rPr>
                <w:rFonts w:ascii="Times New Roman" w:eastAsia="Times New Roman" w:hAnsi="Times New Roman" w:cs="Times New Roman"/>
                <w:bCs/>
                <w:color w:val="000000"/>
                <w:vertAlign w:val="subscript"/>
                <w:lang w:eastAsia="ru-RU"/>
              </w:rPr>
              <w:t>тп</w:t>
            </w:r>
            <w:proofErr w:type="spellEnd"/>
            <w:r w:rsidRPr="00E61C9D">
              <w:rPr>
                <w:rFonts w:ascii="Times New Roman" w:eastAsia="Times New Roman" w:hAnsi="Times New Roman" w:cs="Times New Roman"/>
                <w:bCs/>
                <w:color w:val="000000"/>
                <w:lang w:eastAsia="ru-RU"/>
              </w:rPr>
              <w:t xml:space="preserve"> – технічна швидкість поза межами населеного пункту на дорогах з твердим покриттям, км/год.</w:t>
            </w:r>
          </w:p>
          <w:p w14:paraId="0F97EA30"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V</w:t>
            </w:r>
            <w:r w:rsidRPr="00E61C9D">
              <w:rPr>
                <w:rFonts w:ascii="Times New Roman" w:eastAsia="Times New Roman" w:hAnsi="Times New Roman" w:cs="Times New Roman"/>
                <w:bCs/>
                <w:color w:val="000000"/>
                <w:vertAlign w:val="subscript"/>
                <w:lang w:eastAsia="ru-RU"/>
              </w:rPr>
              <w:t>і</w:t>
            </w:r>
            <w:r w:rsidRPr="00E61C9D">
              <w:rPr>
                <w:rFonts w:ascii="Times New Roman" w:eastAsia="Times New Roman" w:hAnsi="Times New Roman" w:cs="Times New Roman"/>
                <w:bCs/>
                <w:color w:val="000000"/>
                <w:lang w:eastAsia="ru-RU"/>
              </w:rPr>
              <w:t xml:space="preserve"> – технічна швидкість поза межами населеного пункту на інших дорогах, км/год.</w:t>
            </w:r>
          </w:p>
          <w:p w14:paraId="51FFEC28"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 xml:space="preserve">V </w:t>
            </w:r>
            <w:proofErr w:type="spellStart"/>
            <w:r w:rsidRPr="00E61C9D">
              <w:rPr>
                <w:rFonts w:ascii="Times New Roman" w:eastAsia="Times New Roman" w:hAnsi="Times New Roman" w:cs="Times New Roman"/>
                <w:bCs/>
                <w:color w:val="000000"/>
                <w:lang w:eastAsia="ru-RU"/>
              </w:rPr>
              <w:t>нп</w:t>
            </w:r>
            <w:proofErr w:type="spellEnd"/>
            <w:r w:rsidRPr="00E61C9D">
              <w:rPr>
                <w:rFonts w:ascii="Times New Roman" w:eastAsia="Times New Roman" w:hAnsi="Times New Roman" w:cs="Times New Roman"/>
                <w:bCs/>
                <w:color w:val="000000"/>
                <w:lang w:eastAsia="ru-RU"/>
              </w:rPr>
              <w:t xml:space="preserve"> – технічна швидкість в межах населеного пункту при вантажопідйомності до 10 т, км/год;</w:t>
            </w:r>
          </w:p>
          <w:p w14:paraId="6213A7A0" w14:textId="77777777"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 xml:space="preserve">V </w:t>
            </w:r>
            <w:proofErr w:type="spellStart"/>
            <w:r w:rsidRPr="00E61C9D">
              <w:rPr>
                <w:rFonts w:ascii="Times New Roman" w:eastAsia="Times New Roman" w:hAnsi="Times New Roman" w:cs="Times New Roman"/>
                <w:bCs/>
                <w:color w:val="000000"/>
                <w:lang w:eastAsia="ru-RU"/>
              </w:rPr>
              <w:t>нпб</w:t>
            </w:r>
            <w:proofErr w:type="spellEnd"/>
            <w:r w:rsidRPr="00E61C9D">
              <w:rPr>
                <w:rFonts w:ascii="Times New Roman" w:eastAsia="Times New Roman" w:hAnsi="Times New Roman" w:cs="Times New Roman"/>
                <w:bCs/>
                <w:color w:val="000000"/>
                <w:lang w:eastAsia="ru-RU"/>
              </w:rPr>
              <w:t xml:space="preserve"> – технічна швидкість в межах населеного пункту при вантажопідйомності більше 10 т, км/год.</w:t>
            </w:r>
          </w:p>
          <w:p w14:paraId="271290F3" w14:textId="6D69B53A" w:rsidR="005E2ABD" w:rsidRPr="00E61C9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Середня відстань перевезення асфальтобетонної суміші становить_____ км”</w:t>
            </w:r>
          </w:p>
          <w:p w14:paraId="48333C38" w14:textId="0CC53234" w:rsidR="003C562D" w:rsidRPr="00E61C9D" w:rsidRDefault="003C562D" w:rsidP="003C562D">
            <w:pPr>
              <w:spacing w:after="0"/>
              <w:ind w:firstLine="709"/>
              <w:jc w:val="both"/>
              <w:rPr>
                <w:rFonts w:ascii="Times New Roman" w:hAnsi="Times New Roman" w:cs="Times New Roman"/>
              </w:rPr>
            </w:pPr>
            <w:r w:rsidRPr="00E61C9D">
              <w:rPr>
                <w:rFonts w:ascii="Times New Roman" w:hAnsi="Times New Roman" w:cs="Times New Roman"/>
              </w:rPr>
              <w:t>Учасник повинен мати власну чи залучену випробувальну(ні) дорожню(ні) лабораторію(ї) для проведення вхідного та оп</w:t>
            </w:r>
            <w:r w:rsidR="00AA1F13" w:rsidRPr="00E61C9D">
              <w:rPr>
                <w:rFonts w:ascii="Times New Roman" w:hAnsi="Times New Roman" w:cs="Times New Roman"/>
              </w:rPr>
              <w:t>ераційного контролю (далі – випробу</w:t>
            </w:r>
            <w:r w:rsidRPr="00E61C9D">
              <w:rPr>
                <w:rFonts w:ascii="Times New Roman" w:hAnsi="Times New Roman" w:cs="Times New Roman"/>
              </w:rPr>
              <w:t>вальна лабораторія), яка спроможна виконувати контроль якості будівельних матеріалів, виробів і конструкцій, які необхідні для надання послуг/виконання робіт, що є предметом закупівлі.</w:t>
            </w:r>
          </w:p>
          <w:p w14:paraId="709A1D70" w14:textId="26F57B40" w:rsidR="003C562D" w:rsidRPr="00E61C9D" w:rsidRDefault="003C562D" w:rsidP="003C562D">
            <w:pPr>
              <w:spacing w:after="0"/>
              <w:ind w:firstLine="709"/>
              <w:jc w:val="both"/>
              <w:rPr>
                <w:rFonts w:ascii="Times New Roman" w:hAnsi="Times New Roman" w:cs="Times New Roman"/>
              </w:rPr>
            </w:pPr>
            <w:r w:rsidRPr="00E61C9D">
              <w:rPr>
                <w:rFonts w:ascii="Times New Roman" w:hAnsi="Times New Roman" w:cs="Times New Roman"/>
              </w:rPr>
              <w:t>Для документального підтвердження наявності ви</w:t>
            </w:r>
            <w:r w:rsidR="00AA1F13" w:rsidRPr="00E61C9D">
              <w:rPr>
                <w:rFonts w:ascii="Times New Roman" w:hAnsi="Times New Roman" w:cs="Times New Roman"/>
              </w:rPr>
              <w:t>пробу</w:t>
            </w:r>
            <w:r w:rsidRPr="00E61C9D">
              <w:rPr>
                <w:rFonts w:ascii="Times New Roman" w:hAnsi="Times New Roman" w:cs="Times New Roman"/>
              </w:rPr>
              <w:t>вальної(-</w:t>
            </w:r>
            <w:proofErr w:type="spellStart"/>
            <w:r w:rsidRPr="00E61C9D">
              <w:rPr>
                <w:rFonts w:ascii="Times New Roman" w:hAnsi="Times New Roman" w:cs="Times New Roman"/>
              </w:rPr>
              <w:t>их</w:t>
            </w:r>
            <w:proofErr w:type="spellEnd"/>
            <w:r w:rsidRPr="00E61C9D">
              <w:rPr>
                <w:rFonts w:ascii="Times New Roman" w:hAnsi="Times New Roman" w:cs="Times New Roman"/>
              </w:rPr>
              <w:t>) лабораторії(-й) Учасник повинен надати:</w:t>
            </w:r>
          </w:p>
          <w:p w14:paraId="63683D82" w14:textId="5647B8EF" w:rsidR="003C562D" w:rsidRPr="00E61C9D" w:rsidRDefault="003C562D" w:rsidP="003C562D">
            <w:pPr>
              <w:spacing w:after="0"/>
              <w:ind w:firstLine="709"/>
              <w:jc w:val="both"/>
              <w:rPr>
                <w:rFonts w:ascii="Times New Roman" w:hAnsi="Times New Roman" w:cs="Times New Roman"/>
              </w:rPr>
            </w:pPr>
            <w:r w:rsidRPr="00E61C9D">
              <w:rPr>
                <w:rFonts w:ascii="Times New Roman" w:hAnsi="Times New Roman" w:cs="Times New Roman"/>
              </w:rPr>
              <w:t>- довідку в довільній формі про наявність в</w:t>
            </w:r>
            <w:r w:rsidR="00AA1F13" w:rsidRPr="00E61C9D">
              <w:rPr>
                <w:rFonts w:ascii="Times New Roman" w:hAnsi="Times New Roman" w:cs="Times New Roman"/>
              </w:rPr>
              <w:t xml:space="preserve"> випробувальної</w:t>
            </w:r>
            <w:r w:rsidRPr="00E61C9D">
              <w:rPr>
                <w:rFonts w:ascii="Times New Roman" w:hAnsi="Times New Roman" w:cs="Times New Roman"/>
              </w:rPr>
              <w:t>(-</w:t>
            </w:r>
            <w:proofErr w:type="spellStart"/>
            <w:r w:rsidRPr="00E61C9D">
              <w:rPr>
                <w:rFonts w:ascii="Times New Roman" w:hAnsi="Times New Roman" w:cs="Times New Roman"/>
              </w:rPr>
              <w:t>их</w:t>
            </w:r>
            <w:proofErr w:type="spellEnd"/>
            <w:r w:rsidRPr="00E61C9D">
              <w:rPr>
                <w:rFonts w:ascii="Times New Roman" w:hAnsi="Times New Roman" w:cs="Times New Roman"/>
              </w:rPr>
              <w:t>) лабораторії(-й) у учасника із переліком спроможності виконання вищезазначених послуг/робіт;</w:t>
            </w:r>
          </w:p>
          <w:p w14:paraId="310C8CC1" w14:textId="5CF0AD4E" w:rsidR="003C562D" w:rsidRPr="00E61C9D" w:rsidRDefault="003C562D" w:rsidP="003C562D">
            <w:pPr>
              <w:spacing w:after="0"/>
              <w:ind w:firstLine="709"/>
              <w:jc w:val="both"/>
              <w:rPr>
                <w:rFonts w:ascii="Times New Roman" w:hAnsi="Times New Roman" w:cs="Times New Roman"/>
              </w:rPr>
            </w:pPr>
            <w:r w:rsidRPr="00E61C9D">
              <w:rPr>
                <w:rFonts w:ascii="Times New Roman" w:hAnsi="Times New Roman" w:cs="Times New Roman"/>
              </w:rPr>
              <w:t>- копія чинний договір з усіма додатками та невід’ємними частинами до договору про залучення сторонньої(-</w:t>
            </w:r>
            <w:proofErr w:type="spellStart"/>
            <w:r w:rsidRPr="00E61C9D">
              <w:rPr>
                <w:rFonts w:ascii="Times New Roman" w:hAnsi="Times New Roman" w:cs="Times New Roman"/>
              </w:rPr>
              <w:t>іх</w:t>
            </w:r>
            <w:proofErr w:type="spellEnd"/>
            <w:r w:rsidRPr="00E61C9D">
              <w:rPr>
                <w:rFonts w:ascii="Times New Roman" w:hAnsi="Times New Roman" w:cs="Times New Roman"/>
              </w:rPr>
              <w:t xml:space="preserve">) </w:t>
            </w:r>
            <w:r w:rsidR="00AA1F13" w:rsidRPr="00E61C9D">
              <w:rPr>
                <w:rFonts w:ascii="Times New Roman" w:hAnsi="Times New Roman" w:cs="Times New Roman"/>
              </w:rPr>
              <w:t>випробувальної</w:t>
            </w:r>
            <w:r w:rsidRPr="00E61C9D">
              <w:rPr>
                <w:rFonts w:ascii="Times New Roman" w:hAnsi="Times New Roman" w:cs="Times New Roman"/>
              </w:rPr>
              <w:t>(-</w:t>
            </w:r>
            <w:proofErr w:type="spellStart"/>
            <w:r w:rsidRPr="00E61C9D">
              <w:rPr>
                <w:rFonts w:ascii="Times New Roman" w:hAnsi="Times New Roman" w:cs="Times New Roman"/>
              </w:rPr>
              <w:t>их</w:t>
            </w:r>
            <w:proofErr w:type="spellEnd"/>
            <w:r w:rsidRPr="00E61C9D">
              <w:rPr>
                <w:rFonts w:ascii="Times New Roman" w:hAnsi="Times New Roman" w:cs="Times New Roman"/>
              </w:rPr>
              <w:t>) лабораторії(-й) Учасником (надається щодо залученої(</w:t>
            </w:r>
            <w:proofErr w:type="spellStart"/>
            <w:r w:rsidRPr="00E61C9D">
              <w:rPr>
                <w:rFonts w:ascii="Times New Roman" w:hAnsi="Times New Roman" w:cs="Times New Roman"/>
              </w:rPr>
              <w:t>их</w:t>
            </w:r>
            <w:proofErr w:type="spellEnd"/>
            <w:r w:rsidRPr="00E61C9D">
              <w:rPr>
                <w:rFonts w:ascii="Times New Roman" w:hAnsi="Times New Roman" w:cs="Times New Roman"/>
              </w:rPr>
              <w:t xml:space="preserve">) лабораторії(й)); </w:t>
            </w:r>
          </w:p>
          <w:p w14:paraId="49808A80" w14:textId="7AE4E669" w:rsidR="003C562D" w:rsidRPr="00E61C9D" w:rsidRDefault="005B4512" w:rsidP="003C562D">
            <w:pPr>
              <w:spacing w:after="0"/>
              <w:ind w:firstLine="709"/>
              <w:jc w:val="both"/>
              <w:rPr>
                <w:rFonts w:ascii="Times New Roman" w:hAnsi="Times New Roman" w:cs="Times New Roman"/>
              </w:rPr>
            </w:pPr>
            <w:r>
              <w:rPr>
                <w:rFonts w:ascii="Times New Roman" w:hAnsi="Times New Roman" w:cs="Times New Roman"/>
              </w:rPr>
              <w:t xml:space="preserve">- гарантійний лист Учасника </w:t>
            </w:r>
            <w:r w:rsidR="003C562D" w:rsidRPr="00E61C9D">
              <w:rPr>
                <w:rFonts w:ascii="Times New Roman" w:hAnsi="Times New Roman" w:cs="Times New Roman"/>
              </w:rPr>
              <w:t>про те, що під час надання послуг/виконання робіт ви</w:t>
            </w:r>
            <w:r w:rsidR="00AA1F13" w:rsidRPr="00E61C9D">
              <w:rPr>
                <w:rFonts w:ascii="Times New Roman" w:hAnsi="Times New Roman" w:cs="Times New Roman"/>
              </w:rPr>
              <w:t>пробу</w:t>
            </w:r>
            <w:r w:rsidR="003C562D" w:rsidRPr="00E61C9D">
              <w:rPr>
                <w:rFonts w:ascii="Times New Roman" w:hAnsi="Times New Roman" w:cs="Times New Roman"/>
              </w:rPr>
              <w:t>вальна(-і) лабораторія(-ї), буде виконувати контроль якості будівельних матеріалів, виробів і конструкцій, які необхідні для надання послуг/виконання робіт, що є предметом закупівлі;</w:t>
            </w:r>
          </w:p>
          <w:p w14:paraId="0B5A6A09" w14:textId="634E27CA" w:rsidR="003C562D" w:rsidRPr="00E61C9D" w:rsidRDefault="003C562D" w:rsidP="003C562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hAnsi="Times New Roman" w:cs="Times New Roman"/>
              </w:rPr>
              <w:t>- документ (-ти) про відповідність лабораторії вимогам чинного законодавства України (свідоцтво, рішення тощо про атестацію (сертифікацію) тощо або свідоцтво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p w14:paraId="0F44DEBB" w14:textId="0FC4F70E" w:rsidR="00F15177" w:rsidRPr="00E61C9D" w:rsidRDefault="00F15177" w:rsidP="002D1BC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r>
      <w:tr w:rsidR="00C251F4" w:rsidRPr="00E61C9D" w14:paraId="14AF773E" w14:textId="77777777" w:rsidTr="008175DA">
        <w:trPr>
          <w:trHeight w:val="88"/>
        </w:trPr>
        <w:tc>
          <w:tcPr>
            <w:tcW w:w="417" w:type="dxa"/>
            <w:tcBorders>
              <w:top w:val="single" w:sz="4" w:space="0" w:color="000000"/>
              <w:left w:val="single" w:sz="4" w:space="0" w:color="000000"/>
              <w:bottom w:val="single" w:sz="4" w:space="0" w:color="000000"/>
              <w:right w:val="nil"/>
            </w:tcBorders>
            <w:hideMark/>
          </w:tcPr>
          <w:p w14:paraId="7E63EDA3" w14:textId="2F3F5E75" w:rsidR="00C251F4" w:rsidRPr="00E61C9D"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E61C9D">
              <w:rPr>
                <w:rFonts w:ascii="Times New Roman" w:eastAsia="Times New Roman" w:hAnsi="Times New Roman" w:cs="Times New Roman"/>
                <w:b/>
                <w:bCs/>
                <w:color w:val="000000"/>
                <w:lang w:eastAsia="ru-RU"/>
              </w:rPr>
              <w:lastRenderedPageBreak/>
              <w:t>2.</w:t>
            </w:r>
          </w:p>
        </w:tc>
        <w:tc>
          <w:tcPr>
            <w:tcW w:w="2232" w:type="dxa"/>
            <w:tcBorders>
              <w:top w:val="single" w:sz="4" w:space="0" w:color="000000"/>
              <w:left w:val="single" w:sz="4" w:space="0" w:color="000000"/>
              <w:bottom w:val="single" w:sz="4" w:space="0" w:color="000000"/>
              <w:right w:val="nil"/>
            </w:tcBorders>
            <w:hideMark/>
          </w:tcPr>
          <w:p w14:paraId="5AA07D93" w14:textId="77777777" w:rsidR="00C251F4" w:rsidRPr="00E61C9D" w:rsidRDefault="00C251F4" w:rsidP="006B595A">
            <w:pPr>
              <w:tabs>
                <w:tab w:val="left" w:pos="284"/>
              </w:tabs>
              <w:suppressAutoHyphens/>
              <w:spacing w:after="0" w:line="240" w:lineRule="auto"/>
              <w:rPr>
                <w:rFonts w:ascii="Times New Roman" w:hAnsi="Times New Roman" w:cs="Times New Roman"/>
                <w:lang w:eastAsia="zh-CN"/>
              </w:rPr>
            </w:pPr>
            <w:r w:rsidRPr="00E61C9D">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tcPr>
          <w:p w14:paraId="20AA8E9B" w14:textId="77777777" w:rsidR="00B31646" w:rsidRPr="00E61C9D" w:rsidRDefault="00B31646" w:rsidP="00B31646">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2. У складі тендерної пропозиції учасник надає:</w:t>
            </w:r>
          </w:p>
          <w:p w14:paraId="4A2D9BB0" w14:textId="77777777" w:rsidR="00B31646" w:rsidRPr="00E61C9D" w:rsidRDefault="00B31646" w:rsidP="00B31646">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61C9D">
              <w:rPr>
                <w:rFonts w:ascii="Times New Roman" w:eastAsia="Times New Roman" w:hAnsi="Times New Roman" w:cs="Times New Roman"/>
                <w:bCs/>
                <w:color w:val="000000"/>
                <w:lang w:eastAsia="ru-RU"/>
              </w:rPr>
              <w:t>2.1. Довідку за встановленою формою про наявність робітників та інженерно-технічних працівників:</w:t>
            </w:r>
          </w:p>
          <w:p w14:paraId="52BA7E70" w14:textId="77777777" w:rsidR="00B31646" w:rsidRPr="00E61C9D" w:rsidRDefault="00B31646" w:rsidP="00B31646">
            <w:pPr>
              <w:tabs>
                <w:tab w:val="left" w:pos="253"/>
              </w:tabs>
              <w:suppressAutoHyphens/>
              <w:spacing w:after="0" w:line="240" w:lineRule="auto"/>
              <w:ind w:right="22"/>
              <w:jc w:val="both"/>
              <w:rPr>
                <w:rFonts w:ascii="Times New Roman" w:hAnsi="Times New Roman" w:cs="Times New Roman"/>
                <w:lang w:eastAsia="ru-RU"/>
              </w:rPr>
            </w:pPr>
          </w:p>
          <w:p w14:paraId="57915DD0" w14:textId="77777777" w:rsidR="00B31646" w:rsidRPr="00E61C9D" w:rsidRDefault="00B31646" w:rsidP="00B31646">
            <w:pPr>
              <w:spacing w:after="0"/>
              <w:jc w:val="center"/>
              <w:rPr>
                <w:rFonts w:ascii="Times New Roman" w:hAnsi="Times New Roman" w:cs="Times New Roman"/>
                <w:b/>
                <w:lang w:eastAsia="ru-RU"/>
              </w:rPr>
            </w:pPr>
            <w:r w:rsidRPr="00E61C9D">
              <w:rPr>
                <w:rFonts w:ascii="Times New Roman" w:hAnsi="Times New Roman" w:cs="Times New Roman"/>
                <w:b/>
                <w:lang w:eastAsia="ru-RU"/>
              </w:rPr>
              <w:t>Довідка</w:t>
            </w:r>
          </w:p>
          <w:p w14:paraId="7EC8C734" w14:textId="77777777" w:rsidR="00B31646" w:rsidRPr="00E61C9D" w:rsidRDefault="00B31646" w:rsidP="00B31646">
            <w:pPr>
              <w:spacing w:after="0"/>
              <w:jc w:val="center"/>
              <w:rPr>
                <w:rFonts w:ascii="Times New Roman" w:hAnsi="Times New Roman" w:cs="Times New Roman"/>
                <w:b/>
                <w:lang w:eastAsia="ru-RU"/>
              </w:rPr>
            </w:pPr>
            <w:r w:rsidRPr="00E61C9D">
              <w:rPr>
                <w:rFonts w:ascii="Times New Roman" w:hAnsi="Times New Roman" w:cs="Times New Roman"/>
                <w:b/>
                <w:lang w:eastAsia="ru-RU"/>
              </w:rPr>
              <w:t>про наявність працівників,</w:t>
            </w:r>
          </w:p>
          <w:p w14:paraId="778F2381" w14:textId="77777777" w:rsidR="00B31646" w:rsidRPr="00E61C9D" w:rsidRDefault="00B31646" w:rsidP="00B31646">
            <w:pPr>
              <w:spacing w:after="0"/>
              <w:jc w:val="center"/>
              <w:rPr>
                <w:rFonts w:ascii="Times New Roman" w:hAnsi="Times New Roman" w:cs="Times New Roman"/>
                <w:lang w:eastAsia="ru-RU"/>
              </w:rPr>
            </w:pPr>
            <w:r w:rsidRPr="00E61C9D">
              <w:rPr>
                <w:rFonts w:ascii="Times New Roman" w:hAnsi="Times New Roman" w:cs="Times New Roman"/>
                <w:b/>
                <w:lang w:eastAsia="ru-RU"/>
              </w:rPr>
              <w:t>які мають необхідні знання та досвід</w:t>
            </w:r>
          </w:p>
          <w:tbl>
            <w:tblPr>
              <w:tblW w:w="4822" w:type="pct"/>
              <w:tblLayout w:type="fixed"/>
              <w:tblLook w:val="0000" w:firstRow="0" w:lastRow="0" w:firstColumn="0" w:lastColumn="0" w:noHBand="0" w:noVBand="0"/>
            </w:tblPr>
            <w:tblGrid>
              <w:gridCol w:w="498"/>
              <w:gridCol w:w="3110"/>
              <w:gridCol w:w="1726"/>
              <w:gridCol w:w="1591"/>
            </w:tblGrid>
            <w:tr w:rsidR="00B31646" w:rsidRPr="00E61C9D" w14:paraId="5C2A495D" w14:textId="77777777" w:rsidTr="00633D8C">
              <w:trPr>
                <w:trHeight w:val="924"/>
              </w:trPr>
              <w:tc>
                <w:tcPr>
                  <w:tcW w:w="359" w:type="pct"/>
                  <w:tcBorders>
                    <w:top w:val="single" w:sz="4" w:space="0" w:color="000000"/>
                    <w:left w:val="single" w:sz="4" w:space="0" w:color="000000"/>
                    <w:bottom w:val="single" w:sz="4" w:space="0" w:color="000000"/>
                  </w:tcBorders>
                  <w:shd w:val="clear" w:color="auto" w:fill="auto"/>
                </w:tcPr>
                <w:p w14:paraId="4951F164" w14:textId="77777777" w:rsidR="00B31646" w:rsidRPr="00E61C9D" w:rsidRDefault="00B31646" w:rsidP="00B31646">
                  <w:pPr>
                    <w:spacing w:after="0"/>
                    <w:jc w:val="both"/>
                    <w:rPr>
                      <w:rFonts w:ascii="Times New Roman" w:hAnsi="Times New Roman" w:cs="Times New Roman"/>
                      <w:lang w:eastAsia="ru-RU"/>
                    </w:rPr>
                  </w:pPr>
                  <w:r w:rsidRPr="00E61C9D">
                    <w:rPr>
                      <w:rFonts w:ascii="Times New Roman" w:eastAsia="Times New Roman CYR" w:hAnsi="Times New Roman" w:cs="Times New Roman"/>
                      <w:lang w:eastAsia="ru-RU"/>
                    </w:rPr>
                    <w:t>№</w:t>
                  </w:r>
                </w:p>
                <w:p w14:paraId="67A667F6" w14:textId="77777777" w:rsidR="00B31646" w:rsidRPr="00E61C9D" w:rsidRDefault="00B31646" w:rsidP="00B31646">
                  <w:pPr>
                    <w:spacing w:after="0"/>
                    <w:jc w:val="both"/>
                    <w:rPr>
                      <w:rFonts w:ascii="Times New Roman" w:hAnsi="Times New Roman" w:cs="Times New Roman"/>
                      <w:lang w:eastAsia="ru-RU"/>
                    </w:rPr>
                  </w:pPr>
                  <w:r w:rsidRPr="00E61C9D">
                    <w:rPr>
                      <w:rFonts w:ascii="Times New Roman" w:hAnsi="Times New Roman" w:cs="Times New Roman"/>
                      <w:lang w:eastAsia="ru-RU"/>
                    </w:rPr>
                    <w:t>з/п</w:t>
                  </w:r>
                </w:p>
              </w:tc>
              <w:tc>
                <w:tcPr>
                  <w:tcW w:w="2245" w:type="pct"/>
                  <w:tcBorders>
                    <w:top w:val="single" w:sz="4" w:space="0" w:color="000000"/>
                    <w:left w:val="single" w:sz="4" w:space="0" w:color="000000"/>
                    <w:bottom w:val="single" w:sz="4" w:space="0" w:color="000000"/>
                  </w:tcBorders>
                  <w:shd w:val="clear" w:color="auto" w:fill="auto"/>
                </w:tcPr>
                <w:p w14:paraId="75EF3203" w14:textId="77777777" w:rsidR="00B31646" w:rsidRPr="00E61C9D" w:rsidRDefault="00B31646" w:rsidP="00B31646">
                  <w:pPr>
                    <w:spacing w:after="0"/>
                    <w:jc w:val="both"/>
                    <w:rPr>
                      <w:rFonts w:ascii="Times New Roman" w:hAnsi="Times New Roman" w:cs="Times New Roman"/>
                      <w:lang w:eastAsia="ru-RU"/>
                    </w:rPr>
                  </w:pPr>
                  <w:r w:rsidRPr="00E61C9D">
                    <w:rPr>
                      <w:rFonts w:ascii="Times New Roman" w:hAnsi="Times New Roman" w:cs="Times New Roman"/>
                      <w:lang w:eastAsia="ru-RU"/>
                    </w:rPr>
                    <w:t>Посада</w:t>
                  </w:r>
                </w:p>
              </w:tc>
              <w:tc>
                <w:tcPr>
                  <w:tcW w:w="1246" w:type="pct"/>
                  <w:tcBorders>
                    <w:top w:val="single" w:sz="4" w:space="0" w:color="000000"/>
                    <w:left w:val="single" w:sz="4" w:space="0" w:color="000000"/>
                    <w:bottom w:val="single" w:sz="4" w:space="0" w:color="000000"/>
                  </w:tcBorders>
                  <w:shd w:val="clear" w:color="auto" w:fill="auto"/>
                </w:tcPr>
                <w:p w14:paraId="745EA1A3" w14:textId="77777777" w:rsidR="00B31646" w:rsidRPr="00E61C9D" w:rsidRDefault="00B31646" w:rsidP="00B31646">
                  <w:pPr>
                    <w:spacing w:after="0"/>
                    <w:jc w:val="both"/>
                    <w:rPr>
                      <w:rFonts w:ascii="Times New Roman" w:hAnsi="Times New Roman" w:cs="Times New Roman"/>
                      <w:lang w:eastAsia="ru-RU"/>
                    </w:rPr>
                  </w:pPr>
                  <w:r w:rsidRPr="00E61C9D">
                    <w:rPr>
                      <w:rFonts w:ascii="Times New Roman" w:hAnsi="Times New Roman" w:cs="Times New Roman"/>
                      <w:lang w:eastAsia="ru-RU"/>
                    </w:rPr>
                    <w:t>П.І.Б.</w:t>
                  </w:r>
                </w:p>
              </w:tc>
              <w:tc>
                <w:tcPr>
                  <w:tcW w:w="1149" w:type="pct"/>
                  <w:tcBorders>
                    <w:top w:val="single" w:sz="4" w:space="0" w:color="000000"/>
                    <w:left w:val="single" w:sz="4" w:space="0" w:color="000000"/>
                    <w:bottom w:val="single" w:sz="4" w:space="0" w:color="000000"/>
                    <w:right w:val="single" w:sz="4" w:space="0" w:color="000000"/>
                  </w:tcBorders>
                </w:tcPr>
                <w:p w14:paraId="6D6BD07D" w14:textId="77777777" w:rsidR="00B31646" w:rsidRPr="00E61C9D" w:rsidRDefault="00B31646" w:rsidP="00B31646">
                  <w:pPr>
                    <w:spacing w:after="0"/>
                    <w:jc w:val="both"/>
                    <w:rPr>
                      <w:rFonts w:ascii="Times New Roman" w:hAnsi="Times New Roman" w:cs="Times New Roman"/>
                      <w:lang w:eastAsia="ru-RU"/>
                    </w:rPr>
                  </w:pPr>
                  <w:r w:rsidRPr="00E61C9D">
                    <w:rPr>
                      <w:rFonts w:ascii="Times New Roman" w:hAnsi="Times New Roman" w:cs="Times New Roman"/>
                      <w:lang w:eastAsia="ru-RU"/>
                    </w:rPr>
                    <w:t>Досвід роботи на займаній посаді (років)</w:t>
                  </w:r>
                </w:p>
              </w:tc>
            </w:tr>
            <w:tr w:rsidR="00B31646" w:rsidRPr="00E61C9D" w14:paraId="0C692167" w14:textId="77777777" w:rsidTr="00633D8C">
              <w:trPr>
                <w:trHeight w:val="302"/>
              </w:trPr>
              <w:tc>
                <w:tcPr>
                  <w:tcW w:w="359" w:type="pct"/>
                  <w:tcBorders>
                    <w:top w:val="single" w:sz="4" w:space="0" w:color="000000"/>
                    <w:left w:val="single" w:sz="4" w:space="0" w:color="000000"/>
                    <w:bottom w:val="single" w:sz="4" w:space="0" w:color="000000"/>
                  </w:tcBorders>
                  <w:shd w:val="clear" w:color="auto" w:fill="auto"/>
                </w:tcPr>
                <w:p w14:paraId="5D4D5BA9" w14:textId="77777777" w:rsidR="00B31646" w:rsidRPr="00E61C9D" w:rsidRDefault="00B31646" w:rsidP="00B31646">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7BC24B4A" w14:textId="77777777" w:rsidR="00B31646" w:rsidRPr="00E61C9D" w:rsidRDefault="00B31646" w:rsidP="00B31646">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tcBorders>
                  <w:shd w:val="clear" w:color="auto" w:fill="auto"/>
                </w:tcPr>
                <w:p w14:paraId="67CF6179" w14:textId="77777777" w:rsidR="00B31646" w:rsidRPr="00E61C9D" w:rsidRDefault="00B31646" w:rsidP="00B31646">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19DB4816" w14:textId="77777777" w:rsidR="00B31646" w:rsidRPr="00E61C9D" w:rsidRDefault="00B31646" w:rsidP="00B31646">
                  <w:pPr>
                    <w:snapToGrid w:val="0"/>
                    <w:spacing w:after="0"/>
                    <w:jc w:val="both"/>
                    <w:rPr>
                      <w:rFonts w:ascii="Times New Roman" w:hAnsi="Times New Roman" w:cs="Times New Roman"/>
                      <w:lang w:eastAsia="ru-RU"/>
                    </w:rPr>
                  </w:pPr>
                </w:p>
              </w:tc>
            </w:tr>
            <w:tr w:rsidR="00B31646" w:rsidRPr="00E61C9D" w14:paraId="76E673AC" w14:textId="77777777" w:rsidTr="00633D8C">
              <w:trPr>
                <w:trHeight w:val="302"/>
              </w:trPr>
              <w:tc>
                <w:tcPr>
                  <w:tcW w:w="359" w:type="pct"/>
                  <w:tcBorders>
                    <w:top w:val="single" w:sz="4" w:space="0" w:color="000000"/>
                    <w:left w:val="single" w:sz="4" w:space="0" w:color="000000"/>
                    <w:bottom w:val="single" w:sz="4" w:space="0" w:color="000000"/>
                  </w:tcBorders>
                  <w:shd w:val="clear" w:color="auto" w:fill="auto"/>
                </w:tcPr>
                <w:p w14:paraId="383322BE" w14:textId="77777777" w:rsidR="00B31646" w:rsidRPr="00E61C9D" w:rsidRDefault="00B31646" w:rsidP="00B31646">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1CC8A0F4" w14:textId="77777777" w:rsidR="00B31646" w:rsidRPr="00E61C9D" w:rsidRDefault="00B31646" w:rsidP="00B31646">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tcBorders>
                  <w:shd w:val="clear" w:color="auto" w:fill="auto"/>
                </w:tcPr>
                <w:p w14:paraId="57D36085" w14:textId="77777777" w:rsidR="00B31646" w:rsidRPr="00E61C9D" w:rsidRDefault="00B31646" w:rsidP="00B31646">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632AAAC7" w14:textId="77777777" w:rsidR="00B31646" w:rsidRPr="00E61C9D" w:rsidRDefault="00B31646" w:rsidP="00B31646">
                  <w:pPr>
                    <w:snapToGrid w:val="0"/>
                    <w:spacing w:after="0"/>
                    <w:jc w:val="both"/>
                    <w:rPr>
                      <w:rFonts w:ascii="Times New Roman" w:hAnsi="Times New Roman" w:cs="Times New Roman"/>
                      <w:lang w:eastAsia="ru-RU"/>
                    </w:rPr>
                  </w:pPr>
                </w:p>
              </w:tc>
            </w:tr>
            <w:tr w:rsidR="00B31646" w:rsidRPr="00E61C9D" w14:paraId="17AE55E0" w14:textId="77777777" w:rsidTr="00633D8C">
              <w:trPr>
                <w:trHeight w:val="302"/>
              </w:trPr>
              <w:tc>
                <w:tcPr>
                  <w:tcW w:w="359" w:type="pct"/>
                  <w:tcBorders>
                    <w:top w:val="single" w:sz="4" w:space="0" w:color="000000"/>
                    <w:left w:val="single" w:sz="4" w:space="0" w:color="000000"/>
                    <w:bottom w:val="single" w:sz="4" w:space="0" w:color="000000"/>
                  </w:tcBorders>
                  <w:shd w:val="clear" w:color="auto" w:fill="auto"/>
                </w:tcPr>
                <w:p w14:paraId="01F09675" w14:textId="77777777" w:rsidR="00B31646" w:rsidRPr="00E61C9D" w:rsidRDefault="00B31646" w:rsidP="00B31646">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05C8BB7B" w14:textId="77777777" w:rsidR="00B31646" w:rsidRPr="00E61C9D" w:rsidRDefault="00B31646" w:rsidP="00B31646">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tcBorders>
                  <w:shd w:val="clear" w:color="auto" w:fill="auto"/>
                </w:tcPr>
                <w:p w14:paraId="00CD2147" w14:textId="77777777" w:rsidR="00B31646" w:rsidRPr="00E61C9D" w:rsidRDefault="00B31646" w:rsidP="00B31646">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58823EC1" w14:textId="77777777" w:rsidR="00B31646" w:rsidRPr="00E61C9D" w:rsidRDefault="00B31646" w:rsidP="00B31646">
                  <w:pPr>
                    <w:snapToGrid w:val="0"/>
                    <w:spacing w:after="0"/>
                    <w:jc w:val="both"/>
                    <w:rPr>
                      <w:rFonts w:ascii="Times New Roman" w:hAnsi="Times New Roman" w:cs="Times New Roman"/>
                      <w:lang w:eastAsia="ru-RU"/>
                    </w:rPr>
                  </w:pPr>
                </w:p>
              </w:tc>
            </w:tr>
            <w:tr w:rsidR="00B31646" w:rsidRPr="00E61C9D" w14:paraId="042D2104" w14:textId="77777777" w:rsidTr="00633D8C">
              <w:trPr>
                <w:trHeight w:val="302"/>
              </w:trPr>
              <w:tc>
                <w:tcPr>
                  <w:tcW w:w="359" w:type="pct"/>
                  <w:tcBorders>
                    <w:top w:val="single" w:sz="4" w:space="0" w:color="000000"/>
                    <w:left w:val="single" w:sz="4" w:space="0" w:color="000000"/>
                    <w:bottom w:val="single" w:sz="4" w:space="0" w:color="000000"/>
                  </w:tcBorders>
                  <w:shd w:val="clear" w:color="auto" w:fill="auto"/>
                </w:tcPr>
                <w:p w14:paraId="16212FAB" w14:textId="77777777" w:rsidR="00B31646" w:rsidRPr="00E61C9D" w:rsidRDefault="00B31646" w:rsidP="00B31646">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122E7CEE" w14:textId="77777777" w:rsidR="00B31646" w:rsidRPr="00E61C9D" w:rsidRDefault="00B31646" w:rsidP="00B31646">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tcBorders>
                  <w:shd w:val="clear" w:color="auto" w:fill="auto"/>
                </w:tcPr>
                <w:p w14:paraId="1C7B66B8" w14:textId="77777777" w:rsidR="00B31646" w:rsidRPr="00E61C9D" w:rsidRDefault="00B31646" w:rsidP="00B31646">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4520536C" w14:textId="77777777" w:rsidR="00B31646" w:rsidRPr="00E61C9D" w:rsidRDefault="00B31646" w:rsidP="00B31646">
                  <w:pPr>
                    <w:snapToGrid w:val="0"/>
                    <w:spacing w:after="0"/>
                    <w:jc w:val="both"/>
                    <w:rPr>
                      <w:rFonts w:ascii="Times New Roman" w:hAnsi="Times New Roman" w:cs="Times New Roman"/>
                      <w:lang w:eastAsia="ru-RU"/>
                    </w:rPr>
                  </w:pPr>
                </w:p>
              </w:tc>
            </w:tr>
          </w:tbl>
          <w:p w14:paraId="52585491" w14:textId="77777777" w:rsidR="00B31646" w:rsidRPr="00E61C9D" w:rsidRDefault="00B31646" w:rsidP="00B31646">
            <w:pPr>
              <w:tabs>
                <w:tab w:val="left" w:pos="253"/>
              </w:tabs>
              <w:suppressAutoHyphens/>
              <w:spacing w:after="0" w:line="240" w:lineRule="auto"/>
              <w:ind w:right="22"/>
              <w:jc w:val="both"/>
              <w:rPr>
                <w:rFonts w:ascii="Times New Roman" w:hAnsi="Times New Roman" w:cs="Times New Roman"/>
                <w:lang w:eastAsia="ru-RU"/>
              </w:rPr>
            </w:pPr>
          </w:p>
          <w:p w14:paraId="5BD3CEC2" w14:textId="77777777" w:rsidR="00805C0B" w:rsidRPr="00E61C9D" w:rsidRDefault="00805C0B" w:rsidP="00805C0B">
            <w:pPr>
              <w:tabs>
                <w:tab w:val="left" w:pos="253"/>
              </w:tabs>
              <w:suppressAutoHyphens/>
              <w:spacing w:after="0" w:line="240" w:lineRule="auto"/>
              <w:ind w:right="22"/>
              <w:jc w:val="both"/>
              <w:rPr>
                <w:rFonts w:ascii="Times New Roman" w:hAnsi="Times New Roman" w:cs="Times New Roman"/>
                <w:lang w:eastAsia="ru-RU"/>
              </w:rPr>
            </w:pPr>
            <w:r w:rsidRPr="00E61C9D">
              <w:rPr>
                <w:rFonts w:ascii="Times New Roman" w:hAnsi="Times New Roman" w:cs="Times New Roman"/>
                <w:lang w:eastAsia="ru-RU"/>
              </w:rPr>
              <w:t xml:space="preserve">До переліку обов’язкових ключових посад працівників, в </w:t>
            </w:r>
            <w:r w:rsidRPr="00E61C9D">
              <w:rPr>
                <w:rFonts w:ascii="Times New Roman" w:hAnsi="Times New Roman" w:cs="Times New Roman"/>
                <w:i/>
                <w:lang w:eastAsia="ru-RU"/>
              </w:rPr>
              <w:t>кількості необхідній для надання послуг/виконання робіт</w:t>
            </w:r>
            <w:r w:rsidRPr="00E61C9D">
              <w:rPr>
                <w:rFonts w:ascii="Times New Roman" w:hAnsi="Times New Roman" w:cs="Times New Roman"/>
                <w:lang w:eastAsia="ru-RU"/>
              </w:rPr>
              <w:t xml:space="preserve"> (згідно Технічної специфікації по предмету закупівлі) відносяться:</w:t>
            </w:r>
          </w:p>
          <w:p w14:paraId="67AFC2EA" w14:textId="77777777" w:rsidR="00805C0B" w:rsidRPr="00E61C9D" w:rsidRDefault="00805C0B" w:rsidP="00805C0B">
            <w:pPr>
              <w:tabs>
                <w:tab w:val="left" w:pos="253"/>
              </w:tabs>
              <w:suppressAutoHyphens/>
              <w:spacing w:after="0" w:line="240" w:lineRule="auto"/>
              <w:ind w:right="22"/>
              <w:jc w:val="both"/>
              <w:rPr>
                <w:rFonts w:ascii="Times New Roman" w:hAnsi="Times New Roman" w:cs="Times New Roman"/>
                <w:lang w:eastAsia="ru-RU"/>
              </w:rPr>
            </w:pPr>
            <w:r w:rsidRPr="00E61C9D">
              <w:rPr>
                <w:rFonts w:ascii="Times New Roman" w:hAnsi="Times New Roman" w:cs="Times New Roman"/>
                <w:lang w:eastAsia="ru-RU"/>
              </w:rPr>
              <w:lastRenderedPageBreak/>
              <w:t xml:space="preserve">- головний інженер або інша особа, яка здійснює технічне керівництво діяльністю будівельної організації </w:t>
            </w:r>
            <w:r w:rsidRPr="00E61C9D">
              <w:rPr>
                <w:rFonts w:ascii="Times New Roman" w:hAnsi="Times New Roman" w:cs="Times New Roman"/>
                <w:i/>
                <w:lang w:eastAsia="ru-RU"/>
              </w:rPr>
              <w:t>(1 особа)</w:t>
            </w:r>
            <w:r w:rsidRPr="00E61C9D">
              <w:rPr>
                <w:rFonts w:ascii="Times New Roman" w:hAnsi="Times New Roman" w:cs="Times New Roman"/>
                <w:lang w:eastAsia="ru-RU"/>
              </w:rPr>
              <w:t>;</w:t>
            </w:r>
          </w:p>
          <w:p w14:paraId="5CD56E10" w14:textId="3D66EA17" w:rsidR="00805C0B" w:rsidRPr="00E61C9D" w:rsidRDefault="00805C0B" w:rsidP="00805C0B">
            <w:pPr>
              <w:tabs>
                <w:tab w:val="left" w:pos="253"/>
              </w:tabs>
              <w:suppressAutoHyphens/>
              <w:spacing w:after="0" w:line="240" w:lineRule="auto"/>
              <w:ind w:right="22"/>
              <w:jc w:val="both"/>
              <w:rPr>
                <w:rFonts w:ascii="Times New Roman" w:hAnsi="Times New Roman" w:cs="Times New Roman"/>
                <w:lang w:eastAsia="ru-RU"/>
              </w:rPr>
            </w:pPr>
            <w:r w:rsidRPr="00E61C9D">
              <w:rPr>
                <w:rFonts w:ascii="Times New Roman" w:hAnsi="Times New Roman" w:cs="Times New Roman"/>
                <w:lang w:eastAsia="ru-RU"/>
              </w:rPr>
              <w:t>- начальник дільниці / виконавець робіт /майстер або інша особа, яка вико</w:t>
            </w:r>
            <w:r w:rsidR="005B4512">
              <w:rPr>
                <w:rFonts w:ascii="Times New Roman" w:hAnsi="Times New Roman" w:cs="Times New Roman"/>
                <w:lang w:eastAsia="ru-RU"/>
              </w:rPr>
              <w:t xml:space="preserve">нує його </w:t>
            </w:r>
            <w:r w:rsidR="005B4512" w:rsidRPr="005B4512">
              <w:rPr>
                <w:rFonts w:ascii="Times New Roman" w:hAnsi="Times New Roman" w:cs="Times New Roman"/>
                <w:lang w:eastAsia="ru-RU"/>
              </w:rPr>
              <w:t>функції</w:t>
            </w:r>
            <w:r w:rsidR="00B8101C" w:rsidRPr="005B4512">
              <w:rPr>
                <w:rFonts w:ascii="Times New Roman" w:hAnsi="Times New Roman" w:cs="Times New Roman"/>
                <w:i/>
                <w:lang w:eastAsia="ru-RU"/>
              </w:rPr>
              <w:t xml:space="preserve"> (1 особа)</w:t>
            </w:r>
            <w:r w:rsidRPr="005B4512">
              <w:rPr>
                <w:rFonts w:ascii="Times New Roman" w:hAnsi="Times New Roman" w:cs="Times New Roman"/>
                <w:lang w:eastAsia="ru-RU"/>
              </w:rPr>
              <w:t>;</w:t>
            </w:r>
          </w:p>
          <w:p w14:paraId="02EC3A9A" w14:textId="77777777" w:rsidR="00805C0B" w:rsidRPr="00E61C9D" w:rsidRDefault="00805C0B" w:rsidP="00805C0B">
            <w:pPr>
              <w:tabs>
                <w:tab w:val="left" w:pos="253"/>
              </w:tabs>
              <w:suppressAutoHyphens/>
              <w:spacing w:after="0" w:line="240" w:lineRule="auto"/>
              <w:ind w:right="22"/>
              <w:jc w:val="both"/>
              <w:rPr>
                <w:rFonts w:ascii="Times New Roman" w:hAnsi="Times New Roman" w:cs="Times New Roman"/>
                <w:i/>
                <w:lang w:eastAsia="ru-RU"/>
              </w:rPr>
            </w:pPr>
            <w:r w:rsidRPr="00E61C9D">
              <w:rPr>
                <w:rFonts w:ascii="Times New Roman" w:hAnsi="Times New Roman" w:cs="Times New Roman"/>
                <w:lang w:eastAsia="ru-RU"/>
              </w:rPr>
              <w:t>- водії/машиністи/оператори, тощо (</w:t>
            </w:r>
            <w:r w:rsidRPr="00E61C9D">
              <w:rPr>
                <w:rFonts w:ascii="Times New Roman" w:hAnsi="Times New Roman" w:cs="Times New Roman"/>
                <w:i/>
                <w:lang w:eastAsia="ru-RU"/>
              </w:rPr>
              <w:t xml:space="preserve">у кількості, що відповідає кількості машин і механізмів, зазначених у переліку необхідної техніки та обладнання для надання послуг тендерної документації) </w:t>
            </w:r>
            <w:r w:rsidRPr="00E61C9D">
              <w:rPr>
                <w:rFonts w:ascii="Times New Roman" w:hAnsi="Times New Roman" w:cs="Times New Roman"/>
                <w:lang w:eastAsia="ru-RU"/>
              </w:rPr>
              <w:t>механізмів, обладнання та устаткування тощо;</w:t>
            </w:r>
          </w:p>
          <w:p w14:paraId="3B90D0CE" w14:textId="28284339" w:rsidR="00805C0B" w:rsidRPr="00E61C9D" w:rsidRDefault="00805C0B" w:rsidP="00805C0B">
            <w:pPr>
              <w:tabs>
                <w:tab w:val="left" w:pos="253"/>
              </w:tabs>
              <w:suppressAutoHyphens/>
              <w:spacing w:after="0" w:line="240" w:lineRule="auto"/>
              <w:ind w:right="22"/>
              <w:jc w:val="both"/>
              <w:rPr>
                <w:rFonts w:ascii="Times New Roman" w:hAnsi="Times New Roman" w:cs="Times New Roman"/>
                <w:lang w:eastAsia="ru-RU"/>
              </w:rPr>
            </w:pPr>
            <w:r w:rsidRPr="00E61C9D">
              <w:rPr>
                <w:rFonts w:ascii="Times New Roman" w:hAnsi="Times New Roman" w:cs="Times New Roman"/>
                <w:lang w:eastAsia="ru-RU"/>
              </w:rPr>
              <w:t xml:space="preserve">- дорожні робітники </w:t>
            </w:r>
            <w:r w:rsidRPr="004105F7">
              <w:rPr>
                <w:rFonts w:ascii="Times New Roman" w:hAnsi="Times New Roman" w:cs="Times New Roman"/>
                <w:i/>
                <w:lang w:eastAsia="ru-RU"/>
              </w:rPr>
              <w:t>(</w:t>
            </w:r>
            <w:r w:rsidR="00625A0A" w:rsidRPr="00D00389">
              <w:rPr>
                <w:rFonts w:ascii="Times New Roman" w:hAnsi="Times New Roman" w:cs="Times New Roman"/>
                <w:i/>
                <w:lang w:eastAsia="ru-RU"/>
              </w:rPr>
              <w:t>4</w:t>
            </w:r>
            <w:r w:rsidR="000520A9" w:rsidRPr="00D00389">
              <w:rPr>
                <w:rFonts w:ascii="Times New Roman" w:hAnsi="Times New Roman" w:cs="Times New Roman"/>
                <w:i/>
                <w:lang w:eastAsia="ru-RU"/>
              </w:rPr>
              <w:t xml:space="preserve"> </w:t>
            </w:r>
            <w:r w:rsidR="003D45D9" w:rsidRPr="00D00389">
              <w:rPr>
                <w:rFonts w:ascii="Times New Roman" w:hAnsi="Times New Roman" w:cs="Times New Roman"/>
                <w:i/>
                <w:lang w:eastAsia="ru-RU"/>
              </w:rPr>
              <w:t>ос</w:t>
            </w:r>
            <w:r w:rsidR="00625A0A" w:rsidRPr="00D00389">
              <w:rPr>
                <w:rFonts w:ascii="Times New Roman" w:hAnsi="Times New Roman" w:cs="Times New Roman"/>
                <w:i/>
                <w:lang w:eastAsia="ru-RU"/>
              </w:rPr>
              <w:t>о</w:t>
            </w:r>
            <w:r w:rsidR="003D45D9" w:rsidRPr="00D00389">
              <w:rPr>
                <w:rFonts w:ascii="Times New Roman" w:hAnsi="Times New Roman" w:cs="Times New Roman"/>
                <w:i/>
                <w:lang w:eastAsia="ru-RU"/>
              </w:rPr>
              <w:t>б</w:t>
            </w:r>
            <w:r w:rsidR="00625A0A" w:rsidRPr="00D00389">
              <w:rPr>
                <w:rFonts w:ascii="Times New Roman" w:hAnsi="Times New Roman" w:cs="Times New Roman"/>
                <w:i/>
                <w:lang w:eastAsia="ru-RU"/>
              </w:rPr>
              <w:t>и</w:t>
            </w:r>
            <w:r w:rsidRPr="004105F7">
              <w:rPr>
                <w:rFonts w:ascii="Times New Roman" w:hAnsi="Times New Roman" w:cs="Times New Roman"/>
                <w:i/>
                <w:lang w:eastAsia="ru-RU"/>
              </w:rPr>
              <w:t>)</w:t>
            </w:r>
            <w:r w:rsidRPr="004105F7">
              <w:rPr>
                <w:rFonts w:ascii="Times New Roman" w:hAnsi="Times New Roman" w:cs="Times New Roman"/>
                <w:lang w:eastAsia="ru-RU"/>
              </w:rPr>
              <w:t>.</w:t>
            </w:r>
          </w:p>
          <w:p w14:paraId="45E04B0E" w14:textId="6646D0D8" w:rsidR="00B31646" w:rsidRPr="00686318" w:rsidRDefault="00B31646" w:rsidP="00B31646">
            <w:pPr>
              <w:tabs>
                <w:tab w:val="left" w:pos="253"/>
              </w:tabs>
              <w:suppressAutoHyphens/>
              <w:spacing w:after="0" w:line="240" w:lineRule="auto"/>
              <w:ind w:right="22"/>
              <w:jc w:val="both"/>
              <w:rPr>
                <w:rFonts w:ascii="Times New Roman" w:hAnsi="Times New Roman" w:cs="Times New Roman"/>
                <w:lang w:eastAsia="ru-RU"/>
              </w:rPr>
            </w:pPr>
            <w:r w:rsidRPr="00686318">
              <w:rPr>
                <w:rFonts w:ascii="Times New Roman" w:hAnsi="Times New Roman" w:cs="Times New Roman"/>
                <w:lang w:eastAsia="ru-RU"/>
              </w:rPr>
              <w:t>Додатково на інженерно-технічних працівників</w:t>
            </w:r>
            <w:r w:rsidR="000A4A8A" w:rsidRPr="00686318">
              <w:rPr>
                <w:rFonts w:ascii="Times New Roman" w:hAnsi="Times New Roman" w:cs="Times New Roman"/>
                <w:lang w:val="ru-RU" w:eastAsia="ru-RU"/>
              </w:rPr>
              <w:t xml:space="preserve"> </w:t>
            </w:r>
            <w:r w:rsidRPr="00686318">
              <w:rPr>
                <w:rFonts w:ascii="Times New Roman" w:hAnsi="Times New Roman" w:cs="Times New Roman"/>
                <w:lang w:eastAsia="ru-RU"/>
              </w:rPr>
              <w:t>Учасник повинен надати дипломи про закінчення учбових закла</w:t>
            </w:r>
            <w:r w:rsidR="00315218" w:rsidRPr="00686318">
              <w:rPr>
                <w:rFonts w:ascii="Times New Roman" w:hAnsi="Times New Roman" w:cs="Times New Roman"/>
                <w:lang w:eastAsia="ru-RU"/>
              </w:rPr>
              <w:t>дів. Для головних інженерів та начальника дільниці / виконавця робіт /майстра або іншої особи, яка виконує його функції,</w:t>
            </w:r>
            <w:r w:rsidRPr="00686318">
              <w:rPr>
                <w:rFonts w:ascii="Times New Roman" w:hAnsi="Times New Roman" w:cs="Times New Roman"/>
                <w:lang w:eastAsia="ru-RU"/>
              </w:rPr>
              <w:t xml:space="preserve"> обов’язкова наявність вищої або неповної вищої освіти з кваліфікацією «будівельник», «інженер-будівельник» за спеціальністю пов’язаною з будівництвом автомобільних доріг, експлуатаційним утриманням/ремонтом автомобільних доріг, мостів і аеродромів (загальний стаж роботи таких працівників </w:t>
            </w:r>
            <w:r w:rsidR="00235083" w:rsidRPr="00686318">
              <w:rPr>
                <w:rFonts w:ascii="Times New Roman" w:hAnsi="Times New Roman" w:cs="Times New Roman"/>
                <w:lang w:eastAsia="ru-RU"/>
              </w:rPr>
              <w:t>на займаній посаді</w:t>
            </w:r>
            <w:r w:rsidRPr="00686318">
              <w:rPr>
                <w:rFonts w:ascii="Times New Roman" w:hAnsi="Times New Roman" w:cs="Times New Roman"/>
                <w:lang w:eastAsia="ru-RU"/>
              </w:rPr>
              <w:t xml:space="preserve"> має становити не менше 2-х років).</w:t>
            </w:r>
          </w:p>
          <w:p w14:paraId="745C9BA4" w14:textId="0D0DA9A5" w:rsidR="00B8101C" w:rsidRPr="00B8101C" w:rsidRDefault="00EE6ACA" w:rsidP="00B8101C">
            <w:pPr>
              <w:tabs>
                <w:tab w:val="left" w:pos="253"/>
              </w:tabs>
              <w:suppressAutoHyphens/>
              <w:spacing w:after="0" w:line="240" w:lineRule="auto"/>
              <w:ind w:right="22"/>
              <w:jc w:val="both"/>
              <w:rPr>
                <w:rFonts w:ascii="Times New Roman" w:hAnsi="Times New Roman" w:cs="Times New Roman"/>
                <w:lang w:eastAsia="ru-RU"/>
              </w:rPr>
            </w:pPr>
            <w:r w:rsidRPr="00686318">
              <w:rPr>
                <w:rFonts w:ascii="Times New Roman" w:hAnsi="Times New Roman" w:cs="Times New Roman"/>
                <w:lang w:eastAsia="ru-RU"/>
              </w:rPr>
              <w:t>Кваліфікація спеціаліст(а)</w:t>
            </w:r>
            <w:proofErr w:type="spellStart"/>
            <w:r w:rsidRPr="00686318">
              <w:rPr>
                <w:rFonts w:ascii="Times New Roman" w:hAnsi="Times New Roman" w:cs="Times New Roman"/>
                <w:lang w:eastAsia="ru-RU"/>
              </w:rPr>
              <w:t>ів</w:t>
            </w:r>
            <w:proofErr w:type="spellEnd"/>
            <w:r w:rsidRPr="00686318">
              <w:rPr>
                <w:rFonts w:ascii="Times New Roman" w:hAnsi="Times New Roman" w:cs="Times New Roman"/>
                <w:lang w:eastAsia="ru-RU"/>
              </w:rPr>
              <w:t>, що відповідатиме(</w:t>
            </w:r>
            <w:proofErr w:type="spellStart"/>
            <w:r w:rsidRPr="00686318">
              <w:rPr>
                <w:rFonts w:ascii="Times New Roman" w:hAnsi="Times New Roman" w:cs="Times New Roman"/>
                <w:lang w:eastAsia="ru-RU"/>
              </w:rPr>
              <w:t>уть</w:t>
            </w:r>
            <w:proofErr w:type="spellEnd"/>
            <w:r w:rsidRPr="00686318">
              <w:rPr>
                <w:rFonts w:ascii="Times New Roman" w:hAnsi="Times New Roman" w:cs="Times New Roman"/>
                <w:lang w:eastAsia="ru-RU"/>
              </w:rPr>
              <w:t xml:space="preserve">) за охорону праці </w:t>
            </w:r>
            <w:r w:rsidR="00E50351" w:rsidRPr="00686318">
              <w:rPr>
                <w:rFonts w:ascii="Times New Roman" w:hAnsi="Times New Roman" w:cs="Times New Roman"/>
                <w:lang w:eastAsia="ru-RU"/>
              </w:rPr>
              <w:t xml:space="preserve">додатково </w:t>
            </w:r>
            <w:r w:rsidRPr="00686318">
              <w:rPr>
                <w:rFonts w:ascii="Times New Roman" w:hAnsi="Times New Roman" w:cs="Times New Roman"/>
                <w:lang w:eastAsia="ru-RU"/>
              </w:rPr>
              <w:t>підтверджується документом</w:t>
            </w:r>
            <w:r w:rsidR="00E50351" w:rsidRPr="00686318">
              <w:rPr>
                <w:rFonts w:ascii="Times New Roman" w:hAnsi="Times New Roman" w:cs="Times New Roman"/>
                <w:lang w:eastAsia="ru-RU"/>
              </w:rPr>
              <w:t>/документами</w:t>
            </w:r>
            <w:r w:rsidRPr="00686318">
              <w:rPr>
                <w:rFonts w:ascii="Times New Roman" w:hAnsi="Times New Roman" w:cs="Times New Roman"/>
                <w:lang w:eastAsia="ru-RU"/>
              </w:rPr>
              <w:t xml:space="preserve"> встановленого законодавством взірця (шляхом подання сканованих з оригіналу</w:t>
            </w:r>
            <w:r w:rsidR="00805C0B" w:rsidRPr="00686318">
              <w:rPr>
                <w:rFonts w:ascii="Times New Roman" w:hAnsi="Times New Roman" w:cs="Times New Roman"/>
                <w:lang w:eastAsia="ru-RU"/>
              </w:rPr>
              <w:t xml:space="preserve"> </w:t>
            </w:r>
            <w:r w:rsidRPr="00686318">
              <w:rPr>
                <w:rFonts w:ascii="Times New Roman" w:hAnsi="Times New Roman" w:cs="Times New Roman"/>
                <w:lang w:eastAsia="ru-RU"/>
              </w:rPr>
              <w:t xml:space="preserve"> посвідчень</w:t>
            </w:r>
            <w:r w:rsidR="00791C03" w:rsidRPr="00686318">
              <w:rPr>
                <w:rFonts w:ascii="Times New Roman" w:eastAsia="Times New Roman" w:hAnsi="Times New Roman" w:cs="Times New Roman"/>
                <w:color w:val="000000"/>
                <w:lang w:eastAsia="ru-RU"/>
              </w:rPr>
              <w:t xml:space="preserve"> </w:t>
            </w:r>
            <w:r w:rsidR="00791C03" w:rsidRPr="00686318">
              <w:rPr>
                <w:rFonts w:ascii="Times New Roman" w:eastAsia="Times New Roman" w:hAnsi="Times New Roman" w:cs="Times New Roman"/>
                <w:lang w:eastAsia="ru-RU"/>
              </w:rPr>
              <w:t>та протоколів/витягів з протоколу комісії з перевірки знань</w:t>
            </w:r>
            <w:r w:rsidRPr="00686318">
              <w:rPr>
                <w:rFonts w:ascii="Times New Roman" w:hAnsi="Times New Roman" w:cs="Times New Roman"/>
                <w:lang w:eastAsia="ru-RU"/>
              </w:rPr>
              <w:t>),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спеціалістів із з</w:t>
            </w:r>
            <w:r w:rsidR="00E50351" w:rsidRPr="00686318">
              <w:rPr>
                <w:rFonts w:ascii="Times New Roman" w:hAnsi="Times New Roman" w:cs="Times New Roman"/>
                <w:lang w:eastAsia="ru-RU"/>
              </w:rPr>
              <w:t>аг</w:t>
            </w:r>
            <w:r w:rsidR="00B8101C" w:rsidRPr="00686318">
              <w:rPr>
                <w:rFonts w:ascii="Times New Roman" w:hAnsi="Times New Roman" w:cs="Times New Roman"/>
                <w:lang w:eastAsia="ru-RU"/>
              </w:rPr>
              <w:t>ального курсу з охорони праці,</w:t>
            </w:r>
            <w:r w:rsidR="00E50351" w:rsidRPr="00686318">
              <w:rPr>
                <w:rFonts w:ascii="Times New Roman" w:hAnsi="Times New Roman" w:cs="Times New Roman"/>
                <w:lang w:eastAsia="ru-RU"/>
              </w:rPr>
              <w:t xml:space="preserve"> із перевірки знань «Правил охорони праці  під час будівництва, ремонту та утримання автомобільних доріг»</w:t>
            </w:r>
            <w:r w:rsidR="00B8101C" w:rsidRPr="00686318">
              <w:rPr>
                <w:rFonts w:ascii="Times New Roman" w:hAnsi="Times New Roman" w:cs="Times New Roman"/>
                <w:lang w:eastAsia="ru-RU"/>
              </w:rPr>
              <w:t xml:space="preserve">, </w:t>
            </w:r>
            <w:r w:rsidR="00B8101C" w:rsidRPr="00686318">
              <w:rPr>
                <w:rFonts w:ascii="Times New Roman" w:hAnsi="Times New Roman"/>
                <w:lang w:eastAsia="ru-RU"/>
              </w:rPr>
              <w:t xml:space="preserve">мінімальні вимоги з охорони праці на тимчасових або мобільних будівельних майданчиках, знання законодавчих актів з охорони праці, надання </w:t>
            </w:r>
            <w:proofErr w:type="spellStart"/>
            <w:r w:rsidR="00B8101C" w:rsidRPr="00686318">
              <w:rPr>
                <w:rFonts w:ascii="Times New Roman" w:hAnsi="Times New Roman"/>
                <w:lang w:eastAsia="ru-RU"/>
              </w:rPr>
              <w:t>домедичної</w:t>
            </w:r>
            <w:proofErr w:type="spellEnd"/>
            <w:r w:rsidR="00B8101C" w:rsidRPr="00686318">
              <w:rPr>
                <w:rFonts w:ascii="Times New Roman" w:hAnsi="Times New Roman"/>
                <w:lang w:eastAsia="ru-RU"/>
              </w:rPr>
              <w:t xml:space="preserve"> допомоги, гігієни праці, електробезпеки, правила охорони праці під час роботи з інструментом та пристроями, правил охорони праці на автомобільному транспорті, загальні вимоги стосовно забезпечення роботодавцями охорони праці працівників.</w:t>
            </w:r>
          </w:p>
          <w:p w14:paraId="1443B5C2" w14:textId="36196C61" w:rsidR="00EE6ACA" w:rsidRPr="00E61C9D" w:rsidRDefault="00EE6ACA" w:rsidP="00B31646">
            <w:pPr>
              <w:tabs>
                <w:tab w:val="left" w:pos="253"/>
              </w:tabs>
              <w:suppressAutoHyphens/>
              <w:spacing w:after="0" w:line="240" w:lineRule="auto"/>
              <w:ind w:right="22"/>
              <w:jc w:val="both"/>
              <w:rPr>
                <w:rFonts w:ascii="Times New Roman" w:hAnsi="Times New Roman" w:cs="Times New Roman"/>
                <w:lang w:eastAsia="ru-RU"/>
              </w:rPr>
            </w:pPr>
          </w:p>
          <w:p w14:paraId="36D1E654" w14:textId="745AD581" w:rsidR="00B31646" w:rsidRPr="00E61C9D" w:rsidRDefault="00B31646" w:rsidP="00B31646">
            <w:pPr>
              <w:spacing w:after="0"/>
              <w:jc w:val="both"/>
              <w:rPr>
                <w:rFonts w:ascii="Times New Roman" w:hAnsi="Times New Roman" w:cs="Times New Roman"/>
                <w:lang w:eastAsia="ru-RU"/>
              </w:rPr>
            </w:pPr>
            <w:r w:rsidRPr="00E61C9D">
              <w:rPr>
                <w:rFonts w:ascii="Times New Roman" w:hAnsi="Times New Roman" w:cs="Times New Roman"/>
                <w:lang w:eastAsia="ru-RU"/>
              </w:rPr>
              <w:t xml:space="preserve">2.2. Для підтвердження інформації про наявність працівників,  які мають необхідні знання та досвід учасник повинен надати: </w:t>
            </w:r>
            <w:r w:rsidRPr="00E61C9D">
              <w:rPr>
                <w:rFonts w:ascii="Times New Roman" w:hAnsi="Times New Roman" w:cs="Times New Roman"/>
              </w:rPr>
              <w:t>накази про призначення /або інший документ що підтверджує трудові відносини працівника з учасником згідно вказаної посади*.</w:t>
            </w:r>
          </w:p>
          <w:p w14:paraId="5F1DF3C8" w14:textId="77777777" w:rsidR="003365F2" w:rsidRPr="00E61C9D" w:rsidRDefault="00B31646" w:rsidP="00B31646">
            <w:pPr>
              <w:spacing w:after="0"/>
              <w:jc w:val="both"/>
              <w:rPr>
                <w:rFonts w:ascii="Times New Roman" w:hAnsi="Times New Roman" w:cs="Times New Roman"/>
                <w:i/>
                <w:color w:val="FF0000"/>
                <w:u w:val="single"/>
              </w:rPr>
            </w:pPr>
            <w:r w:rsidRPr="00E61C9D">
              <w:rPr>
                <w:rFonts w:ascii="Times New Roman" w:hAnsi="Times New Roman" w:cs="Times New Roman"/>
                <w:i/>
                <w:u w:val="single"/>
              </w:rPr>
              <w:t>*Примітка: один з вищевказаних документів учасник має надати у складі тендерної пропозиції  на усіх осіб зазначених у Довідці про наявність працівників, які мають необхідні знання та досвід</w:t>
            </w:r>
            <w:r w:rsidRPr="00E61C9D">
              <w:rPr>
                <w:rFonts w:ascii="Times New Roman" w:hAnsi="Times New Roman" w:cs="Times New Roman"/>
                <w:i/>
                <w:color w:val="FF0000"/>
                <w:u w:val="single"/>
              </w:rPr>
              <w:t>.</w:t>
            </w:r>
            <w:r w:rsidR="003365F2" w:rsidRPr="00E61C9D">
              <w:rPr>
                <w:rFonts w:ascii="Times New Roman" w:hAnsi="Times New Roman" w:cs="Times New Roman"/>
                <w:i/>
                <w:color w:val="FF0000"/>
                <w:u w:val="single"/>
              </w:rPr>
              <w:t xml:space="preserve"> </w:t>
            </w:r>
          </w:p>
          <w:p w14:paraId="1EFE1670" w14:textId="4458B9E2" w:rsidR="004B46B0" w:rsidRPr="00E61C9D" w:rsidRDefault="004B46B0" w:rsidP="00B31646">
            <w:pPr>
              <w:shd w:val="clear" w:color="auto" w:fill="FFFFFF"/>
              <w:suppressAutoHyphens/>
              <w:spacing w:after="0"/>
              <w:jc w:val="both"/>
              <w:rPr>
                <w:rFonts w:ascii="Times New Roman" w:eastAsia="Arial" w:hAnsi="Times New Roman" w:cs="Times New Roman"/>
                <w:color w:val="000000"/>
                <w:lang w:eastAsia="ar-SA"/>
              </w:rPr>
            </w:pPr>
          </w:p>
        </w:tc>
      </w:tr>
      <w:tr w:rsidR="00C251F4" w:rsidRPr="00E61C9D" w14:paraId="19495506" w14:textId="77777777" w:rsidTr="00EF7B11">
        <w:trPr>
          <w:trHeight w:val="88"/>
        </w:trPr>
        <w:tc>
          <w:tcPr>
            <w:tcW w:w="417" w:type="dxa"/>
            <w:tcBorders>
              <w:top w:val="single" w:sz="4" w:space="0" w:color="000000"/>
              <w:left w:val="single" w:sz="4" w:space="0" w:color="000000"/>
              <w:bottom w:val="single" w:sz="4" w:space="0" w:color="000000"/>
              <w:right w:val="nil"/>
            </w:tcBorders>
            <w:hideMark/>
          </w:tcPr>
          <w:p w14:paraId="2A7E53FA" w14:textId="56699F51" w:rsidR="00C251F4" w:rsidRPr="00E61C9D"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E61C9D">
              <w:rPr>
                <w:rFonts w:ascii="Times New Roman" w:eastAsia="Times New Roman" w:hAnsi="Times New Roman" w:cs="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14:paraId="4B68581D" w14:textId="23F6E2B5" w:rsidR="00C251F4" w:rsidRPr="00E61C9D" w:rsidRDefault="00C251F4" w:rsidP="006B595A">
            <w:pPr>
              <w:tabs>
                <w:tab w:val="left" w:pos="284"/>
              </w:tabs>
              <w:suppressAutoHyphens/>
              <w:spacing w:after="0" w:line="240" w:lineRule="auto"/>
              <w:rPr>
                <w:rFonts w:ascii="Times New Roman" w:eastAsia="Times New Roman" w:hAnsi="Times New Roman" w:cs="Times New Roman"/>
                <w:lang w:eastAsia="ru-RU"/>
              </w:rPr>
            </w:pPr>
            <w:r w:rsidRPr="00E61C9D">
              <w:rPr>
                <w:rFonts w:ascii="Times New Roman" w:eastAsia="Times New Roman" w:hAnsi="Times New Roman" w:cs="Times New Roman"/>
                <w:b/>
                <w:lang w:eastAsia="ru-RU"/>
              </w:rPr>
              <w:t xml:space="preserve">Наявність документально підтвердженого досвіду виконання </w:t>
            </w:r>
            <w:r w:rsidR="00FE7647" w:rsidRPr="00E61C9D">
              <w:rPr>
                <w:rFonts w:ascii="Times New Roman" w:eastAsia="Times New Roman" w:hAnsi="Times New Roman" w:cs="Times New Roman"/>
                <w:b/>
                <w:lang w:eastAsia="ru-RU"/>
              </w:rPr>
              <w:t>аналогічного (аналогічних) за предметом закупівлі договору (договорів)</w:t>
            </w:r>
          </w:p>
        </w:tc>
        <w:tc>
          <w:tcPr>
            <w:tcW w:w="7407" w:type="dxa"/>
            <w:tcBorders>
              <w:top w:val="single" w:sz="4" w:space="0" w:color="000000"/>
              <w:left w:val="single" w:sz="4" w:space="0" w:color="000000"/>
              <w:bottom w:val="single" w:sz="4" w:space="0" w:color="000000"/>
              <w:right w:val="single" w:sz="4" w:space="0" w:color="000000"/>
            </w:tcBorders>
          </w:tcPr>
          <w:p w14:paraId="7D093682" w14:textId="77777777" w:rsidR="009C43B5" w:rsidRPr="00E61C9D" w:rsidRDefault="009C43B5" w:rsidP="009C43B5">
            <w:pPr>
              <w:spacing w:after="0" w:line="240" w:lineRule="auto"/>
              <w:ind w:left="66"/>
              <w:jc w:val="both"/>
              <w:rPr>
                <w:rFonts w:ascii="Times New Roman" w:hAnsi="Times New Roman" w:cs="Times New Roman"/>
              </w:rPr>
            </w:pPr>
            <w:r w:rsidRPr="00E61C9D">
              <w:rPr>
                <w:rFonts w:ascii="Times New Roman" w:hAnsi="Times New Roman" w:cs="Times New Roman"/>
              </w:rPr>
              <w:t>3. Учасник повинен надати:</w:t>
            </w:r>
          </w:p>
          <w:p w14:paraId="657D2198" w14:textId="461A596B" w:rsidR="009C43B5" w:rsidRPr="00E61C9D" w:rsidRDefault="009C43B5" w:rsidP="009C43B5">
            <w:pPr>
              <w:numPr>
                <w:ilvl w:val="1"/>
                <w:numId w:val="26"/>
              </w:numPr>
              <w:spacing w:after="0" w:line="240" w:lineRule="auto"/>
              <w:ind w:left="66" w:firstLine="0"/>
              <w:jc w:val="both"/>
              <w:rPr>
                <w:rFonts w:ascii="Times New Roman" w:hAnsi="Times New Roman" w:cs="Times New Roman"/>
              </w:rPr>
            </w:pPr>
            <w:r w:rsidRPr="00E61C9D">
              <w:rPr>
                <w:rFonts w:ascii="Times New Roman" w:hAnsi="Times New Roman" w:cs="Times New Roman"/>
              </w:rPr>
              <w:t xml:space="preserve">довідку </w:t>
            </w:r>
            <w:r w:rsidR="003E0C17" w:rsidRPr="00E61C9D">
              <w:rPr>
                <w:rFonts w:ascii="Times New Roman" w:hAnsi="Times New Roman" w:cs="Times New Roman"/>
              </w:rPr>
              <w:t xml:space="preserve">за встановленою формою </w:t>
            </w:r>
            <w:r w:rsidRPr="00E61C9D">
              <w:rPr>
                <w:rFonts w:ascii="Times New Roman" w:hAnsi="Times New Roman" w:cs="Times New Roman"/>
              </w:rPr>
              <w:t xml:space="preserve">про наявність в учасника досвіду виконання  аналогічних договорів/аналогічного договору </w:t>
            </w:r>
            <w:r w:rsidR="00B8101C" w:rsidRPr="005B4512">
              <w:rPr>
                <w:rFonts w:ascii="Times New Roman" w:hAnsi="Times New Roman" w:cs="Times New Roman"/>
              </w:rPr>
              <w:t>(не менше одного)</w:t>
            </w:r>
            <w:r w:rsidRPr="00E61C9D">
              <w:rPr>
                <w:rFonts w:ascii="Times New Roman" w:hAnsi="Times New Roman" w:cs="Times New Roman"/>
              </w:rPr>
              <w:t>, виконаних учасником</w:t>
            </w:r>
            <w:r w:rsidR="00EB62FF" w:rsidRPr="00E61C9D">
              <w:rPr>
                <w:rFonts w:ascii="Times New Roman" w:hAnsi="Times New Roman" w:cs="Times New Roman"/>
              </w:rPr>
              <w:t xml:space="preserve"> не менше ніж на 90%</w:t>
            </w:r>
            <w:r w:rsidRPr="00E61C9D">
              <w:rPr>
                <w:rFonts w:ascii="Times New Roman" w:hAnsi="Times New Roman" w:cs="Times New Roman"/>
              </w:rPr>
              <w:t>, яка повинна включати інформацію щодо замовників (покупців) (із зазначенням їх найменувань, адрес, та контактних телефонів)</w:t>
            </w:r>
            <w:r w:rsidR="00C928B3" w:rsidRPr="00E61C9D">
              <w:rPr>
                <w:rFonts w:ascii="Times New Roman" w:hAnsi="Times New Roman" w:cs="Times New Roman"/>
              </w:rPr>
              <w:t>,</w:t>
            </w:r>
            <w:r w:rsidRPr="00E61C9D">
              <w:rPr>
                <w:rFonts w:ascii="Times New Roman" w:hAnsi="Times New Roman" w:cs="Times New Roman"/>
              </w:rPr>
              <w:t xml:space="preserve"> предметів закупівель, обсягу (у вартісному виразі) та строків виконання.</w:t>
            </w:r>
            <w:r w:rsidRPr="00E61C9D">
              <w:rPr>
                <w:rFonts w:ascii="Times New Roman" w:eastAsia="Times New Roman" w:hAnsi="Times New Roman" w:cs="Times New Roman"/>
                <w:color w:val="FFFFFF" w:themeColor="background1"/>
                <w:lang w:eastAsia="ru-RU"/>
              </w:rPr>
              <w:t>.</w:t>
            </w:r>
          </w:p>
          <w:p w14:paraId="05D19D2C" w14:textId="5DB0C3BF" w:rsidR="005E2ABD" w:rsidRPr="00E61C9D" w:rsidRDefault="005E2ABD" w:rsidP="005E2ABD">
            <w:pPr>
              <w:pStyle w:val="a6"/>
              <w:spacing w:after="0" w:line="240" w:lineRule="auto"/>
              <w:ind w:left="0" w:firstLine="567"/>
              <w:jc w:val="both"/>
              <w:rPr>
                <w:rFonts w:ascii="Times New Roman" w:hAnsi="Times New Roman"/>
                <w:bCs/>
              </w:rPr>
            </w:pPr>
            <w:r w:rsidRPr="00E61C9D">
              <w:rPr>
                <w:rFonts w:ascii="Times New Roman" w:hAnsi="Times New Roman"/>
                <w:bCs/>
              </w:rPr>
              <w:t>А</w:t>
            </w:r>
            <w:r w:rsidRPr="00E61C9D">
              <w:rPr>
                <w:rFonts w:ascii="Times New Roman" w:hAnsi="Times New Roman"/>
              </w:rPr>
              <w:t>налогічним буде вважатись договір н</w:t>
            </w:r>
            <w:r w:rsidR="000C117D">
              <w:rPr>
                <w:rFonts w:ascii="Times New Roman" w:hAnsi="Times New Roman"/>
              </w:rPr>
              <w:t>а виконання робіт з будівництва/ реконструкції</w:t>
            </w:r>
            <w:r w:rsidRPr="00E61C9D">
              <w:rPr>
                <w:rFonts w:ascii="Times New Roman" w:hAnsi="Times New Roman"/>
              </w:rPr>
              <w:t xml:space="preserve">/ </w:t>
            </w:r>
            <w:r w:rsidR="000520A9" w:rsidRPr="00E61C9D">
              <w:rPr>
                <w:rFonts w:ascii="Times New Roman" w:eastAsia="Times New Roman" w:hAnsi="Times New Roman"/>
                <w:lang w:eastAsia="ru-RU"/>
              </w:rPr>
              <w:t>капітального</w:t>
            </w:r>
            <w:r w:rsidR="00A430A5" w:rsidRPr="00E61C9D">
              <w:rPr>
                <w:rFonts w:ascii="Times New Roman" w:eastAsia="Times New Roman" w:hAnsi="Times New Roman"/>
                <w:lang w:eastAsia="ru-RU"/>
              </w:rPr>
              <w:t xml:space="preserve"> ремонт</w:t>
            </w:r>
            <w:r w:rsidR="000520A9" w:rsidRPr="00E61C9D">
              <w:rPr>
                <w:rFonts w:ascii="Times New Roman" w:eastAsia="Times New Roman" w:hAnsi="Times New Roman"/>
                <w:lang w:eastAsia="ru-RU"/>
              </w:rPr>
              <w:t>у</w:t>
            </w:r>
            <w:r w:rsidR="00D00389" w:rsidRPr="00D00389">
              <w:rPr>
                <w:rFonts w:ascii="Times New Roman" w:eastAsia="Times New Roman" w:hAnsi="Times New Roman"/>
                <w:lang w:eastAsia="ru-RU"/>
              </w:rPr>
              <w:t>/ поточного ремонту автомобільних доріг загального користування</w:t>
            </w:r>
            <w:r w:rsidR="00465B83">
              <w:rPr>
                <w:rFonts w:ascii="Times New Roman" w:hAnsi="Times New Roman"/>
              </w:rPr>
              <w:t>,</w:t>
            </w:r>
            <w:r w:rsidR="005B4512">
              <w:rPr>
                <w:rFonts w:ascii="Times New Roman" w:hAnsi="Times New Roman"/>
                <w:bCs/>
              </w:rPr>
              <w:t xml:space="preserve"> виконаний протягом останніх </w:t>
            </w:r>
            <w:r w:rsidR="00D00389">
              <w:rPr>
                <w:rFonts w:ascii="Times New Roman" w:hAnsi="Times New Roman"/>
                <w:bCs/>
              </w:rPr>
              <w:t>3-х</w:t>
            </w:r>
            <w:r w:rsidRPr="00E61C9D">
              <w:rPr>
                <w:rFonts w:ascii="Times New Roman" w:hAnsi="Times New Roman"/>
                <w:bCs/>
              </w:rPr>
              <w:t xml:space="preserve"> років від дати, що передує даті оголошення закупівлі</w:t>
            </w:r>
            <w:r w:rsidRPr="00E61C9D">
              <w:rPr>
                <w:rFonts w:ascii="Times New Roman" w:hAnsi="Times New Roman"/>
              </w:rPr>
              <w:t xml:space="preserve">. </w:t>
            </w:r>
            <w:r w:rsidRPr="00E61C9D">
              <w:rPr>
                <w:rFonts w:ascii="Times New Roman" w:hAnsi="Times New Roman"/>
                <w:bCs/>
              </w:rPr>
              <w:t xml:space="preserve">Учасник має надати документальне підтвердження досвіду виконання робіт на </w:t>
            </w:r>
            <w:r w:rsidRPr="00E61C9D">
              <w:rPr>
                <w:rFonts w:ascii="Times New Roman" w:hAnsi="Times New Roman"/>
              </w:rPr>
              <w:t xml:space="preserve">автомобільних дорогах </w:t>
            </w:r>
            <w:r w:rsidRPr="00E61C9D">
              <w:rPr>
                <w:rFonts w:ascii="Times New Roman" w:hAnsi="Times New Roman"/>
                <w:bCs/>
              </w:rPr>
              <w:t>загального користування</w:t>
            </w:r>
            <w:r w:rsidR="000C117D">
              <w:rPr>
                <w:rFonts w:ascii="Times New Roman" w:hAnsi="Times New Roman"/>
                <w:bCs/>
              </w:rPr>
              <w:t>/доріг (вулиць)</w:t>
            </w:r>
            <w:r w:rsidR="003D45D9">
              <w:rPr>
                <w:rFonts w:ascii="Times New Roman" w:hAnsi="Times New Roman"/>
                <w:bCs/>
              </w:rPr>
              <w:t xml:space="preserve"> одним </w:t>
            </w:r>
            <w:r w:rsidR="003D45D9">
              <w:rPr>
                <w:rFonts w:ascii="Times New Roman" w:hAnsi="Times New Roman"/>
                <w:bCs/>
              </w:rPr>
              <w:lastRenderedPageBreak/>
              <w:t>договором або сумарно</w:t>
            </w:r>
          </w:p>
          <w:p w14:paraId="558754AF" w14:textId="210C0FC1" w:rsidR="005E2ABD" w:rsidRPr="00E61C9D" w:rsidRDefault="005E2ABD" w:rsidP="005E2ABD">
            <w:pPr>
              <w:jc w:val="both"/>
              <w:rPr>
                <w:rFonts w:ascii="Times New Roman" w:hAnsi="Times New Roman" w:cs="Times New Roman"/>
                <w:b/>
                <w:i/>
              </w:rPr>
            </w:pPr>
            <w:r w:rsidRPr="00E61C9D">
              <w:rPr>
                <w:rFonts w:ascii="Times New Roman" w:hAnsi="Times New Roman" w:cs="Times New Roman"/>
                <w:b/>
                <w:i/>
              </w:rPr>
              <w:t xml:space="preserve">Основні види робіт, які </w:t>
            </w:r>
            <w:r w:rsidR="00805C0B" w:rsidRPr="00E61C9D">
              <w:rPr>
                <w:rFonts w:ascii="Times New Roman" w:hAnsi="Times New Roman" w:cs="Times New Roman"/>
                <w:b/>
                <w:i/>
              </w:rPr>
              <w:t>учасник повинен</w:t>
            </w:r>
            <w:r w:rsidRPr="00E61C9D">
              <w:rPr>
                <w:rFonts w:ascii="Times New Roman" w:hAnsi="Times New Roman" w:cs="Times New Roman"/>
                <w:b/>
                <w:i/>
              </w:rPr>
              <w:t xml:space="preserve"> підтвердити у тендерній пропозиції:</w:t>
            </w:r>
          </w:p>
          <w:p w14:paraId="04216075" w14:textId="77777777" w:rsidR="00686318" w:rsidRPr="00D00389" w:rsidRDefault="00686318" w:rsidP="00686318">
            <w:pPr>
              <w:pStyle w:val="a6"/>
              <w:numPr>
                <w:ilvl w:val="0"/>
                <w:numId w:val="29"/>
              </w:numPr>
              <w:rPr>
                <w:rFonts w:ascii="Times New Roman" w:hAnsi="Times New Roman"/>
                <w:bCs/>
                <w:lang w:eastAsia="ru-RU"/>
              </w:rPr>
            </w:pPr>
            <w:r w:rsidRPr="00D00389">
              <w:rPr>
                <w:rFonts w:ascii="Times New Roman" w:hAnsi="Times New Roman"/>
                <w:bCs/>
                <w:lang w:eastAsia="ru-RU"/>
              </w:rPr>
              <w:t>улаштування основи/підстильних/</w:t>
            </w:r>
            <w:proofErr w:type="spellStart"/>
            <w:r w:rsidRPr="00D00389">
              <w:rPr>
                <w:rFonts w:ascii="Times New Roman" w:hAnsi="Times New Roman"/>
                <w:bCs/>
                <w:lang w:eastAsia="ru-RU"/>
              </w:rPr>
              <w:t>вирівнювальних</w:t>
            </w:r>
            <w:proofErr w:type="spellEnd"/>
            <w:r w:rsidRPr="00D00389">
              <w:rPr>
                <w:rFonts w:ascii="Times New Roman" w:hAnsi="Times New Roman"/>
                <w:bCs/>
                <w:lang w:eastAsia="ru-RU"/>
              </w:rPr>
              <w:t xml:space="preserve"> шарів основи із </w:t>
            </w:r>
            <w:proofErr w:type="spellStart"/>
            <w:r w:rsidRPr="00D00389">
              <w:rPr>
                <w:rFonts w:ascii="Times New Roman" w:hAnsi="Times New Roman"/>
                <w:bCs/>
                <w:lang w:eastAsia="ru-RU"/>
              </w:rPr>
              <w:t>щебеню</w:t>
            </w:r>
            <w:proofErr w:type="spellEnd"/>
            <w:r w:rsidRPr="00D00389">
              <w:rPr>
                <w:rFonts w:ascii="Times New Roman" w:hAnsi="Times New Roman"/>
                <w:bCs/>
                <w:lang w:eastAsia="ru-RU"/>
              </w:rPr>
              <w:t>/щебенево-піщаної суміші;</w:t>
            </w:r>
          </w:p>
          <w:p w14:paraId="6AF9B4DE" w14:textId="7118E402" w:rsidR="004105F7" w:rsidRPr="00D00389" w:rsidRDefault="00686318" w:rsidP="00686318">
            <w:pPr>
              <w:pStyle w:val="a6"/>
              <w:numPr>
                <w:ilvl w:val="0"/>
                <w:numId w:val="29"/>
              </w:numPr>
              <w:rPr>
                <w:rFonts w:ascii="Times New Roman" w:hAnsi="Times New Roman"/>
                <w:bCs/>
                <w:lang w:eastAsia="ru-RU"/>
              </w:rPr>
            </w:pPr>
            <w:r w:rsidRPr="00D00389">
              <w:rPr>
                <w:rFonts w:ascii="Times New Roman" w:hAnsi="Times New Roman"/>
                <w:bCs/>
                <w:lang w:eastAsia="ru-RU"/>
              </w:rPr>
              <w:t>влаштування покриттів/</w:t>
            </w:r>
            <w:proofErr w:type="spellStart"/>
            <w:r w:rsidRPr="00D00389">
              <w:rPr>
                <w:rFonts w:ascii="Times New Roman" w:hAnsi="Times New Roman"/>
                <w:bCs/>
                <w:lang w:eastAsia="ru-RU"/>
              </w:rPr>
              <w:t>вирівнюючого</w:t>
            </w:r>
            <w:proofErr w:type="spellEnd"/>
            <w:r w:rsidRPr="00D00389">
              <w:rPr>
                <w:rFonts w:ascii="Times New Roman" w:hAnsi="Times New Roman"/>
                <w:bCs/>
                <w:lang w:eastAsia="ru-RU"/>
              </w:rPr>
              <w:t>/верхнього/нижнього шару покриття із асфальтобетонних сумішей асфальтоукладальником;</w:t>
            </w:r>
          </w:p>
          <w:p w14:paraId="28317BB6" w14:textId="77777777" w:rsidR="009767A7" w:rsidRPr="009767A7" w:rsidRDefault="009767A7" w:rsidP="009767A7">
            <w:pPr>
              <w:pStyle w:val="a6"/>
              <w:ind w:left="643"/>
              <w:rPr>
                <w:rFonts w:ascii="Times New Roman" w:hAnsi="Times New Roman"/>
                <w:bCs/>
                <w:lang w:eastAsia="ru-RU"/>
              </w:rPr>
            </w:pPr>
          </w:p>
          <w:p w14:paraId="45612C3C" w14:textId="2C21B6D2" w:rsidR="003C562D" w:rsidRPr="00E61C9D" w:rsidRDefault="003C562D" w:rsidP="003C562D">
            <w:pPr>
              <w:pStyle w:val="a6"/>
              <w:rPr>
                <w:rFonts w:ascii="Times New Roman" w:hAnsi="Times New Roman"/>
                <w:bCs/>
                <w:lang w:eastAsia="ru-RU"/>
              </w:rPr>
            </w:pPr>
            <w:r w:rsidRPr="00E61C9D">
              <w:rPr>
                <w:rFonts w:ascii="Times New Roman" w:hAnsi="Times New Roman"/>
                <w:bCs/>
                <w:i/>
              </w:rPr>
              <w:t>Аналогічний договір має бути виконаний не менш, ніж на 9</w:t>
            </w:r>
            <w:r w:rsidR="00EE6ACA" w:rsidRPr="00E61C9D">
              <w:rPr>
                <w:rFonts w:ascii="Times New Roman" w:hAnsi="Times New Roman"/>
                <w:bCs/>
                <w:i/>
              </w:rPr>
              <w:t>0</w:t>
            </w:r>
            <w:r w:rsidRPr="00E61C9D">
              <w:rPr>
                <w:rFonts w:ascii="Times New Roman" w:hAnsi="Times New Roman"/>
                <w:bCs/>
                <w:i/>
              </w:rPr>
              <w:t xml:space="preserve">% від загальної ціни договору. </w:t>
            </w:r>
            <w:r w:rsidR="00AB01B9" w:rsidRPr="00E61C9D">
              <w:rPr>
                <w:rFonts w:ascii="Times New Roman" w:hAnsi="Times New Roman"/>
                <w:bCs/>
                <w:i/>
                <w:color w:val="000000" w:themeColor="text1"/>
              </w:rPr>
              <w:t>С</w:t>
            </w:r>
            <w:r w:rsidR="00B545F6" w:rsidRPr="00E61C9D">
              <w:rPr>
                <w:rFonts w:ascii="Times New Roman" w:hAnsi="Times New Roman"/>
                <w:bCs/>
                <w:i/>
              </w:rPr>
              <w:t xml:space="preserve">умарно </w:t>
            </w:r>
            <w:r w:rsidR="00EE6ACA" w:rsidRPr="00E61C9D">
              <w:rPr>
                <w:rFonts w:ascii="Times New Roman" w:hAnsi="Times New Roman"/>
                <w:bCs/>
                <w:i/>
              </w:rPr>
              <w:t xml:space="preserve">загальна ціна </w:t>
            </w:r>
            <w:r w:rsidR="00B545F6" w:rsidRPr="00E61C9D">
              <w:rPr>
                <w:rFonts w:ascii="Times New Roman" w:hAnsi="Times New Roman"/>
                <w:bCs/>
                <w:i/>
              </w:rPr>
              <w:t>наданих аналогічних дог</w:t>
            </w:r>
            <w:r w:rsidR="0099344B" w:rsidRPr="00E61C9D">
              <w:rPr>
                <w:rFonts w:ascii="Times New Roman" w:hAnsi="Times New Roman"/>
                <w:bCs/>
                <w:i/>
              </w:rPr>
              <w:t xml:space="preserve">оворів повинна бути  не менша </w:t>
            </w:r>
            <w:r w:rsidR="00AB01B9" w:rsidRPr="00E61C9D">
              <w:rPr>
                <w:rFonts w:ascii="Times New Roman" w:hAnsi="Times New Roman"/>
                <w:bCs/>
                <w:i/>
              </w:rPr>
              <w:t xml:space="preserve"> </w:t>
            </w:r>
            <w:r w:rsidR="003D45D9">
              <w:rPr>
                <w:rFonts w:ascii="Times New Roman" w:hAnsi="Times New Roman"/>
                <w:bCs/>
                <w:i/>
              </w:rPr>
              <w:t>100</w:t>
            </w:r>
            <w:r w:rsidR="00AB01B9" w:rsidRPr="00E61C9D">
              <w:rPr>
                <w:rFonts w:ascii="Times New Roman" w:hAnsi="Times New Roman"/>
                <w:bCs/>
                <w:i/>
              </w:rPr>
              <w:t xml:space="preserve"> </w:t>
            </w:r>
            <w:r w:rsidR="00B545F6" w:rsidRPr="00E61C9D">
              <w:rPr>
                <w:rFonts w:ascii="Times New Roman" w:hAnsi="Times New Roman"/>
                <w:bCs/>
                <w:i/>
              </w:rPr>
              <w:t>%, від очікуваної вартості даної закупівлі</w:t>
            </w:r>
            <w:r w:rsidRPr="00E61C9D">
              <w:rPr>
                <w:rFonts w:ascii="Times New Roman" w:hAnsi="Times New Roman"/>
                <w:bCs/>
                <w:i/>
              </w:rPr>
              <w:t>.</w:t>
            </w:r>
          </w:p>
          <w:p w14:paraId="5EFAA4CA" w14:textId="77777777" w:rsidR="007F3335" w:rsidRPr="00E61C9D" w:rsidRDefault="007F3335" w:rsidP="007F3335">
            <w:pPr>
              <w:spacing w:after="0" w:line="240" w:lineRule="auto"/>
              <w:jc w:val="both"/>
              <w:rPr>
                <w:rFonts w:ascii="Times New Roman" w:eastAsia="Times New Roman" w:hAnsi="Times New Roman" w:cs="Times New Roman"/>
                <w:lang w:eastAsia="ru-RU"/>
              </w:rPr>
            </w:pPr>
          </w:p>
          <w:p w14:paraId="12A4D0DA" w14:textId="77777777" w:rsidR="003E0C17" w:rsidRPr="00E61C9D" w:rsidRDefault="003E0C17" w:rsidP="003E0C17">
            <w:pPr>
              <w:pStyle w:val="ae"/>
              <w:jc w:val="center"/>
              <w:rPr>
                <w:rFonts w:ascii="Times New Roman" w:hAnsi="Times New Roman"/>
                <w:b/>
              </w:rPr>
            </w:pPr>
            <w:r w:rsidRPr="00E61C9D">
              <w:rPr>
                <w:rFonts w:ascii="Times New Roman" w:hAnsi="Times New Roman"/>
                <w:b/>
              </w:rPr>
              <w:t>Довідка</w:t>
            </w:r>
          </w:p>
          <w:p w14:paraId="57ED06CC" w14:textId="77777777" w:rsidR="003E0C17" w:rsidRPr="00E61C9D" w:rsidRDefault="003E0C17" w:rsidP="003E0C17">
            <w:pPr>
              <w:pStyle w:val="ae"/>
              <w:jc w:val="center"/>
              <w:rPr>
                <w:rFonts w:ascii="Times New Roman" w:hAnsi="Times New Roman"/>
                <w:b/>
              </w:rPr>
            </w:pPr>
            <w:r w:rsidRPr="00E61C9D">
              <w:rPr>
                <w:rFonts w:ascii="Times New Roman" w:hAnsi="Times New Roman"/>
                <w:b/>
              </w:rPr>
              <w:t>про наявність документально підтвердженого досвіду виконання аналогічного договору</w:t>
            </w:r>
          </w:p>
          <w:p w14:paraId="3B2AA484" w14:textId="77777777" w:rsidR="003E0C17" w:rsidRPr="00E61C9D" w:rsidRDefault="003E0C17" w:rsidP="003E0C17">
            <w:pPr>
              <w:pStyle w:val="ae"/>
              <w:jc w:val="center"/>
              <w:rPr>
                <w:rFonts w:ascii="Times New Roman" w:hAnsi="Times New Roman"/>
                <w:b/>
                <w:lang w:val="ru-RU"/>
              </w:rPr>
            </w:pPr>
          </w:p>
          <w:tbl>
            <w:tblPr>
              <w:tblW w:w="7092" w:type="dxa"/>
              <w:tblLayout w:type="fixed"/>
              <w:tblLook w:val="0000" w:firstRow="0" w:lastRow="0" w:firstColumn="0" w:lastColumn="0" w:noHBand="0" w:noVBand="0"/>
            </w:tblPr>
            <w:tblGrid>
              <w:gridCol w:w="737"/>
              <w:gridCol w:w="1453"/>
              <w:gridCol w:w="1985"/>
              <w:gridCol w:w="1133"/>
              <w:gridCol w:w="1784"/>
            </w:tblGrid>
            <w:tr w:rsidR="003E0C17" w:rsidRPr="00E61C9D" w14:paraId="0056F72A" w14:textId="77777777" w:rsidTr="003E0C17">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6DF61EB6" w14:textId="77777777" w:rsidR="003E0C17" w:rsidRPr="00E61C9D" w:rsidRDefault="003E0C17" w:rsidP="003E0C17">
                  <w:pPr>
                    <w:jc w:val="center"/>
                    <w:rPr>
                      <w:rFonts w:ascii="Times New Roman" w:eastAsia="Calibri" w:hAnsi="Times New Roman" w:cs="Times New Roman"/>
                      <w:b/>
                      <w:color w:val="000000"/>
                    </w:rPr>
                  </w:pPr>
                  <w:r w:rsidRPr="00E61C9D">
                    <w:rPr>
                      <w:rFonts w:ascii="Times New Roman" w:eastAsia="Calibri" w:hAnsi="Times New Roman" w:cs="Times New Roman"/>
                      <w:b/>
                      <w:color w:val="000000"/>
                    </w:rPr>
                    <w:t>№ з/п</w:t>
                  </w:r>
                </w:p>
              </w:tc>
              <w:tc>
                <w:tcPr>
                  <w:tcW w:w="1453" w:type="dxa"/>
                  <w:tcBorders>
                    <w:top w:val="single" w:sz="4" w:space="0" w:color="000000"/>
                    <w:left w:val="single" w:sz="4" w:space="0" w:color="000000"/>
                    <w:bottom w:val="single" w:sz="4" w:space="0" w:color="000000"/>
                  </w:tcBorders>
                  <w:shd w:val="clear" w:color="auto" w:fill="auto"/>
                  <w:vAlign w:val="center"/>
                </w:tcPr>
                <w:p w14:paraId="16052641" w14:textId="1A4DF7EC" w:rsidR="00B545F6" w:rsidRPr="00E61C9D" w:rsidRDefault="003E0C17" w:rsidP="00B545F6">
                  <w:pPr>
                    <w:jc w:val="center"/>
                    <w:rPr>
                      <w:rFonts w:ascii="Times New Roman" w:eastAsia="Calibri" w:hAnsi="Times New Roman" w:cs="Times New Roman"/>
                      <w:b/>
                      <w:color w:val="000000"/>
                    </w:rPr>
                  </w:pPr>
                  <w:r w:rsidRPr="00E61C9D">
                    <w:rPr>
                      <w:rFonts w:ascii="Times New Roman" w:eastAsia="Calibri" w:hAnsi="Times New Roman" w:cs="Times New Roman"/>
                      <w:b/>
                      <w:color w:val="000000"/>
                    </w:rPr>
                    <w:t>Назва та адреса організації з якою укладено договір/номер договору та дата укладення</w:t>
                  </w:r>
                  <w:r w:rsidR="00B545F6" w:rsidRPr="00E61C9D">
                    <w:rPr>
                      <w:rFonts w:ascii="Times New Roman" w:eastAsia="Calibri" w:hAnsi="Times New Roman" w:cs="Times New Roman"/>
                      <w:b/>
                      <w:color w:val="000000"/>
                    </w:rPr>
                    <w:t>, контактний телефон</w:t>
                  </w:r>
                </w:p>
              </w:tc>
              <w:tc>
                <w:tcPr>
                  <w:tcW w:w="1985" w:type="dxa"/>
                  <w:tcBorders>
                    <w:top w:val="single" w:sz="4" w:space="0" w:color="000000"/>
                    <w:left w:val="single" w:sz="4" w:space="0" w:color="000000"/>
                    <w:bottom w:val="single" w:sz="4" w:space="0" w:color="000000"/>
                  </w:tcBorders>
                  <w:shd w:val="clear" w:color="auto" w:fill="auto"/>
                  <w:vAlign w:val="center"/>
                </w:tcPr>
                <w:p w14:paraId="5E994216" w14:textId="77777777" w:rsidR="003E0C17" w:rsidRPr="00E61C9D" w:rsidRDefault="003E0C17" w:rsidP="003E0C17">
                  <w:pPr>
                    <w:jc w:val="center"/>
                    <w:rPr>
                      <w:rFonts w:ascii="Times New Roman" w:eastAsia="Calibri" w:hAnsi="Times New Roman" w:cs="Times New Roman"/>
                      <w:b/>
                      <w:color w:val="000000"/>
                    </w:rPr>
                  </w:pPr>
                  <w:r w:rsidRPr="00E61C9D">
                    <w:rPr>
                      <w:rFonts w:ascii="Times New Roman" w:eastAsia="Calibri" w:hAnsi="Times New Roman" w:cs="Times New Roman"/>
                      <w:b/>
                      <w:color w:val="000000"/>
                    </w:rPr>
                    <w:t>Предмет договору/найменування об’єкта будівництва</w:t>
                  </w:r>
                </w:p>
              </w:tc>
              <w:tc>
                <w:tcPr>
                  <w:tcW w:w="1133" w:type="dxa"/>
                  <w:tcBorders>
                    <w:top w:val="single" w:sz="4" w:space="0" w:color="000000"/>
                    <w:left w:val="single" w:sz="4" w:space="0" w:color="000000"/>
                    <w:bottom w:val="single" w:sz="4" w:space="0" w:color="000000"/>
                  </w:tcBorders>
                  <w:shd w:val="clear" w:color="auto" w:fill="auto"/>
                  <w:vAlign w:val="center"/>
                </w:tcPr>
                <w:p w14:paraId="388921DB" w14:textId="77777777" w:rsidR="003E0C17" w:rsidRPr="00E61C9D" w:rsidRDefault="003E0C17" w:rsidP="003E0C17">
                  <w:pPr>
                    <w:jc w:val="center"/>
                    <w:rPr>
                      <w:rFonts w:ascii="Times New Roman" w:eastAsia="Calibri" w:hAnsi="Times New Roman" w:cs="Times New Roman"/>
                      <w:b/>
                      <w:color w:val="000000"/>
                    </w:rPr>
                  </w:pPr>
                  <w:r w:rsidRPr="00E61C9D">
                    <w:rPr>
                      <w:rFonts w:ascii="Times New Roman" w:eastAsia="Calibri" w:hAnsi="Times New Roman" w:cs="Times New Roman"/>
                      <w:b/>
                      <w:color w:val="000000"/>
                      <w:lang w:val="ru-RU"/>
                    </w:rPr>
                    <w:t>О</w:t>
                  </w:r>
                  <w:proofErr w:type="spellStart"/>
                  <w:r w:rsidRPr="00E61C9D">
                    <w:rPr>
                      <w:rFonts w:ascii="Times New Roman" w:eastAsia="Calibri" w:hAnsi="Times New Roman" w:cs="Times New Roman"/>
                      <w:b/>
                      <w:color w:val="000000"/>
                    </w:rPr>
                    <w:t>бсяг</w:t>
                  </w:r>
                  <w:proofErr w:type="spellEnd"/>
                  <w:r w:rsidRPr="00E61C9D">
                    <w:rPr>
                      <w:rFonts w:ascii="Times New Roman" w:eastAsia="Calibri" w:hAnsi="Times New Roman" w:cs="Times New Roman"/>
                      <w:b/>
                      <w:color w:val="000000"/>
                    </w:rPr>
                    <w:t xml:space="preserve"> у вартісному виразі, строк виконання</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E49C8E" w14:textId="2E4298C3" w:rsidR="003E0C17" w:rsidRPr="00E61C9D" w:rsidRDefault="003E0C17" w:rsidP="00C928B3">
                  <w:pPr>
                    <w:jc w:val="center"/>
                    <w:rPr>
                      <w:rFonts w:ascii="Times New Roman" w:eastAsia="Calibri" w:hAnsi="Times New Roman" w:cs="Times New Roman"/>
                    </w:rPr>
                  </w:pPr>
                  <w:r w:rsidRPr="00E61C9D">
                    <w:rPr>
                      <w:rFonts w:ascii="Times New Roman" w:eastAsia="Calibri" w:hAnsi="Times New Roman" w:cs="Times New Roman"/>
                      <w:b/>
                      <w:color w:val="000000"/>
                    </w:rPr>
                    <w:t>Стан виконання договору, %/вартість виконаних робіт згідно довід</w:t>
                  </w:r>
                  <w:r w:rsidR="00C928B3" w:rsidRPr="00E61C9D">
                    <w:rPr>
                      <w:rFonts w:ascii="Times New Roman" w:eastAsia="Calibri" w:hAnsi="Times New Roman" w:cs="Times New Roman"/>
                      <w:b/>
                      <w:color w:val="000000"/>
                    </w:rPr>
                    <w:t>ок</w:t>
                  </w:r>
                  <w:r w:rsidRPr="00E61C9D">
                    <w:rPr>
                      <w:rFonts w:ascii="Times New Roman" w:eastAsia="Calibri" w:hAnsi="Times New Roman" w:cs="Times New Roman"/>
                      <w:b/>
                      <w:color w:val="000000"/>
                    </w:rPr>
                    <w:t xml:space="preserve"> форми КБ3 </w:t>
                  </w:r>
                </w:p>
              </w:tc>
            </w:tr>
            <w:tr w:rsidR="003E0C17" w:rsidRPr="00E61C9D" w14:paraId="1638E4DB" w14:textId="77777777" w:rsidTr="003E0C17">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2354B83D" w14:textId="77777777" w:rsidR="003E0C17" w:rsidRPr="00E61C9D" w:rsidRDefault="003E0C17" w:rsidP="003E0C17">
                  <w:pPr>
                    <w:spacing w:after="0"/>
                    <w:jc w:val="center"/>
                    <w:rPr>
                      <w:rFonts w:ascii="Times New Roman" w:eastAsia="Calibri" w:hAnsi="Times New Roman" w:cs="Times New Roman"/>
                      <w:b/>
                      <w:color w:val="000000"/>
                    </w:rPr>
                  </w:pPr>
                  <w:r w:rsidRPr="00E61C9D">
                    <w:rPr>
                      <w:rFonts w:ascii="Times New Roman" w:eastAsia="Calibri" w:hAnsi="Times New Roman" w:cs="Times New Roman"/>
                      <w:b/>
                      <w:color w:val="000000"/>
                    </w:rPr>
                    <w:t>1</w:t>
                  </w:r>
                </w:p>
              </w:tc>
              <w:tc>
                <w:tcPr>
                  <w:tcW w:w="1453" w:type="dxa"/>
                  <w:tcBorders>
                    <w:top w:val="single" w:sz="4" w:space="0" w:color="000000"/>
                    <w:left w:val="single" w:sz="4" w:space="0" w:color="000000"/>
                    <w:bottom w:val="single" w:sz="4" w:space="0" w:color="auto"/>
                  </w:tcBorders>
                  <w:shd w:val="clear" w:color="auto" w:fill="auto"/>
                  <w:vAlign w:val="center"/>
                </w:tcPr>
                <w:p w14:paraId="042CB590" w14:textId="77777777" w:rsidR="003E0C17" w:rsidRPr="00E61C9D" w:rsidRDefault="003E0C17" w:rsidP="003E0C17">
                  <w:pPr>
                    <w:snapToGrid w:val="0"/>
                    <w:spacing w:after="0"/>
                    <w:jc w:val="center"/>
                    <w:rPr>
                      <w:rFonts w:ascii="Times New Roman" w:eastAsia="Calibri" w:hAnsi="Times New Roman" w:cs="Times New Roman"/>
                      <w:b/>
                      <w:color w:val="000000"/>
                    </w:rPr>
                  </w:pPr>
                  <w:r w:rsidRPr="00E61C9D">
                    <w:rPr>
                      <w:rFonts w:ascii="Times New Roman" w:eastAsia="Calibri" w:hAnsi="Times New Roman" w:cs="Times New Roman"/>
                      <w:b/>
                      <w:color w:val="000000"/>
                    </w:rPr>
                    <w:t>2</w:t>
                  </w:r>
                </w:p>
              </w:tc>
              <w:tc>
                <w:tcPr>
                  <w:tcW w:w="1985" w:type="dxa"/>
                  <w:tcBorders>
                    <w:top w:val="single" w:sz="4" w:space="0" w:color="000000"/>
                    <w:left w:val="single" w:sz="4" w:space="0" w:color="000000"/>
                    <w:bottom w:val="single" w:sz="4" w:space="0" w:color="auto"/>
                  </w:tcBorders>
                  <w:shd w:val="clear" w:color="auto" w:fill="auto"/>
                  <w:vAlign w:val="center"/>
                </w:tcPr>
                <w:p w14:paraId="423DF60E" w14:textId="77777777" w:rsidR="003E0C17" w:rsidRPr="00E61C9D" w:rsidRDefault="003E0C17" w:rsidP="003E0C17">
                  <w:pPr>
                    <w:snapToGrid w:val="0"/>
                    <w:spacing w:after="0"/>
                    <w:jc w:val="center"/>
                    <w:rPr>
                      <w:rFonts w:ascii="Times New Roman" w:eastAsia="Calibri" w:hAnsi="Times New Roman" w:cs="Times New Roman"/>
                      <w:b/>
                      <w:color w:val="000000"/>
                    </w:rPr>
                  </w:pPr>
                  <w:r w:rsidRPr="00E61C9D">
                    <w:rPr>
                      <w:rFonts w:ascii="Times New Roman" w:eastAsia="Calibri" w:hAnsi="Times New Roman" w:cs="Times New Roman"/>
                      <w:b/>
                      <w:color w:val="000000"/>
                    </w:rPr>
                    <w:t>3</w:t>
                  </w:r>
                </w:p>
              </w:tc>
              <w:tc>
                <w:tcPr>
                  <w:tcW w:w="1133" w:type="dxa"/>
                  <w:tcBorders>
                    <w:top w:val="single" w:sz="4" w:space="0" w:color="000000"/>
                    <w:left w:val="single" w:sz="4" w:space="0" w:color="000000"/>
                    <w:bottom w:val="single" w:sz="4" w:space="0" w:color="auto"/>
                  </w:tcBorders>
                  <w:shd w:val="clear" w:color="auto" w:fill="auto"/>
                  <w:vAlign w:val="center"/>
                </w:tcPr>
                <w:p w14:paraId="5E155F62" w14:textId="77777777" w:rsidR="003E0C17" w:rsidRPr="00E61C9D" w:rsidRDefault="003E0C17" w:rsidP="003E0C17">
                  <w:pPr>
                    <w:snapToGrid w:val="0"/>
                    <w:spacing w:after="0"/>
                    <w:jc w:val="center"/>
                    <w:rPr>
                      <w:rFonts w:ascii="Times New Roman" w:eastAsia="Calibri" w:hAnsi="Times New Roman" w:cs="Times New Roman"/>
                      <w:b/>
                      <w:color w:val="000000"/>
                    </w:rPr>
                  </w:pPr>
                  <w:r w:rsidRPr="00E61C9D">
                    <w:rPr>
                      <w:rFonts w:ascii="Times New Roman" w:eastAsia="Calibri" w:hAnsi="Times New Roman" w:cs="Times New Roman"/>
                      <w:b/>
                      <w:color w:val="000000"/>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14:paraId="74F92CCF" w14:textId="77777777" w:rsidR="003E0C17" w:rsidRPr="00E61C9D" w:rsidRDefault="003E0C17" w:rsidP="003E0C17">
                  <w:pPr>
                    <w:snapToGrid w:val="0"/>
                    <w:spacing w:after="0"/>
                    <w:jc w:val="center"/>
                    <w:rPr>
                      <w:rFonts w:ascii="Times New Roman" w:eastAsia="Calibri" w:hAnsi="Times New Roman" w:cs="Times New Roman"/>
                      <w:b/>
                      <w:color w:val="000000"/>
                    </w:rPr>
                  </w:pPr>
                  <w:r w:rsidRPr="00E61C9D">
                    <w:rPr>
                      <w:rFonts w:ascii="Times New Roman" w:eastAsia="Calibri" w:hAnsi="Times New Roman" w:cs="Times New Roman"/>
                      <w:b/>
                      <w:color w:val="000000"/>
                    </w:rPr>
                    <w:t>5</w:t>
                  </w:r>
                </w:p>
              </w:tc>
            </w:tr>
            <w:tr w:rsidR="003E0C17" w:rsidRPr="00E61C9D" w14:paraId="59F56645"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1FB06F84" w14:textId="77777777" w:rsidR="003E0C17" w:rsidRPr="00E61C9D" w:rsidRDefault="003E0C17" w:rsidP="003E0C17">
                  <w:pPr>
                    <w:spacing w:after="0" w:line="240" w:lineRule="auto"/>
                    <w:jc w:val="center"/>
                    <w:rPr>
                      <w:rFonts w:ascii="Times New Roman" w:eastAsia="Calibri" w:hAnsi="Times New Roman" w:cs="Times New Roman"/>
                      <w:color w:val="000000"/>
                    </w:rPr>
                  </w:pPr>
                  <w:r w:rsidRPr="00E61C9D">
                    <w:rPr>
                      <w:rFonts w:ascii="Times New Roman" w:eastAsia="Calibri" w:hAnsi="Times New Roman" w:cs="Times New Roman"/>
                      <w:color w:val="000000"/>
                    </w:rPr>
                    <w:t>1</w:t>
                  </w:r>
                </w:p>
              </w:tc>
              <w:tc>
                <w:tcPr>
                  <w:tcW w:w="1453" w:type="dxa"/>
                  <w:tcBorders>
                    <w:top w:val="single" w:sz="4" w:space="0" w:color="auto"/>
                    <w:left w:val="single" w:sz="4" w:space="0" w:color="000000"/>
                    <w:bottom w:val="single" w:sz="4" w:space="0" w:color="auto"/>
                  </w:tcBorders>
                  <w:shd w:val="clear" w:color="auto" w:fill="auto"/>
                  <w:vAlign w:val="center"/>
                </w:tcPr>
                <w:p w14:paraId="4EB2D925" w14:textId="77777777" w:rsidR="003E0C17" w:rsidRPr="00E61C9D" w:rsidRDefault="003E0C17" w:rsidP="003E0C17">
                  <w:pPr>
                    <w:snapToGrid w:val="0"/>
                    <w:spacing w:after="0" w:line="240" w:lineRule="auto"/>
                    <w:jc w:val="center"/>
                    <w:rPr>
                      <w:rFonts w:ascii="Times New Roman" w:hAnsi="Times New Roman" w:cs="Times New Roman"/>
                    </w:rPr>
                  </w:pPr>
                </w:p>
              </w:tc>
              <w:tc>
                <w:tcPr>
                  <w:tcW w:w="1985" w:type="dxa"/>
                  <w:tcBorders>
                    <w:top w:val="single" w:sz="4" w:space="0" w:color="auto"/>
                    <w:left w:val="single" w:sz="4" w:space="0" w:color="000000"/>
                    <w:bottom w:val="single" w:sz="4" w:space="0" w:color="auto"/>
                  </w:tcBorders>
                  <w:shd w:val="clear" w:color="auto" w:fill="auto"/>
                  <w:vAlign w:val="center"/>
                </w:tcPr>
                <w:p w14:paraId="3E413124" w14:textId="77777777" w:rsidR="003E0C17" w:rsidRPr="00E61C9D"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6606FD9B" w14:textId="77777777" w:rsidR="003E0C17" w:rsidRPr="00E61C9D"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353C00BF" w14:textId="31C8EEDA" w:rsidR="003E0C17" w:rsidRPr="00E61C9D" w:rsidRDefault="003E0C17" w:rsidP="003E0C17">
                  <w:pPr>
                    <w:snapToGrid w:val="0"/>
                    <w:spacing w:after="0" w:line="240" w:lineRule="auto"/>
                    <w:rPr>
                      <w:rFonts w:ascii="Times New Roman" w:eastAsia="Calibri" w:hAnsi="Times New Roman" w:cs="Times New Roman"/>
                      <w:color w:val="FF0000"/>
                    </w:rPr>
                  </w:pPr>
                </w:p>
              </w:tc>
            </w:tr>
            <w:tr w:rsidR="003E0C17" w:rsidRPr="00E61C9D" w14:paraId="3400FF91"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36613876" w14:textId="77777777" w:rsidR="003E0C17" w:rsidRPr="00E61C9D" w:rsidRDefault="003E0C17" w:rsidP="003E0C17">
                  <w:pPr>
                    <w:spacing w:after="0" w:line="240" w:lineRule="auto"/>
                    <w:jc w:val="center"/>
                    <w:rPr>
                      <w:rFonts w:ascii="Times New Roman" w:eastAsia="Calibri" w:hAnsi="Times New Roman" w:cs="Times New Roman"/>
                      <w:color w:val="000000"/>
                    </w:rPr>
                  </w:pPr>
                  <w:r w:rsidRPr="00E61C9D">
                    <w:rPr>
                      <w:rFonts w:ascii="Times New Roman" w:eastAsia="Calibri" w:hAnsi="Times New Roman" w:cs="Times New Roman"/>
                      <w:color w:val="000000"/>
                    </w:rPr>
                    <w:t>2</w:t>
                  </w:r>
                </w:p>
              </w:tc>
              <w:tc>
                <w:tcPr>
                  <w:tcW w:w="1453" w:type="dxa"/>
                  <w:tcBorders>
                    <w:top w:val="single" w:sz="4" w:space="0" w:color="auto"/>
                    <w:left w:val="single" w:sz="4" w:space="0" w:color="000000"/>
                    <w:bottom w:val="single" w:sz="4" w:space="0" w:color="auto"/>
                  </w:tcBorders>
                  <w:shd w:val="clear" w:color="auto" w:fill="auto"/>
                  <w:vAlign w:val="center"/>
                </w:tcPr>
                <w:p w14:paraId="4ABFE713" w14:textId="77777777" w:rsidR="003E0C17" w:rsidRPr="00E61C9D"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auto"/>
                  </w:tcBorders>
                  <w:shd w:val="clear" w:color="auto" w:fill="auto"/>
                  <w:vAlign w:val="center"/>
                </w:tcPr>
                <w:p w14:paraId="3F10A66F" w14:textId="77777777" w:rsidR="003E0C17" w:rsidRPr="00E61C9D" w:rsidRDefault="003E0C17" w:rsidP="003E0C17">
                  <w:pPr>
                    <w:snapToGrid w:val="0"/>
                    <w:spacing w:after="0" w:line="240" w:lineRule="auto"/>
                    <w:jc w:val="center"/>
                    <w:rPr>
                      <w:rFonts w:ascii="Times New Roman" w:eastAsia="Calibri" w:hAnsi="Times New Roman" w:cs="Times New Roman"/>
                      <w:color w:val="000000"/>
                    </w:rPr>
                  </w:pPr>
                </w:p>
                <w:p w14:paraId="7CCDC4B1" w14:textId="77777777" w:rsidR="003E0C17" w:rsidRPr="00E61C9D"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7CFFA85E" w14:textId="77777777" w:rsidR="003E0C17" w:rsidRPr="00E61C9D"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76EB17E7" w14:textId="0CB5B40C" w:rsidR="003E0C17" w:rsidRPr="00E61C9D" w:rsidRDefault="003E0C17" w:rsidP="003E0C17">
                  <w:pPr>
                    <w:snapToGrid w:val="0"/>
                    <w:spacing w:after="0" w:line="240" w:lineRule="auto"/>
                    <w:rPr>
                      <w:rFonts w:ascii="Times New Roman" w:eastAsia="Calibri" w:hAnsi="Times New Roman" w:cs="Times New Roman"/>
                      <w:color w:val="FF0000"/>
                    </w:rPr>
                  </w:pPr>
                </w:p>
              </w:tc>
            </w:tr>
            <w:tr w:rsidR="003E0C17" w:rsidRPr="00E61C9D" w14:paraId="004AD947" w14:textId="77777777" w:rsidTr="003E0C17">
              <w:trPr>
                <w:trHeight w:val="131"/>
              </w:trPr>
              <w:tc>
                <w:tcPr>
                  <w:tcW w:w="737" w:type="dxa"/>
                  <w:tcBorders>
                    <w:top w:val="single" w:sz="4" w:space="0" w:color="auto"/>
                    <w:left w:val="single" w:sz="4" w:space="0" w:color="000000"/>
                    <w:bottom w:val="single" w:sz="4" w:space="0" w:color="000000"/>
                  </w:tcBorders>
                  <w:shd w:val="clear" w:color="auto" w:fill="auto"/>
                  <w:vAlign w:val="center"/>
                </w:tcPr>
                <w:p w14:paraId="255920E3" w14:textId="77777777" w:rsidR="003E0C17" w:rsidRPr="00E61C9D" w:rsidRDefault="003E0C17" w:rsidP="003E0C17">
                  <w:pPr>
                    <w:spacing w:after="0" w:line="240" w:lineRule="auto"/>
                    <w:jc w:val="center"/>
                    <w:rPr>
                      <w:rFonts w:ascii="Times New Roman" w:eastAsia="Calibri" w:hAnsi="Times New Roman" w:cs="Times New Roman"/>
                      <w:color w:val="000000"/>
                    </w:rPr>
                  </w:pPr>
                  <w:r w:rsidRPr="00E61C9D">
                    <w:rPr>
                      <w:rFonts w:ascii="Times New Roman" w:eastAsia="Calibri" w:hAnsi="Times New Roman" w:cs="Times New Roman"/>
                      <w:color w:val="000000"/>
                    </w:rPr>
                    <w:t>3</w:t>
                  </w:r>
                </w:p>
              </w:tc>
              <w:tc>
                <w:tcPr>
                  <w:tcW w:w="1453" w:type="dxa"/>
                  <w:tcBorders>
                    <w:top w:val="single" w:sz="4" w:space="0" w:color="auto"/>
                    <w:left w:val="single" w:sz="4" w:space="0" w:color="000000"/>
                    <w:bottom w:val="single" w:sz="4" w:space="0" w:color="000000"/>
                  </w:tcBorders>
                  <w:shd w:val="clear" w:color="auto" w:fill="auto"/>
                  <w:vAlign w:val="center"/>
                </w:tcPr>
                <w:p w14:paraId="674F7BAE" w14:textId="77777777" w:rsidR="003E0C17" w:rsidRPr="00E61C9D"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000000"/>
                  </w:tcBorders>
                  <w:shd w:val="clear" w:color="auto" w:fill="auto"/>
                  <w:vAlign w:val="center"/>
                </w:tcPr>
                <w:p w14:paraId="6F48AC88" w14:textId="77777777" w:rsidR="003E0C17" w:rsidRPr="00E61C9D" w:rsidRDefault="003E0C17" w:rsidP="003E0C17">
                  <w:pPr>
                    <w:snapToGrid w:val="0"/>
                    <w:spacing w:after="0" w:line="240" w:lineRule="auto"/>
                    <w:jc w:val="center"/>
                    <w:rPr>
                      <w:rFonts w:ascii="Times New Roman" w:eastAsia="Calibri" w:hAnsi="Times New Roman" w:cs="Times New Roman"/>
                      <w:color w:val="000000"/>
                    </w:rPr>
                  </w:pPr>
                </w:p>
                <w:p w14:paraId="520FD3F1" w14:textId="77777777" w:rsidR="003E0C17" w:rsidRPr="00E61C9D"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000000"/>
                  </w:tcBorders>
                  <w:shd w:val="clear" w:color="auto" w:fill="auto"/>
                  <w:vAlign w:val="center"/>
                </w:tcPr>
                <w:p w14:paraId="4442AC2D" w14:textId="77777777" w:rsidR="003E0C17" w:rsidRPr="00E61C9D"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14:paraId="4CD41C34" w14:textId="589CA6BE" w:rsidR="003E0C17" w:rsidRPr="00E61C9D" w:rsidRDefault="003E0C17" w:rsidP="003E0C17">
                  <w:pPr>
                    <w:snapToGrid w:val="0"/>
                    <w:spacing w:after="0" w:line="240" w:lineRule="auto"/>
                    <w:rPr>
                      <w:rFonts w:ascii="Times New Roman" w:eastAsia="Calibri" w:hAnsi="Times New Roman" w:cs="Times New Roman"/>
                      <w:color w:val="FF0000"/>
                    </w:rPr>
                  </w:pPr>
                </w:p>
              </w:tc>
            </w:tr>
          </w:tbl>
          <w:p w14:paraId="527E18DD" w14:textId="2D5608CF" w:rsidR="003E0C17" w:rsidRPr="00E61C9D" w:rsidRDefault="00791C03" w:rsidP="009D54E6">
            <w:pPr>
              <w:spacing w:after="0" w:line="240" w:lineRule="auto"/>
              <w:ind w:left="66"/>
              <w:jc w:val="both"/>
              <w:rPr>
                <w:rFonts w:ascii="Times New Roman" w:eastAsia="Times New Roman" w:hAnsi="Times New Roman" w:cs="Times New Roman"/>
                <w:color w:val="FF0000"/>
                <w:lang w:eastAsia="ru-RU"/>
              </w:rPr>
            </w:pPr>
            <w:r w:rsidRPr="00E61C9D">
              <w:rPr>
                <w:rFonts w:ascii="Times New Roman" w:eastAsia="Times New Roman" w:hAnsi="Times New Roman" w:cs="Times New Roman"/>
                <w:color w:val="FF0000"/>
                <w:lang w:eastAsia="ru-RU"/>
              </w:rPr>
              <w:t xml:space="preserve">                                                                                                 </w:t>
            </w:r>
          </w:p>
          <w:p w14:paraId="605BBC77" w14:textId="18B1A09F" w:rsidR="009C43B5" w:rsidRPr="00E61C9D" w:rsidRDefault="0001557C" w:rsidP="0001557C">
            <w:pPr>
              <w:spacing w:after="0" w:line="240" w:lineRule="auto"/>
              <w:jc w:val="both"/>
              <w:rPr>
                <w:rFonts w:ascii="Times New Roman" w:hAnsi="Times New Roman" w:cs="Times New Roman"/>
              </w:rPr>
            </w:pPr>
            <w:r w:rsidRPr="00E61C9D">
              <w:rPr>
                <w:rFonts w:ascii="Times New Roman" w:eastAsia="Times New Roman" w:hAnsi="Times New Roman" w:cs="Times New Roman"/>
                <w:lang w:eastAsia="ru-RU"/>
              </w:rPr>
              <w:t xml:space="preserve">3.2. </w:t>
            </w:r>
            <w:r w:rsidR="009C43B5" w:rsidRPr="00E61C9D">
              <w:rPr>
                <w:rFonts w:ascii="Times New Roman" w:eastAsia="Times New Roman" w:hAnsi="Times New Roman" w:cs="Times New Roman"/>
                <w:lang w:eastAsia="ru-RU"/>
              </w:rPr>
              <w:t xml:space="preserve">Копії аналогічних  договорів/договору, що наведені  в довідці </w:t>
            </w:r>
            <w:r w:rsidR="00803E9C" w:rsidRPr="00E61C9D">
              <w:rPr>
                <w:rFonts w:ascii="Times New Roman" w:eastAsia="Times New Roman" w:hAnsi="Times New Roman" w:cs="Times New Roman"/>
                <w:lang w:eastAsia="ru-RU"/>
              </w:rPr>
              <w:t>та скановані копії</w:t>
            </w:r>
            <w:r w:rsidR="009C43B5" w:rsidRPr="00E61C9D">
              <w:rPr>
                <w:rFonts w:ascii="Times New Roman" w:eastAsia="Times New Roman" w:hAnsi="Times New Roman" w:cs="Times New Roman"/>
                <w:lang w:eastAsia="ru-RU"/>
              </w:rPr>
              <w:t xml:space="preserve"> документів</w:t>
            </w:r>
            <w:r w:rsidR="00803E9C" w:rsidRPr="00E61C9D">
              <w:rPr>
                <w:rFonts w:ascii="Times New Roman" w:eastAsia="Times New Roman" w:hAnsi="Times New Roman" w:cs="Times New Roman"/>
                <w:lang w:eastAsia="ru-RU"/>
              </w:rPr>
              <w:t xml:space="preserve"> з оригіналу</w:t>
            </w:r>
            <w:r w:rsidR="009C43B5" w:rsidRPr="00E61C9D">
              <w:rPr>
                <w:rFonts w:ascii="Times New Roman" w:eastAsia="Times New Roman" w:hAnsi="Times New Roman" w:cs="Times New Roman"/>
                <w:lang w:eastAsia="ru-RU"/>
              </w:rPr>
              <w:t>, що підтверджують виконання</w:t>
            </w:r>
            <w:r w:rsidR="00805C0B" w:rsidRPr="00E61C9D">
              <w:rPr>
                <w:rFonts w:ascii="Times New Roman" w:hAnsi="Times New Roman" w:cs="Times New Roman"/>
                <w:b/>
                <w:i/>
              </w:rPr>
              <w:t xml:space="preserve"> </w:t>
            </w:r>
            <w:r w:rsidR="00805C0B" w:rsidRPr="00E61C9D">
              <w:rPr>
                <w:rFonts w:ascii="Times New Roman" w:eastAsia="Times New Roman" w:hAnsi="Times New Roman" w:cs="Times New Roman"/>
                <w:lang w:eastAsia="ru-RU"/>
              </w:rPr>
              <w:t xml:space="preserve">основних видів робіт, які учасник повинен підтвердити у тендерній пропозиції </w:t>
            </w:r>
            <w:r w:rsidR="009C43B5" w:rsidRPr="00E61C9D">
              <w:rPr>
                <w:rFonts w:ascii="Times New Roman" w:eastAsia="Times New Roman" w:hAnsi="Times New Roman" w:cs="Times New Roman"/>
                <w:lang w:eastAsia="ru-RU"/>
              </w:rPr>
              <w:t xml:space="preserve"> (довідка/-и форми </w:t>
            </w:r>
            <w:r w:rsidR="00803E9C" w:rsidRPr="00E61C9D">
              <w:rPr>
                <w:rFonts w:ascii="Times New Roman" w:eastAsia="Times New Roman" w:hAnsi="Times New Roman" w:cs="Times New Roman"/>
                <w:lang w:eastAsia="ru-RU"/>
              </w:rPr>
              <w:t xml:space="preserve">КБ-2 та </w:t>
            </w:r>
            <w:r w:rsidR="009C43B5" w:rsidRPr="00E61C9D">
              <w:rPr>
                <w:rFonts w:ascii="Times New Roman" w:eastAsia="Times New Roman" w:hAnsi="Times New Roman" w:cs="Times New Roman"/>
                <w:lang w:eastAsia="ru-RU"/>
              </w:rPr>
              <w:t>КБ-3</w:t>
            </w:r>
            <w:r w:rsidR="00803E9C" w:rsidRPr="00E61C9D">
              <w:rPr>
                <w:rFonts w:ascii="Times New Roman" w:eastAsia="Times New Roman" w:hAnsi="Times New Roman" w:cs="Times New Roman"/>
                <w:lang w:eastAsia="ru-RU"/>
              </w:rPr>
              <w:t xml:space="preserve"> </w:t>
            </w:r>
            <w:r w:rsidR="009C43B5" w:rsidRPr="00E61C9D">
              <w:rPr>
                <w:rFonts w:ascii="Times New Roman" w:eastAsia="Times New Roman" w:hAnsi="Times New Roman" w:cs="Times New Roman"/>
                <w:lang w:eastAsia="ru-RU"/>
              </w:rPr>
              <w:t>).</w:t>
            </w:r>
          </w:p>
          <w:p w14:paraId="706C789D" w14:textId="7CA8833B" w:rsidR="007F1658" w:rsidRPr="00E61C9D" w:rsidRDefault="007F1658" w:rsidP="007F1658">
            <w:pPr>
              <w:spacing w:after="0" w:line="240" w:lineRule="auto"/>
              <w:jc w:val="both"/>
              <w:rPr>
                <w:rFonts w:ascii="Times New Roman" w:eastAsia="Times New Roman" w:hAnsi="Times New Roman" w:cs="Times New Roman"/>
                <w:lang w:eastAsia="ru-RU"/>
              </w:rPr>
            </w:pPr>
            <w:r w:rsidRPr="00E61C9D">
              <w:rPr>
                <w:rFonts w:ascii="Times New Roman" w:eastAsia="Times New Roman" w:hAnsi="Times New Roman" w:cs="Times New Roman"/>
                <w:lang w:eastAsia="ru-RU"/>
              </w:rPr>
              <w:t>3.3. Позитивні відгуки від замовника/-</w:t>
            </w:r>
            <w:proofErr w:type="spellStart"/>
            <w:r w:rsidRPr="00E61C9D">
              <w:rPr>
                <w:rFonts w:ascii="Times New Roman" w:eastAsia="Times New Roman" w:hAnsi="Times New Roman" w:cs="Times New Roman"/>
                <w:lang w:eastAsia="ru-RU"/>
              </w:rPr>
              <w:t>ів</w:t>
            </w:r>
            <w:proofErr w:type="spellEnd"/>
            <w:r w:rsidRPr="00E61C9D">
              <w:rPr>
                <w:rFonts w:ascii="Times New Roman" w:eastAsia="Times New Roman" w:hAnsi="Times New Roman" w:cs="Times New Roman"/>
                <w:lang w:eastAsia="ru-RU"/>
              </w:rPr>
              <w:t>, який/які видані у поточному році про успішне і якісне виконання р</w:t>
            </w:r>
            <w:r w:rsidR="005B4512">
              <w:rPr>
                <w:rFonts w:ascii="Times New Roman" w:eastAsia="Times New Roman" w:hAnsi="Times New Roman" w:cs="Times New Roman"/>
                <w:lang w:eastAsia="ru-RU"/>
              </w:rPr>
              <w:t xml:space="preserve">обіт за аналогічними договорами. </w:t>
            </w:r>
            <w:r w:rsidRPr="00E61C9D">
              <w:rPr>
                <w:rFonts w:ascii="Times New Roman" w:eastAsia="Times New Roman" w:hAnsi="Times New Roman" w:cs="Times New Roman"/>
                <w:lang w:eastAsia="ru-RU"/>
              </w:rPr>
              <w:t>Відгук повинен мати посилання на договір який виконувався, бути належно оформлени</w:t>
            </w:r>
            <w:r w:rsidR="005B4512">
              <w:rPr>
                <w:rFonts w:ascii="Times New Roman" w:eastAsia="Times New Roman" w:hAnsi="Times New Roman" w:cs="Times New Roman"/>
                <w:lang w:eastAsia="ru-RU"/>
              </w:rPr>
              <w:t>й, містити вихідний номер,</w:t>
            </w:r>
            <w:r w:rsidRPr="00E61C9D">
              <w:rPr>
                <w:rFonts w:ascii="Times New Roman" w:eastAsia="Times New Roman" w:hAnsi="Times New Roman" w:cs="Times New Roman"/>
                <w:lang w:eastAsia="ru-RU"/>
              </w:rPr>
              <w:t xml:space="preserve"> дату видачі такого документу</w:t>
            </w:r>
            <w:r w:rsidR="005B4512">
              <w:rPr>
                <w:rFonts w:ascii="Times New Roman" w:eastAsia="Times New Roman" w:hAnsi="Times New Roman" w:cs="Times New Roman"/>
                <w:lang w:eastAsia="ru-RU"/>
              </w:rPr>
              <w:t xml:space="preserve"> та суму</w:t>
            </w:r>
            <w:r w:rsidRPr="00E61C9D">
              <w:rPr>
                <w:rFonts w:ascii="Times New Roman" w:eastAsia="Times New Roman" w:hAnsi="Times New Roman" w:cs="Times New Roman"/>
                <w:lang w:eastAsia="ru-RU"/>
              </w:rPr>
              <w:t xml:space="preserve"> договору. </w:t>
            </w:r>
          </w:p>
          <w:p w14:paraId="2C9989D4" w14:textId="77777777" w:rsidR="00C251F4" w:rsidRPr="00E61C9D" w:rsidRDefault="00C251F4" w:rsidP="009C43B5">
            <w:pPr>
              <w:spacing w:after="0"/>
              <w:jc w:val="both"/>
              <w:rPr>
                <w:rFonts w:ascii="Times New Roman" w:eastAsia="Times New Roman" w:hAnsi="Times New Roman" w:cs="Times New Roman"/>
                <w:lang w:eastAsia="ru-RU"/>
              </w:rPr>
            </w:pPr>
          </w:p>
        </w:tc>
      </w:tr>
    </w:tbl>
    <w:p w14:paraId="47641D3A" w14:textId="0D63CC1D" w:rsidR="006B53A5" w:rsidRPr="00E61C9D" w:rsidRDefault="006B53A5" w:rsidP="006B53A5">
      <w:pPr>
        <w:widowControl w:val="0"/>
        <w:spacing w:line="240" w:lineRule="auto"/>
        <w:jc w:val="both"/>
        <w:rPr>
          <w:rFonts w:ascii="Times New Roman" w:hAnsi="Times New Roman" w:cs="Times New Roman"/>
          <w:color w:val="000000"/>
        </w:rPr>
      </w:pPr>
      <w:r w:rsidRPr="00E61C9D">
        <w:rPr>
          <w:rFonts w:ascii="Times New Roman" w:hAnsi="Times New Roman" w:cs="Times New Roman"/>
          <w:color w:val="000000"/>
        </w:rPr>
        <w:lastRenderedPageBreak/>
        <w:t>Примітки:</w:t>
      </w:r>
    </w:p>
    <w:p w14:paraId="66C20E96" w14:textId="77777777" w:rsidR="006B53A5" w:rsidRPr="00E61C9D" w:rsidRDefault="006B53A5" w:rsidP="006B53A5">
      <w:pPr>
        <w:widowControl w:val="0"/>
        <w:spacing w:line="240" w:lineRule="auto"/>
        <w:jc w:val="both"/>
        <w:rPr>
          <w:rFonts w:ascii="Times New Roman" w:hAnsi="Times New Roman" w:cs="Times New Roman"/>
          <w:color w:val="000000"/>
        </w:rPr>
      </w:pPr>
      <w:r w:rsidRPr="00E61C9D">
        <w:rPr>
          <w:rFonts w:ascii="Times New Roman" w:hAnsi="Times New Roman" w:cs="Times New Roman"/>
          <w:color w:val="000000"/>
        </w:rPr>
        <w:t xml:space="preserve">**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w:t>
      </w:r>
      <w:r w:rsidRPr="00E61C9D">
        <w:rPr>
          <w:rFonts w:ascii="Times New Roman" w:hAnsi="Times New Roman" w:cs="Times New Roman"/>
          <w:color w:val="000000"/>
        </w:rPr>
        <w:lastRenderedPageBreak/>
        <w:t>господарювання як субпідрядників/співвиконавців;</w:t>
      </w:r>
    </w:p>
    <w:p w14:paraId="22A8F15B" w14:textId="1CC17C9F" w:rsidR="00577DF3" w:rsidRPr="00E61C9D" w:rsidRDefault="006B53A5" w:rsidP="00E50351">
      <w:pPr>
        <w:widowControl w:val="0"/>
        <w:spacing w:line="240" w:lineRule="auto"/>
        <w:jc w:val="both"/>
        <w:rPr>
          <w:rFonts w:ascii="Times New Roman" w:hAnsi="Times New Roman" w:cs="Times New Roman"/>
          <w:color w:val="000000"/>
        </w:rPr>
      </w:pPr>
      <w:r w:rsidRPr="00E61C9D">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63FFF08" w14:textId="77777777" w:rsidR="00577DF3" w:rsidRPr="00E61C9D" w:rsidRDefault="00577DF3" w:rsidP="000247E2">
      <w:pPr>
        <w:widowControl w:val="0"/>
        <w:spacing w:after="0" w:line="240" w:lineRule="auto"/>
        <w:ind w:right="113" w:firstLine="567"/>
        <w:contextualSpacing/>
        <w:jc w:val="both"/>
        <w:rPr>
          <w:rFonts w:ascii="Times New Roman" w:hAnsi="Times New Roman" w:cs="Times New Roman"/>
          <w:i/>
        </w:rPr>
      </w:pPr>
    </w:p>
    <w:p w14:paraId="6808BCD3" w14:textId="77777777" w:rsidR="00F25703" w:rsidRPr="00E61C9D" w:rsidRDefault="00F25703" w:rsidP="000247E2">
      <w:pPr>
        <w:widowControl w:val="0"/>
        <w:spacing w:after="0" w:line="240" w:lineRule="auto"/>
        <w:ind w:right="113" w:firstLine="567"/>
        <w:contextualSpacing/>
        <w:jc w:val="both"/>
        <w:rPr>
          <w:rFonts w:ascii="Times New Roman" w:hAnsi="Times New Roman" w:cs="Times New Roman"/>
          <w:i/>
        </w:rPr>
      </w:pPr>
    </w:p>
    <w:p w14:paraId="3240D61A" w14:textId="77777777" w:rsidR="00F25703" w:rsidRPr="00E61C9D" w:rsidRDefault="00F25703" w:rsidP="000247E2">
      <w:pPr>
        <w:widowControl w:val="0"/>
        <w:spacing w:after="0" w:line="240" w:lineRule="auto"/>
        <w:ind w:right="113" w:firstLine="567"/>
        <w:contextualSpacing/>
        <w:jc w:val="both"/>
        <w:rPr>
          <w:rFonts w:ascii="Times New Roman" w:hAnsi="Times New Roman" w:cs="Times New Roman"/>
          <w:i/>
        </w:rPr>
      </w:pPr>
    </w:p>
    <w:p w14:paraId="7C62690D" w14:textId="77777777" w:rsidR="00F25703" w:rsidRPr="00E61C9D" w:rsidRDefault="00F25703" w:rsidP="000247E2">
      <w:pPr>
        <w:widowControl w:val="0"/>
        <w:spacing w:after="0" w:line="240" w:lineRule="auto"/>
        <w:ind w:right="113" w:firstLine="567"/>
        <w:contextualSpacing/>
        <w:jc w:val="both"/>
        <w:rPr>
          <w:rFonts w:ascii="Times New Roman" w:hAnsi="Times New Roman" w:cs="Times New Roman"/>
          <w:i/>
        </w:rPr>
      </w:pPr>
    </w:p>
    <w:p w14:paraId="66650E1B" w14:textId="77777777" w:rsidR="00F25703" w:rsidRPr="00E61C9D" w:rsidRDefault="00F25703" w:rsidP="000247E2">
      <w:pPr>
        <w:widowControl w:val="0"/>
        <w:spacing w:after="0" w:line="240" w:lineRule="auto"/>
        <w:ind w:right="113" w:firstLine="567"/>
        <w:contextualSpacing/>
        <w:jc w:val="both"/>
        <w:rPr>
          <w:rFonts w:ascii="Times New Roman" w:hAnsi="Times New Roman" w:cs="Times New Roman"/>
          <w:i/>
        </w:rPr>
      </w:pPr>
    </w:p>
    <w:p w14:paraId="2027C0FB" w14:textId="7EC6283E" w:rsidR="003614E4" w:rsidRPr="00E61C9D" w:rsidRDefault="003614E4" w:rsidP="003614E4">
      <w:pPr>
        <w:pStyle w:val="Default"/>
        <w:jc w:val="center"/>
        <w:rPr>
          <w:rFonts w:eastAsia="Times New Roman"/>
          <w:b/>
          <w:sz w:val="22"/>
          <w:szCs w:val="22"/>
          <w:lang w:eastAsia="ru-RU"/>
        </w:rPr>
      </w:pPr>
      <w:r w:rsidRPr="00E61C9D">
        <w:rPr>
          <w:rFonts w:eastAsia="Times New Roman"/>
          <w:b/>
          <w:sz w:val="22"/>
          <w:szCs w:val="22"/>
          <w:lang w:eastAsia="ru-RU"/>
        </w:rPr>
        <w:t>Таблиця 2. Документи для підтвердження відсутності підстав відмови в участі в пр</w:t>
      </w:r>
      <w:r w:rsidR="00B85C61" w:rsidRPr="00E61C9D">
        <w:rPr>
          <w:rFonts w:eastAsia="Times New Roman"/>
          <w:b/>
          <w:sz w:val="22"/>
          <w:szCs w:val="22"/>
          <w:lang w:eastAsia="ru-RU"/>
        </w:rPr>
        <w:t>оцедурі закупівлі згідно із п.47</w:t>
      </w:r>
      <w:r w:rsidRPr="00E61C9D">
        <w:rPr>
          <w:rFonts w:eastAsia="Times New Roman"/>
          <w:b/>
          <w:sz w:val="22"/>
          <w:szCs w:val="22"/>
          <w:lang w:eastAsia="ru-RU"/>
        </w:rPr>
        <w:t xml:space="preserve"> Особливостей</w:t>
      </w:r>
    </w:p>
    <w:p w14:paraId="30232651" w14:textId="77777777" w:rsidR="003614E4" w:rsidRPr="00E61C9D" w:rsidRDefault="003614E4" w:rsidP="003614E4">
      <w:pPr>
        <w:spacing w:after="0" w:line="240" w:lineRule="auto"/>
        <w:rPr>
          <w:rFonts w:ascii="Times New Roman" w:eastAsia="Times New Roman" w:hAnsi="Times New Roman" w:cs="Times New Roman"/>
          <w:b/>
          <w:color w:val="000000"/>
          <w:lang w:eastAsia="ru-RU"/>
        </w:rPr>
      </w:pPr>
    </w:p>
    <w:p w14:paraId="4F81AFB1" w14:textId="77777777" w:rsidR="003614E4" w:rsidRPr="00E61C9D" w:rsidRDefault="003614E4" w:rsidP="003614E4">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3614E4" w:rsidRPr="00E61C9D" w14:paraId="02EC021A" w14:textId="77777777" w:rsidTr="00893C6B">
        <w:tc>
          <w:tcPr>
            <w:tcW w:w="10348" w:type="dxa"/>
            <w:tcBorders>
              <w:top w:val="single" w:sz="6" w:space="0" w:color="auto"/>
              <w:left w:val="single" w:sz="6" w:space="0" w:color="auto"/>
              <w:bottom w:val="single" w:sz="6" w:space="0" w:color="auto"/>
              <w:right w:val="single" w:sz="6" w:space="0" w:color="auto"/>
            </w:tcBorders>
          </w:tcPr>
          <w:p w14:paraId="3D3DF0F8" w14:textId="1A10443E" w:rsidR="003614E4" w:rsidRPr="00E61C9D" w:rsidRDefault="00C928B3" w:rsidP="00893C6B">
            <w:pPr>
              <w:pStyle w:val="ad"/>
              <w:widowControl w:val="0"/>
              <w:ind w:firstLine="600"/>
              <w:jc w:val="both"/>
              <w:rPr>
                <w:rFonts w:ascii="Times New Roman" w:hAnsi="Times New Roman"/>
                <w:sz w:val="22"/>
                <w:szCs w:val="22"/>
              </w:rPr>
            </w:pPr>
            <w:r w:rsidRPr="00E61C9D">
              <w:rPr>
                <w:rFonts w:ascii="Times New Roman" w:hAnsi="Times New Roman"/>
                <w:sz w:val="22"/>
                <w:szCs w:val="22"/>
              </w:rPr>
              <w:t>1. Згідно із п.47</w:t>
            </w:r>
            <w:r w:rsidR="003614E4" w:rsidRPr="00E61C9D">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522181" w14:textId="77777777" w:rsidR="003614E4" w:rsidRPr="00E61C9D" w:rsidRDefault="003614E4" w:rsidP="00893C6B">
            <w:pPr>
              <w:pStyle w:val="ad"/>
              <w:widowControl w:val="0"/>
              <w:jc w:val="both"/>
              <w:rPr>
                <w:rFonts w:ascii="Times New Roman" w:hAnsi="Times New Roman"/>
                <w:sz w:val="22"/>
                <w:szCs w:val="22"/>
              </w:rPr>
            </w:pPr>
            <w:r w:rsidRPr="00E61C9D">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DC094F" w14:textId="77777777" w:rsidR="003614E4" w:rsidRPr="00E61C9D" w:rsidRDefault="003614E4" w:rsidP="00893C6B">
            <w:pPr>
              <w:pStyle w:val="ad"/>
              <w:widowControl w:val="0"/>
              <w:jc w:val="both"/>
              <w:rPr>
                <w:rFonts w:ascii="Times New Roman" w:hAnsi="Times New Roman"/>
                <w:sz w:val="22"/>
                <w:szCs w:val="22"/>
              </w:rPr>
            </w:pPr>
            <w:r w:rsidRPr="00E61C9D">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55E056D" w14:textId="77777777" w:rsidR="003614E4" w:rsidRPr="00E61C9D" w:rsidRDefault="003614E4" w:rsidP="00893C6B">
            <w:pPr>
              <w:pStyle w:val="ad"/>
              <w:widowControl w:val="0"/>
              <w:jc w:val="both"/>
              <w:rPr>
                <w:rFonts w:ascii="Times New Roman" w:hAnsi="Times New Roman"/>
                <w:sz w:val="22"/>
                <w:szCs w:val="22"/>
              </w:rPr>
            </w:pPr>
            <w:r w:rsidRPr="00E61C9D">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02E564" w14:textId="77777777" w:rsidR="003614E4" w:rsidRPr="00E61C9D" w:rsidRDefault="003614E4" w:rsidP="00893C6B">
            <w:pPr>
              <w:pStyle w:val="ad"/>
              <w:widowControl w:val="0"/>
              <w:jc w:val="both"/>
              <w:rPr>
                <w:rFonts w:ascii="Times New Roman" w:hAnsi="Times New Roman"/>
                <w:sz w:val="22"/>
                <w:szCs w:val="22"/>
              </w:rPr>
            </w:pPr>
            <w:r w:rsidRPr="00E61C9D">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1C9D">
              <w:rPr>
                <w:rFonts w:ascii="Times New Roman" w:hAnsi="Times New Roman"/>
                <w:sz w:val="22"/>
                <w:szCs w:val="22"/>
              </w:rPr>
              <w:t>антиконкурентних</w:t>
            </w:r>
            <w:proofErr w:type="spellEnd"/>
            <w:r w:rsidRPr="00E61C9D">
              <w:rPr>
                <w:rFonts w:ascii="Times New Roman" w:hAnsi="Times New Roman"/>
                <w:sz w:val="22"/>
                <w:szCs w:val="22"/>
              </w:rPr>
              <w:t xml:space="preserve"> узгоджених дій, що стосуються спотворення результатів тендерів;</w:t>
            </w:r>
          </w:p>
          <w:p w14:paraId="4126E90C" w14:textId="77777777" w:rsidR="003614E4" w:rsidRPr="00E61C9D" w:rsidRDefault="003614E4" w:rsidP="00893C6B">
            <w:pPr>
              <w:pStyle w:val="ad"/>
              <w:widowControl w:val="0"/>
              <w:jc w:val="both"/>
              <w:rPr>
                <w:rFonts w:ascii="Times New Roman" w:hAnsi="Times New Roman"/>
                <w:sz w:val="22"/>
                <w:szCs w:val="22"/>
              </w:rPr>
            </w:pPr>
            <w:r w:rsidRPr="00E61C9D">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C74249" w14:textId="77777777" w:rsidR="003614E4" w:rsidRPr="00E61C9D" w:rsidRDefault="003614E4" w:rsidP="00893C6B">
            <w:pPr>
              <w:pStyle w:val="ad"/>
              <w:widowControl w:val="0"/>
              <w:jc w:val="both"/>
              <w:rPr>
                <w:rFonts w:ascii="Times New Roman" w:hAnsi="Times New Roman"/>
                <w:sz w:val="22"/>
                <w:szCs w:val="22"/>
              </w:rPr>
            </w:pPr>
            <w:r w:rsidRPr="00E61C9D">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46A497" w14:textId="77777777" w:rsidR="003614E4" w:rsidRPr="00E61C9D" w:rsidRDefault="003614E4" w:rsidP="00893C6B">
            <w:pPr>
              <w:pStyle w:val="ad"/>
              <w:widowControl w:val="0"/>
              <w:jc w:val="both"/>
              <w:rPr>
                <w:rFonts w:ascii="Times New Roman" w:hAnsi="Times New Roman"/>
                <w:sz w:val="22"/>
                <w:szCs w:val="22"/>
              </w:rPr>
            </w:pPr>
            <w:r w:rsidRPr="00E61C9D">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2505ED" w14:textId="77777777" w:rsidR="003614E4" w:rsidRPr="00E61C9D" w:rsidRDefault="003614E4" w:rsidP="00893C6B">
            <w:pPr>
              <w:pStyle w:val="ad"/>
              <w:widowControl w:val="0"/>
              <w:jc w:val="both"/>
              <w:rPr>
                <w:rFonts w:ascii="Times New Roman" w:hAnsi="Times New Roman"/>
                <w:sz w:val="22"/>
                <w:szCs w:val="22"/>
              </w:rPr>
            </w:pPr>
            <w:r w:rsidRPr="00E61C9D">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F614378" w14:textId="77777777" w:rsidR="003614E4" w:rsidRPr="00E61C9D" w:rsidRDefault="003614E4" w:rsidP="00893C6B">
            <w:pPr>
              <w:pStyle w:val="ad"/>
              <w:widowControl w:val="0"/>
              <w:jc w:val="both"/>
              <w:rPr>
                <w:rFonts w:ascii="Times New Roman" w:hAnsi="Times New Roman"/>
                <w:sz w:val="22"/>
                <w:szCs w:val="22"/>
              </w:rPr>
            </w:pPr>
            <w:r w:rsidRPr="00E61C9D">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661B6C" w14:textId="77777777" w:rsidR="003614E4" w:rsidRPr="00E61C9D" w:rsidRDefault="003614E4" w:rsidP="00893C6B">
            <w:pPr>
              <w:pStyle w:val="ad"/>
              <w:widowControl w:val="0"/>
              <w:jc w:val="both"/>
              <w:rPr>
                <w:rFonts w:ascii="Times New Roman" w:hAnsi="Times New Roman"/>
                <w:sz w:val="22"/>
                <w:szCs w:val="22"/>
              </w:rPr>
            </w:pPr>
            <w:r w:rsidRPr="00E61C9D">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61C9D">
              <w:rPr>
                <w:rFonts w:ascii="Times New Roman" w:hAnsi="Times New Roman"/>
                <w:sz w:val="22"/>
                <w:szCs w:val="22"/>
              </w:rPr>
              <w:br/>
              <w:t>20 млн. гривень (у тому числі за лотом);</w:t>
            </w:r>
          </w:p>
          <w:p w14:paraId="7536ED5A" w14:textId="231CFE69" w:rsidR="003614E4" w:rsidRPr="00E61C9D" w:rsidRDefault="003614E4" w:rsidP="00893C6B">
            <w:pPr>
              <w:pStyle w:val="ad"/>
              <w:widowControl w:val="0"/>
              <w:jc w:val="both"/>
              <w:rPr>
                <w:rFonts w:ascii="Times New Roman" w:hAnsi="Times New Roman"/>
                <w:sz w:val="22"/>
                <w:szCs w:val="22"/>
              </w:rPr>
            </w:pPr>
            <w:r w:rsidRPr="00E61C9D">
              <w:rPr>
                <w:rFonts w:ascii="Times New Roman" w:hAnsi="Times New Roman"/>
                <w:sz w:val="22"/>
                <w:szCs w:val="22"/>
              </w:rPr>
              <w:t>11) </w:t>
            </w:r>
            <w:r w:rsidR="00F70AB6" w:rsidRPr="00F70AB6">
              <w:rPr>
                <w:rFonts w:ascii="Times New Roman" w:hAnsi="Times New Roman"/>
                <w:sz w:val="22"/>
                <w:szCs w:val="22"/>
              </w:rPr>
              <w:t xml:space="preserve">учасник процедури закупівлі або кінцевий </w:t>
            </w:r>
            <w:proofErr w:type="spellStart"/>
            <w:r w:rsidR="00F70AB6" w:rsidRPr="00F70AB6">
              <w:rPr>
                <w:rFonts w:ascii="Times New Roman" w:hAnsi="Times New Roman"/>
                <w:sz w:val="22"/>
                <w:szCs w:val="22"/>
              </w:rPr>
              <w:t>бенефіціарний</w:t>
            </w:r>
            <w:proofErr w:type="spellEnd"/>
            <w:r w:rsidR="00F70AB6" w:rsidRPr="00F70AB6">
              <w:rPr>
                <w:rFonts w:ascii="Times New Roman" w:hAnsi="Times New Roman"/>
                <w:sz w:val="22"/>
                <w:szCs w:val="22"/>
              </w:rPr>
              <w:t xml:space="preserve"> власник, член або учасник (акціонер) </w:t>
            </w:r>
            <w:r w:rsidR="00F70AB6" w:rsidRPr="00F70AB6">
              <w:rPr>
                <w:rFonts w:ascii="Times New Roman" w:hAnsi="Times New Roman"/>
                <w:sz w:val="22"/>
                <w:szCs w:val="22"/>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F70AB6" w:rsidRPr="00F70AB6">
              <w:rPr>
                <w:rFonts w:ascii="Times New Roman" w:hAnsi="Times New Roman"/>
                <w:sz w:val="22"/>
                <w:szCs w:val="22"/>
              </w:rPr>
              <w:t>закупівель</w:t>
            </w:r>
            <w:proofErr w:type="spellEnd"/>
            <w:r w:rsidR="00F70AB6" w:rsidRPr="00F70AB6">
              <w:rPr>
                <w:rFonts w:ascii="Times New Roman" w:hAnsi="Times New Roman"/>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w:t>
            </w:r>
            <w:r w:rsidR="00F70AB6">
              <w:rPr>
                <w:rFonts w:ascii="Times New Roman" w:hAnsi="Times New Roman"/>
                <w:sz w:val="22"/>
                <w:szCs w:val="22"/>
              </w:rPr>
              <w:t>ядку передані в управління АРМА</w:t>
            </w:r>
            <w:r w:rsidRPr="00E61C9D">
              <w:rPr>
                <w:rFonts w:ascii="Times New Roman" w:hAnsi="Times New Roman"/>
                <w:sz w:val="22"/>
                <w:szCs w:val="22"/>
              </w:rPr>
              <w:t>;</w:t>
            </w:r>
          </w:p>
          <w:p w14:paraId="573C7DEB" w14:textId="77777777" w:rsidR="003614E4" w:rsidRPr="00E61C9D" w:rsidRDefault="003614E4" w:rsidP="00893C6B">
            <w:pPr>
              <w:pStyle w:val="ad"/>
              <w:widowControl w:val="0"/>
              <w:jc w:val="both"/>
              <w:rPr>
                <w:rFonts w:ascii="Times New Roman" w:hAnsi="Times New Roman"/>
                <w:sz w:val="22"/>
                <w:szCs w:val="22"/>
              </w:rPr>
            </w:pPr>
            <w:r w:rsidRPr="00E61C9D">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B793B0" w14:textId="66C9760B" w:rsidR="003614E4" w:rsidRPr="00E61C9D" w:rsidRDefault="00B85C61" w:rsidP="00893C6B">
            <w:pPr>
              <w:pStyle w:val="ad"/>
              <w:widowControl w:val="0"/>
              <w:jc w:val="both"/>
              <w:rPr>
                <w:rFonts w:ascii="Times New Roman" w:hAnsi="Times New Roman"/>
                <w:sz w:val="22"/>
                <w:szCs w:val="22"/>
              </w:rPr>
            </w:pPr>
            <w:r w:rsidRPr="00E61C9D">
              <w:rPr>
                <w:rFonts w:ascii="Times New Roman" w:hAnsi="Times New Roman"/>
                <w:i/>
                <w:sz w:val="22"/>
                <w:szCs w:val="22"/>
              </w:rPr>
              <w:t>Абз.14 пункту 47</w:t>
            </w:r>
            <w:r w:rsidR="003614E4" w:rsidRPr="00E61C9D">
              <w:rPr>
                <w:rFonts w:ascii="Times New Roman" w:hAnsi="Times New Roman"/>
                <w:i/>
                <w:sz w:val="22"/>
                <w:szCs w:val="22"/>
              </w:rPr>
              <w:t xml:space="preserve"> Особливостей:</w:t>
            </w:r>
            <w:r w:rsidR="003614E4" w:rsidRPr="00E61C9D">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A98F52" w14:textId="77777777" w:rsidR="003614E4" w:rsidRPr="00E61C9D" w:rsidRDefault="003614E4" w:rsidP="00893C6B">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614E4" w:rsidRPr="00E61C9D" w14:paraId="6DA8D83E" w14:textId="77777777" w:rsidTr="00893C6B">
        <w:trPr>
          <w:trHeight w:val="1025"/>
        </w:trPr>
        <w:tc>
          <w:tcPr>
            <w:tcW w:w="10348" w:type="dxa"/>
            <w:tcBorders>
              <w:top w:val="single" w:sz="6" w:space="0" w:color="auto"/>
              <w:left w:val="single" w:sz="6" w:space="0" w:color="auto"/>
              <w:bottom w:val="single" w:sz="6" w:space="0" w:color="auto"/>
              <w:right w:val="single" w:sz="6" w:space="0" w:color="auto"/>
            </w:tcBorders>
          </w:tcPr>
          <w:p w14:paraId="33195399" w14:textId="77777777" w:rsidR="003614E4" w:rsidRPr="00E61C9D" w:rsidRDefault="003614E4" w:rsidP="00893C6B">
            <w:pPr>
              <w:pStyle w:val="rvps2"/>
              <w:spacing w:before="0" w:beforeAutospacing="0" w:after="150" w:afterAutospacing="0"/>
              <w:ind w:firstLine="450"/>
              <w:jc w:val="both"/>
              <w:rPr>
                <w:sz w:val="22"/>
                <w:szCs w:val="22"/>
              </w:rPr>
            </w:pPr>
            <w:r w:rsidRPr="00E61C9D">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E61C9D">
                <w:rPr>
                  <w:rStyle w:val="a5"/>
                  <w:sz w:val="22"/>
                  <w:szCs w:val="22"/>
                </w:rPr>
                <w:t>Законом України</w:t>
              </w:r>
            </w:hyperlink>
            <w:r w:rsidRPr="00E61C9D">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614E4" w:rsidRPr="00E61C9D" w14:paraId="7B7E0749" w14:textId="77777777" w:rsidTr="00893C6B">
        <w:tc>
          <w:tcPr>
            <w:tcW w:w="10348" w:type="dxa"/>
            <w:tcBorders>
              <w:top w:val="single" w:sz="6" w:space="0" w:color="auto"/>
              <w:left w:val="single" w:sz="6" w:space="0" w:color="auto"/>
              <w:bottom w:val="single" w:sz="6" w:space="0" w:color="auto"/>
              <w:right w:val="single" w:sz="6" w:space="0" w:color="auto"/>
            </w:tcBorders>
          </w:tcPr>
          <w:p w14:paraId="017CB432" w14:textId="5616B55B" w:rsidR="003614E4" w:rsidRPr="00E61C9D" w:rsidRDefault="003614E4" w:rsidP="00893C6B">
            <w:pPr>
              <w:pStyle w:val="ad"/>
              <w:widowControl w:val="0"/>
              <w:ind w:firstLine="458"/>
              <w:jc w:val="both"/>
              <w:rPr>
                <w:rFonts w:ascii="Times New Roman" w:hAnsi="Times New Roman"/>
                <w:sz w:val="22"/>
                <w:szCs w:val="22"/>
              </w:rPr>
            </w:pPr>
            <w:r w:rsidRPr="00E61C9D">
              <w:rPr>
                <w:rFonts w:ascii="Times New Roman" w:hAnsi="Times New Roman"/>
                <w:sz w:val="22"/>
                <w:szCs w:val="22"/>
              </w:rPr>
              <w:t xml:space="preserve">3. Учасник процедури закупівлі підтверджує відсутність </w:t>
            </w:r>
            <w:r w:rsidR="00B85C61" w:rsidRPr="00E61C9D">
              <w:rPr>
                <w:rFonts w:ascii="Times New Roman" w:hAnsi="Times New Roman"/>
                <w:sz w:val="22"/>
                <w:szCs w:val="22"/>
              </w:rPr>
              <w:t>підстав, зазначених в  пункті 47</w:t>
            </w:r>
            <w:r w:rsidRPr="00E61C9D">
              <w:rPr>
                <w:rFonts w:ascii="Times New Roman" w:hAnsi="Times New Roman"/>
                <w:sz w:val="22"/>
                <w:szCs w:val="22"/>
              </w:rPr>
              <w:t xml:space="preserve"> Особливостей (крім абзацу чотирнадцятого цього пункту), шляхом </w:t>
            </w:r>
            <w:r w:rsidRPr="00E61C9D">
              <w:rPr>
                <w:rFonts w:ascii="Times New Roman" w:hAnsi="Times New Roman"/>
                <w:b/>
                <w:sz w:val="22"/>
                <w:szCs w:val="22"/>
              </w:rPr>
              <w:t>самостійного декларування</w:t>
            </w:r>
            <w:r w:rsidRPr="00E61C9D">
              <w:rPr>
                <w:rFonts w:ascii="Times New Roman" w:hAnsi="Times New Roman"/>
                <w:sz w:val="22"/>
                <w:szCs w:val="22"/>
              </w:rPr>
              <w:t xml:space="preserve"> відсутності таких підстав в електронній системі закупівель під час подання тендерної пропозиції.</w:t>
            </w:r>
          </w:p>
          <w:p w14:paraId="28198468" w14:textId="77777777" w:rsidR="003614E4" w:rsidRPr="00E61C9D" w:rsidRDefault="003614E4" w:rsidP="00893C6B">
            <w:pPr>
              <w:pStyle w:val="ad"/>
              <w:widowControl w:val="0"/>
              <w:ind w:firstLine="458"/>
              <w:jc w:val="both"/>
              <w:rPr>
                <w:rFonts w:ascii="Times New Roman" w:hAnsi="Times New Roman"/>
                <w:sz w:val="22"/>
                <w:szCs w:val="22"/>
              </w:rPr>
            </w:pPr>
            <w:r w:rsidRPr="00E61C9D">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5F963FE" w14:textId="7ECF4F98" w:rsidR="003614E4" w:rsidRPr="00E61C9D" w:rsidRDefault="003614E4" w:rsidP="00893C6B">
            <w:pPr>
              <w:pStyle w:val="rvps2"/>
              <w:spacing w:after="150"/>
              <w:ind w:firstLine="450"/>
              <w:jc w:val="both"/>
              <w:rPr>
                <w:sz w:val="22"/>
                <w:szCs w:val="22"/>
              </w:rPr>
            </w:pPr>
            <w:r w:rsidRPr="00E61C9D">
              <w:rPr>
                <w:sz w:val="22"/>
                <w:szCs w:val="22"/>
              </w:rPr>
              <w:t>Таким чином, учасник у складі тендерної пропозиції повинен надати довідку, складену у довільній формі, про наявність/відсутність підстави для відмов</w:t>
            </w:r>
            <w:r w:rsidR="00B85C61" w:rsidRPr="00E61C9D">
              <w:rPr>
                <w:sz w:val="22"/>
                <w:szCs w:val="22"/>
              </w:rPr>
              <w:t>и, передбаченої абз.14 пункту 47</w:t>
            </w:r>
            <w:r w:rsidRPr="00E61C9D">
              <w:rPr>
                <w:sz w:val="22"/>
                <w:szCs w:val="22"/>
              </w:rPr>
              <w:t xml:space="preserve">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3614E4" w:rsidRPr="00E61C9D" w14:paraId="39A7C4D1" w14:textId="77777777" w:rsidTr="00893C6B">
        <w:tc>
          <w:tcPr>
            <w:tcW w:w="10348" w:type="dxa"/>
            <w:tcBorders>
              <w:top w:val="single" w:sz="6" w:space="0" w:color="auto"/>
              <w:left w:val="single" w:sz="6" w:space="0" w:color="auto"/>
              <w:bottom w:val="single" w:sz="6" w:space="0" w:color="auto"/>
              <w:right w:val="single" w:sz="6" w:space="0" w:color="auto"/>
            </w:tcBorders>
          </w:tcPr>
          <w:p w14:paraId="2CEA756E" w14:textId="16F30D93" w:rsidR="003614E4" w:rsidRPr="00E61C9D" w:rsidRDefault="003614E4" w:rsidP="0045448A">
            <w:pPr>
              <w:pStyle w:val="rvps2"/>
              <w:spacing w:before="0" w:beforeAutospacing="0" w:after="150" w:afterAutospacing="0"/>
              <w:ind w:firstLine="450"/>
              <w:jc w:val="both"/>
              <w:rPr>
                <w:sz w:val="22"/>
                <w:szCs w:val="22"/>
              </w:rPr>
            </w:pPr>
            <w:r w:rsidRPr="00E61C9D">
              <w:rPr>
                <w:sz w:val="22"/>
                <w:szCs w:val="22"/>
              </w:rPr>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w:t>
            </w:r>
            <w:r w:rsidR="00B85C61" w:rsidRPr="00E61C9D">
              <w:rPr>
                <w:sz w:val="22"/>
                <w:szCs w:val="22"/>
              </w:rPr>
              <w:t xml:space="preserve"> у п.47</w:t>
            </w:r>
            <w:r w:rsidR="0045448A" w:rsidRPr="00E61C9D">
              <w:rPr>
                <w:sz w:val="22"/>
                <w:szCs w:val="22"/>
              </w:rPr>
              <w:t xml:space="preserve"> Особливостей</w:t>
            </w:r>
            <w:r w:rsidRPr="00E61C9D">
              <w:rPr>
                <w:sz w:val="22"/>
                <w:szCs w:val="22"/>
              </w:rPr>
              <w:t>. Підтвердження на кожного учасника надається з урахуванням вищенаведеної інформації (п. 1,3 цієї таблиці).</w:t>
            </w:r>
          </w:p>
        </w:tc>
      </w:tr>
    </w:tbl>
    <w:p w14:paraId="7436672E" w14:textId="77777777" w:rsidR="003614E4" w:rsidRPr="00E61C9D" w:rsidRDefault="003614E4" w:rsidP="003614E4">
      <w:pPr>
        <w:spacing w:after="0" w:line="240" w:lineRule="auto"/>
        <w:jc w:val="center"/>
        <w:rPr>
          <w:rFonts w:ascii="Times New Roman" w:eastAsia="Times New Roman" w:hAnsi="Times New Roman" w:cs="Times New Roman"/>
          <w:b/>
          <w:color w:val="000000"/>
          <w:u w:val="single"/>
          <w:lang w:eastAsia="ru-RU"/>
        </w:rPr>
      </w:pPr>
    </w:p>
    <w:p w14:paraId="66214712" w14:textId="77777777" w:rsidR="003614E4" w:rsidRPr="00E61C9D" w:rsidRDefault="003614E4" w:rsidP="003614E4">
      <w:pPr>
        <w:spacing w:after="0" w:line="240" w:lineRule="auto"/>
        <w:jc w:val="center"/>
        <w:rPr>
          <w:rFonts w:ascii="Times New Roman" w:eastAsia="Times New Roman" w:hAnsi="Times New Roman" w:cs="Times New Roman"/>
          <w:b/>
          <w:color w:val="000000"/>
          <w:u w:val="single"/>
          <w:lang w:eastAsia="ru-RU"/>
        </w:rPr>
      </w:pPr>
    </w:p>
    <w:p w14:paraId="25B06504" w14:textId="77777777" w:rsidR="003614E4" w:rsidRPr="00E61C9D" w:rsidRDefault="003614E4" w:rsidP="003614E4">
      <w:pPr>
        <w:spacing w:after="0" w:line="240" w:lineRule="auto"/>
        <w:jc w:val="center"/>
        <w:rPr>
          <w:rFonts w:ascii="Times New Roman" w:hAnsi="Times New Roman" w:cs="Times New Roman"/>
          <w:b/>
          <w:u w:val="single"/>
          <w:lang w:eastAsia="ru-RU"/>
        </w:rPr>
      </w:pPr>
      <w:r w:rsidRPr="00E61C9D">
        <w:rPr>
          <w:rFonts w:ascii="Times New Roman" w:eastAsia="Times New Roman" w:hAnsi="Times New Roman" w:cs="Times New Roman"/>
          <w:b/>
          <w:color w:val="000000"/>
          <w:u w:val="single"/>
          <w:lang w:eastAsia="ru-RU"/>
        </w:rPr>
        <w:br w:type="page"/>
      </w:r>
      <w:r w:rsidRPr="00E61C9D">
        <w:rPr>
          <w:rFonts w:ascii="Times New Roman" w:hAnsi="Times New Roman" w:cs="Times New Roman"/>
        </w:rPr>
        <w:lastRenderedPageBreak/>
        <w:t xml:space="preserve"> </w:t>
      </w:r>
      <w:r w:rsidRPr="00E61C9D">
        <w:rPr>
          <w:rFonts w:ascii="Times New Roman" w:hAnsi="Times New Roman" w:cs="Times New Roman"/>
          <w:b/>
          <w:u w:val="single"/>
          <w:lang w:eastAsia="ru-RU"/>
        </w:rPr>
        <w:t xml:space="preserve">Таблиця 3. </w:t>
      </w:r>
    </w:p>
    <w:p w14:paraId="7B201E5F" w14:textId="77777777" w:rsidR="003614E4" w:rsidRPr="00E61C9D" w:rsidRDefault="003614E4" w:rsidP="003614E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1A3A0D23" w14:textId="11A066EC" w:rsidR="003614E4" w:rsidRPr="00E61C9D" w:rsidRDefault="003614E4" w:rsidP="003614E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E61C9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E61C9D">
        <w:rPr>
          <w:rFonts w:ascii="Times New Roman" w:hAnsi="Times New Roman" w:cs="Times New Roman"/>
          <w:b/>
          <w:color w:val="000000" w:themeColor="text1"/>
          <w:shd w:val="solid" w:color="FFFFFF" w:fill="FFFFFF"/>
          <w:lang w:eastAsia="en-US"/>
        </w:rPr>
        <w:t>чотири дні</w:t>
      </w:r>
      <w:r w:rsidRPr="00E61C9D">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B85C61" w:rsidRPr="00E61C9D">
        <w:rPr>
          <w:rFonts w:ascii="Times New Roman" w:hAnsi="Times New Roman" w:cs="Times New Roman"/>
          <w:color w:val="000000" w:themeColor="text1"/>
          <w:shd w:val="solid" w:color="FFFFFF" w:fill="FFFFFF"/>
          <w:lang w:eastAsia="en-US"/>
        </w:rPr>
        <w:t xml:space="preserve"> абзаці чотирнадцятому пункту 47</w:t>
      </w:r>
      <w:r w:rsidRPr="00E61C9D">
        <w:rPr>
          <w:rFonts w:ascii="Times New Roman" w:hAnsi="Times New Roman" w:cs="Times New Roman"/>
          <w:color w:val="000000" w:themeColor="text1"/>
          <w:shd w:val="solid" w:color="FFFFFF" w:fill="FFFFFF"/>
          <w:lang w:eastAsia="en-US"/>
        </w:rPr>
        <w:t xml:space="preserve"> Особливостей. </w:t>
      </w:r>
    </w:p>
    <w:p w14:paraId="4016BD79" w14:textId="108775F8" w:rsidR="003614E4" w:rsidRPr="00E61C9D" w:rsidRDefault="003614E4" w:rsidP="003614E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E61C9D">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E61C9D">
        <w:rPr>
          <w:rFonts w:ascii="Times New Roman" w:hAnsi="Times New Roman" w:cs="Times New Roman"/>
          <w:b/>
          <w:i/>
          <w:color w:val="000000" w:themeColor="text1"/>
          <w:shd w:val="solid" w:color="FFFFFF" w:fill="FFFFFF"/>
          <w:lang w:eastAsia="en-US"/>
        </w:rPr>
        <w:t>крім випадків</w:t>
      </w:r>
      <w:r w:rsidRPr="00E61C9D">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E61C9D">
        <w:rPr>
          <w:rFonts w:ascii="Times New Roman" w:hAnsi="Times New Roman" w:cs="Times New Roman"/>
          <w:i/>
          <w:color w:val="000000" w:themeColor="text1"/>
          <w:shd w:val="solid" w:color="FFFFFF" w:fill="FFFFFF"/>
          <w:lang w:eastAsia="en-US"/>
        </w:rPr>
        <w:t>(Документальне підтве</w:t>
      </w:r>
      <w:r w:rsidR="00B85C61" w:rsidRPr="00E61C9D">
        <w:rPr>
          <w:rFonts w:ascii="Times New Roman" w:hAnsi="Times New Roman" w:cs="Times New Roman"/>
          <w:i/>
          <w:color w:val="000000" w:themeColor="text1"/>
          <w:shd w:val="solid" w:color="FFFFFF" w:fill="FFFFFF"/>
          <w:lang w:eastAsia="en-US"/>
        </w:rPr>
        <w:t>рдження по підпункту 3 пункту 47</w:t>
      </w:r>
      <w:r w:rsidRPr="00E61C9D">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E61C9D">
        <w:rPr>
          <w:rFonts w:ascii="Times New Roman" w:hAnsi="Times New Roman" w:cs="Times New Roman"/>
          <w:i/>
          <w:color w:val="000000"/>
        </w:rPr>
        <w:t xml:space="preserve">Доступ до Єдиного державного реєстру </w:t>
      </w:r>
      <w:hyperlink r:id="rId10" w:history="1">
        <w:r w:rsidRPr="00E61C9D">
          <w:rPr>
            <w:rFonts w:ascii="Times New Roman" w:hAnsi="Times New Roman" w:cs="Times New Roman"/>
            <w:i/>
            <w:color w:val="000000"/>
          </w:rPr>
          <w:t>осіб, які вчинили корупційні або пов’язані з корупцією правопорушення</w:t>
        </w:r>
      </w:hyperlink>
      <w:r w:rsidRPr="00E61C9D">
        <w:rPr>
          <w:rFonts w:ascii="Times New Roman" w:hAnsi="Times New Roman" w:cs="Times New Roman"/>
          <w:i/>
          <w:color w:val="000000"/>
        </w:rPr>
        <w:t xml:space="preserve"> (</w:t>
      </w:r>
      <w:hyperlink r:id="rId11" w:history="1">
        <w:r w:rsidRPr="00E61C9D">
          <w:rPr>
            <w:rStyle w:val="a5"/>
            <w:rFonts w:ascii="Times New Roman" w:hAnsi="Times New Roman"/>
            <w:i/>
          </w:rPr>
          <w:t>https://corruptinfo.nazk.gov.ua</w:t>
        </w:r>
      </w:hyperlink>
      <w:r w:rsidRPr="00E61C9D">
        <w:rPr>
          <w:rFonts w:ascii="Times New Roman" w:hAnsi="Times New Roman" w:cs="Times New Roman"/>
          <w:i/>
          <w:color w:val="000000"/>
        </w:rPr>
        <w:t xml:space="preserve">) припинений згідно із наказом </w:t>
      </w:r>
      <w:r w:rsidRPr="00E61C9D">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E61C9D">
        <w:rPr>
          <w:rFonts w:ascii="Times New Roman" w:hAnsi="Times New Roman" w:cs="Times New Roman"/>
          <w:i/>
          <w:color w:val="000000"/>
        </w:rPr>
        <w:t>.</w:t>
      </w:r>
    </w:p>
    <w:p w14:paraId="436FA8EB" w14:textId="77777777" w:rsidR="003614E4" w:rsidRPr="00E61C9D" w:rsidRDefault="003614E4" w:rsidP="003614E4">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3614E4" w:rsidRPr="00E61C9D" w14:paraId="255DB5DF" w14:textId="77777777" w:rsidTr="00893C6B">
        <w:trPr>
          <w:trHeight w:val="834"/>
        </w:trPr>
        <w:tc>
          <w:tcPr>
            <w:tcW w:w="567" w:type="dxa"/>
            <w:tcBorders>
              <w:top w:val="single" w:sz="6" w:space="0" w:color="auto"/>
              <w:left w:val="single" w:sz="6" w:space="0" w:color="auto"/>
              <w:bottom w:val="single" w:sz="6" w:space="0" w:color="auto"/>
              <w:right w:val="single" w:sz="6" w:space="0" w:color="auto"/>
            </w:tcBorders>
          </w:tcPr>
          <w:p w14:paraId="2DB010AB" w14:textId="77777777" w:rsidR="003614E4" w:rsidRPr="00E61C9D" w:rsidRDefault="003614E4" w:rsidP="00893C6B">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E61C9D">
              <w:rPr>
                <w:rFonts w:ascii="Times New Roman" w:eastAsia="Times New Roman" w:hAnsi="Times New Roman" w:cs="Times New Roman"/>
                <w:b/>
                <w:bCs/>
                <w:lang w:eastAsia="ru-RU"/>
              </w:rPr>
              <w:t xml:space="preserve">№ </w:t>
            </w:r>
            <w:proofErr w:type="spellStart"/>
            <w:r w:rsidRPr="00E61C9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567C4D08" w14:textId="77777777" w:rsidR="003614E4" w:rsidRPr="00E61C9D" w:rsidRDefault="003614E4" w:rsidP="00893C6B">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E61C9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79A40EBC" w14:textId="77777777" w:rsidR="003614E4" w:rsidRPr="00E61C9D" w:rsidRDefault="003614E4" w:rsidP="00893C6B">
            <w:pPr>
              <w:spacing w:after="0" w:line="240" w:lineRule="atLeast"/>
              <w:jc w:val="both"/>
              <w:rPr>
                <w:rFonts w:ascii="Times New Roman" w:eastAsia="Times New Roman" w:hAnsi="Times New Roman" w:cs="Times New Roman"/>
                <w:b/>
                <w:kern w:val="2"/>
                <w:lang w:eastAsia="ar-SA"/>
              </w:rPr>
            </w:pPr>
          </w:p>
          <w:p w14:paraId="25D6328B" w14:textId="77777777" w:rsidR="003614E4" w:rsidRPr="00E61C9D" w:rsidRDefault="003614E4" w:rsidP="00893C6B">
            <w:pPr>
              <w:spacing w:after="0" w:line="240" w:lineRule="atLeast"/>
              <w:jc w:val="both"/>
              <w:rPr>
                <w:rFonts w:ascii="Times New Roman" w:eastAsia="Times New Roman" w:hAnsi="Times New Roman" w:cs="Times New Roman"/>
                <w:lang w:val="ru-RU" w:eastAsia="ru-RU"/>
              </w:rPr>
            </w:pPr>
            <w:r w:rsidRPr="00E61C9D">
              <w:rPr>
                <w:rFonts w:ascii="Times New Roman" w:eastAsia="Times New Roman" w:hAnsi="Times New Roman" w:cs="Times New Roman"/>
                <w:b/>
                <w:kern w:val="2"/>
                <w:lang w:eastAsia="ar-SA"/>
              </w:rPr>
              <w:t xml:space="preserve">Спосіб надання </w:t>
            </w:r>
            <w:r w:rsidRPr="00E61C9D">
              <w:rPr>
                <w:rFonts w:ascii="Times New Roman" w:eastAsia="Times New Roman" w:hAnsi="Times New Roman" w:cs="Times New Roman"/>
                <w:b/>
                <w:kern w:val="2"/>
                <w:u w:val="single"/>
                <w:lang w:eastAsia="ar-SA"/>
              </w:rPr>
              <w:t>учасником-переможцем</w:t>
            </w:r>
            <w:r w:rsidRPr="00E61C9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614E4" w:rsidRPr="00E61C9D" w14:paraId="75917782" w14:textId="77777777" w:rsidTr="00893C6B">
        <w:tc>
          <w:tcPr>
            <w:tcW w:w="567" w:type="dxa"/>
            <w:tcBorders>
              <w:top w:val="single" w:sz="6" w:space="0" w:color="auto"/>
              <w:left w:val="single" w:sz="6" w:space="0" w:color="auto"/>
              <w:bottom w:val="single" w:sz="6" w:space="0" w:color="auto"/>
              <w:right w:val="single" w:sz="6" w:space="0" w:color="auto"/>
            </w:tcBorders>
          </w:tcPr>
          <w:p w14:paraId="1716E868" w14:textId="77777777" w:rsidR="003614E4" w:rsidRPr="00E61C9D" w:rsidRDefault="003614E4" w:rsidP="00893C6B">
            <w:pPr>
              <w:spacing w:after="0" w:line="240" w:lineRule="auto"/>
              <w:rPr>
                <w:rFonts w:ascii="Times New Roman" w:eastAsia="Times New Roman" w:hAnsi="Times New Roman" w:cs="Times New Roman"/>
                <w:b/>
                <w:lang w:val="ru-RU" w:eastAsia="ru-RU"/>
              </w:rPr>
            </w:pPr>
            <w:r w:rsidRPr="00E61C9D">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64DEA0B1" w14:textId="77777777" w:rsidR="003614E4" w:rsidRPr="00E61C9D" w:rsidRDefault="003614E4" w:rsidP="00893C6B">
            <w:pPr>
              <w:tabs>
                <w:tab w:val="num" w:pos="360"/>
              </w:tabs>
              <w:spacing w:after="0" w:line="240" w:lineRule="auto"/>
              <w:jc w:val="both"/>
              <w:rPr>
                <w:rFonts w:ascii="Times New Roman" w:hAnsi="Times New Roman" w:cs="Times New Roman"/>
                <w:b/>
                <w:lang w:eastAsia="ru-RU"/>
              </w:rPr>
            </w:pPr>
            <w:r w:rsidRPr="00E61C9D">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C78802" w14:textId="4BAB4E82" w:rsidR="003614E4" w:rsidRPr="00E61C9D" w:rsidRDefault="003614E4" w:rsidP="00893C6B">
            <w:pPr>
              <w:tabs>
                <w:tab w:val="num" w:pos="360"/>
              </w:tabs>
              <w:spacing w:after="0" w:line="240" w:lineRule="auto"/>
              <w:jc w:val="both"/>
              <w:rPr>
                <w:rFonts w:ascii="Times New Roman" w:hAnsi="Times New Roman" w:cs="Times New Roman"/>
                <w:b/>
                <w:lang w:eastAsia="ru-RU"/>
              </w:rPr>
            </w:pPr>
            <w:r w:rsidRPr="00E61C9D">
              <w:rPr>
                <w:rFonts w:ascii="Times New Roman" w:eastAsia="Times New Roman" w:hAnsi="Times New Roman" w:cs="Times New Roman"/>
                <w:b/>
                <w:lang w:eastAsia="ru-RU"/>
              </w:rPr>
              <w:t>(підстава</w:t>
            </w:r>
            <w:r w:rsidR="00B85C61" w:rsidRPr="00E61C9D">
              <w:rPr>
                <w:rFonts w:ascii="Times New Roman" w:eastAsia="Times New Roman" w:hAnsi="Times New Roman" w:cs="Times New Roman"/>
                <w:b/>
                <w:lang w:eastAsia="ru-RU"/>
              </w:rPr>
              <w:t xml:space="preserve"> згідно з підпунктом 3 пункту 47</w:t>
            </w:r>
            <w:r w:rsidRPr="00E61C9D">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40B9892C" w14:textId="77777777" w:rsidR="003614E4" w:rsidRPr="00E61C9D" w:rsidRDefault="003614E4" w:rsidP="00893C6B">
            <w:pPr>
              <w:spacing w:after="0" w:line="240" w:lineRule="auto"/>
              <w:jc w:val="both"/>
              <w:rPr>
                <w:rFonts w:ascii="Times New Roman" w:hAnsi="Times New Roman" w:cs="Times New Roman"/>
                <w:lang w:eastAsia="ru-RU"/>
              </w:rPr>
            </w:pPr>
            <w:r w:rsidRPr="00E61C9D">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28D02BA9" w14:textId="77777777" w:rsidR="003614E4" w:rsidRPr="00E61C9D" w:rsidRDefault="003614E4" w:rsidP="00893C6B">
            <w:pPr>
              <w:spacing w:after="0" w:line="240" w:lineRule="auto"/>
              <w:jc w:val="both"/>
              <w:rPr>
                <w:rFonts w:ascii="Times New Roman" w:hAnsi="Times New Roman" w:cs="Times New Roman"/>
                <w:lang w:eastAsia="ru-RU"/>
              </w:rPr>
            </w:pPr>
            <w:r w:rsidRPr="00E61C9D">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E61C9D">
              <w:rPr>
                <w:rFonts w:ascii="Times New Roman" w:hAnsi="Times New Roman" w:cs="Times New Roman"/>
                <w:lang w:eastAsia="ru-RU"/>
              </w:rPr>
              <w:t>вебресурсі</w:t>
            </w:r>
            <w:proofErr w:type="spellEnd"/>
            <w:r w:rsidRPr="00E61C9D">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5527C198" w14:textId="77777777" w:rsidR="003614E4" w:rsidRPr="00E61C9D" w:rsidRDefault="003614E4" w:rsidP="00893C6B">
            <w:pPr>
              <w:spacing w:after="0" w:line="240" w:lineRule="auto"/>
              <w:jc w:val="both"/>
              <w:rPr>
                <w:rFonts w:ascii="Times New Roman" w:hAnsi="Times New Roman" w:cs="Times New Roman"/>
                <w:lang w:eastAsia="ru-RU"/>
              </w:rPr>
            </w:pPr>
            <w:r w:rsidRPr="00E61C9D">
              <w:rPr>
                <w:rFonts w:ascii="Times New Roman" w:hAnsi="Times New Roman" w:cs="Times New Roman"/>
                <w:lang w:eastAsia="ru-RU"/>
              </w:rPr>
              <w:t>або</w:t>
            </w:r>
          </w:p>
          <w:p w14:paraId="713ABDD5" w14:textId="77777777" w:rsidR="003614E4" w:rsidRPr="00E61C9D" w:rsidRDefault="003614E4" w:rsidP="00893C6B">
            <w:pPr>
              <w:spacing w:after="0" w:line="240" w:lineRule="auto"/>
              <w:jc w:val="both"/>
              <w:rPr>
                <w:rFonts w:ascii="Times New Roman" w:hAnsi="Times New Roman" w:cs="Times New Roman"/>
                <w:lang w:eastAsia="ru-RU"/>
              </w:rPr>
            </w:pPr>
            <w:r w:rsidRPr="00E61C9D">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3614E4" w:rsidRPr="00E61C9D" w14:paraId="3F75AED2" w14:textId="77777777" w:rsidTr="00893C6B">
        <w:tc>
          <w:tcPr>
            <w:tcW w:w="567" w:type="dxa"/>
            <w:tcBorders>
              <w:top w:val="single" w:sz="6" w:space="0" w:color="auto"/>
              <w:left w:val="single" w:sz="6" w:space="0" w:color="auto"/>
              <w:bottom w:val="single" w:sz="6" w:space="0" w:color="auto"/>
              <w:right w:val="single" w:sz="6" w:space="0" w:color="auto"/>
            </w:tcBorders>
          </w:tcPr>
          <w:p w14:paraId="68A29C0D" w14:textId="77777777" w:rsidR="003614E4" w:rsidRPr="00E61C9D" w:rsidRDefault="003614E4" w:rsidP="00893C6B">
            <w:pPr>
              <w:tabs>
                <w:tab w:val="num" w:pos="360"/>
              </w:tabs>
              <w:spacing w:after="0" w:line="240" w:lineRule="auto"/>
              <w:jc w:val="both"/>
              <w:rPr>
                <w:rFonts w:ascii="Times New Roman" w:hAnsi="Times New Roman" w:cs="Times New Roman"/>
                <w:b/>
                <w:lang w:val="ru-RU" w:eastAsia="ru-RU"/>
              </w:rPr>
            </w:pPr>
            <w:r w:rsidRPr="00E61C9D">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4149993B" w14:textId="336D218E" w:rsidR="003614E4" w:rsidRPr="00E61C9D" w:rsidRDefault="003614E4" w:rsidP="00B85C61">
            <w:pPr>
              <w:tabs>
                <w:tab w:val="num" w:pos="360"/>
              </w:tabs>
              <w:spacing w:after="0" w:line="240" w:lineRule="auto"/>
              <w:jc w:val="both"/>
              <w:rPr>
                <w:rFonts w:ascii="Times New Roman" w:hAnsi="Times New Roman" w:cs="Times New Roman"/>
                <w:b/>
                <w:lang w:val="ru-RU" w:eastAsia="ru-RU"/>
              </w:rPr>
            </w:pPr>
            <w:r w:rsidRPr="00E61C9D">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E61C9D">
              <w:rPr>
                <w:rFonts w:ascii="Times New Roman" w:hAnsi="Times New Roman" w:cs="Times New Roman"/>
                <w:b/>
                <w:lang w:val="ru-RU" w:eastAsia="ru-RU"/>
              </w:rPr>
              <w:t xml:space="preserve"> (</w:t>
            </w:r>
            <w:proofErr w:type="spellStart"/>
            <w:r w:rsidRPr="00E61C9D">
              <w:rPr>
                <w:rFonts w:ascii="Times New Roman" w:hAnsi="Times New Roman" w:cs="Times New Roman"/>
                <w:b/>
                <w:lang w:val="ru-RU" w:eastAsia="ru-RU"/>
              </w:rPr>
              <w:t>підстава</w:t>
            </w:r>
            <w:proofErr w:type="spellEnd"/>
            <w:r w:rsidRPr="00E61C9D">
              <w:rPr>
                <w:rFonts w:ascii="Times New Roman" w:hAnsi="Times New Roman" w:cs="Times New Roman"/>
                <w:b/>
                <w:lang w:val="ru-RU" w:eastAsia="ru-RU"/>
              </w:rPr>
              <w:t xml:space="preserve"> </w:t>
            </w:r>
            <w:proofErr w:type="spellStart"/>
            <w:r w:rsidRPr="00E61C9D">
              <w:rPr>
                <w:rFonts w:ascii="Times New Roman" w:hAnsi="Times New Roman" w:cs="Times New Roman"/>
                <w:b/>
                <w:lang w:val="ru-RU" w:eastAsia="ru-RU"/>
              </w:rPr>
              <w:t>згідно</w:t>
            </w:r>
            <w:proofErr w:type="spellEnd"/>
            <w:r w:rsidRPr="00E61C9D">
              <w:rPr>
                <w:rFonts w:ascii="Times New Roman" w:hAnsi="Times New Roman" w:cs="Times New Roman"/>
                <w:b/>
                <w:lang w:val="ru-RU" w:eastAsia="ru-RU"/>
              </w:rPr>
              <w:t xml:space="preserve"> з </w:t>
            </w:r>
            <w:proofErr w:type="spellStart"/>
            <w:r w:rsidRPr="00E61C9D">
              <w:rPr>
                <w:rFonts w:ascii="Times New Roman" w:hAnsi="Times New Roman" w:cs="Times New Roman"/>
                <w:b/>
                <w:lang w:val="ru-RU" w:eastAsia="ru-RU"/>
              </w:rPr>
              <w:t>підпунктом</w:t>
            </w:r>
            <w:proofErr w:type="spellEnd"/>
            <w:r w:rsidRPr="00E61C9D">
              <w:rPr>
                <w:rFonts w:ascii="Times New Roman" w:hAnsi="Times New Roman" w:cs="Times New Roman"/>
                <w:b/>
                <w:lang w:val="ru-RU" w:eastAsia="ru-RU"/>
              </w:rPr>
              <w:t xml:space="preserve"> 5 </w:t>
            </w:r>
            <w:r w:rsidRPr="00E61C9D">
              <w:rPr>
                <w:rFonts w:ascii="Times New Roman" w:hAnsi="Times New Roman" w:cs="Times New Roman"/>
                <w:b/>
                <w:lang w:val="ru-RU" w:eastAsia="ru-RU"/>
              </w:rPr>
              <w:lastRenderedPageBreak/>
              <w:t>пункту 4</w:t>
            </w:r>
            <w:r w:rsidR="00B85C61" w:rsidRPr="00E61C9D">
              <w:rPr>
                <w:rFonts w:ascii="Times New Roman" w:hAnsi="Times New Roman" w:cs="Times New Roman"/>
                <w:b/>
                <w:lang w:val="ru-RU" w:eastAsia="ru-RU"/>
              </w:rPr>
              <w:t>7</w:t>
            </w:r>
            <w:r w:rsidRPr="00E61C9D">
              <w:rPr>
                <w:rFonts w:ascii="Times New Roman" w:hAnsi="Times New Roman" w:cs="Times New Roman"/>
                <w:b/>
                <w:lang w:val="ru-RU" w:eastAsia="ru-RU"/>
              </w:rPr>
              <w:t xml:space="preserve"> </w:t>
            </w:r>
            <w:proofErr w:type="spellStart"/>
            <w:r w:rsidRPr="00E61C9D">
              <w:rPr>
                <w:rFonts w:ascii="Times New Roman" w:hAnsi="Times New Roman" w:cs="Times New Roman"/>
                <w:b/>
                <w:lang w:val="ru-RU" w:eastAsia="ru-RU"/>
              </w:rPr>
              <w:t>Особливостей</w:t>
            </w:r>
            <w:proofErr w:type="spellEnd"/>
            <w:r w:rsidRPr="00E61C9D">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F884599" w14:textId="77777777" w:rsidR="003614E4" w:rsidRPr="00E61C9D" w:rsidRDefault="003614E4" w:rsidP="00893C6B">
            <w:pPr>
              <w:spacing w:after="0" w:line="240" w:lineRule="auto"/>
              <w:jc w:val="both"/>
              <w:rPr>
                <w:rFonts w:ascii="Times New Roman" w:hAnsi="Times New Roman" w:cs="Times New Roman"/>
                <w:lang w:val="ru-RU" w:eastAsia="ru-RU"/>
              </w:rPr>
            </w:pPr>
            <w:proofErr w:type="spellStart"/>
            <w:r w:rsidRPr="00E61C9D">
              <w:rPr>
                <w:rFonts w:ascii="Times New Roman" w:hAnsi="Times New Roman" w:cs="Times New Roman"/>
                <w:lang w:val="ru-RU" w:eastAsia="ru-RU"/>
              </w:rPr>
              <w:lastRenderedPageBreak/>
              <w:t>Витяг</w:t>
            </w:r>
            <w:proofErr w:type="spellEnd"/>
            <w:r w:rsidRPr="00E61C9D">
              <w:rPr>
                <w:rFonts w:ascii="Times New Roman" w:hAnsi="Times New Roman" w:cs="Times New Roman"/>
                <w:lang w:val="ru-RU" w:eastAsia="ru-RU"/>
              </w:rPr>
              <w:t xml:space="preserve"> з </w:t>
            </w:r>
            <w:proofErr w:type="spellStart"/>
            <w:r w:rsidRPr="00E61C9D">
              <w:rPr>
                <w:rFonts w:ascii="Times New Roman" w:hAnsi="Times New Roman" w:cs="Times New Roman"/>
                <w:lang w:val="ru-RU" w:eastAsia="ru-RU"/>
              </w:rPr>
              <w:t>інформаційно-аналітичної</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системи</w:t>
            </w:r>
            <w:proofErr w:type="spellEnd"/>
            <w:r w:rsidRPr="00E61C9D">
              <w:rPr>
                <w:rFonts w:ascii="Times New Roman" w:hAnsi="Times New Roman" w:cs="Times New Roman"/>
                <w:lang w:val="ru-RU" w:eastAsia="ru-RU"/>
              </w:rPr>
              <w:t xml:space="preserve"> «</w:t>
            </w:r>
            <w:proofErr w:type="spellStart"/>
            <w:proofErr w:type="gramStart"/>
            <w:r w:rsidRPr="00E61C9D">
              <w:rPr>
                <w:rFonts w:ascii="Times New Roman" w:hAnsi="Times New Roman" w:cs="Times New Roman"/>
                <w:lang w:val="ru-RU" w:eastAsia="ru-RU"/>
              </w:rPr>
              <w:t>Обл</w:t>
            </w:r>
            <w:proofErr w:type="gramEnd"/>
            <w:r w:rsidRPr="00E61C9D">
              <w:rPr>
                <w:rFonts w:ascii="Times New Roman" w:hAnsi="Times New Roman" w:cs="Times New Roman"/>
                <w:lang w:val="ru-RU" w:eastAsia="ru-RU"/>
              </w:rPr>
              <w:t>ік</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відомостей</w:t>
            </w:r>
            <w:proofErr w:type="spellEnd"/>
            <w:r w:rsidRPr="00E61C9D">
              <w:rPr>
                <w:rFonts w:ascii="Times New Roman" w:hAnsi="Times New Roman" w:cs="Times New Roman"/>
                <w:lang w:val="ru-RU" w:eastAsia="ru-RU"/>
              </w:rPr>
              <w:t xml:space="preserve"> про </w:t>
            </w:r>
            <w:proofErr w:type="spellStart"/>
            <w:r w:rsidRPr="00E61C9D">
              <w:rPr>
                <w:rFonts w:ascii="Times New Roman" w:hAnsi="Times New Roman" w:cs="Times New Roman"/>
                <w:lang w:val="ru-RU" w:eastAsia="ru-RU"/>
              </w:rPr>
              <w:t>притягнення</w:t>
            </w:r>
            <w:proofErr w:type="spellEnd"/>
            <w:r w:rsidRPr="00E61C9D">
              <w:rPr>
                <w:rFonts w:ascii="Times New Roman" w:hAnsi="Times New Roman" w:cs="Times New Roman"/>
                <w:lang w:val="ru-RU" w:eastAsia="ru-RU"/>
              </w:rPr>
              <w:t xml:space="preserve"> особи до </w:t>
            </w:r>
            <w:proofErr w:type="spellStart"/>
            <w:r w:rsidRPr="00E61C9D">
              <w:rPr>
                <w:rFonts w:ascii="Times New Roman" w:hAnsi="Times New Roman" w:cs="Times New Roman"/>
                <w:lang w:val="ru-RU" w:eastAsia="ru-RU"/>
              </w:rPr>
              <w:t>кримінальної</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відповідальності</w:t>
            </w:r>
            <w:proofErr w:type="spellEnd"/>
            <w:r w:rsidRPr="00E61C9D">
              <w:rPr>
                <w:rFonts w:ascii="Times New Roman" w:hAnsi="Times New Roman" w:cs="Times New Roman"/>
                <w:lang w:val="ru-RU" w:eastAsia="ru-RU"/>
              </w:rPr>
              <w:t xml:space="preserve"> та </w:t>
            </w:r>
            <w:proofErr w:type="spellStart"/>
            <w:r w:rsidRPr="00E61C9D">
              <w:rPr>
                <w:rFonts w:ascii="Times New Roman" w:hAnsi="Times New Roman" w:cs="Times New Roman"/>
                <w:lang w:val="ru-RU" w:eastAsia="ru-RU"/>
              </w:rPr>
              <w:t>наявності</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судимості</w:t>
            </w:r>
            <w:proofErr w:type="spellEnd"/>
            <w:r w:rsidRPr="00E61C9D">
              <w:rPr>
                <w:rFonts w:ascii="Times New Roman" w:hAnsi="Times New Roman" w:cs="Times New Roman"/>
                <w:lang w:val="ru-RU" w:eastAsia="ru-RU"/>
              </w:rPr>
              <w:t xml:space="preserve">» про те, </w:t>
            </w:r>
            <w:proofErr w:type="spellStart"/>
            <w:r w:rsidRPr="00E61C9D">
              <w:rPr>
                <w:rFonts w:ascii="Times New Roman" w:hAnsi="Times New Roman" w:cs="Times New Roman"/>
                <w:lang w:val="ru-RU" w:eastAsia="ru-RU"/>
              </w:rPr>
              <w:t>що</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фізична</w:t>
            </w:r>
            <w:proofErr w:type="spellEnd"/>
            <w:r w:rsidRPr="00E61C9D">
              <w:rPr>
                <w:rFonts w:ascii="Times New Roman" w:hAnsi="Times New Roman" w:cs="Times New Roman"/>
                <w:lang w:val="ru-RU" w:eastAsia="ru-RU"/>
              </w:rPr>
              <w:t xml:space="preserve"> особа, яка є </w:t>
            </w:r>
            <w:proofErr w:type="spellStart"/>
            <w:r w:rsidRPr="00E61C9D">
              <w:rPr>
                <w:rFonts w:ascii="Times New Roman" w:hAnsi="Times New Roman" w:cs="Times New Roman"/>
                <w:lang w:val="ru-RU" w:eastAsia="ru-RU"/>
              </w:rPr>
              <w:t>учасником-переможцем</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процедури</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закупівлі</w:t>
            </w:r>
            <w:proofErr w:type="spellEnd"/>
            <w:r w:rsidRPr="00E61C9D">
              <w:rPr>
                <w:rFonts w:ascii="Times New Roman" w:hAnsi="Times New Roman" w:cs="Times New Roman"/>
                <w:lang w:val="ru-RU" w:eastAsia="ru-RU"/>
              </w:rPr>
              <w:t xml:space="preserve">, до </w:t>
            </w:r>
            <w:proofErr w:type="spellStart"/>
            <w:r w:rsidRPr="00E61C9D">
              <w:rPr>
                <w:rFonts w:ascii="Times New Roman" w:hAnsi="Times New Roman" w:cs="Times New Roman"/>
                <w:lang w:val="ru-RU" w:eastAsia="ru-RU"/>
              </w:rPr>
              <w:t>кримінальної</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відповідальності</w:t>
            </w:r>
            <w:proofErr w:type="spellEnd"/>
            <w:r w:rsidRPr="00E61C9D">
              <w:rPr>
                <w:rFonts w:ascii="Times New Roman" w:hAnsi="Times New Roman" w:cs="Times New Roman"/>
                <w:lang w:val="ru-RU" w:eastAsia="ru-RU"/>
              </w:rPr>
              <w:t xml:space="preserve"> не </w:t>
            </w:r>
            <w:proofErr w:type="spellStart"/>
            <w:r w:rsidRPr="00E61C9D">
              <w:rPr>
                <w:rFonts w:ascii="Times New Roman" w:hAnsi="Times New Roman" w:cs="Times New Roman"/>
                <w:lang w:val="ru-RU" w:eastAsia="ru-RU"/>
              </w:rPr>
              <w:t>притягувалась</w:t>
            </w:r>
            <w:proofErr w:type="spellEnd"/>
            <w:r w:rsidRPr="00E61C9D">
              <w:rPr>
                <w:rFonts w:ascii="Times New Roman" w:hAnsi="Times New Roman" w:cs="Times New Roman"/>
                <w:lang w:val="ru-RU" w:eastAsia="ru-RU"/>
              </w:rPr>
              <w:t xml:space="preserve">, не </w:t>
            </w:r>
            <w:proofErr w:type="spellStart"/>
            <w:r w:rsidRPr="00E61C9D">
              <w:rPr>
                <w:rFonts w:ascii="Times New Roman" w:hAnsi="Times New Roman" w:cs="Times New Roman"/>
                <w:lang w:val="ru-RU" w:eastAsia="ru-RU"/>
              </w:rPr>
              <w:t>знятої</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чи</w:t>
            </w:r>
            <w:proofErr w:type="spellEnd"/>
            <w:r w:rsidRPr="00E61C9D">
              <w:rPr>
                <w:rFonts w:ascii="Times New Roman" w:hAnsi="Times New Roman" w:cs="Times New Roman"/>
                <w:lang w:val="ru-RU" w:eastAsia="ru-RU"/>
              </w:rPr>
              <w:t xml:space="preserve"> не </w:t>
            </w:r>
            <w:proofErr w:type="spellStart"/>
            <w:r w:rsidRPr="00E61C9D">
              <w:rPr>
                <w:rFonts w:ascii="Times New Roman" w:hAnsi="Times New Roman" w:cs="Times New Roman"/>
                <w:lang w:val="ru-RU" w:eastAsia="ru-RU"/>
              </w:rPr>
              <w:t>погашеної</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судимості</w:t>
            </w:r>
            <w:proofErr w:type="spellEnd"/>
            <w:r w:rsidRPr="00E61C9D">
              <w:rPr>
                <w:rFonts w:ascii="Times New Roman" w:hAnsi="Times New Roman" w:cs="Times New Roman"/>
                <w:lang w:val="ru-RU" w:eastAsia="ru-RU"/>
              </w:rPr>
              <w:t xml:space="preserve"> не </w:t>
            </w:r>
            <w:proofErr w:type="spellStart"/>
            <w:r w:rsidRPr="00E61C9D">
              <w:rPr>
                <w:rFonts w:ascii="Times New Roman" w:hAnsi="Times New Roman" w:cs="Times New Roman"/>
                <w:lang w:val="ru-RU" w:eastAsia="ru-RU"/>
              </w:rPr>
              <w:t>має</w:t>
            </w:r>
            <w:proofErr w:type="spellEnd"/>
            <w:r w:rsidRPr="00E61C9D">
              <w:rPr>
                <w:rFonts w:ascii="Times New Roman" w:hAnsi="Times New Roman" w:cs="Times New Roman"/>
                <w:lang w:val="ru-RU" w:eastAsia="ru-RU"/>
              </w:rPr>
              <w:t xml:space="preserve">. </w:t>
            </w:r>
          </w:p>
          <w:p w14:paraId="69E2DE43" w14:textId="77777777" w:rsidR="003614E4" w:rsidRPr="00E61C9D" w:rsidRDefault="003614E4" w:rsidP="00893C6B">
            <w:pPr>
              <w:spacing w:after="0" w:line="240" w:lineRule="auto"/>
              <w:jc w:val="both"/>
              <w:rPr>
                <w:rFonts w:ascii="Times New Roman" w:hAnsi="Times New Roman" w:cs="Times New Roman"/>
                <w:lang w:val="ru-RU" w:eastAsia="ru-RU"/>
              </w:rPr>
            </w:pPr>
            <w:r w:rsidRPr="00E61C9D">
              <w:rPr>
                <w:rFonts w:ascii="Times New Roman" w:hAnsi="Times New Roman" w:cs="Times New Roman"/>
                <w:lang w:val="ru-RU" w:eastAsia="ru-RU"/>
              </w:rPr>
              <w:t xml:space="preserve">Документ </w:t>
            </w:r>
            <w:proofErr w:type="spellStart"/>
            <w:r w:rsidRPr="00E61C9D">
              <w:rPr>
                <w:rFonts w:ascii="Times New Roman" w:hAnsi="Times New Roman" w:cs="Times New Roman"/>
                <w:lang w:val="ru-RU" w:eastAsia="ru-RU"/>
              </w:rPr>
              <w:t>має</w:t>
            </w:r>
            <w:proofErr w:type="spellEnd"/>
            <w:r w:rsidRPr="00E61C9D">
              <w:rPr>
                <w:rFonts w:ascii="Times New Roman" w:hAnsi="Times New Roman" w:cs="Times New Roman"/>
                <w:lang w:val="ru-RU" w:eastAsia="ru-RU"/>
              </w:rPr>
              <w:t xml:space="preserve"> бути оформлений </w:t>
            </w:r>
            <w:proofErr w:type="gramStart"/>
            <w:r w:rsidRPr="00E61C9D">
              <w:rPr>
                <w:rFonts w:ascii="Times New Roman" w:hAnsi="Times New Roman" w:cs="Times New Roman"/>
                <w:lang w:val="ru-RU" w:eastAsia="ru-RU"/>
              </w:rPr>
              <w:t xml:space="preserve">не </w:t>
            </w:r>
            <w:proofErr w:type="spellStart"/>
            <w:r w:rsidRPr="00E61C9D">
              <w:rPr>
                <w:rFonts w:ascii="Times New Roman" w:hAnsi="Times New Roman" w:cs="Times New Roman"/>
                <w:lang w:val="ru-RU" w:eastAsia="ru-RU"/>
              </w:rPr>
              <w:t>б</w:t>
            </w:r>
            <w:proofErr w:type="gramEnd"/>
            <w:r w:rsidRPr="00E61C9D">
              <w:rPr>
                <w:rFonts w:ascii="Times New Roman" w:hAnsi="Times New Roman" w:cs="Times New Roman"/>
                <w:lang w:val="ru-RU" w:eastAsia="ru-RU"/>
              </w:rPr>
              <w:t>ільше</w:t>
            </w:r>
            <w:proofErr w:type="spellEnd"/>
            <w:r w:rsidRPr="00E61C9D">
              <w:rPr>
                <w:rFonts w:ascii="Times New Roman" w:hAnsi="Times New Roman" w:cs="Times New Roman"/>
                <w:lang w:val="ru-RU" w:eastAsia="ru-RU"/>
              </w:rPr>
              <w:t xml:space="preserve"> 30 </w:t>
            </w:r>
            <w:proofErr w:type="spellStart"/>
            <w:r w:rsidRPr="00E61C9D">
              <w:rPr>
                <w:rFonts w:ascii="Times New Roman" w:hAnsi="Times New Roman" w:cs="Times New Roman"/>
                <w:lang w:val="ru-RU" w:eastAsia="ru-RU"/>
              </w:rPr>
              <w:t>денної</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давнини</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відносно</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дати</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його</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подання</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lastRenderedPageBreak/>
              <w:t>Замовнику</w:t>
            </w:r>
            <w:proofErr w:type="spellEnd"/>
            <w:r w:rsidRPr="00E61C9D">
              <w:rPr>
                <w:rFonts w:ascii="Times New Roman" w:hAnsi="Times New Roman" w:cs="Times New Roman"/>
                <w:lang w:val="ru-RU" w:eastAsia="ru-RU"/>
              </w:rPr>
              <w:t>.</w:t>
            </w:r>
          </w:p>
        </w:tc>
      </w:tr>
      <w:tr w:rsidR="003614E4" w:rsidRPr="00E61C9D" w14:paraId="534076D7" w14:textId="77777777" w:rsidTr="00893C6B">
        <w:tc>
          <w:tcPr>
            <w:tcW w:w="567" w:type="dxa"/>
            <w:tcBorders>
              <w:top w:val="single" w:sz="6" w:space="0" w:color="auto"/>
              <w:left w:val="single" w:sz="6" w:space="0" w:color="auto"/>
              <w:bottom w:val="single" w:sz="6" w:space="0" w:color="auto"/>
              <w:right w:val="single" w:sz="6" w:space="0" w:color="auto"/>
            </w:tcBorders>
          </w:tcPr>
          <w:p w14:paraId="20C07925" w14:textId="77777777" w:rsidR="003614E4" w:rsidRPr="00E61C9D" w:rsidRDefault="003614E4" w:rsidP="00893C6B">
            <w:pPr>
              <w:tabs>
                <w:tab w:val="num" w:pos="360"/>
              </w:tabs>
              <w:spacing w:after="0" w:line="240" w:lineRule="auto"/>
              <w:jc w:val="both"/>
              <w:rPr>
                <w:rFonts w:ascii="Times New Roman" w:hAnsi="Times New Roman" w:cs="Times New Roman"/>
                <w:b/>
                <w:lang w:val="ru-RU" w:eastAsia="ru-RU"/>
              </w:rPr>
            </w:pPr>
            <w:r w:rsidRPr="00E61C9D">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12F44587" w14:textId="77777777" w:rsidR="003614E4" w:rsidRPr="00E61C9D" w:rsidRDefault="003614E4" w:rsidP="00893C6B">
            <w:pPr>
              <w:tabs>
                <w:tab w:val="num" w:pos="360"/>
              </w:tabs>
              <w:spacing w:after="0" w:line="240" w:lineRule="auto"/>
              <w:jc w:val="both"/>
              <w:rPr>
                <w:rFonts w:ascii="Times New Roman" w:eastAsia="Times New Roman" w:hAnsi="Times New Roman" w:cs="Times New Roman"/>
                <w:b/>
                <w:lang w:eastAsia="ru-RU"/>
              </w:rPr>
            </w:pPr>
            <w:r w:rsidRPr="00E61C9D">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1C11A7" w14:textId="54AB863A" w:rsidR="003614E4" w:rsidRPr="00E61C9D" w:rsidRDefault="003614E4" w:rsidP="00B85C61">
            <w:pPr>
              <w:tabs>
                <w:tab w:val="num" w:pos="360"/>
              </w:tabs>
              <w:spacing w:after="0" w:line="240" w:lineRule="auto"/>
              <w:jc w:val="both"/>
              <w:rPr>
                <w:rFonts w:ascii="Times New Roman" w:hAnsi="Times New Roman" w:cs="Times New Roman"/>
                <w:b/>
                <w:lang w:val="ru-RU" w:eastAsia="ru-RU"/>
              </w:rPr>
            </w:pPr>
            <w:r w:rsidRPr="00E61C9D">
              <w:rPr>
                <w:rFonts w:ascii="Times New Roman" w:hAnsi="Times New Roman" w:cs="Times New Roman"/>
                <w:b/>
                <w:lang w:val="ru-RU" w:eastAsia="ru-RU"/>
              </w:rPr>
              <w:t>(</w:t>
            </w:r>
            <w:proofErr w:type="spellStart"/>
            <w:proofErr w:type="gramStart"/>
            <w:r w:rsidRPr="00E61C9D">
              <w:rPr>
                <w:rFonts w:ascii="Times New Roman" w:hAnsi="Times New Roman" w:cs="Times New Roman"/>
                <w:b/>
                <w:lang w:val="ru-RU" w:eastAsia="ru-RU"/>
              </w:rPr>
              <w:t>п</w:t>
            </w:r>
            <w:proofErr w:type="gramEnd"/>
            <w:r w:rsidRPr="00E61C9D">
              <w:rPr>
                <w:rFonts w:ascii="Times New Roman" w:hAnsi="Times New Roman" w:cs="Times New Roman"/>
                <w:b/>
                <w:lang w:val="ru-RU" w:eastAsia="ru-RU"/>
              </w:rPr>
              <w:t>ідстава</w:t>
            </w:r>
            <w:proofErr w:type="spellEnd"/>
            <w:r w:rsidRPr="00E61C9D">
              <w:rPr>
                <w:rFonts w:ascii="Times New Roman" w:hAnsi="Times New Roman" w:cs="Times New Roman"/>
                <w:b/>
                <w:lang w:val="ru-RU" w:eastAsia="ru-RU"/>
              </w:rPr>
              <w:t xml:space="preserve"> </w:t>
            </w:r>
            <w:proofErr w:type="spellStart"/>
            <w:r w:rsidRPr="00E61C9D">
              <w:rPr>
                <w:rFonts w:ascii="Times New Roman" w:hAnsi="Times New Roman" w:cs="Times New Roman"/>
                <w:b/>
                <w:lang w:val="ru-RU" w:eastAsia="ru-RU"/>
              </w:rPr>
              <w:t>згідно</w:t>
            </w:r>
            <w:proofErr w:type="spellEnd"/>
            <w:r w:rsidRPr="00E61C9D">
              <w:rPr>
                <w:rFonts w:ascii="Times New Roman" w:hAnsi="Times New Roman" w:cs="Times New Roman"/>
                <w:b/>
                <w:lang w:val="ru-RU" w:eastAsia="ru-RU"/>
              </w:rPr>
              <w:t xml:space="preserve"> з </w:t>
            </w:r>
            <w:proofErr w:type="spellStart"/>
            <w:r w:rsidRPr="00E61C9D">
              <w:rPr>
                <w:rFonts w:ascii="Times New Roman" w:hAnsi="Times New Roman" w:cs="Times New Roman"/>
                <w:b/>
                <w:lang w:val="ru-RU" w:eastAsia="ru-RU"/>
              </w:rPr>
              <w:t>підпунктом</w:t>
            </w:r>
            <w:proofErr w:type="spellEnd"/>
            <w:r w:rsidRPr="00E61C9D">
              <w:rPr>
                <w:rFonts w:ascii="Times New Roman" w:hAnsi="Times New Roman" w:cs="Times New Roman"/>
                <w:b/>
                <w:lang w:val="ru-RU" w:eastAsia="ru-RU"/>
              </w:rPr>
              <w:t xml:space="preserve"> 6 пункту 4</w:t>
            </w:r>
            <w:r w:rsidR="00B85C61" w:rsidRPr="00E61C9D">
              <w:rPr>
                <w:rFonts w:ascii="Times New Roman" w:hAnsi="Times New Roman" w:cs="Times New Roman"/>
                <w:b/>
                <w:lang w:val="ru-RU" w:eastAsia="ru-RU"/>
              </w:rPr>
              <w:t>7</w:t>
            </w:r>
            <w:r w:rsidRPr="00E61C9D">
              <w:rPr>
                <w:rFonts w:ascii="Times New Roman" w:hAnsi="Times New Roman" w:cs="Times New Roman"/>
                <w:b/>
                <w:lang w:val="ru-RU" w:eastAsia="ru-RU"/>
              </w:rPr>
              <w:t xml:space="preserve"> </w:t>
            </w:r>
            <w:proofErr w:type="spellStart"/>
            <w:r w:rsidRPr="00E61C9D">
              <w:rPr>
                <w:rFonts w:ascii="Times New Roman" w:hAnsi="Times New Roman" w:cs="Times New Roman"/>
                <w:b/>
                <w:lang w:val="ru-RU" w:eastAsia="ru-RU"/>
              </w:rPr>
              <w:t>Особливостей</w:t>
            </w:r>
            <w:proofErr w:type="spellEnd"/>
            <w:r w:rsidRPr="00E61C9D">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0FDE03B2" w14:textId="77777777" w:rsidR="003614E4" w:rsidRPr="00E61C9D" w:rsidRDefault="003614E4" w:rsidP="00893C6B">
            <w:pPr>
              <w:spacing w:after="0" w:line="240" w:lineRule="auto"/>
              <w:jc w:val="both"/>
              <w:rPr>
                <w:rFonts w:ascii="Times New Roman" w:hAnsi="Times New Roman" w:cs="Times New Roman"/>
                <w:lang w:val="ru-RU" w:eastAsia="ru-RU"/>
              </w:rPr>
            </w:pPr>
            <w:proofErr w:type="spellStart"/>
            <w:r w:rsidRPr="00E61C9D">
              <w:rPr>
                <w:rFonts w:ascii="Times New Roman" w:hAnsi="Times New Roman" w:cs="Times New Roman"/>
                <w:lang w:val="ru-RU" w:eastAsia="ru-RU"/>
              </w:rPr>
              <w:t>Витяг</w:t>
            </w:r>
            <w:proofErr w:type="spellEnd"/>
            <w:r w:rsidRPr="00E61C9D">
              <w:rPr>
                <w:rFonts w:ascii="Times New Roman" w:hAnsi="Times New Roman" w:cs="Times New Roman"/>
                <w:lang w:val="ru-RU" w:eastAsia="ru-RU"/>
              </w:rPr>
              <w:t xml:space="preserve"> з </w:t>
            </w:r>
            <w:proofErr w:type="spellStart"/>
            <w:r w:rsidRPr="00E61C9D">
              <w:rPr>
                <w:rFonts w:ascii="Times New Roman" w:hAnsi="Times New Roman" w:cs="Times New Roman"/>
                <w:lang w:val="ru-RU" w:eastAsia="ru-RU"/>
              </w:rPr>
              <w:t>інформаційно-аналітичної</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системи</w:t>
            </w:r>
            <w:proofErr w:type="spellEnd"/>
            <w:r w:rsidRPr="00E61C9D">
              <w:rPr>
                <w:rFonts w:ascii="Times New Roman" w:hAnsi="Times New Roman" w:cs="Times New Roman"/>
                <w:lang w:val="ru-RU" w:eastAsia="ru-RU"/>
              </w:rPr>
              <w:t xml:space="preserve"> «</w:t>
            </w:r>
            <w:proofErr w:type="spellStart"/>
            <w:proofErr w:type="gramStart"/>
            <w:r w:rsidRPr="00E61C9D">
              <w:rPr>
                <w:rFonts w:ascii="Times New Roman" w:hAnsi="Times New Roman" w:cs="Times New Roman"/>
                <w:lang w:val="ru-RU" w:eastAsia="ru-RU"/>
              </w:rPr>
              <w:t>Обл</w:t>
            </w:r>
            <w:proofErr w:type="gramEnd"/>
            <w:r w:rsidRPr="00E61C9D">
              <w:rPr>
                <w:rFonts w:ascii="Times New Roman" w:hAnsi="Times New Roman" w:cs="Times New Roman"/>
                <w:lang w:val="ru-RU" w:eastAsia="ru-RU"/>
              </w:rPr>
              <w:t>ік</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відомостей</w:t>
            </w:r>
            <w:proofErr w:type="spellEnd"/>
            <w:r w:rsidRPr="00E61C9D">
              <w:rPr>
                <w:rFonts w:ascii="Times New Roman" w:hAnsi="Times New Roman" w:cs="Times New Roman"/>
                <w:lang w:val="ru-RU" w:eastAsia="ru-RU"/>
              </w:rPr>
              <w:t xml:space="preserve"> про  </w:t>
            </w:r>
            <w:proofErr w:type="spellStart"/>
            <w:r w:rsidRPr="00E61C9D">
              <w:rPr>
                <w:rFonts w:ascii="Times New Roman" w:hAnsi="Times New Roman" w:cs="Times New Roman"/>
                <w:lang w:val="ru-RU" w:eastAsia="ru-RU"/>
              </w:rPr>
              <w:t>притягнення</w:t>
            </w:r>
            <w:proofErr w:type="spellEnd"/>
            <w:r w:rsidRPr="00E61C9D">
              <w:rPr>
                <w:rFonts w:ascii="Times New Roman" w:hAnsi="Times New Roman" w:cs="Times New Roman"/>
                <w:lang w:val="ru-RU" w:eastAsia="ru-RU"/>
              </w:rPr>
              <w:t xml:space="preserve"> особи до </w:t>
            </w:r>
            <w:proofErr w:type="spellStart"/>
            <w:r w:rsidRPr="00E61C9D">
              <w:rPr>
                <w:rFonts w:ascii="Times New Roman" w:hAnsi="Times New Roman" w:cs="Times New Roman"/>
                <w:lang w:val="ru-RU" w:eastAsia="ru-RU"/>
              </w:rPr>
              <w:t>кримінальної</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відповідальності</w:t>
            </w:r>
            <w:proofErr w:type="spellEnd"/>
            <w:r w:rsidRPr="00E61C9D">
              <w:rPr>
                <w:rFonts w:ascii="Times New Roman" w:hAnsi="Times New Roman" w:cs="Times New Roman"/>
                <w:lang w:val="ru-RU" w:eastAsia="ru-RU"/>
              </w:rPr>
              <w:t xml:space="preserve"> та </w:t>
            </w:r>
            <w:proofErr w:type="spellStart"/>
            <w:r w:rsidRPr="00E61C9D">
              <w:rPr>
                <w:rFonts w:ascii="Times New Roman" w:hAnsi="Times New Roman" w:cs="Times New Roman"/>
                <w:lang w:val="ru-RU" w:eastAsia="ru-RU"/>
              </w:rPr>
              <w:t>наявності</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судимості</w:t>
            </w:r>
            <w:proofErr w:type="spellEnd"/>
            <w:r w:rsidRPr="00E61C9D">
              <w:rPr>
                <w:rFonts w:ascii="Times New Roman" w:hAnsi="Times New Roman" w:cs="Times New Roman"/>
                <w:lang w:val="ru-RU" w:eastAsia="ru-RU"/>
              </w:rPr>
              <w:t xml:space="preserve">» про те, </w:t>
            </w:r>
            <w:proofErr w:type="spellStart"/>
            <w:r w:rsidRPr="00E61C9D">
              <w:rPr>
                <w:rFonts w:ascii="Times New Roman" w:hAnsi="Times New Roman" w:cs="Times New Roman"/>
                <w:lang w:val="ru-RU" w:eastAsia="ru-RU"/>
              </w:rPr>
              <w:t>що</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керівник</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учасника-переможця</w:t>
            </w:r>
            <w:proofErr w:type="spellEnd"/>
            <w:r w:rsidRPr="00E61C9D">
              <w:rPr>
                <w:rFonts w:ascii="Times New Roman" w:hAnsi="Times New Roman" w:cs="Times New Roman"/>
                <w:lang w:val="ru-RU" w:eastAsia="ru-RU"/>
              </w:rPr>
              <w:t xml:space="preserve"> до </w:t>
            </w:r>
            <w:proofErr w:type="spellStart"/>
            <w:r w:rsidRPr="00E61C9D">
              <w:rPr>
                <w:rFonts w:ascii="Times New Roman" w:hAnsi="Times New Roman" w:cs="Times New Roman"/>
                <w:lang w:val="ru-RU" w:eastAsia="ru-RU"/>
              </w:rPr>
              <w:t>кримінальної</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відповідальності</w:t>
            </w:r>
            <w:proofErr w:type="spellEnd"/>
            <w:r w:rsidRPr="00E61C9D">
              <w:rPr>
                <w:rFonts w:ascii="Times New Roman" w:hAnsi="Times New Roman" w:cs="Times New Roman"/>
                <w:lang w:val="ru-RU" w:eastAsia="ru-RU"/>
              </w:rPr>
              <w:t xml:space="preserve"> не </w:t>
            </w:r>
            <w:proofErr w:type="spellStart"/>
            <w:r w:rsidRPr="00E61C9D">
              <w:rPr>
                <w:rFonts w:ascii="Times New Roman" w:hAnsi="Times New Roman" w:cs="Times New Roman"/>
                <w:lang w:val="ru-RU" w:eastAsia="ru-RU"/>
              </w:rPr>
              <w:t>притягувалась</w:t>
            </w:r>
            <w:proofErr w:type="spellEnd"/>
            <w:r w:rsidRPr="00E61C9D">
              <w:rPr>
                <w:rFonts w:ascii="Times New Roman" w:hAnsi="Times New Roman" w:cs="Times New Roman"/>
                <w:lang w:val="ru-RU" w:eastAsia="ru-RU"/>
              </w:rPr>
              <w:t xml:space="preserve">, не </w:t>
            </w:r>
            <w:proofErr w:type="spellStart"/>
            <w:r w:rsidRPr="00E61C9D">
              <w:rPr>
                <w:rFonts w:ascii="Times New Roman" w:hAnsi="Times New Roman" w:cs="Times New Roman"/>
                <w:lang w:val="ru-RU" w:eastAsia="ru-RU"/>
              </w:rPr>
              <w:t>знятої</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чи</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непогашеної</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судимості</w:t>
            </w:r>
            <w:proofErr w:type="spellEnd"/>
            <w:r w:rsidRPr="00E61C9D">
              <w:rPr>
                <w:rFonts w:ascii="Times New Roman" w:hAnsi="Times New Roman" w:cs="Times New Roman"/>
                <w:lang w:val="ru-RU" w:eastAsia="ru-RU"/>
              </w:rPr>
              <w:t xml:space="preserve"> не </w:t>
            </w:r>
            <w:proofErr w:type="spellStart"/>
            <w:r w:rsidRPr="00E61C9D">
              <w:rPr>
                <w:rFonts w:ascii="Times New Roman" w:hAnsi="Times New Roman" w:cs="Times New Roman"/>
                <w:lang w:val="ru-RU" w:eastAsia="ru-RU"/>
              </w:rPr>
              <w:t>має</w:t>
            </w:r>
            <w:proofErr w:type="spellEnd"/>
            <w:r w:rsidRPr="00E61C9D">
              <w:rPr>
                <w:rFonts w:ascii="Times New Roman" w:hAnsi="Times New Roman" w:cs="Times New Roman"/>
                <w:lang w:val="ru-RU" w:eastAsia="ru-RU"/>
              </w:rPr>
              <w:t xml:space="preserve">. Документ </w:t>
            </w:r>
            <w:proofErr w:type="spellStart"/>
            <w:r w:rsidRPr="00E61C9D">
              <w:rPr>
                <w:rFonts w:ascii="Times New Roman" w:hAnsi="Times New Roman" w:cs="Times New Roman"/>
                <w:lang w:val="ru-RU" w:eastAsia="ru-RU"/>
              </w:rPr>
              <w:t>має</w:t>
            </w:r>
            <w:proofErr w:type="spellEnd"/>
            <w:r w:rsidRPr="00E61C9D">
              <w:rPr>
                <w:rFonts w:ascii="Times New Roman" w:hAnsi="Times New Roman" w:cs="Times New Roman"/>
                <w:lang w:val="ru-RU" w:eastAsia="ru-RU"/>
              </w:rPr>
              <w:t xml:space="preserve"> бути оформлений не </w:t>
            </w:r>
            <w:proofErr w:type="spellStart"/>
            <w:r w:rsidRPr="00E61C9D">
              <w:rPr>
                <w:rFonts w:ascii="Times New Roman" w:hAnsi="Times New Roman" w:cs="Times New Roman"/>
                <w:lang w:val="ru-RU" w:eastAsia="ru-RU"/>
              </w:rPr>
              <w:t>більше</w:t>
            </w:r>
            <w:proofErr w:type="spellEnd"/>
            <w:r w:rsidRPr="00E61C9D">
              <w:rPr>
                <w:rFonts w:ascii="Times New Roman" w:hAnsi="Times New Roman" w:cs="Times New Roman"/>
                <w:lang w:val="ru-RU" w:eastAsia="ru-RU"/>
              </w:rPr>
              <w:t xml:space="preserve"> 30 </w:t>
            </w:r>
            <w:proofErr w:type="spellStart"/>
            <w:r w:rsidRPr="00E61C9D">
              <w:rPr>
                <w:rFonts w:ascii="Times New Roman" w:hAnsi="Times New Roman" w:cs="Times New Roman"/>
                <w:lang w:val="ru-RU" w:eastAsia="ru-RU"/>
              </w:rPr>
              <w:t>денної</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давнини</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відносно</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дати</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його</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подання</w:t>
            </w:r>
            <w:proofErr w:type="spellEnd"/>
            <w:r w:rsidRPr="00E61C9D">
              <w:rPr>
                <w:rFonts w:ascii="Times New Roman" w:hAnsi="Times New Roman" w:cs="Times New Roman"/>
                <w:lang w:val="ru-RU" w:eastAsia="ru-RU"/>
              </w:rPr>
              <w:t xml:space="preserve"> </w:t>
            </w:r>
            <w:proofErr w:type="spellStart"/>
            <w:r w:rsidRPr="00E61C9D">
              <w:rPr>
                <w:rFonts w:ascii="Times New Roman" w:hAnsi="Times New Roman" w:cs="Times New Roman"/>
                <w:lang w:val="ru-RU" w:eastAsia="ru-RU"/>
              </w:rPr>
              <w:t>Замовнику</w:t>
            </w:r>
            <w:proofErr w:type="spellEnd"/>
            <w:r w:rsidRPr="00E61C9D">
              <w:rPr>
                <w:rFonts w:ascii="Times New Roman" w:hAnsi="Times New Roman" w:cs="Times New Roman"/>
                <w:lang w:val="ru-RU" w:eastAsia="ru-RU"/>
              </w:rPr>
              <w:t>.</w:t>
            </w:r>
          </w:p>
        </w:tc>
      </w:tr>
      <w:tr w:rsidR="003614E4" w:rsidRPr="00E61C9D" w14:paraId="5A993A58" w14:textId="77777777" w:rsidTr="00893C6B">
        <w:tc>
          <w:tcPr>
            <w:tcW w:w="567" w:type="dxa"/>
            <w:tcBorders>
              <w:top w:val="single" w:sz="6" w:space="0" w:color="auto"/>
              <w:left w:val="single" w:sz="6" w:space="0" w:color="auto"/>
              <w:bottom w:val="single" w:sz="6" w:space="0" w:color="auto"/>
              <w:right w:val="single" w:sz="6" w:space="0" w:color="auto"/>
            </w:tcBorders>
          </w:tcPr>
          <w:p w14:paraId="6B1BF244" w14:textId="77777777" w:rsidR="003614E4" w:rsidRPr="00E61C9D" w:rsidRDefault="003614E4" w:rsidP="00893C6B">
            <w:pPr>
              <w:tabs>
                <w:tab w:val="num" w:pos="360"/>
              </w:tabs>
              <w:spacing w:after="0" w:line="240" w:lineRule="auto"/>
              <w:jc w:val="both"/>
              <w:rPr>
                <w:rFonts w:ascii="Times New Roman" w:hAnsi="Times New Roman" w:cs="Times New Roman"/>
                <w:b/>
                <w:lang w:val="ru-RU" w:eastAsia="ru-RU"/>
              </w:rPr>
            </w:pPr>
            <w:r w:rsidRPr="00E61C9D">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2A2A0494" w14:textId="77777777" w:rsidR="003614E4" w:rsidRPr="00E61C9D" w:rsidRDefault="003614E4" w:rsidP="00893C6B">
            <w:pPr>
              <w:tabs>
                <w:tab w:val="num" w:pos="360"/>
              </w:tabs>
              <w:spacing w:after="0" w:line="240" w:lineRule="auto"/>
              <w:jc w:val="both"/>
              <w:rPr>
                <w:rFonts w:ascii="Times New Roman" w:eastAsia="Times New Roman" w:hAnsi="Times New Roman" w:cs="Times New Roman"/>
                <w:b/>
                <w:lang w:eastAsia="ru-RU"/>
              </w:rPr>
            </w:pPr>
            <w:r w:rsidRPr="00E61C9D">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FE6E92" w14:textId="106CBFF3" w:rsidR="003614E4" w:rsidRPr="00E61C9D" w:rsidRDefault="003614E4" w:rsidP="00B85C61">
            <w:pPr>
              <w:tabs>
                <w:tab w:val="num" w:pos="360"/>
              </w:tabs>
              <w:spacing w:after="0" w:line="240" w:lineRule="auto"/>
              <w:jc w:val="both"/>
              <w:rPr>
                <w:rFonts w:ascii="Times New Roman" w:hAnsi="Times New Roman" w:cs="Times New Roman"/>
                <w:b/>
                <w:lang w:val="ru-RU" w:eastAsia="ru-RU"/>
              </w:rPr>
            </w:pPr>
            <w:r w:rsidRPr="00E61C9D">
              <w:rPr>
                <w:rFonts w:ascii="Times New Roman" w:hAnsi="Times New Roman" w:cs="Times New Roman"/>
                <w:b/>
                <w:lang w:val="ru-RU" w:eastAsia="ru-RU"/>
              </w:rPr>
              <w:t>(</w:t>
            </w:r>
            <w:proofErr w:type="spellStart"/>
            <w:proofErr w:type="gramStart"/>
            <w:r w:rsidRPr="00E61C9D">
              <w:rPr>
                <w:rFonts w:ascii="Times New Roman" w:hAnsi="Times New Roman" w:cs="Times New Roman"/>
                <w:b/>
                <w:lang w:val="ru-RU" w:eastAsia="ru-RU"/>
              </w:rPr>
              <w:t>п</w:t>
            </w:r>
            <w:proofErr w:type="gramEnd"/>
            <w:r w:rsidRPr="00E61C9D">
              <w:rPr>
                <w:rFonts w:ascii="Times New Roman" w:hAnsi="Times New Roman" w:cs="Times New Roman"/>
                <w:b/>
                <w:lang w:val="ru-RU" w:eastAsia="ru-RU"/>
              </w:rPr>
              <w:t>ідстава</w:t>
            </w:r>
            <w:proofErr w:type="spellEnd"/>
            <w:r w:rsidRPr="00E61C9D">
              <w:rPr>
                <w:rFonts w:ascii="Times New Roman" w:hAnsi="Times New Roman" w:cs="Times New Roman"/>
                <w:b/>
                <w:lang w:val="ru-RU" w:eastAsia="ru-RU"/>
              </w:rPr>
              <w:t xml:space="preserve"> </w:t>
            </w:r>
            <w:proofErr w:type="spellStart"/>
            <w:r w:rsidRPr="00E61C9D">
              <w:rPr>
                <w:rFonts w:ascii="Times New Roman" w:hAnsi="Times New Roman" w:cs="Times New Roman"/>
                <w:b/>
                <w:lang w:val="ru-RU" w:eastAsia="ru-RU"/>
              </w:rPr>
              <w:t>згідно</w:t>
            </w:r>
            <w:proofErr w:type="spellEnd"/>
            <w:r w:rsidRPr="00E61C9D">
              <w:rPr>
                <w:rFonts w:ascii="Times New Roman" w:hAnsi="Times New Roman" w:cs="Times New Roman"/>
                <w:b/>
                <w:lang w:val="ru-RU" w:eastAsia="ru-RU"/>
              </w:rPr>
              <w:t xml:space="preserve"> з </w:t>
            </w:r>
            <w:proofErr w:type="spellStart"/>
            <w:r w:rsidRPr="00E61C9D">
              <w:rPr>
                <w:rFonts w:ascii="Times New Roman" w:hAnsi="Times New Roman" w:cs="Times New Roman"/>
                <w:b/>
                <w:lang w:val="ru-RU" w:eastAsia="ru-RU"/>
              </w:rPr>
              <w:t>підпунктом</w:t>
            </w:r>
            <w:proofErr w:type="spellEnd"/>
            <w:r w:rsidRPr="00E61C9D">
              <w:rPr>
                <w:rFonts w:ascii="Times New Roman" w:hAnsi="Times New Roman" w:cs="Times New Roman"/>
                <w:b/>
                <w:lang w:val="ru-RU" w:eastAsia="ru-RU"/>
              </w:rPr>
              <w:t xml:space="preserve"> 12 пункту 4</w:t>
            </w:r>
            <w:r w:rsidR="00B85C61" w:rsidRPr="00E61C9D">
              <w:rPr>
                <w:rFonts w:ascii="Times New Roman" w:hAnsi="Times New Roman" w:cs="Times New Roman"/>
                <w:b/>
                <w:lang w:val="ru-RU" w:eastAsia="ru-RU"/>
              </w:rPr>
              <w:t>7</w:t>
            </w:r>
            <w:r w:rsidRPr="00E61C9D">
              <w:rPr>
                <w:rFonts w:ascii="Times New Roman" w:hAnsi="Times New Roman" w:cs="Times New Roman"/>
                <w:b/>
                <w:lang w:val="ru-RU" w:eastAsia="ru-RU"/>
              </w:rPr>
              <w:t xml:space="preserve"> </w:t>
            </w:r>
            <w:proofErr w:type="spellStart"/>
            <w:r w:rsidRPr="00E61C9D">
              <w:rPr>
                <w:rFonts w:ascii="Times New Roman" w:hAnsi="Times New Roman" w:cs="Times New Roman"/>
                <w:b/>
                <w:lang w:val="ru-RU" w:eastAsia="ru-RU"/>
              </w:rPr>
              <w:t>Особливостей</w:t>
            </w:r>
            <w:proofErr w:type="spellEnd"/>
            <w:r w:rsidRPr="00E61C9D">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43E4917C" w14:textId="77777777" w:rsidR="003614E4" w:rsidRPr="00E61C9D" w:rsidRDefault="003614E4" w:rsidP="00893C6B">
            <w:pPr>
              <w:pStyle w:val="rvps2"/>
              <w:spacing w:before="0" w:beforeAutospacing="0" w:after="0" w:afterAutospacing="0"/>
              <w:jc w:val="both"/>
              <w:rPr>
                <w:sz w:val="22"/>
                <w:szCs w:val="22"/>
                <w:lang w:val="ru-RU" w:eastAsia="ru-RU"/>
              </w:rPr>
            </w:pPr>
            <w:proofErr w:type="spellStart"/>
            <w:r w:rsidRPr="00E61C9D">
              <w:rPr>
                <w:sz w:val="22"/>
                <w:szCs w:val="22"/>
                <w:lang w:val="ru-RU" w:eastAsia="ru-RU"/>
              </w:rPr>
              <w:t>Витяг</w:t>
            </w:r>
            <w:proofErr w:type="spellEnd"/>
            <w:r w:rsidRPr="00E61C9D">
              <w:rPr>
                <w:sz w:val="22"/>
                <w:szCs w:val="22"/>
                <w:lang w:val="ru-RU" w:eastAsia="ru-RU"/>
              </w:rPr>
              <w:t xml:space="preserve"> з </w:t>
            </w:r>
            <w:proofErr w:type="spellStart"/>
            <w:r w:rsidRPr="00E61C9D">
              <w:rPr>
                <w:sz w:val="22"/>
                <w:szCs w:val="22"/>
                <w:lang w:val="ru-RU" w:eastAsia="ru-RU"/>
              </w:rPr>
              <w:t>інформаційно-аналітичної</w:t>
            </w:r>
            <w:proofErr w:type="spellEnd"/>
            <w:r w:rsidRPr="00E61C9D">
              <w:rPr>
                <w:sz w:val="22"/>
                <w:szCs w:val="22"/>
                <w:lang w:val="ru-RU" w:eastAsia="ru-RU"/>
              </w:rPr>
              <w:t xml:space="preserve"> </w:t>
            </w:r>
            <w:proofErr w:type="spellStart"/>
            <w:r w:rsidRPr="00E61C9D">
              <w:rPr>
                <w:sz w:val="22"/>
                <w:szCs w:val="22"/>
                <w:lang w:val="ru-RU" w:eastAsia="ru-RU"/>
              </w:rPr>
              <w:t>системи</w:t>
            </w:r>
            <w:proofErr w:type="spellEnd"/>
            <w:r w:rsidRPr="00E61C9D">
              <w:rPr>
                <w:sz w:val="22"/>
                <w:szCs w:val="22"/>
                <w:lang w:val="ru-RU" w:eastAsia="ru-RU"/>
              </w:rPr>
              <w:t xml:space="preserve"> «</w:t>
            </w:r>
            <w:proofErr w:type="spellStart"/>
            <w:proofErr w:type="gramStart"/>
            <w:r w:rsidRPr="00E61C9D">
              <w:rPr>
                <w:sz w:val="22"/>
                <w:szCs w:val="22"/>
                <w:lang w:val="ru-RU" w:eastAsia="ru-RU"/>
              </w:rPr>
              <w:t>Обл</w:t>
            </w:r>
            <w:proofErr w:type="gramEnd"/>
            <w:r w:rsidRPr="00E61C9D">
              <w:rPr>
                <w:sz w:val="22"/>
                <w:szCs w:val="22"/>
                <w:lang w:val="ru-RU" w:eastAsia="ru-RU"/>
              </w:rPr>
              <w:t>ік</w:t>
            </w:r>
            <w:proofErr w:type="spellEnd"/>
            <w:r w:rsidRPr="00E61C9D">
              <w:rPr>
                <w:sz w:val="22"/>
                <w:szCs w:val="22"/>
                <w:lang w:val="ru-RU" w:eastAsia="ru-RU"/>
              </w:rPr>
              <w:t xml:space="preserve"> </w:t>
            </w:r>
            <w:proofErr w:type="spellStart"/>
            <w:r w:rsidRPr="00E61C9D">
              <w:rPr>
                <w:sz w:val="22"/>
                <w:szCs w:val="22"/>
                <w:lang w:val="ru-RU" w:eastAsia="ru-RU"/>
              </w:rPr>
              <w:t>відомостей</w:t>
            </w:r>
            <w:proofErr w:type="spellEnd"/>
            <w:r w:rsidRPr="00E61C9D">
              <w:rPr>
                <w:sz w:val="22"/>
                <w:szCs w:val="22"/>
                <w:lang w:val="ru-RU" w:eastAsia="ru-RU"/>
              </w:rPr>
              <w:t xml:space="preserve"> про  </w:t>
            </w:r>
            <w:proofErr w:type="spellStart"/>
            <w:r w:rsidRPr="00E61C9D">
              <w:rPr>
                <w:sz w:val="22"/>
                <w:szCs w:val="22"/>
                <w:lang w:val="ru-RU" w:eastAsia="ru-RU"/>
              </w:rPr>
              <w:t>притягнення</w:t>
            </w:r>
            <w:proofErr w:type="spellEnd"/>
            <w:r w:rsidRPr="00E61C9D">
              <w:rPr>
                <w:sz w:val="22"/>
                <w:szCs w:val="22"/>
                <w:lang w:val="ru-RU" w:eastAsia="ru-RU"/>
              </w:rPr>
              <w:t xml:space="preserve"> особи до </w:t>
            </w:r>
            <w:proofErr w:type="spellStart"/>
            <w:r w:rsidRPr="00E61C9D">
              <w:rPr>
                <w:sz w:val="22"/>
                <w:szCs w:val="22"/>
                <w:lang w:val="ru-RU" w:eastAsia="ru-RU"/>
              </w:rPr>
              <w:t>кримінальної</w:t>
            </w:r>
            <w:proofErr w:type="spellEnd"/>
            <w:r w:rsidRPr="00E61C9D">
              <w:rPr>
                <w:sz w:val="22"/>
                <w:szCs w:val="22"/>
                <w:lang w:val="ru-RU" w:eastAsia="ru-RU"/>
              </w:rPr>
              <w:t xml:space="preserve"> </w:t>
            </w:r>
            <w:proofErr w:type="spellStart"/>
            <w:r w:rsidRPr="00E61C9D">
              <w:rPr>
                <w:sz w:val="22"/>
                <w:szCs w:val="22"/>
                <w:lang w:val="ru-RU" w:eastAsia="ru-RU"/>
              </w:rPr>
              <w:t>відповідальності</w:t>
            </w:r>
            <w:proofErr w:type="spellEnd"/>
            <w:r w:rsidRPr="00E61C9D">
              <w:rPr>
                <w:sz w:val="22"/>
                <w:szCs w:val="22"/>
                <w:lang w:val="ru-RU" w:eastAsia="ru-RU"/>
              </w:rPr>
              <w:t xml:space="preserve"> та </w:t>
            </w:r>
            <w:proofErr w:type="spellStart"/>
            <w:r w:rsidRPr="00E61C9D">
              <w:rPr>
                <w:sz w:val="22"/>
                <w:szCs w:val="22"/>
                <w:lang w:val="ru-RU" w:eastAsia="ru-RU"/>
              </w:rPr>
              <w:t>наявності</w:t>
            </w:r>
            <w:proofErr w:type="spellEnd"/>
            <w:r w:rsidRPr="00E61C9D">
              <w:rPr>
                <w:sz w:val="22"/>
                <w:szCs w:val="22"/>
                <w:lang w:val="ru-RU" w:eastAsia="ru-RU"/>
              </w:rPr>
              <w:t xml:space="preserve"> </w:t>
            </w:r>
            <w:proofErr w:type="spellStart"/>
            <w:r w:rsidRPr="00E61C9D">
              <w:rPr>
                <w:sz w:val="22"/>
                <w:szCs w:val="22"/>
                <w:lang w:val="ru-RU" w:eastAsia="ru-RU"/>
              </w:rPr>
              <w:t>судимості</w:t>
            </w:r>
            <w:proofErr w:type="spellEnd"/>
            <w:r w:rsidRPr="00E61C9D">
              <w:rPr>
                <w:sz w:val="22"/>
                <w:szCs w:val="22"/>
                <w:lang w:val="ru-RU" w:eastAsia="ru-RU"/>
              </w:rPr>
              <w:t xml:space="preserve">» про те, </w:t>
            </w:r>
            <w:proofErr w:type="spellStart"/>
            <w:r w:rsidRPr="00E61C9D">
              <w:rPr>
                <w:sz w:val="22"/>
                <w:szCs w:val="22"/>
                <w:lang w:val="ru-RU" w:eastAsia="ru-RU"/>
              </w:rPr>
              <w:t>керівника</w:t>
            </w:r>
            <w:proofErr w:type="spellEnd"/>
            <w:r w:rsidRPr="00E61C9D">
              <w:rPr>
                <w:sz w:val="22"/>
                <w:szCs w:val="22"/>
                <w:lang w:val="ru-RU" w:eastAsia="ru-RU"/>
              </w:rPr>
              <w:t xml:space="preserve"> </w:t>
            </w:r>
            <w:proofErr w:type="spellStart"/>
            <w:r w:rsidRPr="00E61C9D">
              <w:rPr>
                <w:sz w:val="22"/>
                <w:szCs w:val="22"/>
                <w:lang w:val="ru-RU" w:eastAsia="ru-RU"/>
              </w:rPr>
              <w:t>учасника-переможця</w:t>
            </w:r>
            <w:proofErr w:type="spellEnd"/>
            <w:r w:rsidRPr="00E61C9D">
              <w:rPr>
                <w:sz w:val="22"/>
                <w:szCs w:val="22"/>
                <w:lang w:val="ru-RU" w:eastAsia="ru-RU"/>
              </w:rPr>
              <w:t xml:space="preserve"> </w:t>
            </w:r>
            <w:proofErr w:type="spellStart"/>
            <w:r w:rsidRPr="00E61C9D">
              <w:rPr>
                <w:sz w:val="22"/>
                <w:szCs w:val="22"/>
                <w:lang w:val="ru-RU" w:eastAsia="ru-RU"/>
              </w:rPr>
              <w:t>процедури</w:t>
            </w:r>
            <w:proofErr w:type="spellEnd"/>
            <w:r w:rsidRPr="00E61C9D">
              <w:rPr>
                <w:sz w:val="22"/>
                <w:szCs w:val="22"/>
                <w:lang w:val="ru-RU" w:eastAsia="ru-RU"/>
              </w:rPr>
              <w:t xml:space="preserve"> </w:t>
            </w:r>
            <w:proofErr w:type="spellStart"/>
            <w:r w:rsidRPr="00E61C9D">
              <w:rPr>
                <w:sz w:val="22"/>
                <w:szCs w:val="22"/>
                <w:lang w:val="ru-RU" w:eastAsia="ru-RU"/>
              </w:rPr>
              <w:t>закупівлі</w:t>
            </w:r>
            <w:proofErr w:type="spellEnd"/>
            <w:r w:rsidRPr="00E61C9D">
              <w:rPr>
                <w:sz w:val="22"/>
                <w:szCs w:val="22"/>
                <w:lang w:val="ru-RU" w:eastAsia="ru-RU"/>
              </w:rPr>
              <w:t xml:space="preserve">, </w:t>
            </w:r>
            <w:proofErr w:type="spellStart"/>
            <w:r w:rsidRPr="00E61C9D">
              <w:rPr>
                <w:sz w:val="22"/>
                <w:szCs w:val="22"/>
                <w:lang w:val="ru-RU" w:eastAsia="ru-RU"/>
              </w:rPr>
              <w:t>чи</w:t>
            </w:r>
            <w:proofErr w:type="spellEnd"/>
            <w:r w:rsidRPr="00E61C9D">
              <w:rPr>
                <w:sz w:val="22"/>
                <w:szCs w:val="22"/>
                <w:lang w:val="ru-RU" w:eastAsia="ru-RU"/>
              </w:rPr>
              <w:t xml:space="preserve"> </w:t>
            </w:r>
            <w:proofErr w:type="spellStart"/>
            <w:r w:rsidRPr="00E61C9D">
              <w:rPr>
                <w:sz w:val="22"/>
                <w:szCs w:val="22"/>
                <w:lang w:val="ru-RU" w:eastAsia="ru-RU"/>
              </w:rPr>
              <w:t>фізична</w:t>
            </w:r>
            <w:proofErr w:type="spellEnd"/>
            <w:r w:rsidRPr="00E61C9D">
              <w:rPr>
                <w:sz w:val="22"/>
                <w:szCs w:val="22"/>
                <w:lang w:val="ru-RU" w:eastAsia="ru-RU"/>
              </w:rPr>
              <w:t xml:space="preserve"> особа, яка є </w:t>
            </w:r>
            <w:proofErr w:type="spellStart"/>
            <w:r w:rsidRPr="00E61C9D">
              <w:rPr>
                <w:sz w:val="22"/>
                <w:szCs w:val="22"/>
                <w:lang w:val="ru-RU" w:eastAsia="ru-RU"/>
              </w:rPr>
              <w:t>учасником-переможцем</w:t>
            </w:r>
            <w:proofErr w:type="spellEnd"/>
            <w:r w:rsidRPr="00E61C9D">
              <w:rPr>
                <w:sz w:val="22"/>
                <w:szCs w:val="22"/>
                <w:lang w:val="ru-RU" w:eastAsia="ru-RU"/>
              </w:rPr>
              <w:t xml:space="preserve"> </w:t>
            </w:r>
            <w:proofErr w:type="spellStart"/>
            <w:r w:rsidRPr="00E61C9D">
              <w:rPr>
                <w:sz w:val="22"/>
                <w:szCs w:val="22"/>
                <w:lang w:val="ru-RU" w:eastAsia="ru-RU"/>
              </w:rPr>
              <w:t>процедури</w:t>
            </w:r>
            <w:proofErr w:type="spellEnd"/>
            <w:r w:rsidRPr="00E61C9D">
              <w:rPr>
                <w:sz w:val="22"/>
                <w:szCs w:val="22"/>
                <w:lang w:val="ru-RU" w:eastAsia="ru-RU"/>
              </w:rPr>
              <w:t xml:space="preserve"> </w:t>
            </w:r>
            <w:proofErr w:type="spellStart"/>
            <w:r w:rsidRPr="00E61C9D">
              <w:rPr>
                <w:sz w:val="22"/>
                <w:szCs w:val="22"/>
                <w:lang w:val="ru-RU" w:eastAsia="ru-RU"/>
              </w:rPr>
              <w:t>закупівлі</w:t>
            </w:r>
            <w:proofErr w:type="spellEnd"/>
            <w:r w:rsidRPr="00E61C9D">
              <w:rPr>
                <w:sz w:val="22"/>
                <w:szCs w:val="22"/>
                <w:lang w:val="ru-RU" w:eastAsia="ru-RU"/>
              </w:rPr>
              <w:t xml:space="preserve"> до </w:t>
            </w:r>
            <w:proofErr w:type="spellStart"/>
            <w:r w:rsidRPr="00E61C9D">
              <w:rPr>
                <w:sz w:val="22"/>
                <w:szCs w:val="22"/>
                <w:lang w:val="ru-RU" w:eastAsia="ru-RU"/>
              </w:rPr>
              <w:t>кримінальної</w:t>
            </w:r>
            <w:proofErr w:type="spellEnd"/>
            <w:r w:rsidRPr="00E61C9D">
              <w:rPr>
                <w:sz w:val="22"/>
                <w:szCs w:val="22"/>
                <w:lang w:val="ru-RU" w:eastAsia="ru-RU"/>
              </w:rPr>
              <w:t xml:space="preserve"> </w:t>
            </w:r>
            <w:proofErr w:type="spellStart"/>
            <w:r w:rsidRPr="00E61C9D">
              <w:rPr>
                <w:sz w:val="22"/>
                <w:szCs w:val="22"/>
                <w:lang w:val="ru-RU" w:eastAsia="ru-RU"/>
              </w:rPr>
              <w:t>відповідальності</w:t>
            </w:r>
            <w:proofErr w:type="spellEnd"/>
            <w:r w:rsidRPr="00E61C9D">
              <w:rPr>
                <w:sz w:val="22"/>
                <w:szCs w:val="22"/>
                <w:lang w:val="ru-RU" w:eastAsia="ru-RU"/>
              </w:rPr>
              <w:t xml:space="preserve"> не </w:t>
            </w:r>
            <w:proofErr w:type="spellStart"/>
            <w:r w:rsidRPr="00E61C9D">
              <w:rPr>
                <w:sz w:val="22"/>
                <w:szCs w:val="22"/>
                <w:lang w:val="ru-RU" w:eastAsia="ru-RU"/>
              </w:rPr>
              <w:t>притягувалась</w:t>
            </w:r>
            <w:proofErr w:type="spellEnd"/>
            <w:r w:rsidRPr="00E61C9D">
              <w:rPr>
                <w:sz w:val="22"/>
                <w:szCs w:val="22"/>
                <w:lang w:val="ru-RU" w:eastAsia="ru-RU"/>
              </w:rPr>
              <w:t xml:space="preserve">, не </w:t>
            </w:r>
            <w:proofErr w:type="spellStart"/>
            <w:r w:rsidRPr="00E61C9D">
              <w:rPr>
                <w:sz w:val="22"/>
                <w:szCs w:val="22"/>
                <w:lang w:val="ru-RU" w:eastAsia="ru-RU"/>
              </w:rPr>
              <w:t>знятої</w:t>
            </w:r>
            <w:proofErr w:type="spellEnd"/>
            <w:r w:rsidRPr="00E61C9D">
              <w:rPr>
                <w:sz w:val="22"/>
                <w:szCs w:val="22"/>
                <w:lang w:val="ru-RU" w:eastAsia="ru-RU"/>
              </w:rPr>
              <w:t xml:space="preserve"> </w:t>
            </w:r>
            <w:proofErr w:type="spellStart"/>
            <w:r w:rsidRPr="00E61C9D">
              <w:rPr>
                <w:sz w:val="22"/>
                <w:szCs w:val="22"/>
                <w:lang w:val="ru-RU" w:eastAsia="ru-RU"/>
              </w:rPr>
              <w:t>чи</w:t>
            </w:r>
            <w:proofErr w:type="spellEnd"/>
            <w:r w:rsidRPr="00E61C9D">
              <w:rPr>
                <w:sz w:val="22"/>
                <w:szCs w:val="22"/>
                <w:lang w:val="ru-RU" w:eastAsia="ru-RU"/>
              </w:rPr>
              <w:t xml:space="preserve"> </w:t>
            </w:r>
            <w:proofErr w:type="spellStart"/>
            <w:r w:rsidRPr="00E61C9D">
              <w:rPr>
                <w:sz w:val="22"/>
                <w:szCs w:val="22"/>
                <w:lang w:val="ru-RU" w:eastAsia="ru-RU"/>
              </w:rPr>
              <w:t>непогашеної</w:t>
            </w:r>
            <w:proofErr w:type="spellEnd"/>
            <w:r w:rsidRPr="00E61C9D">
              <w:rPr>
                <w:sz w:val="22"/>
                <w:szCs w:val="22"/>
                <w:lang w:val="ru-RU" w:eastAsia="ru-RU"/>
              </w:rPr>
              <w:t xml:space="preserve"> </w:t>
            </w:r>
            <w:proofErr w:type="spellStart"/>
            <w:r w:rsidRPr="00E61C9D">
              <w:rPr>
                <w:sz w:val="22"/>
                <w:szCs w:val="22"/>
                <w:lang w:val="ru-RU" w:eastAsia="ru-RU"/>
              </w:rPr>
              <w:t>судимості</w:t>
            </w:r>
            <w:proofErr w:type="spellEnd"/>
            <w:r w:rsidRPr="00E61C9D">
              <w:rPr>
                <w:sz w:val="22"/>
                <w:szCs w:val="22"/>
                <w:lang w:val="ru-RU" w:eastAsia="ru-RU"/>
              </w:rPr>
              <w:t xml:space="preserve"> не </w:t>
            </w:r>
            <w:proofErr w:type="spellStart"/>
            <w:r w:rsidRPr="00E61C9D">
              <w:rPr>
                <w:sz w:val="22"/>
                <w:szCs w:val="22"/>
                <w:lang w:val="ru-RU" w:eastAsia="ru-RU"/>
              </w:rPr>
              <w:t>має</w:t>
            </w:r>
            <w:proofErr w:type="spellEnd"/>
            <w:r w:rsidRPr="00E61C9D">
              <w:rPr>
                <w:sz w:val="22"/>
                <w:szCs w:val="22"/>
                <w:lang w:val="ru-RU" w:eastAsia="ru-RU"/>
              </w:rPr>
              <w:t xml:space="preserve">. </w:t>
            </w:r>
          </w:p>
          <w:p w14:paraId="32AE0F99" w14:textId="77777777" w:rsidR="003614E4" w:rsidRPr="00E61C9D" w:rsidRDefault="003614E4" w:rsidP="00893C6B">
            <w:pPr>
              <w:pStyle w:val="rvps2"/>
              <w:spacing w:before="0" w:beforeAutospacing="0" w:after="0" w:afterAutospacing="0"/>
              <w:jc w:val="both"/>
              <w:rPr>
                <w:sz w:val="22"/>
                <w:szCs w:val="22"/>
                <w:lang w:val="ru-RU" w:eastAsia="ru-RU"/>
              </w:rPr>
            </w:pPr>
            <w:r w:rsidRPr="00E61C9D">
              <w:rPr>
                <w:sz w:val="22"/>
                <w:szCs w:val="22"/>
                <w:lang w:val="ru-RU" w:eastAsia="ru-RU"/>
              </w:rPr>
              <w:t xml:space="preserve">Документ </w:t>
            </w:r>
            <w:proofErr w:type="spellStart"/>
            <w:r w:rsidRPr="00E61C9D">
              <w:rPr>
                <w:sz w:val="22"/>
                <w:szCs w:val="22"/>
                <w:lang w:val="ru-RU" w:eastAsia="ru-RU"/>
              </w:rPr>
              <w:t>має</w:t>
            </w:r>
            <w:proofErr w:type="spellEnd"/>
            <w:r w:rsidRPr="00E61C9D">
              <w:rPr>
                <w:sz w:val="22"/>
                <w:szCs w:val="22"/>
                <w:lang w:val="ru-RU" w:eastAsia="ru-RU"/>
              </w:rPr>
              <w:t xml:space="preserve"> бути оформлений </w:t>
            </w:r>
            <w:proofErr w:type="gramStart"/>
            <w:r w:rsidRPr="00E61C9D">
              <w:rPr>
                <w:sz w:val="22"/>
                <w:szCs w:val="22"/>
                <w:lang w:val="ru-RU" w:eastAsia="ru-RU"/>
              </w:rPr>
              <w:t xml:space="preserve">не </w:t>
            </w:r>
            <w:proofErr w:type="spellStart"/>
            <w:r w:rsidRPr="00E61C9D">
              <w:rPr>
                <w:sz w:val="22"/>
                <w:szCs w:val="22"/>
                <w:lang w:val="ru-RU" w:eastAsia="ru-RU"/>
              </w:rPr>
              <w:t>б</w:t>
            </w:r>
            <w:proofErr w:type="gramEnd"/>
            <w:r w:rsidRPr="00E61C9D">
              <w:rPr>
                <w:sz w:val="22"/>
                <w:szCs w:val="22"/>
                <w:lang w:val="ru-RU" w:eastAsia="ru-RU"/>
              </w:rPr>
              <w:t>ільше</w:t>
            </w:r>
            <w:proofErr w:type="spellEnd"/>
            <w:r w:rsidRPr="00E61C9D">
              <w:rPr>
                <w:sz w:val="22"/>
                <w:szCs w:val="22"/>
                <w:lang w:val="ru-RU" w:eastAsia="ru-RU"/>
              </w:rPr>
              <w:t xml:space="preserve"> 30 </w:t>
            </w:r>
            <w:proofErr w:type="spellStart"/>
            <w:r w:rsidRPr="00E61C9D">
              <w:rPr>
                <w:sz w:val="22"/>
                <w:szCs w:val="22"/>
                <w:lang w:val="ru-RU" w:eastAsia="ru-RU"/>
              </w:rPr>
              <w:t>денної</w:t>
            </w:r>
            <w:proofErr w:type="spellEnd"/>
            <w:r w:rsidRPr="00E61C9D">
              <w:rPr>
                <w:sz w:val="22"/>
                <w:szCs w:val="22"/>
                <w:lang w:val="ru-RU" w:eastAsia="ru-RU"/>
              </w:rPr>
              <w:t xml:space="preserve"> </w:t>
            </w:r>
            <w:proofErr w:type="spellStart"/>
            <w:r w:rsidRPr="00E61C9D">
              <w:rPr>
                <w:sz w:val="22"/>
                <w:szCs w:val="22"/>
                <w:lang w:val="ru-RU" w:eastAsia="ru-RU"/>
              </w:rPr>
              <w:t>давнини</w:t>
            </w:r>
            <w:proofErr w:type="spellEnd"/>
            <w:r w:rsidRPr="00E61C9D">
              <w:rPr>
                <w:sz w:val="22"/>
                <w:szCs w:val="22"/>
                <w:lang w:val="ru-RU" w:eastAsia="ru-RU"/>
              </w:rPr>
              <w:t xml:space="preserve"> </w:t>
            </w:r>
            <w:proofErr w:type="spellStart"/>
            <w:r w:rsidRPr="00E61C9D">
              <w:rPr>
                <w:sz w:val="22"/>
                <w:szCs w:val="22"/>
                <w:lang w:val="ru-RU" w:eastAsia="ru-RU"/>
              </w:rPr>
              <w:t>відносно</w:t>
            </w:r>
            <w:proofErr w:type="spellEnd"/>
            <w:r w:rsidRPr="00E61C9D">
              <w:rPr>
                <w:sz w:val="22"/>
                <w:szCs w:val="22"/>
                <w:lang w:val="ru-RU" w:eastAsia="ru-RU"/>
              </w:rPr>
              <w:t xml:space="preserve"> </w:t>
            </w:r>
            <w:proofErr w:type="spellStart"/>
            <w:r w:rsidRPr="00E61C9D">
              <w:rPr>
                <w:sz w:val="22"/>
                <w:szCs w:val="22"/>
                <w:lang w:val="ru-RU" w:eastAsia="ru-RU"/>
              </w:rPr>
              <w:t>дати</w:t>
            </w:r>
            <w:proofErr w:type="spellEnd"/>
            <w:r w:rsidRPr="00E61C9D">
              <w:rPr>
                <w:sz w:val="22"/>
                <w:szCs w:val="22"/>
                <w:lang w:val="ru-RU" w:eastAsia="ru-RU"/>
              </w:rPr>
              <w:t xml:space="preserve"> </w:t>
            </w:r>
            <w:proofErr w:type="spellStart"/>
            <w:r w:rsidRPr="00E61C9D">
              <w:rPr>
                <w:sz w:val="22"/>
                <w:szCs w:val="22"/>
                <w:lang w:val="ru-RU" w:eastAsia="ru-RU"/>
              </w:rPr>
              <w:t>його</w:t>
            </w:r>
            <w:proofErr w:type="spellEnd"/>
            <w:r w:rsidRPr="00E61C9D">
              <w:rPr>
                <w:sz w:val="22"/>
                <w:szCs w:val="22"/>
                <w:lang w:val="ru-RU" w:eastAsia="ru-RU"/>
              </w:rPr>
              <w:t xml:space="preserve"> </w:t>
            </w:r>
            <w:proofErr w:type="spellStart"/>
            <w:r w:rsidRPr="00E61C9D">
              <w:rPr>
                <w:sz w:val="22"/>
                <w:szCs w:val="22"/>
                <w:lang w:val="ru-RU" w:eastAsia="ru-RU"/>
              </w:rPr>
              <w:t>подання</w:t>
            </w:r>
            <w:proofErr w:type="spellEnd"/>
            <w:r w:rsidRPr="00E61C9D">
              <w:rPr>
                <w:sz w:val="22"/>
                <w:szCs w:val="22"/>
                <w:lang w:val="ru-RU" w:eastAsia="ru-RU"/>
              </w:rPr>
              <w:t xml:space="preserve"> </w:t>
            </w:r>
            <w:proofErr w:type="spellStart"/>
            <w:r w:rsidRPr="00E61C9D">
              <w:rPr>
                <w:sz w:val="22"/>
                <w:szCs w:val="22"/>
                <w:lang w:val="ru-RU" w:eastAsia="ru-RU"/>
              </w:rPr>
              <w:t>Замовнику</w:t>
            </w:r>
            <w:proofErr w:type="spellEnd"/>
            <w:r w:rsidRPr="00E61C9D">
              <w:rPr>
                <w:sz w:val="22"/>
                <w:szCs w:val="22"/>
                <w:lang w:val="ru-RU" w:eastAsia="ru-RU"/>
              </w:rPr>
              <w:t>.</w:t>
            </w:r>
          </w:p>
        </w:tc>
      </w:tr>
      <w:tr w:rsidR="003614E4" w:rsidRPr="00E61C9D" w14:paraId="7348BCA3" w14:textId="77777777" w:rsidTr="00893C6B">
        <w:tc>
          <w:tcPr>
            <w:tcW w:w="567" w:type="dxa"/>
            <w:tcBorders>
              <w:top w:val="single" w:sz="6" w:space="0" w:color="auto"/>
              <w:left w:val="single" w:sz="6" w:space="0" w:color="auto"/>
              <w:bottom w:val="single" w:sz="6" w:space="0" w:color="auto"/>
              <w:right w:val="single" w:sz="6" w:space="0" w:color="auto"/>
            </w:tcBorders>
          </w:tcPr>
          <w:p w14:paraId="43603309" w14:textId="77777777" w:rsidR="003614E4" w:rsidRPr="00E61C9D" w:rsidRDefault="003614E4" w:rsidP="00893C6B">
            <w:pPr>
              <w:spacing w:after="150" w:line="240" w:lineRule="auto"/>
              <w:jc w:val="both"/>
              <w:rPr>
                <w:rFonts w:ascii="Times New Roman" w:hAnsi="Times New Roman" w:cs="Times New Roman"/>
                <w:b/>
                <w:lang w:val="ru-RU" w:eastAsia="ru-RU"/>
              </w:rPr>
            </w:pPr>
            <w:r w:rsidRPr="00E61C9D">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5C92BDC7" w14:textId="6F578BD1" w:rsidR="003614E4" w:rsidRPr="00E61C9D" w:rsidRDefault="003614E4" w:rsidP="00B85C61">
            <w:pPr>
              <w:spacing w:after="150" w:line="240" w:lineRule="auto"/>
              <w:jc w:val="both"/>
              <w:rPr>
                <w:rFonts w:ascii="Times New Roman" w:eastAsia="Times New Roman" w:hAnsi="Times New Roman" w:cs="Times New Roman"/>
                <w:b/>
                <w:color w:val="000000"/>
              </w:rPr>
            </w:pPr>
            <w:r w:rsidRPr="00E61C9D">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61C9D">
              <w:rPr>
                <w:rFonts w:ascii="Times New Roman" w:eastAsia="Times New Roman" w:hAnsi="Times New Roman" w:cs="Times New Roman"/>
                <w:b/>
                <w:lang w:eastAsia="ru-RU"/>
              </w:rPr>
              <w:t xml:space="preserve">(підстава згідно з </w:t>
            </w:r>
            <w:proofErr w:type="spellStart"/>
            <w:r w:rsidRPr="00E61C9D">
              <w:rPr>
                <w:rFonts w:ascii="Times New Roman" w:eastAsia="Times New Roman" w:hAnsi="Times New Roman" w:cs="Times New Roman"/>
                <w:b/>
                <w:lang w:eastAsia="ru-RU"/>
              </w:rPr>
              <w:t>абз</w:t>
            </w:r>
            <w:proofErr w:type="spellEnd"/>
            <w:r w:rsidRPr="00E61C9D">
              <w:rPr>
                <w:rFonts w:ascii="Times New Roman" w:eastAsia="Times New Roman" w:hAnsi="Times New Roman" w:cs="Times New Roman"/>
                <w:b/>
                <w:lang w:eastAsia="ru-RU"/>
              </w:rPr>
              <w:t>. 14 п.4</w:t>
            </w:r>
            <w:r w:rsidR="00B85C61" w:rsidRPr="00E61C9D">
              <w:rPr>
                <w:rFonts w:ascii="Times New Roman" w:eastAsia="Times New Roman" w:hAnsi="Times New Roman" w:cs="Times New Roman"/>
                <w:b/>
                <w:lang w:eastAsia="ru-RU"/>
              </w:rPr>
              <w:t>7</w:t>
            </w:r>
            <w:r w:rsidRPr="00E61C9D">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04876F83" w14:textId="27C41EBA" w:rsidR="003614E4" w:rsidRPr="00E61C9D" w:rsidRDefault="003614E4" w:rsidP="00893C6B">
            <w:pPr>
              <w:pStyle w:val="rvps2"/>
              <w:spacing w:before="0" w:beforeAutospacing="0" w:after="0" w:afterAutospacing="0"/>
              <w:jc w:val="both"/>
              <w:rPr>
                <w:color w:val="000000"/>
                <w:sz w:val="22"/>
                <w:szCs w:val="22"/>
              </w:rPr>
            </w:pPr>
            <w:r w:rsidRPr="00E61C9D">
              <w:rPr>
                <w:color w:val="000000"/>
                <w:sz w:val="22"/>
                <w:szCs w:val="22"/>
              </w:rPr>
              <w:t>Довідка, складена учасником у довільній формі, що підтверджує відсутність підстави для відхилення, передбаченої абз.14 п.4</w:t>
            </w:r>
            <w:r w:rsidR="00B85C61" w:rsidRPr="00E61C9D">
              <w:rPr>
                <w:color w:val="000000"/>
                <w:sz w:val="22"/>
                <w:szCs w:val="22"/>
              </w:rPr>
              <w:t>7</w:t>
            </w:r>
            <w:r w:rsidRPr="00E61C9D">
              <w:rPr>
                <w:color w:val="000000"/>
                <w:sz w:val="22"/>
                <w:szCs w:val="22"/>
              </w:rPr>
              <w:t xml:space="preserve"> Особливостей.</w:t>
            </w:r>
          </w:p>
          <w:p w14:paraId="5ACD9D80" w14:textId="77777777" w:rsidR="003614E4" w:rsidRPr="00E61C9D" w:rsidRDefault="003614E4" w:rsidP="00893C6B">
            <w:pPr>
              <w:spacing w:after="0" w:line="240" w:lineRule="auto"/>
              <w:jc w:val="both"/>
              <w:rPr>
                <w:rFonts w:ascii="Times New Roman" w:hAnsi="Times New Roman" w:cs="Times New Roman"/>
                <w:lang w:eastAsia="ru-RU"/>
              </w:rPr>
            </w:pPr>
          </w:p>
          <w:p w14:paraId="1D201816" w14:textId="77777777" w:rsidR="003614E4" w:rsidRPr="00E61C9D" w:rsidRDefault="003614E4" w:rsidP="00893C6B">
            <w:pPr>
              <w:spacing w:after="0" w:line="240" w:lineRule="auto"/>
              <w:jc w:val="both"/>
              <w:rPr>
                <w:rFonts w:ascii="Times New Roman" w:hAnsi="Times New Roman" w:cs="Times New Roman"/>
                <w:lang w:eastAsia="ru-RU"/>
              </w:rPr>
            </w:pPr>
            <w:r w:rsidRPr="00E61C9D">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E61C9D">
              <w:rPr>
                <w:rFonts w:ascii="Times New Roman" w:hAnsi="Times New Roman" w:cs="Times New Roman"/>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799F58" w14:textId="77777777" w:rsidR="00577DF3" w:rsidRPr="00E61C9D" w:rsidRDefault="00577DF3" w:rsidP="000247E2">
      <w:pPr>
        <w:widowControl w:val="0"/>
        <w:spacing w:after="0" w:line="240" w:lineRule="auto"/>
        <w:ind w:right="113" w:firstLine="567"/>
        <w:contextualSpacing/>
        <w:jc w:val="both"/>
        <w:rPr>
          <w:rFonts w:ascii="Times New Roman" w:hAnsi="Times New Roman" w:cs="Times New Roman"/>
          <w:i/>
        </w:rPr>
      </w:pPr>
    </w:p>
    <w:p w14:paraId="7CE2BC9F" w14:textId="77777777" w:rsidR="00577DF3" w:rsidRPr="00E61C9D" w:rsidRDefault="00577DF3" w:rsidP="000247E2">
      <w:pPr>
        <w:widowControl w:val="0"/>
        <w:spacing w:after="0" w:line="240" w:lineRule="auto"/>
        <w:ind w:right="113" w:firstLine="567"/>
        <w:contextualSpacing/>
        <w:jc w:val="both"/>
        <w:rPr>
          <w:rFonts w:ascii="Times New Roman" w:hAnsi="Times New Roman" w:cs="Times New Roman"/>
          <w:i/>
        </w:rPr>
      </w:pPr>
    </w:p>
    <w:p w14:paraId="216B0ECF" w14:textId="77777777" w:rsidR="006F19B3" w:rsidRPr="00E61C9D" w:rsidRDefault="006F19B3" w:rsidP="000247E2">
      <w:pPr>
        <w:rPr>
          <w:rFonts w:ascii="Times New Roman" w:hAnsi="Times New Roman" w:cs="Times New Roman"/>
        </w:rPr>
      </w:pPr>
      <w:r w:rsidRPr="00E61C9D">
        <w:rPr>
          <w:rFonts w:ascii="Times New Roman" w:hAnsi="Times New Roman" w:cs="Times New Roman"/>
        </w:rPr>
        <w:br w:type="page"/>
      </w:r>
    </w:p>
    <w:p w14:paraId="2323D62B" w14:textId="77777777" w:rsidR="00E56C08" w:rsidRPr="00E61C9D" w:rsidRDefault="006F19B3" w:rsidP="000247E2">
      <w:pPr>
        <w:jc w:val="center"/>
        <w:rPr>
          <w:rFonts w:ascii="Times New Roman" w:hAnsi="Times New Roman" w:cs="Times New Roman"/>
          <w:b/>
        </w:rPr>
      </w:pPr>
      <w:r w:rsidRPr="00E61C9D">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E61C9D" w14:paraId="041BE8C7"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0DC0797" w14:textId="77777777" w:rsidR="00566D1A" w:rsidRPr="00E61C9D" w:rsidRDefault="00566D1A" w:rsidP="000247E2">
            <w:pPr>
              <w:spacing w:line="240" w:lineRule="auto"/>
              <w:contextualSpacing/>
              <w:jc w:val="center"/>
              <w:rPr>
                <w:rFonts w:ascii="Times New Roman" w:eastAsia="Times New Roman" w:hAnsi="Times New Roman" w:cs="Times New Roman"/>
                <w:lang w:eastAsia="ru-RU"/>
              </w:rPr>
            </w:pPr>
            <w:r w:rsidRPr="00E61C9D">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E61C9D" w14:paraId="47F695A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DC142" w14:textId="77777777" w:rsidR="00566D1A" w:rsidRPr="00E61C9D" w:rsidRDefault="00566D1A" w:rsidP="000247E2">
            <w:pPr>
              <w:spacing w:line="240" w:lineRule="auto"/>
              <w:contextualSpacing/>
              <w:jc w:val="both"/>
              <w:rPr>
                <w:rFonts w:ascii="Times New Roman" w:eastAsia="Times New Roman" w:hAnsi="Times New Roman" w:cs="Times New Roman"/>
                <w:lang w:eastAsia="ru-RU"/>
              </w:rPr>
            </w:pPr>
            <w:r w:rsidRPr="00E61C9D">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BC5D6" w14:textId="77777777" w:rsidR="003614E4" w:rsidRPr="00E61C9D" w:rsidRDefault="003614E4" w:rsidP="003614E4">
            <w:pPr>
              <w:pStyle w:val="aa"/>
              <w:spacing w:before="0" w:beforeAutospacing="0" w:after="0" w:afterAutospacing="0"/>
              <w:jc w:val="both"/>
              <w:rPr>
                <w:color w:val="000000"/>
                <w:sz w:val="22"/>
                <w:szCs w:val="22"/>
                <w:lang w:val="uk-UA" w:eastAsia="uk-UA"/>
              </w:rPr>
            </w:pPr>
            <w:r w:rsidRPr="00E61C9D">
              <w:rPr>
                <w:color w:val="000000"/>
                <w:sz w:val="22"/>
                <w:szCs w:val="22"/>
                <w:lang w:val="uk-UA" w:eastAsia="uk-UA"/>
              </w:rPr>
              <w:t>Довідка та підтверджуючі документи згідно з нижченаведеним:</w:t>
            </w:r>
          </w:p>
          <w:p w14:paraId="5FD179CF" w14:textId="77777777" w:rsidR="003614E4" w:rsidRPr="00E61C9D" w:rsidRDefault="003614E4" w:rsidP="003614E4">
            <w:pPr>
              <w:pStyle w:val="aa"/>
              <w:spacing w:before="0" w:beforeAutospacing="0" w:after="0" w:afterAutospacing="0"/>
              <w:ind w:left="-21" w:firstLine="479"/>
              <w:jc w:val="both"/>
              <w:rPr>
                <w:color w:val="000000"/>
                <w:sz w:val="22"/>
                <w:szCs w:val="22"/>
                <w:lang w:val="uk-UA" w:eastAsia="uk-UA"/>
              </w:rPr>
            </w:pPr>
          </w:p>
          <w:p w14:paraId="023AD697" w14:textId="77777777" w:rsidR="003614E4" w:rsidRPr="00E61C9D" w:rsidRDefault="003614E4" w:rsidP="003614E4">
            <w:pPr>
              <w:pStyle w:val="aa"/>
              <w:spacing w:before="0" w:beforeAutospacing="0" w:after="0" w:afterAutospacing="0"/>
              <w:ind w:left="-21" w:firstLine="479"/>
              <w:jc w:val="center"/>
              <w:rPr>
                <w:b/>
                <w:color w:val="000000"/>
                <w:sz w:val="22"/>
                <w:szCs w:val="22"/>
                <w:lang w:val="uk-UA" w:eastAsia="uk-UA"/>
              </w:rPr>
            </w:pPr>
            <w:r w:rsidRPr="00E61C9D">
              <w:rPr>
                <w:b/>
                <w:color w:val="000000"/>
                <w:sz w:val="22"/>
                <w:szCs w:val="22"/>
                <w:lang w:val="uk-UA" w:eastAsia="uk-UA"/>
              </w:rPr>
              <w:t>Довідка</w:t>
            </w:r>
          </w:p>
          <w:p w14:paraId="264710E9" w14:textId="77777777" w:rsidR="003614E4" w:rsidRPr="00E61C9D" w:rsidRDefault="003614E4" w:rsidP="003614E4">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3614E4" w:rsidRPr="00E61C9D" w14:paraId="78BA83B4" w14:textId="77777777" w:rsidTr="00893C6B">
              <w:tc>
                <w:tcPr>
                  <w:tcW w:w="9643" w:type="dxa"/>
                  <w:gridSpan w:val="4"/>
                  <w:shd w:val="clear" w:color="auto" w:fill="F2F2F2" w:themeFill="background1" w:themeFillShade="F2"/>
                </w:tcPr>
                <w:p w14:paraId="0F607B03" w14:textId="77777777" w:rsidR="003614E4" w:rsidRPr="00E61C9D" w:rsidRDefault="003614E4" w:rsidP="003614E4">
                  <w:pPr>
                    <w:pStyle w:val="aa"/>
                    <w:spacing w:before="0" w:beforeAutospacing="0" w:after="0" w:afterAutospacing="0"/>
                    <w:jc w:val="both"/>
                    <w:rPr>
                      <w:b/>
                      <w:color w:val="000000"/>
                      <w:sz w:val="22"/>
                      <w:szCs w:val="22"/>
                      <w:lang w:val="uk-UA" w:eastAsia="uk-UA"/>
                    </w:rPr>
                  </w:pPr>
                  <w:r w:rsidRPr="00E61C9D">
                    <w:rPr>
                      <w:b/>
                      <w:color w:val="000000"/>
                      <w:sz w:val="22"/>
                      <w:szCs w:val="22"/>
                      <w:lang w:val="uk-UA" w:eastAsia="uk-UA"/>
                    </w:rPr>
                    <w:t>Учасник (найменування, код ЄДРПОУ):</w:t>
                  </w:r>
                </w:p>
                <w:p w14:paraId="035BEDB2" w14:textId="77777777" w:rsidR="003614E4" w:rsidRPr="00E61C9D" w:rsidRDefault="003614E4" w:rsidP="003614E4">
                  <w:pPr>
                    <w:pStyle w:val="aa"/>
                    <w:spacing w:before="0" w:beforeAutospacing="0" w:after="0" w:afterAutospacing="0"/>
                    <w:jc w:val="center"/>
                    <w:rPr>
                      <w:b/>
                      <w:color w:val="000000"/>
                      <w:sz w:val="22"/>
                      <w:szCs w:val="22"/>
                      <w:lang w:val="uk-UA" w:eastAsia="uk-UA"/>
                    </w:rPr>
                  </w:pPr>
                </w:p>
              </w:tc>
            </w:tr>
            <w:tr w:rsidR="003614E4" w:rsidRPr="00E61C9D" w14:paraId="62ABBA01" w14:textId="77777777" w:rsidTr="00893C6B">
              <w:tc>
                <w:tcPr>
                  <w:tcW w:w="5107" w:type="dxa"/>
                  <w:gridSpan w:val="2"/>
                  <w:shd w:val="clear" w:color="auto" w:fill="F2F2F2" w:themeFill="background1" w:themeFillShade="F2"/>
                </w:tcPr>
                <w:p w14:paraId="265B7984" w14:textId="77777777" w:rsidR="003614E4" w:rsidRPr="00E61C9D" w:rsidRDefault="003614E4" w:rsidP="003614E4">
                  <w:pPr>
                    <w:pStyle w:val="aa"/>
                    <w:spacing w:before="0" w:beforeAutospacing="0" w:after="0" w:afterAutospacing="0"/>
                    <w:jc w:val="center"/>
                    <w:rPr>
                      <w:b/>
                      <w:color w:val="000000"/>
                      <w:sz w:val="22"/>
                      <w:szCs w:val="22"/>
                      <w:lang w:val="uk-UA" w:eastAsia="uk-UA"/>
                    </w:rPr>
                  </w:pPr>
                  <w:r w:rsidRPr="00E61C9D">
                    <w:rPr>
                      <w:b/>
                      <w:color w:val="000000"/>
                      <w:sz w:val="22"/>
                      <w:szCs w:val="22"/>
                      <w:lang w:val="uk-UA" w:eastAsia="uk-UA"/>
                    </w:rPr>
                    <w:t>Прізвище, ім’я, по-батькові</w:t>
                  </w:r>
                </w:p>
              </w:tc>
              <w:tc>
                <w:tcPr>
                  <w:tcW w:w="1842" w:type="dxa"/>
                  <w:shd w:val="clear" w:color="auto" w:fill="F2F2F2" w:themeFill="background1" w:themeFillShade="F2"/>
                </w:tcPr>
                <w:p w14:paraId="1E5190CD" w14:textId="77777777" w:rsidR="003614E4" w:rsidRPr="00E61C9D" w:rsidRDefault="003614E4" w:rsidP="003614E4">
                  <w:pPr>
                    <w:pStyle w:val="aa"/>
                    <w:spacing w:before="0" w:beforeAutospacing="0" w:after="0" w:afterAutospacing="0"/>
                    <w:jc w:val="center"/>
                    <w:rPr>
                      <w:b/>
                      <w:color w:val="000000"/>
                      <w:sz w:val="22"/>
                      <w:szCs w:val="22"/>
                      <w:lang w:val="uk-UA" w:eastAsia="uk-UA"/>
                    </w:rPr>
                  </w:pPr>
                  <w:r w:rsidRPr="00E61C9D">
                    <w:rPr>
                      <w:b/>
                      <w:color w:val="000000"/>
                      <w:sz w:val="22"/>
                      <w:szCs w:val="22"/>
                      <w:lang w:val="uk-UA" w:eastAsia="uk-UA"/>
                    </w:rPr>
                    <w:t>Назва посади</w:t>
                  </w:r>
                </w:p>
              </w:tc>
              <w:tc>
                <w:tcPr>
                  <w:tcW w:w="2694" w:type="dxa"/>
                  <w:shd w:val="clear" w:color="auto" w:fill="F2F2F2" w:themeFill="background1" w:themeFillShade="F2"/>
                </w:tcPr>
                <w:p w14:paraId="3A2CC5C4" w14:textId="77777777" w:rsidR="003614E4" w:rsidRPr="00E61C9D" w:rsidRDefault="003614E4" w:rsidP="003614E4">
                  <w:pPr>
                    <w:pStyle w:val="aa"/>
                    <w:spacing w:before="0" w:beforeAutospacing="0" w:after="0" w:afterAutospacing="0"/>
                    <w:jc w:val="center"/>
                    <w:rPr>
                      <w:b/>
                      <w:color w:val="000000"/>
                      <w:sz w:val="22"/>
                      <w:szCs w:val="22"/>
                      <w:lang w:val="uk-UA" w:eastAsia="uk-UA"/>
                    </w:rPr>
                  </w:pPr>
                  <w:r w:rsidRPr="00E61C9D">
                    <w:rPr>
                      <w:b/>
                      <w:color w:val="000000"/>
                      <w:sz w:val="22"/>
                      <w:szCs w:val="22"/>
                      <w:lang w:val="uk-UA" w:eastAsia="uk-UA"/>
                    </w:rPr>
                    <w:t xml:space="preserve">Підтверджуючий документ </w:t>
                  </w:r>
                </w:p>
              </w:tc>
            </w:tr>
            <w:tr w:rsidR="003614E4" w:rsidRPr="00E61C9D" w14:paraId="3E6D6278" w14:textId="77777777" w:rsidTr="00893C6B">
              <w:tc>
                <w:tcPr>
                  <w:tcW w:w="2839" w:type="dxa"/>
                </w:tcPr>
                <w:p w14:paraId="710BB557" w14:textId="77777777" w:rsidR="003614E4" w:rsidRPr="00E61C9D" w:rsidRDefault="003614E4" w:rsidP="003614E4">
                  <w:pPr>
                    <w:pStyle w:val="aa"/>
                    <w:spacing w:before="0" w:beforeAutospacing="0" w:after="0" w:afterAutospacing="0"/>
                    <w:jc w:val="both"/>
                    <w:rPr>
                      <w:color w:val="000000"/>
                      <w:sz w:val="22"/>
                      <w:szCs w:val="22"/>
                      <w:lang w:val="uk-UA" w:eastAsia="uk-UA"/>
                    </w:rPr>
                  </w:pPr>
                  <w:r w:rsidRPr="00E61C9D">
                    <w:rPr>
                      <w:color w:val="000000"/>
                      <w:sz w:val="22"/>
                      <w:szCs w:val="22"/>
                      <w:lang w:val="uk-UA" w:eastAsia="uk-UA"/>
                    </w:rPr>
                    <w:t>Керівника учасника</w:t>
                  </w:r>
                </w:p>
                <w:p w14:paraId="6938C9E8" w14:textId="77777777" w:rsidR="003614E4" w:rsidRPr="00E61C9D" w:rsidRDefault="003614E4" w:rsidP="003614E4">
                  <w:pPr>
                    <w:pStyle w:val="aa"/>
                    <w:spacing w:before="0" w:beforeAutospacing="0" w:after="0" w:afterAutospacing="0"/>
                    <w:jc w:val="both"/>
                    <w:rPr>
                      <w:color w:val="000000"/>
                      <w:sz w:val="22"/>
                      <w:szCs w:val="22"/>
                      <w:lang w:val="uk-UA" w:eastAsia="uk-UA"/>
                    </w:rPr>
                  </w:pPr>
                </w:p>
              </w:tc>
              <w:tc>
                <w:tcPr>
                  <w:tcW w:w="2268" w:type="dxa"/>
                </w:tcPr>
                <w:p w14:paraId="42A6BA80" w14:textId="77777777" w:rsidR="003614E4" w:rsidRPr="00E61C9D" w:rsidRDefault="003614E4" w:rsidP="003614E4">
                  <w:pPr>
                    <w:pStyle w:val="aa"/>
                    <w:spacing w:before="0" w:beforeAutospacing="0" w:after="0" w:afterAutospacing="0"/>
                    <w:jc w:val="both"/>
                    <w:rPr>
                      <w:color w:val="000000"/>
                      <w:sz w:val="22"/>
                      <w:szCs w:val="22"/>
                      <w:lang w:val="uk-UA" w:eastAsia="uk-UA"/>
                    </w:rPr>
                  </w:pPr>
                </w:p>
              </w:tc>
              <w:tc>
                <w:tcPr>
                  <w:tcW w:w="1842" w:type="dxa"/>
                </w:tcPr>
                <w:p w14:paraId="114D8596" w14:textId="77777777" w:rsidR="003614E4" w:rsidRPr="00E61C9D" w:rsidRDefault="003614E4" w:rsidP="003614E4">
                  <w:pPr>
                    <w:pStyle w:val="aa"/>
                    <w:spacing w:before="0" w:beforeAutospacing="0" w:after="0" w:afterAutospacing="0"/>
                    <w:jc w:val="both"/>
                    <w:rPr>
                      <w:color w:val="000000"/>
                      <w:sz w:val="22"/>
                      <w:szCs w:val="22"/>
                      <w:lang w:val="uk-UA" w:eastAsia="uk-UA"/>
                    </w:rPr>
                  </w:pPr>
                </w:p>
              </w:tc>
              <w:tc>
                <w:tcPr>
                  <w:tcW w:w="2694" w:type="dxa"/>
                </w:tcPr>
                <w:p w14:paraId="660A9119" w14:textId="77777777" w:rsidR="003614E4" w:rsidRPr="00E61C9D" w:rsidRDefault="003614E4" w:rsidP="003614E4">
                  <w:pPr>
                    <w:pStyle w:val="aa"/>
                    <w:spacing w:before="0" w:beforeAutospacing="0" w:after="0" w:afterAutospacing="0"/>
                    <w:jc w:val="both"/>
                    <w:rPr>
                      <w:color w:val="000000"/>
                      <w:sz w:val="22"/>
                      <w:szCs w:val="22"/>
                      <w:lang w:val="uk-UA" w:eastAsia="uk-UA"/>
                    </w:rPr>
                  </w:pPr>
                </w:p>
              </w:tc>
            </w:tr>
            <w:tr w:rsidR="003614E4" w:rsidRPr="00E61C9D" w14:paraId="1A7B73B7" w14:textId="77777777" w:rsidTr="00893C6B">
              <w:tc>
                <w:tcPr>
                  <w:tcW w:w="2839" w:type="dxa"/>
                </w:tcPr>
                <w:p w14:paraId="05676F23" w14:textId="77777777" w:rsidR="003614E4" w:rsidRPr="00E61C9D" w:rsidRDefault="003614E4" w:rsidP="003614E4">
                  <w:pPr>
                    <w:pStyle w:val="aa"/>
                    <w:spacing w:before="0" w:beforeAutospacing="0" w:after="0" w:afterAutospacing="0"/>
                    <w:jc w:val="both"/>
                    <w:rPr>
                      <w:color w:val="000000"/>
                      <w:sz w:val="22"/>
                      <w:szCs w:val="22"/>
                      <w:lang w:val="uk-UA" w:eastAsia="uk-UA"/>
                    </w:rPr>
                  </w:pPr>
                  <w:r w:rsidRPr="00E61C9D">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6C1F4783" w14:textId="77777777" w:rsidR="003614E4" w:rsidRPr="00E61C9D" w:rsidRDefault="003614E4" w:rsidP="003614E4">
                  <w:pPr>
                    <w:pStyle w:val="aa"/>
                    <w:spacing w:before="0" w:beforeAutospacing="0" w:after="0" w:afterAutospacing="0"/>
                    <w:jc w:val="both"/>
                    <w:rPr>
                      <w:color w:val="000000"/>
                      <w:sz w:val="22"/>
                      <w:szCs w:val="22"/>
                      <w:lang w:val="uk-UA" w:eastAsia="uk-UA"/>
                    </w:rPr>
                  </w:pPr>
                </w:p>
              </w:tc>
              <w:tc>
                <w:tcPr>
                  <w:tcW w:w="1842" w:type="dxa"/>
                </w:tcPr>
                <w:p w14:paraId="07075678" w14:textId="77777777" w:rsidR="003614E4" w:rsidRPr="00E61C9D" w:rsidRDefault="003614E4" w:rsidP="003614E4">
                  <w:pPr>
                    <w:pStyle w:val="aa"/>
                    <w:spacing w:before="0" w:beforeAutospacing="0" w:after="0" w:afterAutospacing="0"/>
                    <w:jc w:val="both"/>
                    <w:rPr>
                      <w:color w:val="000000"/>
                      <w:sz w:val="22"/>
                      <w:szCs w:val="22"/>
                      <w:lang w:val="uk-UA" w:eastAsia="uk-UA"/>
                    </w:rPr>
                  </w:pPr>
                </w:p>
              </w:tc>
              <w:tc>
                <w:tcPr>
                  <w:tcW w:w="2694" w:type="dxa"/>
                </w:tcPr>
                <w:p w14:paraId="3F8CE008" w14:textId="77777777" w:rsidR="003614E4" w:rsidRPr="00E61C9D" w:rsidRDefault="003614E4" w:rsidP="003614E4">
                  <w:pPr>
                    <w:pStyle w:val="aa"/>
                    <w:spacing w:before="0" w:beforeAutospacing="0" w:after="0" w:afterAutospacing="0"/>
                    <w:jc w:val="both"/>
                    <w:rPr>
                      <w:color w:val="000000"/>
                      <w:sz w:val="22"/>
                      <w:szCs w:val="22"/>
                      <w:lang w:val="uk-UA" w:eastAsia="uk-UA"/>
                    </w:rPr>
                  </w:pPr>
                </w:p>
              </w:tc>
            </w:tr>
            <w:tr w:rsidR="003614E4" w:rsidRPr="00E61C9D" w14:paraId="3B743421" w14:textId="77777777" w:rsidTr="00893C6B">
              <w:tc>
                <w:tcPr>
                  <w:tcW w:w="2839" w:type="dxa"/>
                </w:tcPr>
                <w:p w14:paraId="0D130109" w14:textId="77777777" w:rsidR="003614E4" w:rsidRPr="00E61C9D" w:rsidRDefault="003614E4" w:rsidP="003614E4">
                  <w:pPr>
                    <w:pStyle w:val="aa"/>
                    <w:spacing w:before="0" w:beforeAutospacing="0" w:after="0" w:afterAutospacing="0"/>
                    <w:jc w:val="both"/>
                    <w:rPr>
                      <w:color w:val="000000"/>
                      <w:sz w:val="22"/>
                      <w:szCs w:val="22"/>
                      <w:lang w:val="uk-UA" w:eastAsia="uk-UA"/>
                    </w:rPr>
                  </w:pPr>
                  <w:r w:rsidRPr="00E61C9D">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2D1B69AC" w14:textId="77777777" w:rsidR="003614E4" w:rsidRPr="00E61C9D" w:rsidRDefault="003614E4" w:rsidP="003614E4">
                  <w:pPr>
                    <w:pStyle w:val="aa"/>
                    <w:spacing w:before="0" w:beforeAutospacing="0" w:after="0" w:afterAutospacing="0"/>
                    <w:jc w:val="both"/>
                    <w:rPr>
                      <w:color w:val="000000"/>
                      <w:sz w:val="22"/>
                      <w:szCs w:val="22"/>
                      <w:lang w:val="uk-UA" w:eastAsia="uk-UA"/>
                    </w:rPr>
                  </w:pPr>
                </w:p>
              </w:tc>
              <w:tc>
                <w:tcPr>
                  <w:tcW w:w="1842" w:type="dxa"/>
                </w:tcPr>
                <w:p w14:paraId="0FB1B631" w14:textId="77777777" w:rsidR="003614E4" w:rsidRPr="00E61C9D" w:rsidRDefault="003614E4" w:rsidP="003614E4">
                  <w:pPr>
                    <w:pStyle w:val="aa"/>
                    <w:spacing w:before="0" w:beforeAutospacing="0" w:after="0" w:afterAutospacing="0"/>
                    <w:jc w:val="both"/>
                    <w:rPr>
                      <w:color w:val="000000"/>
                      <w:sz w:val="22"/>
                      <w:szCs w:val="22"/>
                      <w:lang w:val="uk-UA" w:eastAsia="uk-UA"/>
                    </w:rPr>
                  </w:pPr>
                </w:p>
              </w:tc>
              <w:tc>
                <w:tcPr>
                  <w:tcW w:w="2694" w:type="dxa"/>
                </w:tcPr>
                <w:p w14:paraId="2FA72CF3" w14:textId="77777777" w:rsidR="003614E4" w:rsidRPr="00E61C9D" w:rsidRDefault="003614E4" w:rsidP="003614E4">
                  <w:pPr>
                    <w:pStyle w:val="aa"/>
                    <w:spacing w:before="0" w:beforeAutospacing="0" w:after="0" w:afterAutospacing="0"/>
                    <w:jc w:val="both"/>
                    <w:rPr>
                      <w:color w:val="000000"/>
                      <w:sz w:val="22"/>
                      <w:szCs w:val="22"/>
                      <w:lang w:val="uk-UA" w:eastAsia="uk-UA"/>
                    </w:rPr>
                  </w:pPr>
                </w:p>
              </w:tc>
            </w:tr>
          </w:tbl>
          <w:p w14:paraId="7400A542" w14:textId="77777777" w:rsidR="003614E4" w:rsidRPr="00E61C9D" w:rsidRDefault="003614E4" w:rsidP="003614E4">
            <w:pPr>
              <w:pStyle w:val="aa"/>
              <w:spacing w:before="0" w:beforeAutospacing="0" w:after="0" w:afterAutospacing="0"/>
              <w:ind w:left="-21" w:firstLine="479"/>
              <w:jc w:val="both"/>
              <w:rPr>
                <w:color w:val="000000"/>
                <w:sz w:val="22"/>
                <w:szCs w:val="22"/>
                <w:lang w:val="uk-UA" w:eastAsia="uk-UA"/>
              </w:rPr>
            </w:pPr>
          </w:p>
          <w:p w14:paraId="57D0DBEC" w14:textId="77777777" w:rsidR="003614E4" w:rsidRPr="00E61C9D" w:rsidRDefault="003614E4" w:rsidP="003614E4">
            <w:pPr>
              <w:pStyle w:val="aa"/>
              <w:spacing w:before="0" w:beforeAutospacing="0" w:after="0" w:afterAutospacing="0"/>
              <w:ind w:left="-21" w:firstLine="479"/>
              <w:jc w:val="both"/>
              <w:rPr>
                <w:i/>
                <w:color w:val="000000"/>
                <w:sz w:val="22"/>
                <w:szCs w:val="22"/>
                <w:lang w:val="uk-UA" w:eastAsia="uk-UA"/>
              </w:rPr>
            </w:pPr>
            <w:r w:rsidRPr="00E61C9D">
              <w:rPr>
                <w:i/>
                <w:color w:val="000000"/>
                <w:sz w:val="22"/>
                <w:szCs w:val="22"/>
                <w:lang w:val="uk-UA" w:eastAsia="uk-UA"/>
              </w:rPr>
              <w:t>*у разі, якщо учасником є фізична-особа підприємець, то про це зазначається у графі «назва посади».</w:t>
            </w:r>
          </w:p>
          <w:p w14:paraId="27D1F1A4" w14:textId="77777777" w:rsidR="00577DF3" w:rsidRPr="00E61C9D" w:rsidRDefault="00577DF3" w:rsidP="00577DF3">
            <w:pPr>
              <w:pStyle w:val="aa"/>
              <w:spacing w:before="0" w:beforeAutospacing="0" w:after="0" w:afterAutospacing="0"/>
              <w:ind w:left="-21" w:firstLine="479"/>
              <w:jc w:val="both"/>
              <w:rPr>
                <w:color w:val="000000"/>
                <w:sz w:val="22"/>
                <w:szCs w:val="22"/>
                <w:lang w:val="uk-UA" w:eastAsia="uk-UA"/>
              </w:rPr>
            </w:pPr>
            <w:r w:rsidRPr="00E61C9D">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E61C9D">
              <w:rPr>
                <w:color w:val="000000"/>
                <w:sz w:val="22"/>
                <w:szCs w:val="22"/>
                <w:u w:val="single"/>
                <w:lang w:val="uk-UA" w:eastAsia="uk-UA"/>
              </w:rPr>
              <w:t>на підставі положень установчих документів</w:t>
            </w:r>
            <w:r w:rsidRPr="00E61C9D">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C2FF9AB" w14:textId="77777777" w:rsidR="00577DF3" w:rsidRPr="00E61C9D" w:rsidRDefault="00577DF3" w:rsidP="00577DF3">
            <w:pPr>
              <w:pStyle w:val="aa"/>
              <w:spacing w:before="0" w:beforeAutospacing="0" w:after="0" w:afterAutospacing="0"/>
              <w:ind w:left="-21" w:firstLine="479"/>
              <w:jc w:val="both"/>
              <w:rPr>
                <w:color w:val="000000"/>
                <w:sz w:val="22"/>
                <w:szCs w:val="22"/>
                <w:lang w:val="uk-UA" w:eastAsia="uk-UA"/>
              </w:rPr>
            </w:pPr>
            <w:r w:rsidRPr="00E61C9D">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789EDD7" w14:textId="77777777" w:rsidR="00577DF3" w:rsidRPr="00E61C9D" w:rsidRDefault="00577DF3" w:rsidP="00577DF3">
            <w:pPr>
              <w:pStyle w:val="aa"/>
              <w:spacing w:before="0" w:beforeAutospacing="0" w:after="0" w:afterAutospacing="0"/>
              <w:ind w:left="-21" w:firstLine="479"/>
              <w:jc w:val="both"/>
              <w:rPr>
                <w:color w:val="000000"/>
                <w:sz w:val="22"/>
                <w:szCs w:val="22"/>
                <w:lang w:val="uk-UA" w:eastAsia="uk-UA"/>
              </w:rPr>
            </w:pPr>
            <w:r w:rsidRPr="00E61C9D">
              <w:rPr>
                <w:color w:val="000000"/>
                <w:sz w:val="22"/>
                <w:szCs w:val="22"/>
                <w:lang w:eastAsia="uk-UA"/>
              </w:rPr>
              <w:t xml:space="preserve">В) У </w:t>
            </w:r>
            <w:proofErr w:type="spellStart"/>
            <w:r w:rsidRPr="00E61C9D">
              <w:rPr>
                <w:color w:val="000000"/>
                <w:sz w:val="22"/>
                <w:szCs w:val="22"/>
                <w:lang w:eastAsia="uk-UA"/>
              </w:rPr>
              <w:t>разі</w:t>
            </w:r>
            <w:proofErr w:type="spellEnd"/>
            <w:r w:rsidRPr="00E61C9D">
              <w:rPr>
                <w:color w:val="000000"/>
                <w:sz w:val="22"/>
                <w:szCs w:val="22"/>
                <w:lang w:eastAsia="uk-UA"/>
              </w:rPr>
              <w:t xml:space="preserve"> </w:t>
            </w:r>
            <w:proofErr w:type="spellStart"/>
            <w:r w:rsidRPr="00E61C9D">
              <w:rPr>
                <w:color w:val="000000"/>
                <w:sz w:val="22"/>
                <w:szCs w:val="22"/>
                <w:lang w:eastAsia="uk-UA"/>
              </w:rPr>
              <w:t>якщо</w:t>
            </w:r>
            <w:proofErr w:type="spellEnd"/>
            <w:r w:rsidRPr="00E61C9D">
              <w:rPr>
                <w:color w:val="000000"/>
                <w:sz w:val="22"/>
                <w:szCs w:val="22"/>
                <w:lang w:eastAsia="uk-UA"/>
              </w:rPr>
              <w:t xml:space="preserve"> </w:t>
            </w:r>
            <w:proofErr w:type="spellStart"/>
            <w:r w:rsidRPr="00E61C9D">
              <w:rPr>
                <w:color w:val="000000"/>
                <w:sz w:val="22"/>
                <w:szCs w:val="22"/>
                <w:lang w:eastAsia="uk-UA"/>
              </w:rPr>
              <w:t>тендерна</w:t>
            </w:r>
            <w:proofErr w:type="spellEnd"/>
            <w:r w:rsidRPr="00E61C9D">
              <w:rPr>
                <w:color w:val="000000"/>
                <w:sz w:val="22"/>
                <w:szCs w:val="22"/>
                <w:lang w:eastAsia="uk-UA"/>
              </w:rPr>
              <w:t xml:space="preserve"> </w:t>
            </w:r>
            <w:proofErr w:type="spellStart"/>
            <w:r w:rsidRPr="00E61C9D">
              <w:rPr>
                <w:color w:val="000000"/>
                <w:sz w:val="22"/>
                <w:szCs w:val="22"/>
                <w:lang w:eastAsia="uk-UA"/>
              </w:rPr>
              <w:t>пропозиція</w:t>
            </w:r>
            <w:proofErr w:type="spellEnd"/>
            <w:r w:rsidRPr="00E61C9D">
              <w:rPr>
                <w:color w:val="000000"/>
                <w:sz w:val="22"/>
                <w:szCs w:val="22"/>
                <w:lang w:eastAsia="uk-UA"/>
              </w:rPr>
              <w:t xml:space="preserve"> </w:t>
            </w:r>
            <w:proofErr w:type="spellStart"/>
            <w:r w:rsidRPr="00E61C9D">
              <w:rPr>
                <w:color w:val="000000"/>
                <w:sz w:val="22"/>
                <w:szCs w:val="22"/>
                <w:lang w:eastAsia="uk-UA"/>
              </w:rPr>
              <w:t>подається</w:t>
            </w:r>
            <w:proofErr w:type="spellEnd"/>
            <w:r w:rsidRPr="00E61C9D">
              <w:rPr>
                <w:color w:val="000000"/>
                <w:sz w:val="22"/>
                <w:szCs w:val="22"/>
                <w:lang w:eastAsia="uk-UA"/>
              </w:rPr>
              <w:t xml:space="preserve"> </w:t>
            </w:r>
            <w:proofErr w:type="spellStart"/>
            <w:r w:rsidRPr="00E61C9D">
              <w:rPr>
                <w:color w:val="000000"/>
                <w:sz w:val="22"/>
                <w:szCs w:val="22"/>
                <w:lang w:eastAsia="uk-UA"/>
              </w:rPr>
              <w:t>об'єднанням</w:t>
            </w:r>
            <w:proofErr w:type="spellEnd"/>
            <w:r w:rsidRPr="00E61C9D">
              <w:rPr>
                <w:color w:val="000000"/>
                <w:sz w:val="22"/>
                <w:szCs w:val="22"/>
                <w:lang w:eastAsia="uk-UA"/>
              </w:rPr>
              <w:t xml:space="preserve"> </w:t>
            </w:r>
            <w:proofErr w:type="spellStart"/>
            <w:r w:rsidRPr="00E61C9D">
              <w:rPr>
                <w:color w:val="000000"/>
                <w:sz w:val="22"/>
                <w:szCs w:val="22"/>
                <w:lang w:eastAsia="uk-UA"/>
              </w:rPr>
              <w:t>учасників</w:t>
            </w:r>
            <w:proofErr w:type="spellEnd"/>
            <w:r w:rsidRPr="00E61C9D">
              <w:rPr>
                <w:color w:val="000000"/>
                <w:sz w:val="22"/>
                <w:szCs w:val="22"/>
                <w:lang w:eastAsia="uk-UA"/>
              </w:rPr>
              <w:t xml:space="preserve">, до </w:t>
            </w:r>
            <w:proofErr w:type="spellStart"/>
            <w:r w:rsidRPr="00E61C9D">
              <w:rPr>
                <w:color w:val="000000"/>
                <w:sz w:val="22"/>
                <w:szCs w:val="22"/>
                <w:lang w:eastAsia="uk-UA"/>
              </w:rPr>
              <w:t>неї</w:t>
            </w:r>
            <w:proofErr w:type="spellEnd"/>
            <w:r w:rsidRPr="00E61C9D">
              <w:rPr>
                <w:color w:val="000000"/>
                <w:sz w:val="22"/>
                <w:szCs w:val="22"/>
                <w:lang w:eastAsia="uk-UA"/>
              </w:rPr>
              <w:t xml:space="preserve"> </w:t>
            </w:r>
            <w:proofErr w:type="spellStart"/>
            <w:r w:rsidRPr="00E61C9D">
              <w:rPr>
                <w:color w:val="000000"/>
                <w:sz w:val="22"/>
                <w:szCs w:val="22"/>
                <w:lang w:eastAsia="uk-UA"/>
              </w:rPr>
              <w:t>обов'язково</w:t>
            </w:r>
            <w:proofErr w:type="spellEnd"/>
            <w:r w:rsidRPr="00E61C9D">
              <w:rPr>
                <w:color w:val="000000"/>
                <w:sz w:val="22"/>
                <w:szCs w:val="22"/>
                <w:lang w:eastAsia="uk-UA"/>
              </w:rPr>
              <w:t xml:space="preserve"> </w:t>
            </w:r>
            <w:proofErr w:type="spellStart"/>
            <w:r w:rsidRPr="00E61C9D">
              <w:rPr>
                <w:color w:val="000000"/>
                <w:sz w:val="22"/>
                <w:szCs w:val="22"/>
                <w:lang w:eastAsia="uk-UA"/>
              </w:rPr>
              <w:t>включається</w:t>
            </w:r>
            <w:proofErr w:type="spellEnd"/>
            <w:r w:rsidRPr="00E61C9D">
              <w:rPr>
                <w:color w:val="000000"/>
                <w:sz w:val="22"/>
                <w:szCs w:val="22"/>
                <w:lang w:eastAsia="uk-UA"/>
              </w:rPr>
              <w:t xml:space="preserve"> документ про </w:t>
            </w:r>
            <w:proofErr w:type="spellStart"/>
            <w:r w:rsidRPr="00E61C9D">
              <w:rPr>
                <w:color w:val="000000"/>
                <w:sz w:val="22"/>
                <w:szCs w:val="22"/>
                <w:lang w:eastAsia="uk-UA"/>
              </w:rPr>
              <w:t>створення</w:t>
            </w:r>
            <w:proofErr w:type="spellEnd"/>
            <w:r w:rsidRPr="00E61C9D">
              <w:rPr>
                <w:color w:val="000000"/>
                <w:sz w:val="22"/>
                <w:szCs w:val="22"/>
                <w:lang w:eastAsia="uk-UA"/>
              </w:rPr>
              <w:t xml:space="preserve"> такого </w:t>
            </w:r>
            <w:proofErr w:type="spellStart"/>
            <w:r w:rsidRPr="00E61C9D">
              <w:rPr>
                <w:color w:val="000000"/>
                <w:sz w:val="22"/>
                <w:szCs w:val="22"/>
                <w:lang w:eastAsia="uk-UA"/>
              </w:rPr>
              <w:t>об'єднання</w:t>
            </w:r>
            <w:proofErr w:type="spellEnd"/>
            <w:r w:rsidRPr="00E61C9D">
              <w:rPr>
                <w:color w:val="000000"/>
                <w:sz w:val="22"/>
                <w:szCs w:val="22"/>
                <w:lang w:eastAsia="uk-UA"/>
              </w:rPr>
              <w:t xml:space="preserve"> та </w:t>
            </w:r>
            <w:proofErr w:type="spellStart"/>
            <w:r w:rsidRPr="00E61C9D">
              <w:rPr>
                <w:color w:val="000000"/>
                <w:sz w:val="22"/>
                <w:szCs w:val="22"/>
                <w:lang w:eastAsia="uk-UA"/>
              </w:rPr>
              <w:t>надається</w:t>
            </w:r>
            <w:proofErr w:type="spellEnd"/>
            <w:r w:rsidRPr="00E61C9D">
              <w:rPr>
                <w:color w:val="000000"/>
                <w:sz w:val="22"/>
                <w:szCs w:val="22"/>
                <w:lang w:eastAsia="uk-UA"/>
              </w:rPr>
              <w:t xml:space="preserve"> </w:t>
            </w:r>
            <w:r w:rsidRPr="00E61C9D">
              <w:rPr>
                <w:color w:val="000000"/>
                <w:sz w:val="22"/>
                <w:szCs w:val="22"/>
                <w:lang w:val="uk-UA" w:eastAsia="uk-UA"/>
              </w:rPr>
              <w:t>наказ  про призначення директора об’єднання учасників.</w:t>
            </w:r>
          </w:p>
          <w:p w14:paraId="5B4DDF96" w14:textId="77777777" w:rsidR="00566D1A" w:rsidRDefault="00577DF3" w:rsidP="00577DF3">
            <w:pPr>
              <w:pStyle w:val="aa"/>
              <w:spacing w:before="0" w:beforeAutospacing="0" w:after="0" w:afterAutospacing="0"/>
              <w:ind w:left="-21" w:firstLine="479"/>
              <w:jc w:val="both"/>
              <w:rPr>
                <w:color w:val="000000"/>
                <w:sz w:val="22"/>
                <w:szCs w:val="22"/>
                <w:lang w:val="uk-UA" w:eastAsia="uk-UA"/>
              </w:rPr>
            </w:pPr>
            <w:r w:rsidRPr="00E61C9D">
              <w:rPr>
                <w:color w:val="000000"/>
                <w:sz w:val="22"/>
                <w:szCs w:val="22"/>
                <w:lang w:val="uk-UA" w:eastAsia="uk-UA"/>
              </w:rPr>
              <w:t xml:space="preserve">Г) </w:t>
            </w:r>
            <w:proofErr w:type="spellStart"/>
            <w:r w:rsidRPr="00E61C9D">
              <w:rPr>
                <w:color w:val="000000"/>
                <w:sz w:val="22"/>
                <w:szCs w:val="22"/>
                <w:lang w:eastAsia="uk-UA"/>
              </w:rPr>
              <w:t>Повноваження</w:t>
            </w:r>
            <w:proofErr w:type="spellEnd"/>
            <w:r w:rsidRPr="00E61C9D">
              <w:rPr>
                <w:color w:val="000000"/>
                <w:sz w:val="22"/>
                <w:szCs w:val="22"/>
                <w:lang w:eastAsia="uk-UA"/>
              </w:rPr>
              <w:t xml:space="preserve"> </w:t>
            </w:r>
            <w:proofErr w:type="spellStart"/>
            <w:r w:rsidRPr="00E61C9D">
              <w:rPr>
                <w:color w:val="000000"/>
                <w:sz w:val="22"/>
                <w:szCs w:val="22"/>
                <w:lang w:eastAsia="uk-UA"/>
              </w:rPr>
              <w:t>фізичних</w:t>
            </w:r>
            <w:proofErr w:type="spellEnd"/>
            <w:r w:rsidRPr="00E61C9D">
              <w:rPr>
                <w:color w:val="000000"/>
                <w:sz w:val="22"/>
                <w:szCs w:val="22"/>
                <w:lang w:eastAsia="uk-UA"/>
              </w:rPr>
              <w:t xml:space="preserve"> </w:t>
            </w:r>
            <w:proofErr w:type="spellStart"/>
            <w:r w:rsidRPr="00E61C9D">
              <w:rPr>
                <w:color w:val="000000"/>
                <w:sz w:val="22"/>
                <w:szCs w:val="22"/>
                <w:lang w:eastAsia="uk-UA"/>
              </w:rPr>
              <w:t>осіб</w:t>
            </w:r>
            <w:proofErr w:type="spellEnd"/>
            <w:r w:rsidRPr="00E61C9D">
              <w:rPr>
                <w:color w:val="000000"/>
                <w:sz w:val="22"/>
                <w:szCs w:val="22"/>
                <w:lang w:eastAsia="uk-UA"/>
              </w:rPr>
              <w:t xml:space="preserve"> та </w:t>
            </w:r>
            <w:proofErr w:type="spellStart"/>
            <w:r w:rsidRPr="00E61C9D">
              <w:rPr>
                <w:color w:val="000000"/>
                <w:sz w:val="22"/>
                <w:szCs w:val="22"/>
                <w:lang w:eastAsia="uk-UA"/>
              </w:rPr>
              <w:t>фізичних</w:t>
            </w:r>
            <w:proofErr w:type="spellEnd"/>
            <w:r w:rsidRPr="00E61C9D">
              <w:rPr>
                <w:color w:val="000000"/>
                <w:sz w:val="22"/>
                <w:szCs w:val="22"/>
                <w:lang w:eastAsia="uk-UA"/>
              </w:rPr>
              <w:t xml:space="preserve"> </w:t>
            </w:r>
            <w:proofErr w:type="spellStart"/>
            <w:r w:rsidRPr="00E61C9D">
              <w:rPr>
                <w:color w:val="000000"/>
                <w:sz w:val="22"/>
                <w:szCs w:val="22"/>
                <w:lang w:eastAsia="uk-UA"/>
              </w:rPr>
              <w:t>осіб-підприємців</w:t>
            </w:r>
            <w:proofErr w:type="spellEnd"/>
            <w:r w:rsidRPr="00E61C9D">
              <w:rPr>
                <w:color w:val="000000"/>
                <w:sz w:val="22"/>
                <w:szCs w:val="22"/>
                <w:lang w:eastAsia="uk-UA"/>
              </w:rPr>
              <w:t xml:space="preserve">  </w:t>
            </w:r>
            <w:proofErr w:type="spellStart"/>
            <w:r w:rsidRPr="00E61C9D">
              <w:rPr>
                <w:color w:val="000000"/>
                <w:sz w:val="22"/>
                <w:szCs w:val="22"/>
                <w:lang w:eastAsia="uk-UA"/>
              </w:rPr>
              <w:t>підтверджуються</w:t>
            </w:r>
            <w:proofErr w:type="spellEnd"/>
            <w:r w:rsidRPr="00E61C9D">
              <w:rPr>
                <w:color w:val="000000"/>
                <w:sz w:val="22"/>
                <w:szCs w:val="22"/>
                <w:lang w:eastAsia="uk-UA"/>
              </w:rPr>
              <w:t xml:space="preserve"> </w:t>
            </w:r>
            <w:proofErr w:type="spellStart"/>
            <w:r w:rsidRPr="00E61C9D">
              <w:rPr>
                <w:color w:val="000000"/>
                <w:sz w:val="22"/>
                <w:szCs w:val="22"/>
                <w:lang w:eastAsia="uk-UA"/>
              </w:rPr>
              <w:t>копією</w:t>
            </w:r>
            <w:proofErr w:type="spellEnd"/>
            <w:r w:rsidRPr="00E61C9D">
              <w:rPr>
                <w:color w:val="000000"/>
                <w:sz w:val="22"/>
                <w:szCs w:val="22"/>
                <w:lang w:eastAsia="uk-UA"/>
              </w:rPr>
              <w:t xml:space="preserve"> паспорта (</w:t>
            </w:r>
            <w:proofErr w:type="spellStart"/>
            <w:r w:rsidRPr="00E61C9D">
              <w:rPr>
                <w:color w:val="000000"/>
                <w:sz w:val="22"/>
                <w:szCs w:val="22"/>
                <w:lang w:eastAsia="uk-UA"/>
              </w:rPr>
              <w:t>заповнені</w:t>
            </w:r>
            <w:proofErr w:type="spellEnd"/>
            <w:r w:rsidRPr="00E61C9D">
              <w:rPr>
                <w:color w:val="000000"/>
                <w:sz w:val="22"/>
                <w:szCs w:val="22"/>
                <w:lang w:eastAsia="uk-UA"/>
              </w:rPr>
              <w:t xml:space="preserve"> </w:t>
            </w:r>
            <w:proofErr w:type="spellStart"/>
            <w:r w:rsidRPr="00E61C9D">
              <w:rPr>
                <w:color w:val="000000"/>
                <w:sz w:val="22"/>
                <w:szCs w:val="22"/>
                <w:lang w:eastAsia="uk-UA"/>
              </w:rPr>
              <w:t>сторінки</w:t>
            </w:r>
            <w:proofErr w:type="spellEnd"/>
            <w:r w:rsidRPr="00E61C9D">
              <w:rPr>
                <w:color w:val="000000"/>
                <w:sz w:val="22"/>
                <w:szCs w:val="22"/>
                <w:lang w:eastAsia="uk-UA"/>
              </w:rPr>
              <w:t xml:space="preserve">)/ </w:t>
            </w:r>
            <w:r w:rsidRPr="00E61C9D">
              <w:rPr>
                <w:color w:val="000000"/>
                <w:sz w:val="22"/>
                <w:szCs w:val="22"/>
                <w:lang w:val="en-US" w:eastAsia="uk-UA"/>
              </w:rPr>
              <w:t>ID</w:t>
            </w:r>
            <w:r w:rsidRPr="00E61C9D">
              <w:rPr>
                <w:color w:val="000000"/>
                <w:sz w:val="22"/>
                <w:szCs w:val="22"/>
                <w:lang w:eastAsia="uk-UA"/>
              </w:rPr>
              <w:t>-</w:t>
            </w:r>
            <w:proofErr w:type="spellStart"/>
            <w:r w:rsidRPr="00E61C9D">
              <w:rPr>
                <w:color w:val="000000"/>
                <w:sz w:val="22"/>
                <w:szCs w:val="22"/>
                <w:lang w:eastAsia="uk-UA"/>
              </w:rPr>
              <w:t>картки</w:t>
            </w:r>
            <w:proofErr w:type="spellEnd"/>
            <w:r w:rsidRPr="00E61C9D">
              <w:rPr>
                <w:color w:val="000000"/>
                <w:sz w:val="22"/>
                <w:szCs w:val="22"/>
                <w:lang w:eastAsia="uk-UA"/>
              </w:rPr>
              <w:t>.</w:t>
            </w:r>
          </w:p>
          <w:p w14:paraId="217606FB" w14:textId="3C38030E" w:rsidR="00686318" w:rsidRPr="00686318" w:rsidRDefault="00686318" w:rsidP="00577DF3">
            <w:pPr>
              <w:pStyle w:val="aa"/>
              <w:spacing w:before="0" w:beforeAutospacing="0" w:after="0" w:afterAutospacing="0"/>
              <w:ind w:left="-21" w:firstLine="479"/>
              <w:jc w:val="both"/>
              <w:rPr>
                <w:sz w:val="22"/>
                <w:szCs w:val="22"/>
                <w:lang w:val="uk-UA" w:eastAsia="ru-RU"/>
              </w:rPr>
            </w:pPr>
            <w:r w:rsidRPr="00D00389">
              <w:rPr>
                <w:sz w:val="22"/>
                <w:szCs w:val="22"/>
                <w:lang w:val="uk-UA" w:eastAsia="ru-RU"/>
              </w:rPr>
              <w:t xml:space="preserve">Д) </w:t>
            </w:r>
            <w:proofErr w:type="spellStart"/>
            <w:r w:rsidRPr="00D00389">
              <w:rPr>
                <w:sz w:val="22"/>
                <w:szCs w:val="22"/>
                <w:lang w:val="uk-UA" w:eastAsia="ru-RU"/>
              </w:rPr>
              <w:t>Скан</w:t>
            </w:r>
            <w:proofErr w:type="spellEnd"/>
            <w:r w:rsidRPr="00D00389">
              <w:rPr>
                <w:sz w:val="22"/>
                <w:szCs w:val="22"/>
                <w:lang w:val="uk-UA" w:eastAsia="ru-RU"/>
              </w:rPr>
              <w:t>-копію Витягу з ЄДРПОУ (дата отримання - не раніше дати оприлюднення оголошення про проведення даних відкритих торгів).</w:t>
            </w:r>
          </w:p>
        </w:tc>
      </w:tr>
      <w:tr w:rsidR="00566D1A" w:rsidRPr="00E61C9D" w14:paraId="54138FB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8635D" w14:textId="77777777" w:rsidR="00566D1A" w:rsidRPr="00E61C9D" w:rsidRDefault="00566D1A" w:rsidP="000247E2">
            <w:pPr>
              <w:spacing w:line="240" w:lineRule="auto"/>
              <w:contextualSpacing/>
              <w:jc w:val="both"/>
              <w:rPr>
                <w:rFonts w:ascii="Times New Roman" w:eastAsia="Times New Roman" w:hAnsi="Times New Roman" w:cs="Times New Roman"/>
                <w:lang w:eastAsia="ru-RU"/>
              </w:rPr>
            </w:pPr>
            <w:r w:rsidRPr="00E61C9D">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8C0FF" w14:textId="77777777" w:rsidR="00F57160" w:rsidRPr="00E61C9D" w:rsidRDefault="00566D1A" w:rsidP="000247E2">
            <w:pPr>
              <w:spacing w:line="240" w:lineRule="auto"/>
              <w:contextualSpacing/>
              <w:jc w:val="both"/>
              <w:rPr>
                <w:rFonts w:ascii="Times New Roman" w:hAnsi="Times New Roman" w:cs="Times New Roman"/>
                <w:iCs/>
              </w:rPr>
            </w:pPr>
            <w:r w:rsidRPr="00E61C9D">
              <w:rPr>
                <w:rFonts w:ascii="Times New Roman" w:hAnsi="Times New Roman" w:cs="Times New Roman"/>
                <w:iCs/>
              </w:rPr>
              <w:t xml:space="preserve">Оригінал </w:t>
            </w:r>
            <w:r w:rsidRPr="00E61C9D">
              <w:rPr>
                <w:rFonts w:ascii="Times New Roman" w:hAnsi="Times New Roman" w:cs="Times New Roman"/>
              </w:rPr>
              <w:t>чи</w:t>
            </w:r>
            <w:r w:rsidRPr="00E61C9D">
              <w:rPr>
                <w:rFonts w:ascii="Times New Roman" w:eastAsia="Arial" w:hAnsi="Times New Roman" w:cs="Times New Roman"/>
                <w:lang w:eastAsia="zh-CN"/>
              </w:rPr>
              <w:t xml:space="preserve"> </w:t>
            </w:r>
            <w:r w:rsidRPr="00E61C9D">
              <w:rPr>
                <w:rFonts w:ascii="Times New Roman" w:hAnsi="Times New Roman" w:cs="Times New Roman"/>
              </w:rPr>
              <w:t xml:space="preserve">копія </w:t>
            </w:r>
            <w:r w:rsidRPr="00E61C9D">
              <w:rPr>
                <w:rFonts w:ascii="Times New Roman" w:hAnsi="Times New Roman" w:cs="Times New Roman"/>
                <w:iCs/>
              </w:rPr>
              <w:t>статуту або іншого установчого документу</w:t>
            </w:r>
            <w:r w:rsidRPr="00E61C9D">
              <w:rPr>
                <w:rFonts w:ascii="Times New Roman" w:hAnsi="Times New Roman" w:cs="Times New Roman"/>
              </w:rPr>
              <w:t xml:space="preserve"> зі змінами (у разі їх наявності),</w:t>
            </w:r>
            <w:r w:rsidRPr="00E61C9D">
              <w:rPr>
                <w:rFonts w:ascii="Times New Roman" w:hAnsi="Times New Roman" w:cs="Times New Roman"/>
                <w:iCs/>
              </w:rPr>
              <w:t xml:space="preserve"> (для учасника - юридичної особи. Положення статуту, що подається у</w:t>
            </w:r>
            <w:r w:rsidRPr="00E61C9D">
              <w:rPr>
                <w:rFonts w:ascii="Times New Roman" w:hAnsi="Times New Roman" w:cs="Times New Roman"/>
                <w:color w:val="000000"/>
                <w:shd w:val="clear" w:color="auto" w:fill="FFFFFF"/>
              </w:rPr>
              <w:t xml:space="preserve">часником з </w:t>
            </w:r>
            <w:r w:rsidRPr="00E61C9D">
              <w:rPr>
                <w:rFonts w:ascii="Times New Roman" w:hAnsi="Times New Roman" w:cs="Times New Roman"/>
                <w:lang w:eastAsia="ar-SA"/>
              </w:rPr>
              <w:t>організаційно-правовою формою господарювання:</w:t>
            </w:r>
            <w:r w:rsidRPr="00E61C9D">
              <w:rPr>
                <w:rFonts w:ascii="Times New Roman" w:hAnsi="Times New Roman" w:cs="Times New Roman"/>
                <w:color w:val="000000"/>
                <w:shd w:val="clear" w:color="auto" w:fill="FFFFFF"/>
              </w:rPr>
              <w:t xml:space="preserve"> товариство</w:t>
            </w:r>
            <w:r w:rsidRPr="00E61C9D">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E61C9D">
              <w:rPr>
                <w:rFonts w:ascii="Times New Roman" w:hAnsi="Times New Roman" w:cs="Times New Roman"/>
                <w:iCs/>
              </w:rPr>
              <w:t xml:space="preserve">). </w:t>
            </w:r>
          </w:p>
          <w:p w14:paraId="16C0EB27" w14:textId="77777777" w:rsidR="00F57160" w:rsidRPr="00E61C9D" w:rsidRDefault="00566D1A" w:rsidP="000247E2">
            <w:pPr>
              <w:spacing w:line="240" w:lineRule="auto"/>
              <w:contextualSpacing/>
              <w:jc w:val="both"/>
              <w:rPr>
                <w:rFonts w:ascii="Times New Roman" w:hAnsi="Times New Roman" w:cs="Times New Roman"/>
              </w:rPr>
            </w:pPr>
            <w:r w:rsidRPr="00E61C9D">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209FBF5" w14:textId="77777777" w:rsidR="00566D1A" w:rsidRPr="00E61C9D" w:rsidRDefault="00566D1A" w:rsidP="00F57160">
            <w:pPr>
              <w:spacing w:line="240" w:lineRule="auto"/>
              <w:contextualSpacing/>
              <w:jc w:val="both"/>
              <w:rPr>
                <w:rFonts w:ascii="Times New Roman" w:eastAsia="Times New Roman" w:hAnsi="Times New Roman" w:cs="Times New Roman"/>
                <w:lang w:eastAsia="ru-RU"/>
              </w:rPr>
            </w:pPr>
            <w:r w:rsidRPr="00E61C9D">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E61C9D">
              <w:rPr>
                <w:rFonts w:ascii="Times New Roman" w:hAnsi="Times New Roman" w:cs="Times New Roman"/>
              </w:rPr>
              <w:t xml:space="preserve">може надати </w:t>
            </w:r>
            <w:r w:rsidRPr="00E61C9D">
              <w:rPr>
                <w:rFonts w:ascii="Times New Roman" w:hAnsi="Times New Roman" w:cs="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4B46B0" w:rsidRPr="00E61C9D" w14:paraId="5ACF7B6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C1D2C" w14:textId="3A3B05D3" w:rsidR="004B46B0" w:rsidRPr="00E61C9D" w:rsidRDefault="00B85C61" w:rsidP="000247E2">
            <w:pPr>
              <w:spacing w:line="240" w:lineRule="auto"/>
              <w:contextualSpacing/>
              <w:jc w:val="both"/>
              <w:rPr>
                <w:rFonts w:ascii="Times New Roman" w:eastAsia="Times New Roman" w:hAnsi="Times New Roman" w:cs="Times New Roman"/>
                <w:lang w:eastAsia="ru-RU"/>
              </w:rPr>
            </w:pPr>
            <w:r w:rsidRPr="00E61C9D">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81161" w14:textId="21F698E2" w:rsidR="004B46B0" w:rsidRPr="00E61C9D" w:rsidRDefault="004B46B0" w:rsidP="00723664">
            <w:pPr>
              <w:tabs>
                <w:tab w:val="left" w:pos="1134"/>
              </w:tabs>
              <w:spacing w:after="0" w:line="240" w:lineRule="auto"/>
              <w:jc w:val="both"/>
              <w:rPr>
                <w:rStyle w:val="a9"/>
                <w:rFonts w:ascii="Times New Roman" w:eastAsia="Calibri" w:hAnsi="Times New Roman" w:cs="Times New Roman"/>
                <w:b w:val="0"/>
                <w:bCs w:val="0"/>
                <w:bdr w:val="none" w:sz="0" w:space="0" w:color="auto" w:frame="1"/>
                <w:lang w:eastAsia="ru-RU"/>
              </w:rPr>
            </w:pPr>
            <w:r w:rsidRPr="00E61C9D">
              <w:rPr>
                <w:rFonts w:ascii="Times New Roman" w:eastAsia="Calibri" w:hAnsi="Times New Roman" w:cs="Times New Roman"/>
                <w:bdr w:val="none" w:sz="0" w:space="0" w:color="auto" w:frame="1"/>
                <w:lang w:eastAsia="ru-RU"/>
              </w:rPr>
              <w:t xml:space="preserve">У складі пропозиції учасникам необхідно подати </w:t>
            </w:r>
            <w:r w:rsidR="00101FF6" w:rsidRPr="00E61C9D">
              <w:rPr>
                <w:rFonts w:ascii="Times New Roman" w:eastAsia="Calibri" w:hAnsi="Times New Roman" w:cs="Times New Roman"/>
                <w:bdr w:val="none" w:sz="0" w:space="0" w:color="auto" w:frame="1"/>
                <w:lang w:eastAsia="ru-RU"/>
              </w:rPr>
              <w:t>довідку/-и</w:t>
            </w:r>
            <w:r w:rsidRPr="00E61C9D">
              <w:rPr>
                <w:rFonts w:ascii="Times New Roman" w:eastAsia="Calibri" w:hAnsi="Times New Roman" w:cs="Times New Roman"/>
                <w:bdr w:val="none" w:sz="0" w:space="0" w:color="auto" w:frame="1"/>
                <w:lang w:eastAsia="ru-RU"/>
              </w:rPr>
              <w:t xml:space="preserve"> з обслуговуючого банку про відкриття рахунку та довідку</w:t>
            </w:r>
            <w:r w:rsidR="00723664" w:rsidRPr="00E61C9D">
              <w:rPr>
                <w:rFonts w:ascii="Times New Roman" w:eastAsia="Calibri" w:hAnsi="Times New Roman" w:cs="Times New Roman"/>
                <w:bdr w:val="none" w:sz="0" w:space="0" w:color="auto" w:frame="1"/>
                <w:lang w:eastAsia="ru-RU"/>
              </w:rPr>
              <w:t>/-и</w:t>
            </w:r>
            <w:r w:rsidRPr="00E61C9D">
              <w:rPr>
                <w:rFonts w:ascii="Times New Roman" w:eastAsia="Calibri" w:hAnsi="Times New Roman" w:cs="Times New Roman"/>
                <w:bdr w:val="none" w:sz="0" w:space="0" w:color="auto" w:frame="1"/>
                <w:lang w:eastAsia="ru-RU"/>
              </w:rPr>
              <w:t xml:space="preserve"> про відсутність заборгованості за кредитами, датовані не раніше дати </w:t>
            </w:r>
            <w:r w:rsidRPr="00E61C9D">
              <w:rPr>
                <w:rFonts w:ascii="Times New Roman" w:eastAsia="Calibri" w:hAnsi="Times New Roman" w:cs="Times New Roman"/>
                <w:bdr w:val="none" w:sz="0" w:space="0" w:color="auto" w:frame="1"/>
                <w:lang w:eastAsia="ru-RU"/>
              </w:rPr>
              <w:lastRenderedPageBreak/>
              <w:t>оголошення даної закупівлі.</w:t>
            </w:r>
          </w:p>
        </w:tc>
      </w:tr>
      <w:tr w:rsidR="00391EE8" w:rsidRPr="00E61C9D" w14:paraId="5C960A29" w14:textId="77777777" w:rsidTr="00EF71B4">
        <w:trPr>
          <w:trHeight w:val="506"/>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4DB9E7" w14:textId="42C434ED" w:rsidR="00391EE8" w:rsidRPr="00E61C9D" w:rsidRDefault="00B85C61" w:rsidP="000247E2">
            <w:pPr>
              <w:spacing w:line="240" w:lineRule="auto"/>
              <w:contextualSpacing/>
              <w:jc w:val="both"/>
              <w:rPr>
                <w:rFonts w:ascii="Times New Roman" w:eastAsia="Times New Roman" w:hAnsi="Times New Roman" w:cs="Times New Roman"/>
                <w:lang w:eastAsia="ru-RU"/>
              </w:rPr>
            </w:pPr>
            <w:r w:rsidRPr="00E61C9D">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E1B97F" w14:textId="53296A5B" w:rsidR="00D2103B" w:rsidRPr="00F70AB6" w:rsidRDefault="00D2103B" w:rsidP="00D2103B">
            <w:pPr>
              <w:tabs>
                <w:tab w:val="left" w:pos="1134"/>
              </w:tabs>
              <w:spacing w:line="240" w:lineRule="auto"/>
              <w:jc w:val="both"/>
              <w:rPr>
                <w:rFonts w:ascii="Times New Roman" w:hAnsi="Times New Roman" w:cs="Times New Roman"/>
                <w:bdr w:val="none" w:sz="0" w:space="0" w:color="auto" w:frame="1"/>
                <w:lang w:eastAsia="ru-RU"/>
              </w:rPr>
            </w:pPr>
            <w:r w:rsidRPr="00F70AB6">
              <w:rPr>
                <w:rFonts w:ascii="Times New Roman" w:eastAsia="Calibri" w:hAnsi="Times New Roman" w:cs="Times New Roman"/>
                <w:bdr w:val="none" w:sz="0" w:space="0" w:color="auto" w:frame="1"/>
                <w:lang w:eastAsia="ru-RU"/>
              </w:rPr>
              <w:t>Д</w:t>
            </w:r>
            <w:r w:rsidR="00391EE8" w:rsidRPr="00F70AB6">
              <w:rPr>
                <w:rFonts w:ascii="Times New Roman" w:eastAsia="Calibri" w:hAnsi="Times New Roman" w:cs="Times New Roman"/>
                <w:bdr w:val="none" w:sz="0" w:space="0" w:color="auto" w:frame="1"/>
                <w:lang w:eastAsia="ru-RU"/>
              </w:rPr>
              <w:t xml:space="preserve">іючий сертифікат </w:t>
            </w:r>
            <w:r w:rsidRPr="00F70AB6">
              <w:rPr>
                <w:rFonts w:ascii="Times New Roman" w:hAnsi="Times New Roman" w:cs="Times New Roman"/>
                <w:bdr w:val="none" w:sz="0" w:space="0" w:color="auto" w:frame="1"/>
                <w:lang w:eastAsia="ru-RU"/>
              </w:rPr>
              <w:t>на систему екологічного менеджменту ДСТУ ISO 14001:2015 (ISO 14001:2015, IDT) у відповідній сфері (будування автомобільних доріг і автомагістралей), що виданий Учаснику.</w:t>
            </w:r>
          </w:p>
        </w:tc>
      </w:tr>
      <w:tr w:rsidR="00391EE8" w:rsidRPr="00E61C9D" w14:paraId="5B236BD0"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0BC9C" w14:textId="1CAC8B9F" w:rsidR="00391EE8" w:rsidRPr="00E61C9D" w:rsidRDefault="00B85C61" w:rsidP="000247E2">
            <w:pPr>
              <w:spacing w:line="240" w:lineRule="auto"/>
              <w:contextualSpacing/>
              <w:jc w:val="both"/>
              <w:rPr>
                <w:rFonts w:ascii="Times New Roman" w:eastAsia="Times New Roman" w:hAnsi="Times New Roman" w:cs="Times New Roman"/>
                <w:lang w:eastAsia="ru-RU"/>
              </w:rPr>
            </w:pPr>
            <w:r w:rsidRPr="00E61C9D">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206DDC" w14:textId="53007D08" w:rsidR="00391EE8" w:rsidRPr="00F70AB6" w:rsidRDefault="00D2103B" w:rsidP="00DD6501">
            <w:pPr>
              <w:tabs>
                <w:tab w:val="left" w:pos="1134"/>
              </w:tabs>
              <w:spacing w:after="0" w:line="240" w:lineRule="auto"/>
              <w:jc w:val="both"/>
              <w:rPr>
                <w:rFonts w:ascii="Times New Roman" w:eastAsia="Calibri" w:hAnsi="Times New Roman" w:cs="Times New Roman"/>
                <w:bdr w:val="none" w:sz="0" w:space="0" w:color="auto" w:frame="1"/>
                <w:lang w:eastAsia="ru-RU"/>
              </w:rPr>
            </w:pPr>
            <w:r w:rsidRPr="00F70AB6">
              <w:rPr>
                <w:rFonts w:ascii="Times New Roman" w:eastAsia="Calibri" w:hAnsi="Times New Roman" w:cs="Times New Roman"/>
                <w:bdr w:val="none" w:sz="0" w:space="0" w:color="auto" w:frame="1"/>
                <w:lang w:eastAsia="ru-RU"/>
              </w:rPr>
              <w:t xml:space="preserve">Діючий </w:t>
            </w:r>
            <w:r w:rsidRPr="00F70AB6">
              <w:rPr>
                <w:rFonts w:ascii="Times New Roman" w:hAnsi="Times New Roman" w:cs="Times New Roman"/>
                <w:bdr w:val="none" w:sz="0" w:space="0" w:color="auto" w:frame="1"/>
                <w:lang w:eastAsia="ru-RU"/>
              </w:rPr>
              <w:t>Сертифікат на систему менеджменту якості ДСТУ ISO 9001:2015 (ISO 9001:2015, IDT) у відповідній сфері (будування автомобільних доріг і автомагістралей), що виданий Учаснику</w:t>
            </w:r>
            <w:r w:rsidRPr="00F70AB6">
              <w:rPr>
                <w:rFonts w:ascii="Times New Roman" w:eastAsia="Calibri" w:hAnsi="Times New Roman" w:cs="Times New Roman"/>
                <w:bdr w:val="none" w:sz="0" w:space="0" w:color="auto" w:frame="1"/>
                <w:lang w:eastAsia="ru-RU"/>
              </w:rPr>
              <w:t>.</w:t>
            </w:r>
          </w:p>
        </w:tc>
      </w:tr>
      <w:tr w:rsidR="00391EE8" w:rsidRPr="00E61C9D" w14:paraId="589D08D4"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EBE1B3" w14:textId="2A3BDAEF" w:rsidR="00391EE8" w:rsidRPr="00E61C9D" w:rsidRDefault="00B85C61" w:rsidP="000247E2">
            <w:pPr>
              <w:spacing w:line="240" w:lineRule="auto"/>
              <w:contextualSpacing/>
              <w:jc w:val="both"/>
              <w:rPr>
                <w:rFonts w:ascii="Times New Roman" w:eastAsia="Times New Roman" w:hAnsi="Times New Roman" w:cs="Times New Roman"/>
                <w:lang w:eastAsia="ru-RU"/>
              </w:rPr>
            </w:pPr>
            <w:r w:rsidRPr="00E61C9D">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3E99C0" w14:textId="7D16C04F" w:rsidR="00391EE8" w:rsidRPr="00F70AB6" w:rsidRDefault="00D2103B" w:rsidP="00DD6501">
            <w:pPr>
              <w:tabs>
                <w:tab w:val="left" w:pos="1134"/>
              </w:tabs>
              <w:spacing w:after="0" w:line="240" w:lineRule="auto"/>
              <w:jc w:val="both"/>
              <w:rPr>
                <w:rFonts w:ascii="Times New Roman" w:hAnsi="Times New Roman" w:cs="Times New Roman"/>
                <w:b/>
                <w:bCs/>
                <w:bdr w:val="none" w:sz="0" w:space="0" w:color="auto" w:frame="1"/>
                <w:lang w:eastAsia="ru-RU"/>
              </w:rPr>
            </w:pPr>
            <w:r w:rsidRPr="00F70AB6">
              <w:rPr>
                <w:rFonts w:ascii="Times New Roman" w:hAnsi="Times New Roman" w:cs="Times New Roman"/>
                <w:bdr w:val="none" w:sz="0" w:space="0" w:color="auto" w:frame="1"/>
                <w:lang w:eastAsia="ru-RU"/>
              </w:rPr>
              <w:t>Діючий Сертифікат на систему управління охороною здоров’я та безпекою праці ДСТУ ISO 45001:2019 (ISO 45001:2018 IDT) у відповідній сфері (будування автомобільних доріг і автома</w:t>
            </w:r>
            <w:r w:rsidR="00BE6322" w:rsidRPr="00F70AB6">
              <w:rPr>
                <w:rFonts w:ascii="Times New Roman" w:hAnsi="Times New Roman" w:cs="Times New Roman"/>
                <w:bdr w:val="none" w:sz="0" w:space="0" w:color="auto" w:frame="1"/>
                <w:lang w:eastAsia="ru-RU"/>
              </w:rPr>
              <w:t>гістралей), що виданий Учаснику.</w:t>
            </w:r>
          </w:p>
        </w:tc>
      </w:tr>
      <w:tr w:rsidR="00BE6322" w:rsidRPr="00E61C9D" w14:paraId="7F68C1D1"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616684" w14:textId="59C907C7" w:rsidR="00BE6322" w:rsidRPr="00E61C9D" w:rsidRDefault="00B85C61" w:rsidP="00BE6322">
            <w:pPr>
              <w:spacing w:line="240" w:lineRule="auto"/>
              <w:contextualSpacing/>
              <w:jc w:val="both"/>
              <w:rPr>
                <w:rFonts w:ascii="Times New Roman" w:eastAsia="Times New Roman" w:hAnsi="Times New Roman" w:cs="Times New Roman"/>
                <w:lang w:eastAsia="ru-RU"/>
              </w:rPr>
            </w:pPr>
            <w:r w:rsidRPr="00E61C9D">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A6932B" w14:textId="384168C7" w:rsidR="00BE6322" w:rsidRPr="00F70AB6" w:rsidRDefault="00BE6322" w:rsidP="00BE6322">
            <w:pPr>
              <w:tabs>
                <w:tab w:val="left" w:pos="1134"/>
              </w:tabs>
              <w:spacing w:after="0" w:line="240" w:lineRule="auto"/>
              <w:jc w:val="both"/>
              <w:rPr>
                <w:rFonts w:ascii="Times New Roman" w:hAnsi="Times New Roman" w:cs="Times New Roman"/>
                <w:bdr w:val="none" w:sz="0" w:space="0" w:color="auto" w:frame="1"/>
                <w:lang w:eastAsia="ru-RU"/>
              </w:rPr>
            </w:pPr>
            <w:r w:rsidRPr="00F70AB6">
              <w:rPr>
                <w:rFonts w:ascii="Times New Roman" w:hAnsi="Times New Roman" w:cs="Times New Roman"/>
                <w:bdr w:val="none" w:sz="0" w:space="0" w:color="auto" w:frame="1"/>
                <w:lang w:eastAsia="ru-RU"/>
              </w:rPr>
              <w:t xml:space="preserve">Діючий Сертифікат на систему </w:t>
            </w:r>
            <w:r w:rsidRPr="00F70AB6">
              <w:rPr>
                <w:rFonts w:ascii="Times New Roman" w:hAnsi="Times New Roman" w:cs="Times New Roman"/>
                <w:bCs/>
                <w:bdr w:val="none" w:sz="0" w:space="0" w:color="auto" w:frame="1"/>
                <w:lang w:eastAsia="ru-RU"/>
              </w:rPr>
              <w:t>управління щодо протидії корупції</w:t>
            </w:r>
            <w:r w:rsidRPr="00F70AB6">
              <w:rPr>
                <w:rFonts w:ascii="Times New Roman" w:hAnsi="Times New Roman" w:cs="Times New Roman"/>
                <w:bdr w:val="none" w:sz="0" w:space="0" w:color="auto" w:frame="1"/>
                <w:lang w:eastAsia="ru-RU"/>
              </w:rPr>
              <w:t xml:space="preserve"> </w:t>
            </w:r>
            <w:r w:rsidRPr="00F70AB6">
              <w:rPr>
                <w:rFonts w:ascii="Times New Roman" w:hAnsi="Times New Roman" w:cs="Times New Roman"/>
                <w:bCs/>
                <w:bdr w:val="none" w:sz="0" w:space="0" w:color="auto" w:frame="1"/>
                <w:lang w:eastAsia="ru-RU"/>
              </w:rPr>
              <w:t>ДСТУ ISO 37001:2018</w:t>
            </w:r>
            <w:r w:rsidRPr="00F70AB6">
              <w:rPr>
                <w:rFonts w:ascii="Times New Roman" w:hAnsi="Times New Roman" w:cs="Times New Roman"/>
                <w:b/>
                <w:bCs/>
                <w:bdr w:val="none" w:sz="0" w:space="0" w:color="auto" w:frame="1"/>
                <w:lang w:eastAsia="ru-RU"/>
              </w:rPr>
              <w:t xml:space="preserve"> </w:t>
            </w:r>
            <w:r w:rsidRPr="00F70AB6">
              <w:rPr>
                <w:rFonts w:ascii="Times New Roman" w:hAnsi="Times New Roman" w:cs="Times New Roman"/>
                <w:bCs/>
                <w:bdr w:val="none" w:sz="0" w:space="0" w:color="auto" w:frame="1"/>
                <w:lang w:eastAsia="ru-RU"/>
              </w:rPr>
              <w:t>Вимоги та настанови щодо застосування (ISO 37001:2016, IDT)</w:t>
            </w:r>
            <w:r w:rsidR="00EF71B4" w:rsidRPr="00F70AB6">
              <w:rPr>
                <w:rFonts w:ascii="Times New Roman" w:hAnsi="Times New Roman" w:cs="Times New Roman"/>
                <w:bCs/>
                <w:bdr w:val="none" w:sz="0" w:space="0" w:color="auto" w:frame="1"/>
                <w:lang w:eastAsia="ru-RU"/>
              </w:rPr>
              <w:t>.</w:t>
            </w:r>
          </w:p>
        </w:tc>
      </w:tr>
      <w:tr w:rsidR="0070740A" w:rsidRPr="00E61C9D" w14:paraId="49373E48"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FA918B" w14:textId="0BF74538" w:rsidR="0070740A" w:rsidRPr="00E61C9D" w:rsidRDefault="0070740A" w:rsidP="00BE632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AE7124" w14:textId="6F46E7DA" w:rsidR="0070740A" w:rsidRPr="00F70AB6" w:rsidRDefault="0070740A" w:rsidP="0070740A">
            <w:pPr>
              <w:spacing w:after="0" w:line="240" w:lineRule="auto"/>
              <w:jc w:val="both"/>
              <w:rPr>
                <w:rFonts w:ascii="Times New Roman" w:hAnsi="Times New Roman" w:cs="Times New Roman"/>
                <w:spacing w:val="-1"/>
                <w:lang w:val="ru-RU"/>
              </w:rPr>
            </w:pPr>
            <w:r w:rsidRPr="00F70AB6">
              <w:rPr>
                <w:rFonts w:ascii="Times New Roman" w:hAnsi="Times New Roman" w:cs="Times New Roman"/>
                <w:color w:val="000000"/>
              </w:rPr>
              <w:t>Діючий на кінцеву дату подання пропозиції сертифікат учасника на систему управління безпекою ланцюга постачання ДСТУ ISO 28000:2008 (ISO 28000:2007, IDT).</w:t>
            </w:r>
          </w:p>
        </w:tc>
      </w:tr>
      <w:tr w:rsidR="0070740A" w:rsidRPr="00E61C9D" w14:paraId="317238D4"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0CA444" w14:textId="69EDF87F" w:rsidR="0070740A" w:rsidRPr="00E61C9D" w:rsidRDefault="0070740A" w:rsidP="00BE632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06BC4A" w14:textId="27B954CF" w:rsidR="0070740A" w:rsidRPr="00F70AB6" w:rsidRDefault="0070740A" w:rsidP="00BE6322">
            <w:pPr>
              <w:tabs>
                <w:tab w:val="left" w:pos="1134"/>
              </w:tabs>
              <w:spacing w:after="0" w:line="240" w:lineRule="auto"/>
              <w:jc w:val="both"/>
              <w:rPr>
                <w:rFonts w:ascii="Times New Roman" w:hAnsi="Times New Roman" w:cs="Times New Roman"/>
                <w:bdr w:val="none" w:sz="0" w:space="0" w:color="auto" w:frame="1"/>
                <w:lang w:eastAsia="ru-RU"/>
              </w:rPr>
            </w:pPr>
            <w:r w:rsidRPr="00F70AB6">
              <w:rPr>
                <w:rFonts w:ascii="Times New Roman" w:hAnsi="Times New Roman"/>
              </w:rPr>
              <w:t xml:space="preserve">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зазначених вище сертифікатів ISO не пізніше, ніж один рік від дати складання звіту) або копією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до дати  оголошення закупівлі (дана вимога не поширюється на сертифікат на систему </w:t>
            </w:r>
            <w:proofErr w:type="spellStart"/>
            <w:r w:rsidRPr="00F70AB6">
              <w:rPr>
                <w:rFonts w:ascii="Times New Roman" w:hAnsi="Times New Roman"/>
              </w:rPr>
              <w:t>управлiння</w:t>
            </w:r>
            <w:proofErr w:type="spellEnd"/>
            <w:r w:rsidRPr="00F70AB6">
              <w:rPr>
                <w:rFonts w:ascii="Times New Roman" w:hAnsi="Times New Roman"/>
              </w:rPr>
              <w:t xml:space="preserve"> щодо протидії корупції та </w:t>
            </w:r>
            <w:r w:rsidRPr="00F70AB6">
              <w:rPr>
                <w:rFonts w:ascii="Times New Roman" w:hAnsi="Times New Roman" w:cs="Times New Roman"/>
                <w:color w:val="000000"/>
              </w:rPr>
              <w:t>на систему управління безпекою ланцюга постачання</w:t>
            </w:r>
            <w:r w:rsidRPr="00F70AB6">
              <w:rPr>
                <w:rFonts w:ascii="Times New Roman" w:hAnsi="Times New Roman"/>
              </w:rPr>
              <w:t>).</w:t>
            </w:r>
          </w:p>
        </w:tc>
      </w:tr>
      <w:tr w:rsidR="0010227D" w:rsidRPr="00E61C9D" w14:paraId="1FDECC1E"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80B25E" w14:textId="196C8BD5" w:rsidR="0010227D" w:rsidRPr="00E61C9D" w:rsidRDefault="0070740A" w:rsidP="0010227D">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4F0B7E" w14:textId="77777777" w:rsidR="0010227D" w:rsidRPr="005B4512" w:rsidRDefault="0010227D" w:rsidP="0010227D">
            <w:pPr>
              <w:tabs>
                <w:tab w:val="left" w:pos="1134"/>
              </w:tabs>
              <w:spacing w:after="0" w:line="240" w:lineRule="auto"/>
              <w:jc w:val="both"/>
              <w:rPr>
                <w:rFonts w:ascii="Times New Roman" w:eastAsia="Calibri" w:hAnsi="Times New Roman" w:cs="Times New Roman"/>
                <w:bdr w:val="none" w:sz="0" w:space="0" w:color="auto" w:frame="1"/>
                <w:lang w:eastAsia="ru-RU"/>
              </w:rPr>
            </w:pPr>
            <w:r w:rsidRPr="005B4512">
              <w:rPr>
                <w:rFonts w:ascii="Times New Roman" w:eastAsia="Calibri" w:hAnsi="Times New Roman" w:cs="Times New Roman"/>
                <w:bdr w:val="none" w:sz="0" w:space="0" w:color="auto" w:frame="1"/>
                <w:lang w:eastAsia="ru-RU"/>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2022 рік,  а саме:</w:t>
            </w:r>
          </w:p>
          <w:p w14:paraId="0278B512" w14:textId="77777777" w:rsidR="0010227D" w:rsidRPr="005B4512" w:rsidRDefault="0010227D" w:rsidP="0010227D">
            <w:pPr>
              <w:tabs>
                <w:tab w:val="left" w:pos="1134"/>
              </w:tabs>
              <w:spacing w:after="0" w:line="240" w:lineRule="auto"/>
              <w:jc w:val="both"/>
              <w:rPr>
                <w:rFonts w:ascii="Times New Roman" w:eastAsia="Calibri" w:hAnsi="Times New Roman" w:cs="Times New Roman"/>
                <w:bdr w:val="none" w:sz="0" w:space="0" w:color="auto" w:frame="1"/>
                <w:lang w:eastAsia="ru-RU"/>
              </w:rPr>
            </w:pPr>
            <w:r w:rsidRPr="005B4512">
              <w:rPr>
                <w:rFonts w:ascii="Times New Roman" w:eastAsia="Calibri" w:hAnsi="Times New Roman" w:cs="Times New Roman"/>
                <w:bdr w:val="none" w:sz="0" w:space="0" w:color="auto" w:frame="1"/>
                <w:lang w:eastAsia="ru-RU"/>
              </w:rPr>
              <w:t xml:space="preserve">         - Баланс (Звіт про фінансовий стан) та Звіт про фінансові результати підприємства (Звіт про сукупний дохід) з підтвердженням (відміткою, квитанцією тощо) про прийняття відповідними органами, до яких він мав бути поданий;</w:t>
            </w:r>
          </w:p>
          <w:p w14:paraId="6BC73446" w14:textId="77777777" w:rsidR="0010227D" w:rsidRPr="005B4512" w:rsidRDefault="0010227D" w:rsidP="0010227D">
            <w:pPr>
              <w:tabs>
                <w:tab w:val="left" w:pos="1134"/>
              </w:tabs>
              <w:spacing w:after="0" w:line="240" w:lineRule="auto"/>
              <w:jc w:val="both"/>
              <w:rPr>
                <w:rFonts w:ascii="Times New Roman" w:eastAsia="Calibri" w:hAnsi="Times New Roman" w:cs="Times New Roman"/>
                <w:bdr w:val="none" w:sz="0" w:space="0" w:color="auto" w:frame="1"/>
                <w:lang w:eastAsia="ru-RU"/>
              </w:rPr>
            </w:pPr>
            <w:r w:rsidRPr="005B4512">
              <w:rPr>
                <w:rFonts w:ascii="Times New Roman" w:eastAsia="Calibri" w:hAnsi="Times New Roman" w:cs="Times New Roman"/>
                <w:bdr w:val="none" w:sz="0" w:space="0" w:color="auto" w:frame="1"/>
                <w:lang w:eastAsia="ru-RU"/>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14:paraId="542D5F3C" w14:textId="77777777" w:rsidR="0010227D" w:rsidRPr="005B4512" w:rsidRDefault="0010227D" w:rsidP="0010227D">
            <w:pPr>
              <w:tabs>
                <w:tab w:val="left" w:pos="1134"/>
              </w:tabs>
              <w:spacing w:after="0" w:line="240" w:lineRule="auto"/>
              <w:jc w:val="both"/>
              <w:rPr>
                <w:rFonts w:ascii="Times New Roman" w:eastAsia="Calibri" w:hAnsi="Times New Roman" w:cs="Times New Roman"/>
                <w:bdr w:val="none" w:sz="0" w:space="0" w:color="auto" w:frame="1"/>
                <w:lang w:eastAsia="ru-RU"/>
              </w:rPr>
            </w:pPr>
            <w:r w:rsidRPr="005B4512">
              <w:rPr>
                <w:rFonts w:ascii="Times New Roman" w:eastAsia="Calibri" w:hAnsi="Times New Roman" w:cs="Times New Roman"/>
                <w:bdr w:val="none" w:sz="0" w:space="0" w:color="auto" w:frame="1"/>
                <w:lang w:eastAsia="ru-RU"/>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p w14:paraId="6BAB70AA" w14:textId="77777777" w:rsidR="0010227D" w:rsidRPr="005B4512" w:rsidRDefault="0010227D" w:rsidP="0010227D">
            <w:pPr>
              <w:tabs>
                <w:tab w:val="left" w:pos="1134"/>
              </w:tabs>
              <w:spacing w:after="0" w:line="240" w:lineRule="auto"/>
              <w:jc w:val="both"/>
              <w:rPr>
                <w:rFonts w:ascii="Times New Roman" w:eastAsia="Calibri" w:hAnsi="Times New Roman" w:cs="Times New Roman"/>
                <w:bdr w:val="none" w:sz="0" w:space="0" w:color="auto" w:frame="1"/>
                <w:lang w:eastAsia="ru-RU"/>
              </w:rPr>
            </w:pPr>
            <w:r w:rsidRPr="005B4512">
              <w:rPr>
                <w:rFonts w:ascii="Times New Roman" w:eastAsia="Calibri" w:hAnsi="Times New Roman" w:cs="Times New Roman"/>
                <w:bdr w:val="none" w:sz="0" w:space="0" w:color="auto" w:frame="1"/>
                <w:lang w:eastAsia="ru-RU"/>
              </w:rPr>
              <w:t xml:space="preserve"> 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14:paraId="1447C1B4" w14:textId="3C329F34" w:rsidR="0010227D" w:rsidRPr="005B4512" w:rsidRDefault="0010227D" w:rsidP="00686318">
            <w:pPr>
              <w:tabs>
                <w:tab w:val="left" w:pos="1134"/>
              </w:tabs>
              <w:spacing w:after="0" w:line="240" w:lineRule="auto"/>
              <w:jc w:val="both"/>
              <w:rPr>
                <w:rFonts w:ascii="Times New Roman" w:hAnsi="Times New Roman" w:cs="Times New Roman"/>
                <w:bdr w:val="none" w:sz="0" w:space="0" w:color="auto" w:frame="1"/>
                <w:lang w:eastAsia="ru-RU"/>
              </w:rPr>
            </w:pPr>
            <w:r w:rsidRPr="00D00389">
              <w:rPr>
                <w:rFonts w:ascii="Times New Roman" w:eastAsia="Calibri" w:hAnsi="Times New Roman" w:cs="Times New Roman"/>
                <w:bdr w:val="none" w:sz="0" w:space="0" w:color="auto" w:frame="1"/>
                <w:lang w:eastAsia="ru-RU"/>
              </w:rPr>
              <w:t xml:space="preserve">- Сума </w:t>
            </w:r>
            <w:r w:rsidR="00F70AB6" w:rsidRPr="00D00389">
              <w:rPr>
                <w:rFonts w:ascii="Times New Roman" w:eastAsia="Calibri" w:hAnsi="Times New Roman" w:cs="Times New Roman"/>
                <w:bdr w:val="none" w:sz="0" w:space="0" w:color="auto" w:frame="1"/>
                <w:lang w:eastAsia="ru-RU"/>
              </w:rPr>
              <w:t xml:space="preserve">чистого </w:t>
            </w:r>
            <w:r w:rsidRPr="00D00389">
              <w:rPr>
                <w:rFonts w:ascii="Times New Roman" w:eastAsia="Calibri" w:hAnsi="Times New Roman" w:cs="Times New Roman"/>
                <w:bdr w:val="none" w:sz="0" w:space="0" w:color="auto" w:frame="1"/>
                <w:lang w:eastAsia="ru-RU"/>
              </w:rPr>
              <w:t xml:space="preserve">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не меншою ніж </w:t>
            </w:r>
            <w:r w:rsidRPr="00D00389">
              <w:rPr>
                <w:rFonts w:ascii="Times New Roman" w:eastAsia="Calibri" w:hAnsi="Times New Roman" w:cs="Times New Roman"/>
                <w:color w:val="FF0000"/>
                <w:bdr w:val="none" w:sz="0" w:space="0" w:color="auto" w:frame="1"/>
                <w:lang w:eastAsia="ru-RU"/>
              </w:rPr>
              <w:t xml:space="preserve"> </w:t>
            </w:r>
            <w:r w:rsidR="00686318" w:rsidRPr="00D00389">
              <w:rPr>
                <w:rFonts w:ascii="Times New Roman" w:eastAsia="Calibri" w:hAnsi="Times New Roman" w:cs="Times New Roman"/>
                <w:bdr w:val="none" w:sz="0" w:space="0" w:color="auto" w:frame="1"/>
                <w:lang w:eastAsia="ru-RU"/>
              </w:rPr>
              <w:t>99</w:t>
            </w:r>
            <w:r w:rsidR="00F43FF7" w:rsidRPr="00D00389">
              <w:rPr>
                <w:rFonts w:ascii="Times New Roman" w:eastAsia="Calibri" w:hAnsi="Times New Roman" w:cs="Times New Roman"/>
                <w:bdr w:val="none" w:sz="0" w:space="0" w:color="auto" w:frame="1"/>
                <w:lang w:eastAsia="ru-RU"/>
              </w:rPr>
              <w:t xml:space="preserve"> %</w:t>
            </w:r>
            <w:r w:rsidR="00F43FF7" w:rsidRPr="00D00389">
              <w:rPr>
                <w:rFonts w:ascii="Times New Roman" w:eastAsia="Calibri" w:hAnsi="Times New Roman" w:cs="Times New Roman"/>
                <w:color w:val="FF0000"/>
                <w:bdr w:val="none" w:sz="0" w:space="0" w:color="auto" w:frame="1"/>
                <w:lang w:eastAsia="ru-RU"/>
              </w:rPr>
              <w:t xml:space="preserve"> </w:t>
            </w:r>
            <w:r w:rsidRPr="00D00389">
              <w:rPr>
                <w:rFonts w:ascii="Times New Roman" w:eastAsia="Calibri" w:hAnsi="Times New Roman" w:cs="Times New Roman"/>
                <w:bdr w:val="none" w:sz="0" w:space="0" w:color="auto" w:frame="1"/>
                <w:lang w:eastAsia="ru-RU"/>
              </w:rPr>
              <w:t>від суми очікуваної вартості цієї процедури закупівлі.</w:t>
            </w:r>
          </w:p>
        </w:tc>
      </w:tr>
      <w:tr w:rsidR="003818E1" w:rsidRPr="00E61C9D" w14:paraId="025C85A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9566EE" w14:textId="1D458324" w:rsidR="003818E1" w:rsidRDefault="003818E1" w:rsidP="0010227D">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808474" w14:textId="77777777" w:rsidR="003818E1" w:rsidRPr="005B4512" w:rsidRDefault="003818E1" w:rsidP="003818E1">
            <w:pPr>
              <w:spacing w:after="0" w:line="240" w:lineRule="auto"/>
              <w:ind w:firstLine="708"/>
              <w:jc w:val="both"/>
              <w:rPr>
                <w:rFonts w:ascii="Times New Roman" w:hAnsi="Times New Roman"/>
                <w:spacing w:val="-1"/>
                <w:sz w:val="24"/>
              </w:rPr>
            </w:pPr>
            <w:r w:rsidRPr="005B4512">
              <w:rPr>
                <w:rFonts w:ascii="Times New Roman" w:hAnsi="Times New Roman"/>
                <w:sz w:val="24"/>
                <w:szCs w:val="24"/>
                <w:bdr w:val="none" w:sz="0" w:space="0" w:color="auto" w:frame="1"/>
              </w:rPr>
              <w:t xml:space="preserve">Копію дозволу (дозволів) на виконання робіт підвищеної небезпеки та/або експлуатацію машин, механізмів, устаткування підвищеної небезпеки (далі - Дозвіл) та/або декларацію (декларації) відповідності матеріально-технічної бази вимогам законодавства з охорони праці (далі – Декларація), виданих Учаснику органом </w:t>
            </w:r>
            <w:proofErr w:type="spellStart"/>
            <w:r w:rsidRPr="005B4512">
              <w:rPr>
                <w:rFonts w:ascii="Times New Roman" w:hAnsi="Times New Roman"/>
                <w:sz w:val="24"/>
                <w:szCs w:val="24"/>
                <w:bdr w:val="none" w:sz="0" w:space="0" w:color="auto" w:frame="1"/>
              </w:rPr>
              <w:t>Держпраці</w:t>
            </w:r>
            <w:proofErr w:type="spellEnd"/>
            <w:r w:rsidRPr="005B4512">
              <w:rPr>
                <w:rFonts w:ascii="Times New Roman" w:hAnsi="Times New Roman"/>
                <w:sz w:val="24"/>
                <w:szCs w:val="24"/>
                <w:bdr w:val="none" w:sz="0" w:space="0" w:color="auto" w:frame="1"/>
              </w:rPr>
              <w:t xml:space="preserve"> (Держгірпромнагляду), з наступним переліком:</w:t>
            </w:r>
          </w:p>
          <w:p w14:paraId="07662ABE" w14:textId="77777777" w:rsidR="003818E1" w:rsidRPr="00F70AB6" w:rsidRDefault="003818E1" w:rsidP="003818E1">
            <w:pPr>
              <w:tabs>
                <w:tab w:val="left" w:pos="460"/>
              </w:tabs>
              <w:spacing w:after="0" w:line="240" w:lineRule="auto"/>
              <w:ind w:firstLine="709"/>
              <w:jc w:val="both"/>
              <w:rPr>
                <w:rFonts w:ascii="Times New Roman" w:hAnsi="Times New Roman" w:cs="Times New Roman"/>
                <w:sz w:val="24"/>
                <w:szCs w:val="24"/>
                <w:shd w:val="clear" w:color="auto" w:fill="FFFFFF"/>
              </w:rPr>
            </w:pPr>
            <w:r w:rsidRPr="00F70AB6">
              <w:rPr>
                <w:rFonts w:ascii="Times New Roman" w:hAnsi="Times New Roman" w:cs="Times New Roman"/>
                <w:sz w:val="24"/>
                <w:szCs w:val="24"/>
                <w:shd w:val="clear" w:color="auto" w:fill="FFFFFF"/>
              </w:rPr>
              <w:t>-</w:t>
            </w:r>
            <w:r w:rsidRPr="00F70AB6">
              <w:rPr>
                <w:rFonts w:ascii="Times New Roman" w:hAnsi="Times New Roman" w:cs="Times New Roman"/>
                <w:sz w:val="24"/>
                <w:szCs w:val="24"/>
              </w:rPr>
              <w:t xml:space="preserve"> </w:t>
            </w:r>
            <w:r w:rsidRPr="00F70AB6">
              <w:rPr>
                <w:rFonts w:ascii="Times New Roman" w:hAnsi="Times New Roman" w:cs="Times New Roman"/>
                <w:sz w:val="24"/>
                <w:szCs w:val="24"/>
                <w:shd w:val="clear" w:color="auto" w:fill="FFFFFF"/>
              </w:rPr>
              <w:t>вантажно-розвантажувальні роботи за допомогою машин та механізмів (та /або роботи, що виконуються за допомогою механічних підіймачів та будівельних підйомників);</w:t>
            </w:r>
          </w:p>
          <w:p w14:paraId="758261E9" w14:textId="77777777" w:rsidR="003818E1" w:rsidRPr="00F70AB6" w:rsidRDefault="003818E1" w:rsidP="003818E1">
            <w:pPr>
              <w:tabs>
                <w:tab w:val="left" w:pos="635"/>
              </w:tabs>
              <w:spacing w:after="0" w:line="240" w:lineRule="auto"/>
              <w:ind w:firstLine="709"/>
              <w:jc w:val="both"/>
              <w:rPr>
                <w:rFonts w:ascii="Times New Roman" w:hAnsi="Times New Roman" w:cs="Times New Roman"/>
                <w:sz w:val="24"/>
                <w:szCs w:val="24"/>
                <w:shd w:val="clear" w:color="auto" w:fill="FFFFFF"/>
              </w:rPr>
            </w:pPr>
            <w:r w:rsidRPr="00F70AB6">
              <w:rPr>
                <w:rFonts w:ascii="Times New Roman" w:hAnsi="Times New Roman" w:cs="Times New Roman"/>
                <w:sz w:val="24"/>
                <w:szCs w:val="24"/>
                <w:shd w:val="clear" w:color="auto" w:fill="FFFFFF"/>
              </w:rPr>
              <w:t>- роботи в колодязях, шурфах, траншеях, котлованах, бункерах, камерах, колекторах, замкнутому просторі (ємностях, боксах, топках, трубопроводах тощо);</w:t>
            </w:r>
          </w:p>
          <w:p w14:paraId="25F30BE7" w14:textId="77777777" w:rsidR="003818E1" w:rsidRPr="00F70AB6" w:rsidRDefault="003818E1" w:rsidP="003818E1">
            <w:pPr>
              <w:tabs>
                <w:tab w:val="left" w:pos="635"/>
              </w:tabs>
              <w:spacing w:after="0" w:line="240" w:lineRule="auto"/>
              <w:ind w:firstLine="709"/>
              <w:jc w:val="both"/>
              <w:rPr>
                <w:rFonts w:ascii="Times New Roman" w:hAnsi="Times New Roman" w:cs="Times New Roman"/>
                <w:sz w:val="24"/>
                <w:szCs w:val="24"/>
                <w:shd w:val="clear" w:color="auto" w:fill="FFFFFF"/>
              </w:rPr>
            </w:pPr>
            <w:r w:rsidRPr="00F70AB6">
              <w:rPr>
                <w:rFonts w:ascii="Times New Roman" w:hAnsi="Times New Roman" w:cs="Times New Roman"/>
                <w:sz w:val="24"/>
                <w:szCs w:val="24"/>
                <w:shd w:val="clear" w:color="auto" w:fill="FFFFFF"/>
              </w:rPr>
              <w:lastRenderedPageBreak/>
              <w:t>- земляні роботи, що виконуються на глибині понад 2 метри або в зоні розташування підземних комунікацій;</w:t>
            </w:r>
          </w:p>
          <w:p w14:paraId="781C51E4" w14:textId="77777777" w:rsidR="003818E1" w:rsidRPr="005B4512" w:rsidRDefault="003818E1" w:rsidP="003818E1">
            <w:pPr>
              <w:tabs>
                <w:tab w:val="left" w:pos="635"/>
              </w:tabs>
              <w:spacing w:after="0" w:line="240" w:lineRule="auto"/>
              <w:ind w:firstLine="709"/>
              <w:jc w:val="both"/>
              <w:rPr>
                <w:rFonts w:ascii="Times New Roman" w:hAnsi="Times New Roman" w:cs="Times New Roman"/>
                <w:sz w:val="24"/>
                <w:szCs w:val="24"/>
                <w:shd w:val="clear" w:color="auto" w:fill="FFFFFF"/>
              </w:rPr>
            </w:pPr>
            <w:r w:rsidRPr="00F70AB6">
              <w:rPr>
                <w:rFonts w:ascii="Times New Roman" w:hAnsi="Times New Roman" w:cs="Times New Roman"/>
                <w:sz w:val="24"/>
                <w:szCs w:val="24"/>
                <w:shd w:val="clear" w:color="auto" w:fill="FFFFFF"/>
              </w:rPr>
              <w:t>- спорудження доріг, обслуговування доріг.</w:t>
            </w:r>
            <w:r w:rsidRPr="005B4512">
              <w:rPr>
                <w:rFonts w:ascii="Times New Roman" w:hAnsi="Times New Roman" w:cs="Times New Roman"/>
                <w:sz w:val="24"/>
                <w:szCs w:val="24"/>
                <w:shd w:val="clear" w:color="auto" w:fill="FFFFFF"/>
              </w:rPr>
              <w:t xml:space="preserve">   </w:t>
            </w:r>
          </w:p>
          <w:p w14:paraId="717E81C6" w14:textId="0DECA7C1" w:rsidR="003818E1" w:rsidRPr="005B4512" w:rsidRDefault="003818E1" w:rsidP="003818E1">
            <w:pPr>
              <w:pStyle w:val="HTML"/>
              <w:jc w:val="both"/>
              <w:rPr>
                <w:rFonts w:ascii="Times New Roman" w:hAnsi="Times New Roman"/>
                <w:sz w:val="24"/>
              </w:rPr>
            </w:pPr>
            <w:r w:rsidRPr="003B3CDD">
              <w:rPr>
                <w:rFonts w:ascii="Times New Roman" w:hAnsi="Times New Roman"/>
                <w:sz w:val="24"/>
              </w:rPr>
              <w:t xml:space="preserve">У разі відсутності у Дозволі (-х) та/або Декларації (-х) Учасника позицій,  вказаних у переліку </w:t>
            </w:r>
            <w:r w:rsidR="003B3CDD" w:rsidRPr="003B3CDD">
              <w:rPr>
                <w:rFonts w:ascii="Times New Roman" w:hAnsi="Times New Roman"/>
                <w:sz w:val="24"/>
              </w:rPr>
              <w:t>в даному пункті</w:t>
            </w:r>
            <w:r w:rsidRPr="003B3CDD">
              <w:rPr>
                <w:rFonts w:ascii="Times New Roman" w:hAnsi="Times New Roman"/>
                <w:sz w:val="24"/>
              </w:rPr>
              <w:t xml:space="preserve">, Учасник надає </w:t>
            </w:r>
            <w:proofErr w:type="spellStart"/>
            <w:r w:rsidRPr="003B3CDD">
              <w:rPr>
                <w:rFonts w:ascii="Times New Roman" w:hAnsi="Times New Roman"/>
                <w:sz w:val="24"/>
              </w:rPr>
              <w:t>скан</w:t>
            </w:r>
            <w:proofErr w:type="spellEnd"/>
            <w:r w:rsidRPr="003B3CDD">
              <w:rPr>
                <w:rFonts w:ascii="Times New Roman" w:hAnsi="Times New Roman"/>
                <w:sz w:val="24"/>
              </w:rPr>
              <w:t>-копію Дозволу та/або Декларації субпідрядної організації, яку він планує залучити на цей вид робіт або експлуатувати (застосовувати) машини та/або механізми.</w:t>
            </w:r>
          </w:p>
          <w:p w14:paraId="1F9A6D36" w14:textId="77777777" w:rsidR="003818E1" w:rsidRPr="005B4512" w:rsidRDefault="003818E1" w:rsidP="0010227D">
            <w:pPr>
              <w:tabs>
                <w:tab w:val="left" w:pos="1134"/>
              </w:tabs>
              <w:spacing w:after="0" w:line="240" w:lineRule="auto"/>
              <w:jc w:val="both"/>
              <w:rPr>
                <w:rFonts w:ascii="Times New Roman" w:eastAsia="Calibri" w:hAnsi="Times New Roman" w:cs="Times New Roman"/>
                <w:bdr w:val="none" w:sz="0" w:space="0" w:color="auto" w:frame="1"/>
                <w:lang w:eastAsia="ru-RU"/>
              </w:rPr>
            </w:pPr>
          </w:p>
        </w:tc>
      </w:tr>
    </w:tbl>
    <w:p w14:paraId="0DD8C930" w14:textId="77777777" w:rsidR="00566D1A" w:rsidRPr="00E61C9D" w:rsidRDefault="00566D1A" w:rsidP="000247E2">
      <w:pPr>
        <w:rPr>
          <w:rFonts w:ascii="Times New Roman" w:hAnsi="Times New Roman" w:cs="Times New Roman"/>
          <w:b/>
        </w:rPr>
      </w:pPr>
    </w:p>
    <w:sectPr w:rsidR="00566D1A" w:rsidRPr="00E61C9D" w:rsidSect="00DD6501">
      <w:headerReference w:type="default" r:id="rId12"/>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1512" w14:textId="77777777" w:rsidR="002657E8" w:rsidRDefault="002657E8">
      <w:pPr>
        <w:spacing w:after="0" w:line="240" w:lineRule="auto"/>
      </w:pPr>
      <w:r>
        <w:separator/>
      </w:r>
    </w:p>
  </w:endnote>
  <w:endnote w:type="continuationSeparator" w:id="0">
    <w:p w14:paraId="0FBF1327" w14:textId="77777777" w:rsidR="002657E8" w:rsidRDefault="0026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default"/>
    <w:sig w:usb0="00000000"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A0EFA" w14:textId="77777777" w:rsidR="002657E8" w:rsidRDefault="002657E8">
      <w:pPr>
        <w:spacing w:after="0" w:line="240" w:lineRule="auto"/>
      </w:pPr>
      <w:r>
        <w:separator/>
      </w:r>
    </w:p>
  </w:footnote>
  <w:footnote w:type="continuationSeparator" w:id="0">
    <w:p w14:paraId="15D4E760" w14:textId="77777777" w:rsidR="002657E8" w:rsidRDefault="00265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52F54" w14:textId="5DDA574C"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E627A7" w:rsidRPr="00E627A7">
      <w:rPr>
        <w:rFonts w:ascii="Times New Roman" w:hAnsi="Times New Roman"/>
        <w:noProof/>
        <w:sz w:val="28"/>
        <w:szCs w:val="28"/>
        <w:lang w:val="ru-RU"/>
      </w:rPr>
      <w:t>2</w:t>
    </w:r>
    <w:r w:rsidRPr="00770A35">
      <w:rPr>
        <w:rFonts w:ascii="Times New Roman" w:hAnsi="Times New Roman"/>
        <w:sz w:val="28"/>
        <w:szCs w:val="28"/>
      </w:rPr>
      <w:fldChar w:fldCharType="end"/>
    </w:r>
  </w:p>
  <w:p w14:paraId="24E571AC" w14:textId="77777777" w:rsidR="00EF4FC5" w:rsidRDefault="002657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CF0285"/>
    <w:multiLevelType w:val="hybridMultilevel"/>
    <w:tmpl w:val="0D70C2A8"/>
    <w:lvl w:ilvl="0" w:tplc="04190011">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9">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1">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4">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7">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8">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9">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1">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04D65B6"/>
    <w:multiLevelType w:val="hybridMultilevel"/>
    <w:tmpl w:val="0B728A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6">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6FB679FF"/>
    <w:multiLevelType w:val="hybridMultilevel"/>
    <w:tmpl w:val="0D70C2A8"/>
    <w:lvl w:ilvl="0" w:tplc="04190011">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8"/>
  </w:num>
  <w:num w:numId="4">
    <w:abstractNumId w:val="29"/>
  </w:num>
  <w:num w:numId="5">
    <w:abstractNumId w:val="11"/>
  </w:num>
  <w:num w:numId="6">
    <w:abstractNumId w:val="0"/>
  </w:num>
  <w:num w:numId="7">
    <w:abstractNumId w:val="14"/>
  </w:num>
  <w:num w:numId="8">
    <w:abstractNumId w:val="26"/>
  </w:num>
  <w:num w:numId="9">
    <w:abstractNumId w:val="7"/>
  </w:num>
  <w:num w:numId="10">
    <w:abstractNumId w:val="28"/>
  </w:num>
  <w:num w:numId="11">
    <w:abstractNumId w:val="25"/>
  </w:num>
  <w:num w:numId="12">
    <w:abstractNumId w:val="3"/>
  </w:num>
  <w:num w:numId="13">
    <w:abstractNumId w:val="13"/>
  </w:num>
  <w:num w:numId="14">
    <w:abstractNumId w:val="15"/>
  </w:num>
  <w:num w:numId="15">
    <w:abstractNumId w:val="10"/>
  </w:num>
  <w:num w:numId="16">
    <w:abstractNumId w:val="17"/>
  </w:num>
  <w:num w:numId="17">
    <w:abstractNumId w:val="6"/>
  </w:num>
  <w:num w:numId="18">
    <w:abstractNumId w:val="21"/>
  </w:num>
  <w:num w:numId="19">
    <w:abstractNumId w:val="5"/>
  </w:num>
  <w:num w:numId="20">
    <w:abstractNumId w:val="16"/>
  </w:num>
  <w:num w:numId="21">
    <w:abstractNumId w:val="4"/>
  </w:num>
  <w:num w:numId="22">
    <w:abstractNumId w:val="1"/>
  </w:num>
  <w:num w:numId="23">
    <w:abstractNumId w:val="24"/>
  </w:num>
  <w:num w:numId="24">
    <w:abstractNumId w:val="1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0"/>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069D4"/>
    <w:rsid w:val="0001557C"/>
    <w:rsid w:val="0001704B"/>
    <w:rsid w:val="000247E2"/>
    <w:rsid w:val="000267EA"/>
    <w:rsid w:val="000369A2"/>
    <w:rsid w:val="000520A9"/>
    <w:rsid w:val="0006108C"/>
    <w:rsid w:val="00071B88"/>
    <w:rsid w:val="00075213"/>
    <w:rsid w:val="00083972"/>
    <w:rsid w:val="00097D0F"/>
    <w:rsid w:val="000A2FB6"/>
    <w:rsid w:val="000A392F"/>
    <w:rsid w:val="000A4A8A"/>
    <w:rsid w:val="000B3AE7"/>
    <w:rsid w:val="000C117D"/>
    <w:rsid w:val="000C57D9"/>
    <w:rsid w:val="000D6C46"/>
    <w:rsid w:val="000E3940"/>
    <w:rsid w:val="000F1E54"/>
    <w:rsid w:val="00101FF6"/>
    <w:rsid w:val="0010227D"/>
    <w:rsid w:val="00104C57"/>
    <w:rsid w:val="0010524F"/>
    <w:rsid w:val="00120BBC"/>
    <w:rsid w:val="001368C5"/>
    <w:rsid w:val="00143DEC"/>
    <w:rsid w:val="00151FD0"/>
    <w:rsid w:val="0015200D"/>
    <w:rsid w:val="001536B7"/>
    <w:rsid w:val="00156F25"/>
    <w:rsid w:val="00160EED"/>
    <w:rsid w:val="00173499"/>
    <w:rsid w:val="001850E1"/>
    <w:rsid w:val="00192C58"/>
    <w:rsid w:val="0019382A"/>
    <w:rsid w:val="00194853"/>
    <w:rsid w:val="001A275A"/>
    <w:rsid w:val="001A730F"/>
    <w:rsid w:val="001B041B"/>
    <w:rsid w:val="001B2B6D"/>
    <w:rsid w:val="001D2DBE"/>
    <w:rsid w:val="001E568E"/>
    <w:rsid w:val="001F17A7"/>
    <w:rsid w:val="002043CA"/>
    <w:rsid w:val="00214E38"/>
    <w:rsid w:val="00232E59"/>
    <w:rsid w:val="00235083"/>
    <w:rsid w:val="002373D7"/>
    <w:rsid w:val="00243545"/>
    <w:rsid w:val="00251737"/>
    <w:rsid w:val="0025233B"/>
    <w:rsid w:val="002657E8"/>
    <w:rsid w:val="00272842"/>
    <w:rsid w:val="002A735D"/>
    <w:rsid w:val="002D1BCD"/>
    <w:rsid w:val="002D2544"/>
    <w:rsid w:val="002E0C15"/>
    <w:rsid w:val="002E20A3"/>
    <w:rsid w:val="002E2C70"/>
    <w:rsid w:val="002F167B"/>
    <w:rsid w:val="003125B5"/>
    <w:rsid w:val="00315218"/>
    <w:rsid w:val="00316233"/>
    <w:rsid w:val="00327820"/>
    <w:rsid w:val="0033117E"/>
    <w:rsid w:val="003365F2"/>
    <w:rsid w:val="00356C55"/>
    <w:rsid w:val="003614E4"/>
    <w:rsid w:val="00370D15"/>
    <w:rsid w:val="00370ED1"/>
    <w:rsid w:val="00376423"/>
    <w:rsid w:val="003818E1"/>
    <w:rsid w:val="00387909"/>
    <w:rsid w:val="00391EE8"/>
    <w:rsid w:val="00392F95"/>
    <w:rsid w:val="003A2FEC"/>
    <w:rsid w:val="003B3CDD"/>
    <w:rsid w:val="003C562D"/>
    <w:rsid w:val="003D45D9"/>
    <w:rsid w:val="003E0C17"/>
    <w:rsid w:val="003F6046"/>
    <w:rsid w:val="004105F7"/>
    <w:rsid w:val="00420B51"/>
    <w:rsid w:val="00422D15"/>
    <w:rsid w:val="0044274D"/>
    <w:rsid w:val="0045448A"/>
    <w:rsid w:val="004564F5"/>
    <w:rsid w:val="00465B83"/>
    <w:rsid w:val="0047775F"/>
    <w:rsid w:val="0048468A"/>
    <w:rsid w:val="00497D9B"/>
    <w:rsid w:val="004B2728"/>
    <w:rsid w:val="004B46B0"/>
    <w:rsid w:val="004E7903"/>
    <w:rsid w:val="005038D6"/>
    <w:rsid w:val="00517207"/>
    <w:rsid w:val="005228A1"/>
    <w:rsid w:val="00531A4D"/>
    <w:rsid w:val="0054412E"/>
    <w:rsid w:val="0054785B"/>
    <w:rsid w:val="00562D10"/>
    <w:rsid w:val="00565900"/>
    <w:rsid w:val="00566D1A"/>
    <w:rsid w:val="00577DF3"/>
    <w:rsid w:val="005931E5"/>
    <w:rsid w:val="005A2B9A"/>
    <w:rsid w:val="005A5765"/>
    <w:rsid w:val="005A65E0"/>
    <w:rsid w:val="005B4512"/>
    <w:rsid w:val="005E03CF"/>
    <w:rsid w:val="005E2ABD"/>
    <w:rsid w:val="00624F65"/>
    <w:rsid w:val="00625A0A"/>
    <w:rsid w:val="006618BD"/>
    <w:rsid w:val="00675B85"/>
    <w:rsid w:val="00681EE3"/>
    <w:rsid w:val="00686318"/>
    <w:rsid w:val="006B53A5"/>
    <w:rsid w:val="006B7881"/>
    <w:rsid w:val="006C4709"/>
    <w:rsid w:val="006D4E88"/>
    <w:rsid w:val="006E1D4D"/>
    <w:rsid w:val="006E3B6B"/>
    <w:rsid w:val="006F19B3"/>
    <w:rsid w:val="006F527E"/>
    <w:rsid w:val="006F58B5"/>
    <w:rsid w:val="007000EA"/>
    <w:rsid w:val="00701711"/>
    <w:rsid w:val="0070740A"/>
    <w:rsid w:val="007108B7"/>
    <w:rsid w:val="00713F7E"/>
    <w:rsid w:val="00716438"/>
    <w:rsid w:val="00723664"/>
    <w:rsid w:val="00723B8D"/>
    <w:rsid w:val="00724934"/>
    <w:rsid w:val="00724D00"/>
    <w:rsid w:val="00731F24"/>
    <w:rsid w:val="00733D1F"/>
    <w:rsid w:val="00744202"/>
    <w:rsid w:val="0075645D"/>
    <w:rsid w:val="00770AED"/>
    <w:rsid w:val="00784553"/>
    <w:rsid w:val="00786E99"/>
    <w:rsid w:val="00791C03"/>
    <w:rsid w:val="007A2295"/>
    <w:rsid w:val="007A4CA3"/>
    <w:rsid w:val="007A52AA"/>
    <w:rsid w:val="007C14D3"/>
    <w:rsid w:val="007C382E"/>
    <w:rsid w:val="007D34BF"/>
    <w:rsid w:val="007F1658"/>
    <w:rsid w:val="007F3335"/>
    <w:rsid w:val="007F49D0"/>
    <w:rsid w:val="007F58B6"/>
    <w:rsid w:val="00800627"/>
    <w:rsid w:val="00803E9C"/>
    <w:rsid w:val="00805C0B"/>
    <w:rsid w:val="00813F8B"/>
    <w:rsid w:val="0081668F"/>
    <w:rsid w:val="00824DEE"/>
    <w:rsid w:val="00826843"/>
    <w:rsid w:val="0085730A"/>
    <w:rsid w:val="00871A94"/>
    <w:rsid w:val="00871BA3"/>
    <w:rsid w:val="00877EE2"/>
    <w:rsid w:val="008902AD"/>
    <w:rsid w:val="00890D8D"/>
    <w:rsid w:val="008916F9"/>
    <w:rsid w:val="008A493F"/>
    <w:rsid w:val="008C1043"/>
    <w:rsid w:val="008C677D"/>
    <w:rsid w:val="008F603E"/>
    <w:rsid w:val="00904ADA"/>
    <w:rsid w:val="00912F07"/>
    <w:rsid w:val="00941DC5"/>
    <w:rsid w:val="00945B3B"/>
    <w:rsid w:val="00945C6E"/>
    <w:rsid w:val="00950E45"/>
    <w:rsid w:val="00964BC8"/>
    <w:rsid w:val="009717FB"/>
    <w:rsid w:val="009767A7"/>
    <w:rsid w:val="0097765C"/>
    <w:rsid w:val="0098645D"/>
    <w:rsid w:val="0099344B"/>
    <w:rsid w:val="009A21E2"/>
    <w:rsid w:val="009A6607"/>
    <w:rsid w:val="009B38D8"/>
    <w:rsid w:val="009B49A6"/>
    <w:rsid w:val="009B4A4D"/>
    <w:rsid w:val="009C21E2"/>
    <w:rsid w:val="009C43B5"/>
    <w:rsid w:val="009D27B3"/>
    <w:rsid w:val="009D54E6"/>
    <w:rsid w:val="009D66E9"/>
    <w:rsid w:val="009F48EE"/>
    <w:rsid w:val="009F7ACE"/>
    <w:rsid w:val="00A00B4E"/>
    <w:rsid w:val="00A07497"/>
    <w:rsid w:val="00A104B2"/>
    <w:rsid w:val="00A330A5"/>
    <w:rsid w:val="00A353BE"/>
    <w:rsid w:val="00A40385"/>
    <w:rsid w:val="00A430A5"/>
    <w:rsid w:val="00A43914"/>
    <w:rsid w:val="00A5011D"/>
    <w:rsid w:val="00A56DA4"/>
    <w:rsid w:val="00A640A7"/>
    <w:rsid w:val="00A70D03"/>
    <w:rsid w:val="00A747BB"/>
    <w:rsid w:val="00AA1F13"/>
    <w:rsid w:val="00AA2CBC"/>
    <w:rsid w:val="00AB01B9"/>
    <w:rsid w:val="00AC046B"/>
    <w:rsid w:val="00AD00A9"/>
    <w:rsid w:val="00AD574B"/>
    <w:rsid w:val="00B25F33"/>
    <w:rsid w:val="00B31646"/>
    <w:rsid w:val="00B37302"/>
    <w:rsid w:val="00B545F6"/>
    <w:rsid w:val="00B54972"/>
    <w:rsid w:val="00B65D33"/>
    <w:rsid w:val="00B74700"/>
    <w:rsid w:val="00B8101C"/>
    <w:rsid w:val="00B85C61"/>
    <w:rsid w:val="00B93461"/>
    <w:rsid w:val="00B9471D"/>
    <w:rsid w:val="00BA0381"/>
    <w:rsid w:val="00BB6509"/>
    <w:rsid w:val="00BD6A7C"/>
    <w:rsid w:val="00BE1D63"/>
    <w:rsid w:val="00BE2EDD"/>
    <w:rsid w:val="00BE6322"/>
    <w:rsid w:val="00BF4626"/>
    <w:rsid w:val="00BF7475"/>
    <w:rsid w:val="00C251F4"/>
    <w:rsid w:val="00C26B40"/>
    <w:rsid w:val="00C3076C"/>
    <w:rsid w:val="00C4747F"/>
    <w:rsid w:val="00C6166C"/>
    <w:rsid w:val="00C703FD"/>
    <w:rsid w:val="00C7684A"/>
    <w:rsid w:val="00C85350"/>
    <w:rsid w:val="00C928B3"/>
    <w:rsid w:val="00C93A31"/>
    <w:rsid w:val="00C96CBC"/>
    <w:rsid w:val="00C979FA"/>
    <w:rsid w:val="00CA00E9"/>
    <w:rsid w:val="00CC3400"/>
    <w:rsid w:val="00CC4536"/>
    <w:rsid w:val="00CC7C16"/>
    <w:rsid w:val="00CD387C"/>
    <w:rsid w:val="00CE450E"/>
    <w:rsid w:val="00CF721B"/>
    <w:rsid w:val="00D00389"/>
    <w:rsid w:val="00D00B41"/>
    <w:rsid w:val="00D1455B"/>
    <w:rsid w:val="00D14BC4"/>
    <w:rsid w:val="00D2103B"/>
    <w:rsid w:val="00D66484"/>
    <w:rsid w:val="00D76F8E"/>
    <w:rsid w:val="00D777BE"/>
    <w:rsid w:val="00D84755"/>
    <w:rsid w:val="00DA071E"/>
    <w:rsid w:val="00DA4B73"/>
    <w:rsid w:val="00DD436B"/>
    <w:rsid w:val="00DD4744"/>
    <w:rsid w:val="00DD6501"/>
    <w:rsid w:val="00E07EC1"/>
    <w:rsid w:val="00E07FA4"/>
    <w:rsid w:val="00E42F4E"/>
    <w:rsid w:val="00E457C4"/>
    <w:rsid w:val="00E50351"/>
    <w:rsid w:val="00E5668F"/>
    <w:rsid w:val="00E56C08"/>
    <w:rsid w:val="00E60293"/>
    <w:rsid w:val="00E60EC1"/>
    <w:rsid w:val="00E61C9D"/>
    <w:rsid w:val="00E627A7"/>
    <w:rsid w:val="00E63141"/>
    <w:rsid w:val="00E90FAC"/>
    <w:rsid w:val="00E92919"/>
    <w:rsid w:val="00EA5FAF"/>
    <w:rsid w:val="00EA72F1"/>
    <w:rsid w:val="00EB2CAA"/>
    <w:rsid w:val="00EB60D6"/>
    <w:rsid w:val="00EB62FF"/>
    <w:rsid w:val="00EE6ACA"/>
    <w:rsid w:val="00EF0C65"/>
    <w:rsid w:val="00EF71B4"/>
    <w:rsid w:val="00F1053D"/>
    <w:rsid w:val="00F125AD"/>
    <w:rsid w:val="00F15177"/>
    <w:rsid w:val="00F244AA"/>
    <w:rsid w:val="00F25703"/>
    <w:rsid w:val="00F364D3"/>
    <w:rsid w:val="00F43FF7"/>
    <w:rsid w:val="00F51414"/>
    <w:rsid w:val="00F57160"/>
    <w:rsid w:val="00F70AB6"/>
    <w:rsid w:val="00F762CF"/>
    <w:rsid w:val="00F77973"/>
    <w:rsid w:val="00F8226A"/>
    <w:rsid w:val="00F827C0"/>
    <w:rsid w:val="00F90ADC"/>
    <w:rsid w:val="00FB613E"/>
    <w:rsid w:val="00FC57C3"/>
    <w:rsid w:val="00FD4B28"/>
    <w:rsid w:val="00FD500F"/>
    <w:rsid w:val="00FE7647"/>
    <w:rsid w:val="00FE790A"/>
    <w:rsid w:val="00FF1EC9"/>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3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интервала Знак"/>
    <w:aliases w:val="По центру Знак,No Spacing1 Знак"/>
    <w:link w:val="ae"/>
    <w:uiPriority w:val="1"/>
    <w:locked/>
    <w:rsid w:val="003E0C17"/>
    <w:rPr>
      <w:rFonts w:ascii="Calibri" w:eastAsia="Calibri" w:hAnsi="Calibri" w:cs="Times New Roman"/>
      <w:lang w:eastAsia="en-US"/>
    </w:rPr>
  </w:style>
  <w:style w:type="character" w:customStyle="1" w:styleId="10">
    <w:name w:val="Заголовок 1 Знак"/>
    <w:basedOn w:val="a0"/>
    <w:link w:val="1"/>
    <w:uiPriority w:val="9"/>
    <w:rsid w:val="00BE6322"/>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1"/>
    <w:uiPriority w:val="99"/>
    <w:rsid w:val="00381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0"/>
    <w:uiPriority w:val="99"/>
    <w:semiHidden/>
    <w:rsid w:val="003818E1"/>
    <w:rPr>
      <w:rFonts w:ascii="Consolas" w:hAnsi="Consolas"/>
      <w:sz w:val="20"/>
      <w:szCs w:val="20"/>
    </w:rPr>
  </w:style>
  <w:style w:type="character" w:customStyle="1" w:styleId="HTML1">
    <w:name w:val="Стандартный HTML Знак1"/>
    <w:basedOn w:val="a0"/>
    <w:link w:val="HTML"/>
    <w:uiPriority w:val="99"/>
    <w:rsid w:val="003818E1"/>
    <w:rPr>
      <w:rFonts w:ascii="Courier New" w:eastAsia="Times New Roman" w:hAnsi="Courier New"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3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интервала Знак"/>
    <w:aliases w:val="По центру Знак,No Spacing1 Знак"/>
    <w:link w:val="ae"/>
    <w:uiPriority w:val="1"/>
    <w:locked/>
    <w:rsid w:val="003E0C17"/>
    <w:rPr>
      <w:rFonts w:ascii="Calibri" w:eastAsia="Calibri" w:hAnsi="Calibri" w:cs="Times New Roman"/>
      <w:lang w:eastAsia="en-US"/>
    </w:rPr>
  </w:style>
  <w:style w:type="character" w:customStyle="1" w:styleId="10">
    <w:name w:val="Заголовок 1 Знак"/>
    <w:basedOn w:val="a0"/>
    <w:link w:val="1"/>
    <w:uiPriority w:val="9"/>
    <w:rsid w:val="00BE6322"/>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1"/>
    <w:uiPriority w:val="99"/>
    <w:rsid w:val="00381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0"/>
    <w:uiPriority w:val="99"/>
    <w:semiHidden/>
    <w:rsid w:val="003818E1"/>
    <w:rPr>
      <w:rFonts w:ascii="Consolas" w:hAnsi="Consolas"/>
      <w:sz w:val="20"/>
      <w:szCs w:val="20"/>
    </w:rPr>
  </w:style>
  <w:style w:type="character" w:customStyle="1" w:styleId="HTML1">
    <w:name w:val="Стандартный HTML Знак1"/>
    <w:basedOn w:val="a0"/>
    <w:link w:val="HTML"/>
    <w:uiPriority w:val="99"/>
    <w:rsid w:val="003818E1"/>
    <w:rPr>
      <w:rFonts w:ascii="Courier New" w:eastAsia="Times New Roman" w:hAnsi="Courier New"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7616">
      <w:bodyDiv w:val="1"/>
      <w:marLeft w:val="0"/>
      <w:marRight w:val="0"/>
      <w:marTop w:val="0"/>
      <w:marBottom w:val="0"/>
      <w:divBdr>
        <w:top w:val="none" w:sz="0" w:space="0" w:color="auto"/>
        <w:left w:val="none" w:sz="0" w:space="0" w:color="auto"/>
        <w:bottom w:val="none" w:sz="0" w:space="0" w:color="auto"/>
        <w:right w:val="none" w:sz="0" w:space="0" w:color="auto"/>
      </w:divBdr>
    </w:div>
    <w:div w:id="1191411454">
      <w:bodyDiv w:val="1"/>
      <w:marLeft w:val="0"/>
      <w:marRight w:val="0"/>
      <w:marTop w:val="0"/>
      <w:marBottom w:val="0"/>
      <w:divBdr>
        <w:top w:val="none" w:sz="0" w:space="0" w:color="auto"/>
        <w:left w:val="none" w:sz="0" w:space="0" w:color="auto"/>
        <w:bottom w:val="none" w:sz="0" w:space="0" w:color="auto"/>
        <w:right w:val="none" w:sz="0" w:space="0" w:color="auto"/>
      </w:divBdr>
    </w:div>
    <w:div w:id="1309435824">
      <w:bodyDiv w:val="1"/>
      <w:marLeft w:val="0"/>
      <w:marRight w:val="0"/>
      <w:marTop w:val="0"/>
      <w:marBottom w:val="0"/>
      <w:divBdr>
        <w:top w:val="none" w:sz="0" w:space="0" w:color="auto"/>
        <w:left w:val="none" w:sz="0" w:space="0" w:color="auto"/>
        <w:bottom w:val="none" w:sz="0" w:space="0" w:color="auto"/>
        <w:right w:val="none" w:sz="0" w:space="0" w:color="auto"/>
      </w:divBdr>
    </w:div>
    <w:div w:id="18154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366D-77DB-42C9-9339-EE9E4EB8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5912</Words>
  <Characters>33701</Characters>
  <Application>Microsoft Office Word</Application>
  <DocSecurity>0</DocSecurity>
  <Lines>280</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ПК</cp:lastModifiedBy>
  <cp:revision>5</cp:revision>
  <dcterms:created xsi:type="dcterms:W3CDTF">2023-10-06T09:47:00Z</dcterms:created>
  <dcterms:modified xsi:type="dcterms:W3CDTF">2023-10-09T07:13:00Z</dcterms:modified>
</cp:coreProperties>
</file>