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У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124"/>
        <w:tabs>
          <w:tab w:val="clear" w:pos="720"/>
          <w:tab w:val="left" w:pos="1648" w:leader="none"/>
          <w:tab w:val="left" w:pos="4820" w:leader="none"/>
        </w:tabs>
        <w:spacing w:before="0" w:after="0"/>
        <w:contextualSpacing/>
        <w:jc w:val="center"/>
        <w:rPr/>
      </w:pPr>
      <w:r>
        <w:rPr>
          <w:rFonts w:cs="Times New Roman" w:ascii="Times New Roman" w:hAnsi="Times New Roman"/>
          <w:b/>
          <w:sz w:val="24"/>
          <w:szCs w:val="24"/>
        </w:rPr>
        <w:t>за ДК 021:2015-"Єдиний закупівельний словник"</w:t>
      </w:r>
      <w:r>
        <w:rPr>
          <w:rFonts w:cs="Times New Roman" w:ascii="Times New Roman" w:hAnsi="Times New Roman"/>
          <w:b/>
          <w:bCs/>
          <w:color w:val="000000"/>
          <w:spacing w:val="-4"/>
          <w:sz w:val="24"/>
          <w:szCs w:val="24"/>
          <w:shd w:fill="FFFFFF" w:val="clear"/>
          <w:lang w:eastAsia="ar-SA"/>
        </w:rPr>
        <w:t xml:space="preserve">– </w:t>
      </w:r>
      <w:r>
        <w:rPr>
          <w:rFonts w:cs="Times New Roman" w:ascii="Times New Roman" w:hAnsi="Times New Roman"/>
          <w:b/>
          <w:bCs/>
          <w:color w:val="000000"/>
          <w:sz w:val="24"/>
          <w:szCs w:val="24"/>
          <w:shd w:fill="FFFFFF" w:val="clear"/>
        </w:rPr>
        <w:t xml:space="preserve">09130000-9 Нафта і дистиляти </w:t>
      </w:r>
    </w:p>
    <w:p>
      <w:pPr>
        <w:pStyle w:val="124"/>
        <w:tabs>
          <w:tab w:val="clear" w:pos="720"/>
          <w:tab w:val="left" w:pos="1648" w:leader="none"/>
          <w:tab w:val="left" w:pos="4820" w:leader="none"/>
        </w:tabs>
        <w:spacing w:before="0" w:after="0"/>
        <w:contextualSpacing/>
        <w:jc w:val="center"/>
        <w:rPr>
          <w:rFonts w:ascii="Times New Roman" w:hAnsi="Times New Roman" w:cs="Times New Roman"/>
          <w:b/>
          <w:b/>
          <w:bCs/>
          <w:color w:val="000000"/>
          <w:sz w:val="24"/>
          <w:szCs w:val="24"/>
          <w:shd w:fill="FFFFFF" w:val="clear"/>
        </w:rPr>
      </w:pPr>
      <w:r>
        <w:rPr>
          <w:rFonts w:cs="Times New Roman" w:ascii="Times New Roman" w:hAnsi="Times New Roman"/>
          <w:b/>
          <w:bCs/>
          <w:color w:val="000000"/>
          <w:sz w:val="24"/>
          <w:szCs w:val="24"/>
          <w:shd w:fill="FFFFFF" w:val="clear"/>
        </w:rPr>
      </w:r>
    </w:p>
    <w:p>
      <w:pPr>
        <w:pStyle w:val="124"/>
        <w:tabs>
          <w:tab w:val="clear" w:pos="720"/>
          <w:tab w:val="left" w:pos="1648" w:leader="none"/>
          <w:tab w:val="left" w:pos="4820" w:leader="none"/>
        </w:tabs>
        <w:spacing w:before="0" w:after="0"/>
        <w:contextualSpacing/>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tabs>
          <w:tab w:val="clear" w:pos="720"/>
          <w:tab w:val="left" w:pos="851" w:leader="none"/>
        </w:tabs>
        <w:overflowPunct w:val="false"/>
        <w:spacing w:lineRule="auto" w:line="240" w:before="0" w:after="0"/>
        <w:jc w:val="center"/>
        <w:rPr>
          <w:b/>
          <w:b/>
          <w:bCs/>
        </w:rPr>
      </w:pPr>
      <w:r>
        <w:rPr>
          <w:b/>
          <w:bCs/>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24"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43"/>
        <w:gridCol w:w="3104"/>
        <w:gridCol w:w="6677"/>
      </w:tblGrid>
      <w:tr>
        <w:trPr>
          <w:trHeight w:val="108" w:hRule="atLeast"/>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Дизельне паливо</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код ДК 021:2015: </w:t>
            </w:r>
            <w:r>
              <w:rPr>
                <w:rFonts w:eastAsia="Times New Roman" w:cs="Times New Roman" w:ascii="Times New Roman" w:hAnsi="Times New Roman"/>
                <w:b/>
                <w:bCs w:val="false"/>
                <w:color w:val="000000"/>
                <w:kern w:val="0"/>
                <w:sz w:val="24"/>
                <w:szCs w:val="24"/>
                <w:shd w:fill="FFFFFF" w:val="clear"/>
                <w:lang w:val="uk-UA" w:eastAsia="ru-RU" w:bidi="ar-SA"/>
              </w:rPr>
              <w:t>09130000-9 Нафта і дистиляти</w:t>
            </w:r>
          </w:p>
          <w:p>
            <w:pPr>
              <w:pStyle w:val="Normal"/>
              <w:widowControl w:val="false"/>
              <w:spacing w:lineRule="auto" w:line="240" w:before="0" w:after="0"/>
              <w:jc w:val="both"/>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b/>
                <w:kern w:val="0"/>
                <w:sz w:val="24"/>
                <w:szCs w:val="24"/>
                <w:lang w:val="uk-UA" w:eastAsia="ru-RU" w:bidi="ar-SA"/>
              </w:rPr>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tc>
      </w:tr>
      <w:tr>
        <w:trPr>
          <w:trHeight w:val="253"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77" w:type="dxa"/>
            <w:tcBorders>
              <w:top w:val="single" w:sz="4" w:space="0" w:color="000000"/>
              <w:left w:val="single" w:sz="4" w:space="0" w:color="000000"/>
              <w:bottom w:val="single" w:sz="4" w:space="0" w:color="000000"/>
              <w:right w:val="single" w:sz="4" w:space="0" w:color="000000"/>
            </w:tcBorders>
          </w:tcPr>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r>
              <w:rPr>
                <w:rFonts w:cs="Times New Roman" w:ascii="Times New Roman" w:hAnsi="Times New Roman"/>
                <w:b/>
                <w:bCs w:val="false"/>
                <w:color w:val="000000"/>
                <w:sz w:val="24"/>
                <w:szCs w:val="24"/>
              </w:rPr>
              <w:t xml:space="preserve">   -  </w:t>
            </w:r>
            <w:r>
              <w:rPr>
                <w:rFonts w:cs="Times New Roman" w:ascii="Times New Roman" w:hAnsi="Times New Roman"/>
                <w:b/>
                <w:bCs w:val="false"/>
                <w:color w:val="000000"/>
                <w:sz w:val="24"/>
                <w:szCs w:val="24"/>
              </w:rPr>
              <w:t xml:space="preserve">2100 </w:t>
            </w:r>
            <w:r>
              <w:rPr>
                <w:rFonts w:cs="Times New Roman" w:ascii="Times New Roman" w:hAnsi="Times New Roman"/>
                <w:b/>
                <w:bCs w:val="false"/>
                <w:color w:val="000000"/>
                <w:sz w:val="24"/>
                <w:szCs w:val="24"/>
              </w:rPr>
              <w:t>літрів</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color w:val="000000"/>
                <w:kern w:val="0"/>
                <w:sz w:val="24"/>
                <w:szCs w:val="24"/>
                <w:lang w:val="uk-UA" w:eastAsia="ru-RU" w:bidi="ar-SA"/>
              </w:rPr>
              <w:t>Дизельне паливо  -  5</w:t>
            </w:r>
            <w:r>
              <w:rPr>
                <w:rFonts w:eastAsia="Times New Roman" w:cs="Times New Roman" w:ascii="Times New Roman" w:hAnsi="Times New Roman"/>
                <w:b/>
                <w:bCs/>
                <w:color w:val="000000"/>
                <w:kern w:val="0"/>
                <w:sz w:val="24"/>
                <w:szCs w:val="24"/>
                <w:lang w:val="uk-UA" w:eastAsia="ru-RU" w:bidi="ar-SA"/>
              </w:rPr>
              <w:t>500</w:t>
            </w:r>
            <w:r>
              <w:rPr>
                <w:rFonts w:eastAsia="Times New Roman" w:cs="Times New Roman" w:ascii="Times New Roman" w:hAnsi="Times New Roman"/>
                <w:b/>
                <w:bCs/>
                <w:color w:val="000000"/>
                <w:kern w:val="0"/>
                <w:sz w:val="24"/>
                <w:szCs w:val="24"/>
                <w:lang w:val="uk-UA" w:eastAsia="ru-RU" w:bidi="ar-SA"/>
              </w:rPr>
              <w:t xml:space="preserve"> літрів</w:t>
            </w:r>
          </w:p>
        </w:tc>
      </w:tr>
      <w:tr>
        <w:trPr>
          <w:trHeight w:val="102"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Одеська область,  м. Подільськ,  вул. Соборна, 91</w:t>
            </w:r>
          </w:p>
          <w:p>
            <w:pPr>
              <w:pStyle w:val="Normal"/>
              <w:widowControl w:val="false"/>
              <w:spacing w:lineRule="auto" w:line="240" w:before="0" w:after="0"/>
              <w:jc w:val="both"/>
              <w:rPr>
                <w:b w:val="false"/>
                <w:b w:val="false"/>
                <w:bCs w:val="false"/>
              </w:rPr>
            </w:pPr>
            <w:r>
              <w:rPr>
                <w:b/>
                <w:bCs w:val="false"/>
              </w:rPr>
            </w:r>
          </w:p>
        </w:tc>
      </w:tr>
      <w:tr>
        <w:trPr>
          <w:trHeight w:val="124"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3</w:t>
            </w:r>
            <w:r>
              <w:rPr>
                <w:rFonts w:eastAsia="Times New Roman" w:cs="Times New Roman" w:ascii="Times New Roman" w:hAnsi="Times New Roman"/>
                <w:b w:val="false"/>
                <w:bCs w:val="false"/>
                <w:kern w:val="0"/>
                <w:sz w:val="24"/>
                <w:szCs w:val="24"/>
                <w:lang w:val="uk-UA" w:eastAsia="ru-RU" w:bidi="ar-SA"/>
              </w:rPr>
              <w:t>49 610,00</w:t>
            </w:r>
            <w:r>
              <w:rPr>
                <w:rFonts w:eastAsia="Times New Roman" w:cs="Times New Roman" w:ascii="Times New Roman" w:hAnsi="Times New Roman"/>
                <w:b w:val="false"/>
                <w:bCs w:val="false"/>
                <w:kern w:val="0"/>
                <w:sz w:val="24"/>
                <w:szCs w:val="24"/>
                <w:lang w:val="uk-UA" w:eastAsia="ru-RU" w:bidi="ar-SA"/>
              </w:rPr>
              <w:t xml:space="preserve">  грн. без ПДВ</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25.12.2024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w:t>
            </w:r>
            <w:r>
              <w:rPr>
                <w:rFonts w:eastAsia="Times New Roman" w:cs="Times New Roman" w:ascii="Times New Roman" w:hAnsi="Times New Roman"/>
                <w:b w:val="false"/>
                <w:bCs w:val="false"/>
                <w:color w:val="000000"/>
                <w:kern w:val="0"/>
                <w:sz w:val="24"/>
                <w:szCs w:val="24"/>
                <w:lang w:val="uk-UA" w:eastAsia="uk-UA" w:bidi="ar-SA"/>
              </w:rPr>
              <w:t>)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val="false"/>
                <w:bCs w:val="false"/>
                <w:kern w:val="0"/>
                <w:sz w:val="24"/>
                <w:szCs w:val="24"/>
                <w:lang w:val="uk-UA" w:eastAsia="uk-UA" w:bidi="ar-SA"/>
              </w:rPr>
              <w:t>сом (УЕП)</w:t>
            </w:r>
            <w:r>
              <w:rPr>
                <w:rFonts w:eastAsia="Times New Roman" w:cs="Times New Roman" w:ascii="Times New Roman" w:hAnsi="Times New Roman"/>
                <w:b w:val="false"/>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keepNext w:val="true"/>
              <w:keepLines/>
              <w:widowControl w:val="false"/>
              <w:suppressAutoHyphens w:val="true"/>
              <w:spacing w:lineRule="auto" w:line="240" w:before="0" w:after="0"/>
              <w:jc w:val="both"/>
              <w:rPr>
                <w:b/>
                <w:b/>
                <w:bCs/>
                <w:kern w:val="0"/>
                <w:lang w:val="uk-UA" w:eastAsia="uk-UA" w:bidi="ar-SA"/>
              </w:rPr>
            </w:pPr>
            <w:r>
              <w:rPr>
                <w:rFonts w:eastAsia="Times New Roman" w:cs="Times New Roman" w:ascii="Times New Roman" w:hAnsi="Times New Roman"/>
                <w:b/>
                <w:bCs/>
                <w:color w:val="000000"/>
                <w:kern w:val="0"/>
                <w:sz w:val="24"/>
                <w:szCs w:val="24"/>
                <w:lang w:val="uk-UA" w:eastAsia="uk-UA" w:bidi="ar-SA"/>
              </w:rPr>
              <w:t xml:space="preserve">Підстави, </w:t>
            </w:r>
            <w:r>
              <w:rPr>
                <w:rFonts w:eastAsia="Times New Roman" w:cs="Times New Roman" w:ascii="Times New Roman" w:hAnsi="Times New Roman"/>
                <w:b/>
                <w:bCs/>
                <w:kern w:val="0"/>
                <w:sz w:val="24"/>
                <w:szCs w:val="24"/>
                <w:lang w:val="uk-UA" w:eastAsia="uk-UA" w:bidi="ar-SA"/>
              </w:rPr>
              <w:t>визначені пунктом 47 Особливостей.</w:t>
            </w:r>
          </w:p>
          <w:p>
            <w:pPr>
              <w:pStyle w:val="Rvps2"/>
              <w:widowControl w:val="false"/>
              <w:suppressAutoHyphens w:val="true"/>
              <w:spacing w:before="280" w:after="280"/>
              <w:jc w:val="left"/>
              <w:rPr>
                <w:b/>
                <w:b/>
                <w:bCs/>
                <w:kern w:val="0"/>
                <w:lang w:val="uk-UA" w:eastAsia="uk-UA" w:bidi="ar-SA"/>
              </w:rPr>
            </w:pPr>
            <w:r>
              <w:rPr>
                <w:b/>
                <w:bCs/>
                <w:kern w:val="0"/>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uppressAutoHyphens w:val="false"/>
              <w:spacing w:lineRule="auto" w:line="240" w:beforeAutospacing="1" w:afterAutospacing="1"/>
              <w:jc w:val="left"/>
              <w:rPr>
                <w:b/>
                <w:b/>
                <w:bCs/>
                <w:kern w:val="0"/>
                <w:lang w:val="uk-UA" w:eastAsia="uk-UA" w:bidi="ar-SA"/>
              </w:rPr>
            </w:pPr>
            <w:bookmarkStart w:id="5" w:name="n616"/>
            <w:bookmarkEnd w:id="5"/>
            <w:r>
              <w:rPr>
                <w:rFonts w:eastAsia="Times New Roman" w:cs="Times New Roman" w:ascii="Times New Roman" w:hAnsi="Times New Roman"/>
                <w:b/>
                <w:bCs/>
                <w:kern w:val="0"/>
                <w:sz w:val="24"/>
                <w:szCs w:val="24"/>
                <w:lang w:val="uk-UA" w:eastAsia="uk-UA"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uppressAutoHyphens w:val="false"/>
              <w:spacing w:lineRule="auto" w:line="240" w:beforeAutospacing="1" w:afterAutospacing="1"/>
              <w:jc w:val="left"/>
              <w:rPr>
                <w:b/>
                <w:b/>
                <w:bCs/>
                <w:kern w:val="0"/>
                <w:lang w:val="uk-UA" w:eastAsia="uk-UA" w:bidi="ar-SA"/>
              </w:rPr>
            </w:pPr>
            <w:bookmarkStart w:id="6" w:name="n617"/>
            <w:bookmarkEnd w:id="6"/>
            <w:r>
              <w:rPr>
                <w:rFonts w:eastAsia="Times New Roman" w:cs="Times New Roman" w:ascii="Times New Roman" w:hAnsi="Times New Roman"/>
                <w:b/>
                <w:bCs/>
                <w:kern w:val="0"/>
                <w:sz w:val="24"/>
                <w:szCs w:val="24"/>
                <w:lang w:val="uk-UA" w:eastAsia="uk-UA"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uppressAutoHyphens w:val="false"/>
              <w:spacing w:lineRule="auto" w:line="240" w:beforeAutospacing="1" w:afterAutospacing="1"/>
              <w:jc w:val="left"/>
              <w:rPr>
                <w:b/>
                <w:b/>
                <w:bCs/>
                <w:kern w:val="0"/>
                <w:lang w:val="uk-UA" w:eastAsia="uk-UA" w:bidi="ar-SA"/>
              </w:rPr>
            </w:pPr>
            <w:bookmarkStart w:id="7" w:name="n618"/>
            <w:bookmarkEnd w:id="7"/>
            <w:r>
              <w:rPr>
                <w:rFonts w:eastAsia="Times New Roman" w:cs="Times New Roman" w:ascii="Times New Roman" w:hAnsi="Times New Roman"/>
                <w:b/>
                <w:bCs/>
                <w:kern w:val="0"/>
                <w:sz w:val="24"/>
                <w:szCs w:val="24"/>
                <w:lang w:val="uk-UA" w:eastAsia="uk-UA"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uppressAutoHyphens w:val="false"/>
              <w:spacing w:lineRule="auto" w:line="240" w:beforeAutospacing="1" w:afterAutospacing="1"/>
              <w:jc w:val="left"/>
              <w:rPr/>
            </w:pPr>
            <w:bookmarkStart w:id="8" w:name="n619"/>
            <w:bookmarkEnd w:id="8"/>
            <w:r>
              <w:rPr>
                <w:rFonts w:eastAsia="Times New Roman" w:cs="Times New Roman" w:ascii="Times New Roman" w:hAnsi="Times New Roman"/>
                <w:b/>
                <w:bCs/>
                <w:kern w:val="0"/>
                <w:sz w:val="24"/>
                <w:szCs w:val="24"/>
                <w:lang w:val="uk-UA" w:eastAsia="uk-UA"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rFonts w:eastAsia="Times New Roman" w:cs="Times New Roman" w:ascii="Times New Roman" w:hAnsi="Times New Roman"/>
                  <w:b/>
                  <w:bCs/>
                  <w:color w:val="0000FF"/>
                  <w:kern w:val="0"/>
                  <w:sz w:val="24"/>
                  <w:szCs w:val="24"/>
                  <w:u w:val="single"/>
                  <w:lang w:val="uk-UA" w:eastAsia="uk-UA" w:bidi="ar-SA"/>
                </w:rPr>
                <w:t>пунктом</w:t>
              </w:r>
            </w:hyperlink>
            <w:hyperlink r:id="rId3">
              <w:r>
                <w:rPr>
                  <w:rFonts w:eastAsia="Times New Roman" w:cs="Times New Roman" w:ascii="Times New Roman" w:hAnsi="Times New Roman"/>
                  <w:b/>
                  <w:bCs/>
                  <w:color w:val="0000FF"/>
                  <w:kern w:val="0"/>
                  <w:sz w:val="24"/>
                  <w:szCs w:val="24"/>
                  <w:u w:val="single"/>
                  <w:lang w:val="uk-UA" w:eastAsia="uk-UA" w:bidi="ar-SA"/>
                </w:rPr>
                <w:t xml:space="preserve"> 4</w:t>
              </w:r>
            </w:hyperlink>
            <w:r>
              <w:rPr>
                <w:rFonts w:eastAsia="Times New Roman" w:cs="Times New Roman" w:ascii="Times New Roman" w:hAnsi="Times New Roman"/>
                <w:b/>
                <w:bCs/>
                <w:kern w:val="0"/>
                <w:sz w:val="24"/>
                <w:szCs w:val="24"/>
                <w:lang w:val="uk-UA" w:eastAsia="uk-UA" w:bidi="ar-SA"/>
              </w:rPr>
              <w:t xml:space="preserve"> частини другої статті 6, </w:t>
            </w:r>
            <w:hyperlink r:id="rId4">
              <w:r>
                <w:rPr>
                  <w:rFonts w:eastAsia="Times New Roman" w:cs="Times New Roman" w:ascii="Times New Roman" w:hAnsi="Times New Roman"/>
                  <w:b/>
                  <w:bCs/>
                  <w:color w:val="0000FF"/>
                  <w:kern w:val="0"/>
                  <w:sz w:val="24"/>
                  <w:szCs w:val="24"/>
                  <w:u w:val="single"/>
                  <w:lang w:val="uk-UA" w:eastAsia="uk-UA" w:bidi="ar-SA"/>
                </w:rPr>
                <w:t>пунктом 1</w:t>
              </w:r>
            </w:hyperlink>
            <w:r>
              <w:rPr>
                <w:rFonts w:eastAsia="Times New Roman" w:cs="Times New Roman" w:ascii="Times New Roman" w:hAnsi="Times New Roman"/>
                <w:b/>
                <w:bCs/>
                <w:kern w:val="0"/>
                <w:sz w:val="24"/>
                <w:szCs w:val="24"/>
                <w:lang w:val="uk-UA" w:eastAsia="uk-UA" w:bidi="ar-S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uppressAutoHyphens w:val="false"/>
              <w:spacing w:lineRule="auto" w:line="240" w:beforeAutospacing="1" w:afterAutospacing="1"/>
              <w:jc w:val="left"/>
              <w:rPr>
                <w:b/>
                <w:b/>
                <w:bCs/>
                <w:kern w:val="0"/>
                <w:lang w:val="uk-UA" w:eastAsia="uk-UA" w:bidi="ar-SA"/>
              </w:rPr>
            </w:pPr>
            <w:bookmarkStart w:id="9" w:name="n620"/>
            <w:bookmarkEnd w:id="9"/>
            <w:r>
              <w:rPr>
                <w:rFonts w:eastAsia="Times New Roman" w:cs="Times New Roman" w:ascii="Times New Roman" w:hAnsi="Times New Roman"/>
                <w:b/>
                <w:bCs/>
                <w:kern w:val="0"/>
                <w:sz w:val="24"/>
                <w:szCs w:val="24"/>
                <w:lang w:val="uk-UA" w:eastAsia="uk-UA"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uppressAutoHyphens w:val="false"/>
              <w:spacing w:lineRule="auto" w:line="240" w:beforeAutospacing="1" w:afterAutospacing="1"/>
              <w:jc w:val="left"/>
              <w:rPr>
                <w:b/>
                <w:b/>
                <w:bCs/>
                <w:kern w:val="0"/>
                <w:lang w:val="uk-UA" w:eastAsia="uk-UA" w:bidi="ar-SA"/>
              </w:rPr>
            </w:pPr>
            <w:bookmarkStart w:id="10" w:name="n621"/>
            <w:bookmarkEnd w:id="10"/>
            <w:r>
              <w:rPr>
                <w:rFonts w:eastAsia="Times New Roman" w:cs="Times New Roman" w:ascii="Times New Roman" w:hAnsi="Times New Roman"/>
                <w:b/>
                <w:bCs/>
                <w:kern w:val="0"/>
                <w:sz w:val="24"/>
                <w:szCs w:val="24"/>
                <w:lang w:val="uk-UA" w:eastAsia="uk-UA"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uppressAutoHyphens w:val="false"/>
              <w:spacing w:lineRule="auto" w:line="240" w:beforeAutospacing="1" w:afterAutospacing="1"/>
              <w:jc w:val="left"/>
              <w:rPr>
                <w:b/>
                <w:b/>
                <w:bCs/>
                <w:kern w:val="0"/>
                <w:lang w:val="uk-UA" w:eastAsia="uk-UA" w:bidi="ar-SA"/>
              </w:rPr>
            </w:pPr>
            <w:bookmarkStart w:id="11" w:name="n622"/>
            <w:bookmarkEnd w:id="11"/>
            <w:r>
              <w:rPr>
                <w:rFonts w:eastAsia="Times New Roman" w:cs="Times New Roman" w:ascii="Times New Roman" w:hAnsi="Times New Roman"/>
                <w:b/>
                <w:bCs/>
                <w:kern w:val="0"/>
                <w:sz w:val="24"/>
                <w:szCs w:val="24"/>
                <w:lang w:val="uk-UA" w:eastAsia="uk-UA"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uppressAutoHyphens w:val="false"/>
              <w:spacing w:lineRule="auto" w:line="240" w:beforeAutospacing="1" w:afterAutospacing="1"/>
              <w:jc w:val="left"/>
              <w:rPr>
                <w:b/>
                <w:b/>
                <w:bCs/>
                <w:kern w:val="0"/>
                <w:lang w:val="uk-UA" w:eastAsia="uk-UA" w:bidi="ar-SA"/>
              </w:rPr>
            </w:pPr>
            <w:bookmarkStart w:id="12" w:name="n623"/>
            <w:bookmarkEnd w:id="12"/>
            <w:r>
              <w:rPr>
                <w:rFonts w:eastAsia="Times New Roman" w:cs="Times New Roman" w:ascii="Times New Roman" w:hAnsi="Times New Roman"/>
                <w:b/>
                <w:bCs/>
                <w:kern w:val="0"/>
                <w:sz w:val="24"/>
                <w:szCs w:val="24"/>
                <w:lang w:val="uk-UA" w:eastAsia="uk-UA" w:bidi="ar-S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uppressAutoHyphens w:val="false"/>
              <w:spacing w:lineRule="auto" w:line="240" w:beforeAutospacing="1" w:afterAutospacing="1"/>
              <w:jc w:val="left"/>
              <w:rPr/>
            </w:pPr>
            <w:bookmarkStart w:id="13" w:name="n624"/>
            <w:bookmarkEnd w:id="13"/>
            <w:r>
              <w:rPr>
                <w:rFonts w:eastAsia="Times New Roman" w:cs="Times New Roman" w:ascii="Times New Roman" w:hAnsi="Times New Roman"/>
                <w:b/>
                <w:bCs/>
                <w:kern w:val="0"/>
                <w:sz w:val="24"/>
                <w:szCs w:val="24"/>
                <w:lang w:val="uk-UA" w:eastAsia="uk-UA" w:bidi="ar-S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
              <w:r>
                <w:rPr>
                  <w:rFonts w:eastAsia="Times New Roman" w:cs="Times New Roman" w:ascii="Times New Roman" w:hAnsi="Times New Roman"/>
                  <w:b/>
                  <w:bCs/>
                  <w:color w:val="0000FF"/>
                  <w:kern w:val="0"/>
                  <w:sz w:val="24"/>
                  <w:szCs w:val="24"/>
                  <w:u w:val="single"/>
                  <w:lang w:val="uk-UA" w:eastAsia="uk-UA" w:bidi="ar-SA"/>
                </w:rPr>
                <w:t>пунктом 9</w:t>
              </w:r>
            </w:hyperlink>
            <w:r>
              <w:rPr>
                <w:rFonts w:eastAsia="Times New Roman" w:cs="Times New Roman" w:ascii="Times New Roman" w:hAnsi="Times New Roman"/>
                <w:b/>
                <w:bCs/>
                <w:kern w:val="0"/>
                <w:sz w:val="24"/>
                <w:szCs w:val="24"/>
                <w:lang w:val="uk-UA" w:eastAsia="uk-UA" w:bidi="ar-S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uppressAutoHyphens w:val="false"/>
              <w:spacing w:lineRule="auto" w:line="240" w:beforeAutospacing="1" w:afterAutospacing="1"/>
              <w:jc w:val="left"/>
              <w:rPr>
                <w:b/>
                <w:b/>
                <w:bCs/>
                <w:kern w:val="0"/>
                <w:lang w:val="uk-UA" w:eastAsia="uk-UA" w:bidi="ar-SA"/>
              </w:rPr>
            </w:pPr>
            <w:bookmarkStart w:id="14" w:name="n625"/>
            <w:bookmarkEnd w:id="14"/>
            <w:r>
              <w:rPr>
                <w:rFonts w:eastAsia="Times New Roman" w:cs="Times New Roman" w:ascii="Times New Roman" w:hAnsi="Times New Roman"/>
                <w:b/>
                <w:bCs/>
                <w:kern w:val="0"/>
                <w:sz w:val="24"/>
                <w:szCs w:val="24"/>
                <w:lang w:val="uk-UA" w:eastAsia="uk-UA" w:bidi="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uppressAutoHyphens w:val="false"/>
              <w:spacing w:lineRule="auto" w:line="240" w:beforeAutospacing="1" w:afterAutospacing="1"/>
              <w:jc w:val="left"/>
              <w:rPr/>
            </w:pPr>
            <w:bookmarkStart w:id="15" w:name="n626"/>
            <w:bookmarkEnd w:id="15"/>
            <w:r>
              <w:rPr>
                <w:rFonts w:eastAsia="Times New Roman" w:cs="Times New Roman" w:ascii="Times New Roman" w:hAnsi="Times New Roman"/>
                <w:b/>
                <w:bCs/>
                <w:kern w:val="0"/>
                <w:sz w:val="24"/>
                <w:szCs w:val="24"/>
                <w:lang w:val="uk-UA" w:eastAsia="uk-UA" w:bidi="ar-S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rFonts w:eastAsia="Times New Roman" w:cs="Times New Roman" w:ascii="Times New Roman" w:hAnsi="Times New Roman"/>
                  <w:b/>
                  <w:bCs/>
                  <w:color w:val="0000FF"/>
                  <w:kern w:val="0"/>
                  <w:sz w:val="24"/>
                  <w:szCs w:val="24"/>
                  <w:u w:val="single"/>
                  <w:lang w:val="uk-UA" w:eastAsia="uk-UA" w:bidi="ar-SA"/>
                </w:rPr>
                <w:t>Законом України</w:t>
              </w:r>
            </w:hyperlink>
            <w:r>
              <w:rPr>
                <w:rFonts w:eastAsia="Times New Roman" w:cs="Times New Roman" w:ascii="Times New Roman" w:hAnsi="Times New Roman"/>
                <w:b/>
                <w:bCs/>
                <w:kern w:val="0"/>
                <w:sz w:val="24"/>
                <w:szCs w:val="24"/>
                <w:lang w:val="uk-UA" w:eastAsia="uk-UA" w:bidi="ar-SA"/>
              </w:rPr>
              <w:t xml:space="preserve"> “Про санкції”, крім випадку, коли активи такої особи в установленому законодавством порядку передані в управління АРМА;</w:t>
            </w:r>
          </w:p>
          <w:p>
            <w:pPr>
              <w:pStyle w:val="Normal"/>
              <w:widowControl w:val="false"/>
              <w:suppressAutoHyphens w:val="false"/>
              <w:spacing w:lineRule="auto" w:line="240" w:beforeAutospacing="1" w:afterAutospacing="1"/>
              <w:jc w:val="left"/>
              <w:rPr/>
            </w:pPr>
            <w:bookmarkStart w:id="16" w:name="n743"/>
            <w:bookmarkEnd w:id="16"/>
            <w:r>
              <w:rPr>
                <w:rFonts w:eastAsia="Times New Roman" w:cs="Times New Roman" w:ascii="Times New Roman" w:hAnsi="Times New Roman"/>
                <w:b/>
                <w:bCs/>
                <w:i/>
                <w:iCs/>
                <w:kern w:val="0"/>
                <w:sz w:val="24"/>
                <w:szCs w:val="24"/>
                <w:lang w:val="uk-UA" w:eastAsia="uk-UA" w:bidi="ar-SA"/>
              </w:rPr>
              <w:t xml:space="preserve">{Підпункт 11 пункту 47 із змінами, внесеними згідно з Постановою КМ </w:t>
            </w:r>
            <w:hyperlink r:id="rId7">
              <w:r>
                <w:rPr>
                  <w:rFonts w:eastAsia="Times New Roman" w:cs="Times New Roman" w:ascii="Times New Roman" w:hAnsi="Times New Roman"/>
                  <w:b/>
                  <w:bCs/>
                  <w:i/>
                  <w:iCs/>
                  <w:color w:val="0000FF"/>
                  <w:kern w:val="0"/>
                  <w:sz w:val="24"/>
                  <w:szCs w:val="24"/>
                  <w:u w:val="single"/>
                  <w:lang w:val="uk-UA" w:eastAsia="uk-UA" w:bidi="ar-SA"/>
                </w:rPr>
                <w:t>№ 952 від 01.09.2023</w:t>
              </w:r>
            </w:hyperlink>
            <w:r>
              <w:rPr>
                <w:rFonts w:eastAsia="Times New Roman" w:cs="Times New Roman" w:ascii="Times New Roman" w:hAnsi="Times New Roman"/>
                <w:b/>
                <w:bCs/>
                <w:i/>
                <w:iCs/>
                <w:kern w:val="0"/>
                <w:sz w:val="24"/>
                <w:szCs w:val="24"/>
                <w:lang w:val="uk-UA" w:eastAsia="uk-UA" w:bidi="ar-SA"/>
              </w:rPr>
              <w:t>}</w:t>
            </w:r>
          </w:p>
          <w:p>
            <w:pPr>
              <w:pStyle w:val="Normal"/>
              <w:widowControl w:val="false"/>
              <w:suppressAutoHyphens w:val="false"/>
              <w:spacing w:lineRule="auto" w:line="240" w:beforeAutospacing="1" w:afterAutospacing="1"/>
              <w:jc w:val="left"/>
              <w:rPr>
                <w:b/>
                <w:b/>
                <w:bCs/>
                <w:kern w:val="0"/>
                <w:lang w:val="uk-UA" w:eastAsia="uk-UA" w:bidi="ar-SA"/>
              </w:rPr>
            </w:pPr>
            <w:bookmarkStart w:id="17" w:name="n627"/>
            <w:bookmarkEnd w:id="17"/>
            <w:r>
              <w:rPr>
                <w:rFonts w:eastAsia="Times New Roman" w:cs="Times New Roman" w:ascii="Times New Roman" w:hAnsi="Times New Roman"/>
                <w:b/>
                <w:bCs/>
                <w:kern w:val="0"/>
                <w:sz w:val="24"/>
                <w:szCs w:val="24"/>
                <w:lang w:val="uk-UA" w:eastAsia="uk-UA"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uppressAutoHyphens w:val="false"/>
              <w:spacing w:lineRule="auto" w:line="240" w:beforeAutospacing="1" w:afterAutospacing="1"/>
              <w:jc w:val="left"/>
              <w:rPr/>
            </w:pPr>
            <w:bookmarkStart w:id="18" w:name="n628"/>
            <w:bookmarkEnd w:id="18"/>
            <w:r>
              <w:rPr>
                <w:rFonts w:eastAsia="Times New Roman" w:cs="Times New Roman" w:ascii="Times New Roman" w:hAnsi="Times New Roman"/>
                <w:b/>
                <w:bCs/>
                <w:i/>
                <w:iCs/>
                <w:kern w:val="0"/>
                <w:sz w:val="24"/>
                <w:szCs w:val="24"/>
                <w:lang w:val="uk-UA" w:eastAsia="uk-UA" w:bidi="ar-SA"/>
              </w:rPr>
              <w:t xml:space="preserve">{Абзац чотирнадцятий пункту 47 виключено на підставі Постанови КМ </w:t>
            </w:r>
            <w:hyperlink r:id="rId8">
              <w:r>
                <w:rPr>
                  <w:rFonts w:eastAsia="Times New Roman" w:cs="Times New Roman" w:ascii="Times New Roman" w:hAnsi="Times New Roman"/>
                  <w:b/>
                  <w:bCs/>
                  <w:i/>
                  <w:iCs/>
                  <w:color w:val="0000FF"/>
                  <w:kern w:val="0"/>
                  <w:sz w:val="24"/>
                  <w:szCs w:val="24"/>
                  <w:u w:val="single"/>
                  <w:lang w:val="uk-UA" w:eastAsia="uk-UA" w:bidi="ar-SA"/>
                </w:rPr>
                <w:t>№ 382 від 02.04.2024</w:t>
              </w:r>
            </w:hyperlink>
            <w:r>
              <w:rPr>
                <w:rFonts w:eastAsia="Times New Roman" w:cs="Times New Roman" w:ascii="Times New Roman" w:hAnsi="Times New Roman"/>
                <w:b/>
                <w:bCs/>
                <w:i/>
                <w:iCs/>
                <w:kern w:val="0"/>
                <w:sz w:val="24"/>
                <w:szCs w:val="24"/>
                <w:lang w:val="uk-UA" w:eastAsia="uk-UA" w:bidi="ar-SA"/>
              </w:rPr>
              <w:t>}</w:t>
            </w:r>
          </w:p>
          <w:p>
            <w:pPr>
              <w:pStyle w:val="Normal"/>
              <w:widowControl w:val="false"/>
              <w:suppressAutoHyphens w:val="false"/>
              <w:spacing w:lineRule="auto" w:line="240" w:beforeAutospacing="1" w:afterAutospacing="1"/>
              <w:jc w:val="left"/>
              <w:rPr/>
            </w:pPr>
            <w:bookmarkStart w:id="19" w:name="n629"/>
            <w:bookmarkEnd w:id="19"/>
            <w:r>
              <w:rPr>
                <w:rFonts w:eastAsia="Times New Roman" w:cs="Times New Roman" w:ascii="Times New Roman" w:hAnsi="Times New Roman"/>
                <w:b/>
                <w:bCs/>
                <w:kern w:val="0"/>
                <w:sz w:val="24"/>
                <w:szCs w:val="24"/>
                <w:lang w:val="uk-UA" w:eastAsia="uk-UA" w:bidi="ar-S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"n618"</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підпунктах 3</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"n620"</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5</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"n621"</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6</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"n627"</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12</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9" w:tgtFrame="_blank">
              <w:r>
                <w:rPr>
                  <w:rFonts w:eastAsia="Times New Roman" w:cs="Times New Roman" w:ascii="Times New Roman" w:hAnsi="Times New Roman"/>
                  <w:b/>
                  <w:bCs/>
                  <w:color w:val="0000FF"/>
                  <w:kern w:val="0"/>
                  <w:sz w:val="24"/>
                  <w:szCs w:val="24"/>
                  <w:u w:val="single"/>
                  <w:lang w:val="uk-UA" w:eastAsia="uk-UA" w:bidi="ar-SA"/>
                </w:rPr>
                <w:t>Законом України</w:t>
              </w:r>
            </w:hyperlink>
            <w:r>
              <w:rPr>
                <w:rFonts w:eastAsia="Times New Roman" w:cs="Times New Roman" w:ascii="Times New Roman" w:hAnsi="Times New Roman"/>
                <w:b/>
                <w:bCs/>
                <w:kern w:val="0"/>
                <w:sz w:val="24"/>
                <w:szCs w:val="24"/>
                <w:lang w:val="uk-UA" w:eastAsia="uk-UA" w:bidi="ar-S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uppressAutoHyphens w:val="false"/>
              <w:spacing w:lineRule="auto" w:line="240" w:beforeAutospacing="1" w:afterAutospacing="1"/>
              <w:jc w:val="left"/>
              <w:rPr/>
            </w:pPr>
            <w:bookmarkStart w:id="20" w:name="n798"/>
            <w:bookmarkEnd w:id="20"/>
            <w:r>
              <w:rPr>
                <w:rFonts w:eastAsia="Times New Roman" w:cs="Times New Roman" w:ascii="Times New Roman" w:hAnsi="Times New Roman"/>
                <w:b/>
                <w:bCs/>
                <w:i/>
                <w:iCs/>
                <w:kern w:val="0"/>
                <w:sz w:val="24"/>
                <w:szCs w:val="24"/>
                <w:lang w:val="uk-UA" w:eastAsia="uk-UA" w:bidi="ar-SA"/>
              </w:rPr>
              <w:t xml:space="preserve">{Абзац п'ятнадцятий пункту 47 із змінами, внесеними згідно з Постановою КМ </w:t>
            </w:r>
            <w:hyperlink r:id="rId10">
              <w:r>
                <w:rPr>
                  <w:rFonts w:eastAsia="Times New Roman" w:cs="Times New Roman" w:ascii="Times New Roman" w:hAnsi="Times New Roman"/>
                  <w:b/>
                  <w:bCs/>
                  <w:i/>
                  <w:iCs/>
                  <w:color w:val="0000FF"/>
                  <w:kern w:val="0"/>
                  <w:sz w:val="24"/>
                  <w:szCs w:val="24"/>
                  <w:u w:val="single"/>
                  <w:lang w:val="uk-UA" w:eastAsia="uk-UA" w:bidi="ar-SA"/>
                </w:rPr>
                <w:t>№ 382 від 02.04.2024</w:t>
              </w:r>
            </w:hyperlink>
            <w:r>
              <w:rPr>
                <w:rFonts w:eastAsia="Times New Roman" w:cs="Times New Roman" w:ascii="Times New Roman" w:hAnsi="Times New Roman"/>
                <w:b/>
                <w:bCs/>
                <w:i/>
                <w:iCs/>
                <w:kern w:val="0"/>
                <w:sz w:val="24"/>
                <w:szCs w:val="24"/>
                <w:lang w:val="uk-UA" w:eastAsia="uk-UA" w:bidi="ar-SA"/>
              </w:rPr>
              <w:t>}</w:t>
            </w:r>
          </w:p>
          <w:p>
            <w:pPr>
              <w:pStyle w:val="Normal"/>
              <w:widowControl w:val="false"/>
              <w:suppressAutoHyphens w:val="false"/>
              <w:spacing w:lineRule="auto" w:line="240" w:beforeAutospacing="1" w:afterAutospacing="1"/>
              <w:jc w:val="left"/>
              <w:rPr/>
            </w:pPr>
            <w:bookmarkStart w:id="21" w:name="n630"/>
            <w:bookmarkEnd w:id="21"/>
            <w:r>
              <w:rPr>
                <w:rFonts w:eastAsia="Times New Roman" w:cs="Times New Roman" w:ascii="Times New Roman" w:hAnsi="Times New Roman"/>
                <w:b/>
                <w:bCs/>
                <w:kern w:val="0"/>
                <w:sz w:val="24"/>
                <w:szCs w:val="24"/>
                <w:lang w:val="uk-UA" w:eastAsia="uk-UA" w:bidi="ar-SA"/>
              </w:rPr>
              <w:t xml:space="preserve">Учасник процедури закупівлі підтверджує відсутність підстав, зазначених в цьому пункті (крім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"n616"</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підпунктів 1</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і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"n622"</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7</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uppressAutoHyphens w:val="false"/>
              <w:spacing w:lineRule="auto" w:line="240" w:beforeAutospacing="1" w:afterAutospacing="1"/>
              <w:jc w:val="left"/>
              <w:rPr/>
            </w:pPr>
            <w:bookmarkStart w:id="22" w:name="n799"/>
            <w:bookmarkEnd w:id="22"/>
            <w:r>
              <w:rPr>
                <w:rFonts w:eastAsia="Times New Roman" w:cs="Times New Roman" w:ascii="Times New Roman" w:hAnsi="Times New Roman"/>
                <w:b/>
                <w:bCs/>
                <w:i/>
                <w:iCs/>
                <w:kern w:val="0"/>
                <w:sz w:val="24"/>
                <w:szCs w:val="24"/>
                <w:lang w:val="uk-UA" w:eastAsia="uk-UA" w:bidi="ar-SA"/>
              </w:rPr>
              <w:t xml:space="preserve">{Абзац шістнадцятий пункту 47 із змінами, внесеними згідно з Постановою КМ </w:t>
            </w:r>
            <w:hyperlink r:id="rId11">
              <w:r>
                <w:rPr>
                  <w:rFonts w:eastAsia="Times New Roman" w:cs="Times New Roman" w:ascii="Times New Roman" w:hAnsi="Times New Roman"/>
                  <w:b/>
                  <w:bCs/>
                  <w:i/>
                  <w:iCs/>
                  <w:color w:val="0000FF"/>
                  <w:kern w:val="0"/>
                  <w:sz w:val="24"/>
                  <w:szCs w:val="24"/>
                  <w:u w:val="single"/>
                  <w:lang w:val="uk-UA" w:eastAsia="uk-UA" w:bidi="ar-SA"/>
                </w:rPr>
                <w:t>№ 382 від 02.04.2024</w:t>
              </w:r>
            </w:hyperlink>
            <w:r>
              <w:rPr>
                <w:rFonts w:eastAsia="Times New Roman" w:cs="Times New Roman" w:ascii="Times New Roman" w:hAnsi="Times New Roman"/>
                <w:b/>
                <w:bCs/>
                <w:i/>
                <w:iCs/>
                <w:kern w:val="0"/>
                <w:sz w:val="24"/>
                <w:szCs w:val="24"/>
                <w:lang w:val="uk-UA" w:eastAsia="uk-UA" w:bidi="ar-SA"/>
              </w:rPr>
              <w:t>}</w:t>
            </w:r>
          </w:p>
          <w:p>
            <w:pPr>
              <w:pStyle w:val="Normal"/>
              <w:widowControl w:val="false"/>
              <w:suppressAutoHyphens w:val="false"/>
              <w:spacing w:lineRule="auto" w:line="240" w:beforeAutospacing="1" w:afterAutospacing="1"/>
              <w:jc w:val="left"/>
              <w:rPr/>
            </w:pPr>
            <w:bookmarkStart w:id="23" w:name="n631"/>
            <w:bookmarkEnd w:id="23"/>
            <w:r>
              <w:rPr>
                <w:rFonts w:eastAsia="Times New Roman" w:cs="Times New Roman" w:ascii="Times New Roman" w:hAnsi="Times New Roman"/>
                <w:b/>
                <w:bCs/>
                <w:kern w:val="0"/>
                <w:sz w:val="24"/>
                <w:szCs w:val="24"/>
                <w:lang w:val="uk-UA" w:eastAsia="uk-UA" w:bidi="ar-S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r>
              <w:fldChar w:fldCharType="begin"/>
            </w:r>
            <w:r>
              <w:rPr>
                <w:sz w:val="24"/>
                <w:u w:val="single"/>
                <w:b/>
                <w:kern w:val="0"/>
                <w:szCs w:val="24"/>
                <w:bCs/>
                <w:rFonts w:eastAsia="Times New Roman" w:cs="Times New Roman" w:ascii="Times New Roman" w:hAnsi="Times New Roman"/>
                <w:color w:val="0000FF"/>
                <w:lang w:val="uk-UA" w:eastAsia="uk-UA" w:bidi="ar-SA"/>
              </w:rPr>
              <w:instrText xml:space="preserve"> HYPERLINK "https://zakon.rada.gov.ua/laws/show/1178-2022-п" \l "n630"</w:instrText>
            </w:r>
            <w:r>
              <w:rPr>
                <w:sz w:val="24"/>
                <w:u w:val="single"/>
                <w:b/>
                <w:kern w:val="0"/>
                <w:szCs w:val="24"/>
                <w:bCs/>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u w:val="single"/>
                <w:lang w:val="uk-UA" w:eastAsia="uk-UA" w:bidi="ar-SA"/>
              </w:rPr>
              <w:t>абзацу шістнадцятого</w:t>
            </w:r>
            <w:r>
              <w:rPr>
                <w:sz w:val="24"/>
                <w:u w:val="single"/>
                <w:b/>
                <w:kern w:val="0"/>
                <w:szCs w:val="24"/>
                <w:bCs/>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lang w:val="uk-UA" w:eastAsia="uk-UA" w:bidi="ar-SA"/>
              </w:rPr>
              <w:t xml:space="preserve"> цього пункту.</w:t>
            </w:r>
          </w:p>
          <w:p>
            <w:pPr>
              <w:pStyle w:val="Normal"/>
              <w:widowControl w:val="false"/>
              <w:suppressAutoHyphens w:val="false"/>
              <w:spacing w:lineRule="auto" w:line="240" w:beforeAutospacing="1" w:afterAutospacing="1"/>
              <w:jc w:val="left"/>
              <w:rPr/>
            </w:pPr>
            <w:bookmarkStart w:id="24" w:name="n800"/>
            <w:bookmarkEnd w:id="24"/>
            <w:r>
              <w:rPr>
                <w:rFonts w:eastAsia="Times New Roman" w:cs="Times New Roman" w:ascii="Times New Roman" w:hAnsi="Times New Roman"/>
                <w:b/>
                <w:bCs/>
                <w:i/>
                <w:iCs/>
                <w:kern w:val="0"/>
                <w:sz w:val="24"/>
                <w:szCs w:val="24"/>
                <w:lang w:val="uk-UA" w:eastAsia="uk-UA" w:bidi="ar-SA"/>
              </w:rPr>
              <w:t xml:space="preserve">{Абзац сімнадцятий пункту 47 із змінами, внесеними згідно з Постановою КМ </w:t>
            </w:r>
            <w:hyperlink r:id="rId12">
              <w:r>
                <w:rPr>
                  <w:rFonts w:eastAsia="Times New Roman" w:cs="Times New Roman" w:ascii="Times New Roman" w:hAnsi="Times New Roman"/>
                  <w:b/>
                  <w:bCs/>
                  <w:i/>
                  <w:iCs/>
                  <w:color w:val="0000FF"/>
                  <w:kern w:val="0"/>
                  <w:sz w:val="24"/>
                  <w:szCs w:val="24"/>
                  <w:u w:val="single"/>
                  <w:lang w:val="uk-UA" w:eastAsia="uk-UA" w:bidi="ar-SA"/>
                </w:rPr>
                <w:t>№ 382 від 02.04.2024</w:t>
              </w:r>
            </w:hyperlink>
            <w:r>
              <w:rPr>
                <w:rFonts w:eastAsia="Times New Roman" w:cs="Times New Roman" w:ascii="Times New Roman" w:hAnsi="Times New Roman"/>
                <w:b/>
                <w:bCs/>
                <w:i/>
                <w:iCs/>
                <w:kern w:val="0"/>
                <w:sz w:val="24"/>
                <w:szCs w:val="24"/>
                <w:lang w:val="uk-UA" w:eastAsia="uk-UA" w:bidi="ar-SA"/>
              </w:rPr>
              <w:t>}</w:t>
            </w:r>
          </w:p>
          <w:p>
            <w:pPr>
              <w:pStyle w:val="Normal"/>
              <w:widowControl w:val="false"/>
              <w:suppressAutoHyphens w:val="false"/>
              <w:spacing w:lineRule="auto" w:line="240" w:beforeAutospacing="1" w:afterAutospacing="1"/>
              <w:jc w:val="left"/>
              <w:rPr>
                <w:b w:val="false"/>
                <w:b w:val="false"/>
                <w:bCs w:val="false"/>
              </w:rPr>
            </w:pPr>
            <w:bookmarkStart w:id="25" w:name="n632"/>
            <w:bookmarkEnd w:id="25"/>
            <w:r>
              <w:rPr>
                <w:rFonts w:eastAsia="Times New Roman" w:cs="Times New Roman" w:ascii="Times New Roman" w:hAnsi="Times New Roman"/>
                <w:b/>
                <w:bCs/>
                <w:kern w:val="0"/>
                <w:sz w:val="24"/>
                <w:szCs w:val="24"/>
                <w:highlight w:val="white"/>
                <w:lang w:val="uk-UA" w:eastAsia="uk-UA" w:bidi="ar-S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sz w:val="24"/>
                <w:u w:val="single"/>
                <w:b/>
                <w:kern w:val="0"/>
                <w:szCs w:val="24"/>
                <w:bCs/>
                <w:highlight w:val="white"/>
                <w:rFonts w:eastAsia="Times New Roman" w:cs="Times New Roman" w:ascii="Times New Roman" w:hAnsi="Times New Roman"/>
                <w:color w:val="0000FF"/>
                <w:lang w:val="uk-UA" w:eastAsia="uk-UA" w:bidi="ar-SA"/>
              </w:rPr>
              <w:instrText xml:space="preserve"> HYPERLINK "https://zakon.rada.gov.ua/laws/show/1178-2022-п" \l "n616"</w:instrText>
            </w:r>
            <w:r>
              <w:rPr>
                <w:sz w:val="24"/>
                <w:u w:val="single"/>
                <w:b/>
                <w:kern w:val="0"/>
                <w:szCs w:val="24"/>
                <w:bCs/>
                <w:highlight w:val="white"/>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highlight w:val="white"/>
                <w:u w:val="single"/>
                <w:lang w:val="uk-UA" w:eastAsia="uk-UA" w:bidi="ar-SA"/>
              </w:rPr>
              <w:t>підпунктами 1</w:t>
            </w:r>
            <w:r>
              <w:rPr>
                <w:sz w:val="24"/>
                <w:u w:val="single"/>
                <w:b/>
                <w:kern w:val="0"/>
                <w:szCs w:val="24"/>
                <w:bCs/>
                <w:highlight w:val="white"/>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highlight w:val="white"/>
                <w:lang w:val="uk-UA" w:eastAsia="uk-UA" w:bidi="ar-SA"/>
              </w:rPr>
              <w:t xml:space="preserve"> і </w:t>
            </w:r>
            <w:r>
              <w:fldChar w:fldCharType="begin"/>
            </w:r>
            <w:r>
              <w:rPr>
                <w:sz w:val="24"/>
                <w:u w:val="single"/>
                <w:b/>
                <w:kern w:val="0"/>
                <w:szCs w:val="24"/>
                <w:bCs/>
                <w:highlight w:val="white"/>
                <w:rFonts w:eastAsia="Times New Roman" w:cs="Times New Roman" w:ascii="Times New Roman" w:hAnsi="Times New Roman"/>
                <w:color w:val="0000FF"/>
                <w:lang w:val="uk-UA" w:eastAsia="uk-UA" w:bidi="ar-SA"/>
              </w:rPr>
              <w:instrText xml:space="preserve"> HYPERLINK "https://zakon.rada.gov.ua/laws/show/1178-2022-п" \l "n622"</w:instrText>
            </w:r>
            <w:r>
              <w:rPr>
                <w:sz w:val="24"/>
                <w:u w:val="single"/>
                <w:b/>
                <w:kern w:val="0"/>
                <w:szCs w:val="24"/>
                <w:bCs/>
                <w:highlight w:val="white"/>
                <w:rFonts w:eastAsia="Times New Roman" w:cs="Times New Roman" w:ascii="Times New Roman" w:hAnsi="Times New Roman"/>
                <w:color w:val="0000FF"/>
                <w:lang w:val="uk-UA" w:eastAsia="uk-UA" w:bidi="ar-SA"/>
              </w:rPr>
              <w:fldChar w:fldCharType="separate"/>
            </w:r>
            <w:r>
              <w:rPr>
                <w:rFonts w:eastAsia="Times New Roman" w:cs="Times New Roman" w:ascii="Times New Roman" w:hAnsi="Times New Roman"/>
                <w:b/>
                <w:bCs/>
                <w:color w:val="0000FF"/>
                <w:kern w:val="0"/>
                <w:sz w:val="24"/>
                <w:szCs w:val="24"/>
                <w:highlight w:val="white"/>
                <w:u w:val="single"/>
                <w:lang w:val="uk-UA" w:eastAsia="uk-UA" w:bidi="ar-SA"/>
              </w:rPr>
              <w:t>7</w:t>
            </w:r>
            <w:r>
              <w:rPr>
                <w:sz w:val="24"/>
                <w:u w:val="single"/>
                <w:b/>
                <w:kern w:val="0"/>
                <w:szCs w:val="24"/>
                <w:bCs/>
                <w:highlight w:val="white"/>
                <w:rFonts w:eastAsia="Times New Roman" w:cs="Times New Roman" w:ascii="Times New Roman" w:hAnsi="Times New Roman"/>
                <w:color w:val="0000FF"/>
                <w:lang w:val="uk-UA" w:eastAsia="uk-UA" w:bidi="ar-SA"/>
              </w:rPr>
              <w:fldChar w:fldCharType="end"/>
            </w:r>
            <w:r>
              <w:rPr>
                <w:rFonts w:eastAsia="Times New Roman" w:cs="Times New Roman" w:ascii="Times New Roman" w:hAnsi="Times New Roman"/>
                <w:b/>
                <w:bCs/>
                <w:kern w:val="0"/>
                <w:sz w:val="24"/>
                <w:szCs w:val="24"/>
                <w:highlight w:val="white"/>
                <w:lang w:val="uk-UA" w:eastAsia="uk-UA" w:bidi="ar-SA"/>
              </w:rPr>
              <w:t xml:space="preserve"> цього пункту.</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згідно з</w:t>
            </w:r>
            <w:hyperlink r:id="rId13">
              <w:r>
                <w:rPr>
                  <w:rFonts w:eastAsia="Times New Roman" w:cs="Times New Roman" w:ascii="Times New Roman" w:hAnsi="Times New Roman"/>
                  <w:b w:val="false"/>
                  <w:bCs w:val="false"/>
                  <w:kern w:val="0"/>
                  <w:sz w:val="24"/>
                  <w:szCs w:val="24"/>
                  <w:lang w:val="uk-UA" w:eastAsia="uk-UA" w:bidi="ar-SA"/>
                </w:rPr>
                <w:t xml:space="preserve"> п.3</w:t>
              </w:r>
            </w:hyperlink>
            <w:r>
              <w:rPr>
                <w:rFonts w:eastAsia="Times New Roman" w:cs="Times New Roman" w:ascii="Times New Roman" w:hAnsi="Times New Roman"/>
                <w:b w:val="false"/>
                <w:bCs w:val="false"/>
                <w:kern w:val="0"/>
                <w:sz w:val="24"/>
                <w:szCs w:val="24"/>
                <w:lang w:val="uk-UA" w:eastAsia="uk-UA" w:bidi="ar-SA"/>
              </w:rPr>
              <w:t xml:space="preserve"> </w:t>
            </w:r>
            <w:hyperlink r:id="rId14">
              <w:r>
                <w:rPr>
                  <w:rFonts w:eastAsia="Times New Roman" w:cs="Times New Roman" w:ascii="Times New Roman" w:hAnsi="Times New Roman"/>
                  <w:b w:val="false"/>
                  <w:bCs w:val="false"/>
                  <w:kern w:val="0"/>
                  <w:sz w:val="24"/>
                  <w:szCs w:val="24"/>
                  <w:lang w:val="uk-UA" w:eastAsia="uk-UA" w:bidi="ar-SA"/>
                </w:rPr>
                <w:t>ч.2</w:t>
              </w:r>
            </w:hyperlink>
            <w:r>
              <w:rPr>
                <w:rFonts w:eastAsia="Times New Roman" w:cs="Times New Roman" w:ascii="Times New Roman" w:hAnsi="Times New Roman"/>
                <w:b w:val="false"/>
                <w:bCs w:val="false"/>
                <w:kern w:val="0"/>
                <w:sz w:val="24"/>
                <w:szCs w:val="24"/>
                <w:lang w:val="uk-UA" w:eastAsia="uk-UA" w:bidi="ar-SA"/>
              </w:rPr>
              <w:t xml:space="preserve"> ст.22 Закону зазначено в Додатку 2 до цієї тендерної документації.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Кінцевий строк подання тендерних пропозицій - </w:t>
            </w:r>
            <w:r>
              <w:rPr>
                <w:rFonts w:eastAsia="Times New Roman" w:cs="Times New Roman" w:ascii="Times New Roman" w:hAnsi="Times New Roman"/>
                <w:b/>
                <w:bCs w:val="false"/>
                <w:kern w:val="0"/>
                <w:sz w:val="24"/>
                <w:szCs w:val="24"/>
                <w:lang w:val="uk-UA" w:eastAsia="uk-UA" w:bidi="ar-SA"/>
              </w:rPr>
              <w:t xml:space="preserve"> (фактично і остаточно – </w:t>
            </w:r>
            <w:r>
              <w:rPr>
                <w:rFonts w:eastAsia="Times New Roman" w:cs="Times New Roman" w:ascii="Times New Roman" w:hAnsi="Times New Roman"/>
                <w:b/>
                <w:bCs w:val="false"/>
                <w:kern w:val="0"/>
                <w:sz w:val="24"/>
                <w:szCs w:val="24"/>
                <w:lang w:val="uk-UA" w:eastAsia="uk-UA" w:bidi="ar-SA"/>
              </w:rPr>
              <w:t>29.04</w:t>
            </w:r>
            <w:r>
              <w:rPr>
                <w:rFonts w:eastAsia="Times New Roman" w:cs="Times New Roman" w:ascii="Times New Roman" w:hAnsi="Times New Roman"/>
                <w:b/>
                <w:bCs w:val="false"/>
                <w:kern w:val="0"/>
                <w:sz w:val="24"/>
                <w:szCs w:val="24"/>
                <w:lang w:val="uk-UA" w:eastAsia="uk-UA" w:bidi="ar-SA"/>
              </w:rPr>
              <w:t>.2024 року,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Style24"/>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Style24"/>
              <w:rPr>
                <w:rFonts w:ascii="Times New Roman" w:hAnsi="Times New Roman"/>
                <w:sz w:val="24"/>
                <w:szCs w:val="24"/>
              </w:rPr>
            </w:pPr>
            <w:bookmarkStart w:id="26" w:name="n592"/>
            <w:bookmarkEnd w:id="26"/>
            <w:r>
              <w:rPr>
                <w:rFonts w:ascii="Times New Roman" w:hAnsi="Times New Roman"/>
                <w:sz w:val="24"/>
                <w:szCs w:val="24"/>
              </w:rPr>
              <w:t>1) учасник процедури закупівлі:</w:t>
            </w:r>
          </w:p>
          <w:p>
            <w:pPr>
              <w:pStyle w:val="Style24"/>
              <w:rPr/>
            </w:pPr>
            <w:bookmarkStart w:id="27" w:name="n593"/>
            <w:bookmarkEnd w:id="27"/>
            <w:r>
              <w:rPr>
                <w:rFonts w:ascii="Times New Roman" w:hAnsi="Times New Roman"/>
                <w:sz w:val="24"/>
                <w:szCs w:val="24"/>
              </w:rPr>
              <w:t xml:space="preserve">підпадає під підстави, встановлені </w:t>
            </w:r>
            <w:r>
              <w:fldChar w:fldCharType="begin"/>
            </w:r>
            <w:r>
              <w:rPr>
                <w:sz w:val="24"/>
                <w:szCs w:val="24"/>
                <w:rFonts w:ascii="Times New Roman" w:hAnsi="Times New Roman"/>
              </w:rPr>
              <w:instrText xml:space="preserve"> HYPERLINK "https://zakon.rada.gov.ua/laws/show/1178-2022-п" \l "n615"</w:instrText>
            </w:r>
            <w:r>
              <w:rPr>
                <w:sz w:val="24"/>
                <w:szCs w:val="24"/>
                <w:rFonts w:ascii="Times New Roman" w:hAnsi="Times New Roman"/>
              </w:rPr>
              <w:fldChar w:fldCharType="separate"/>
            </w:r>
            <w:r>
              <w:rPr>
                <w:rFonts w:ascii="Times New Roman" w:hAnsi="Times New Roman"/>
                <w:sz w:val="24"/>
                <w:szCs w:val="24"/>
              </w:rPr>
              <w:t>пунктом 47</w:t>
            </w:r>
            <w:r>
              <w:rPr>
                <w:sz w:val="24"/>
                <w:szCs w:val="24"/>
                <w:rFonts w:ascii="Times New Roman" w:hAnsi="Times New Roman"/>
              </w:rPr>
              <w:fldChar w:fldCharType="end"/>
            </w:r>
            <w:r>
              <w:rPr>
                <w:rFonts w:ascii="Times New Roman" w:hAnsi="Times New Roman"/>
                <w:sz w:val="24"/>
                <w:szCs w:val="24"/>
              </w:rPr>
              <w:t xml:space="preserve"> цих особливостей;</w:t>
            </w:r>
          </w:p>
          <w:p>
            <w:pPr>
              <w:pStyle w:val="Style24"/>
              <w:rPr/>
            </w:pPr>
            <w:bookmarkStart w:id="28" w:name="n594"/>
            <w:bookmarkEnd w:id="28"/>
            <w:r>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z w:val="24"/>
                <w:szCs w:val="24"/>
                <w:rFonts w:ascii="Times New Roman" w:hAnsi="Times New Roman"/>
              </w:rPr>
              <w:instrText xml:space="preserve"> HYPERLINK "https://zakon.rada.gov.ua/laws/show/1178-2022-п" \l "n586"</w:instrText>
            </w:r>
            <w:r>
              <w:rPr>
                <w:sz w:val="24"/>
                <w:szCs w:val="24"/>
                <w:rFonts w:ascii="Times New Roman" w:hAnsi="Times New Roman"/>
              </w:rPr>
              <w:fldChar w:fldCharType="separate"/>
            </w:r>
            <w:r>
              <w:rPr>
                <w:rFonts w:ascii="Times New Roman" w:hAnsi="Times New Roman"/>
                <w:sz w:val="24"/>
                <w:szCs w:val="24"/>
              </w:rPr>
              <w:t>абзацом першим</w:t>
            </w:r>
            <w:r>
              <w:rPr>
                <w:sz w:val="24"/>
                <w:szCs w:val="24"/>
                <w:rFonts w:ascii="Times New Roman" w:hAnsi="Times New Roman"/>
              </w:rPr>
              <w:fldChar w:fldCharType="end"/>
            </w:r>
            <w:r>
              <w:rPr>
                <w:rFonts w:ascii="Times New Roman" w:hAnsi="Times New Roman"/>
                <w:sz w:val="24"/>
                <w:szCs w:val="24"/>
              </w:rPr>
              <w:t xml:space="preserve"> пункту 42 цих особливостей;</w:t>
            </w:r>
          </w:p>
          <w:p>
            <w:pPr>
              <w:pStyle w:val="Style24"/>
              <w:rPr>
                <w:rFonts w:ascii="Times New Roman" w:hAnsi="Times New Roman"/>
                <w:sz w:val="24"/>
                <w:szCs w:val="24"/>
              </w:rPr>
            </w:pPr>
            <w:bookmarkStart w:id="29" w:name="n595"/>
            <w:bookmarkEnd w:id="29"/>
            <w:r>
              <w:rPr>
                <w:rFonts w:ascii="Times New Roman" w:hAnsi="Times New Roman"/>
                <w:sz w:val="24"/>
                <w:szCs w:val="24"/>
              </w:rPr>
              <w:t>не надав забезпечення тендерної пропозиції, якщо таке забезпечення вимагалося замовником;</w:t>
            </w:r>
          </w:p>
          <w:p>
            <w:pPr>
              <w:pStyle w:val="Style24"/>
              <w:rPr>
                <w:rFonts w:ascii="Times New Roman" w:hAnsi="Times New Roman"/>
                <w:sz w:val="24"/>
                <w:szCs w:val="24"/>
              </w:rPr>
            </w:pPr>
            <w:bookmarkStart w:id="30" w:name="n596"/>
            <w:bookmarkEnd w:id="30"/>
            <w:r>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4"/>
              <w:rPr/>
            </w:pPr>
            <w:bookmarkStart w:id="31" w:name="n597"/>
            <w:bookmarkEnd w:id="31"/>
            <w:r>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r>
              <w:fldChar w:fldCharType="begin"/>
            </w:r>
            <w:r>
              <w:rPr>
                <w:sz w:val="24"/>
                <w:szCs w:val="24"/>
                <w:rFonts w:ascii="Times New Roman" w:hAnsi="Times New Roman"/>
              </w:rPr>
              <w:instrText xml:space="preserve"> HYPERLINK "https://zakon.rada.gov.ua/laws/show/922-19" \l "n1543" \n _blank</w:instrText>
            </w:r>
            <w:r>
              <w:rPr>
                <w:sz w:val="24"/>
                <w:szCs w:val="24"/>
                <w:rFonts w:ascii="Times New Roman" w:hAnsi="Times New Roman"/>
              </w:rPr>
              <w:fldChar w:fldCharType="separate"/>
            </w:r>
            <w:r>
              <w:rPr>
                <w:rFonts w:ascii="Times New Roman" w:hAnsi="Times New Roman"/>
                <w:sz w:val="24"/>
                <w:szCs w:val="24"/>
              </w:rPr>
              <w:t>абзацом першим</w:t>
            </w:r>
            <w:r>
              <w:rPr>
                <w:sz w:val="24"/>
                <w:szCs w:val="24"/>
                <w:rFonts w:ascii="Times New Roman" w:hAnsi="Times New Roman"/>
              </w:rPr>
              <w:fldChar w:fldCharType="end"/>
            </w:r>
            <w:r>
              <w:rPr>
                <w:rFonts w:ascii="Times New Roman" w:hAnsi="Times New Roman"/>
                <w:sz w:val="24"/>
                <w:szCs w:val="24"/>
              </w:rPr>
              <w:t xml:space="preserve"> частини чотирнадцятої статті 29 Закону/</w:t>
            </w:r>
            <w:r>
              <w:fldChar w:fldCharType="begin"/>
            </w:r>
            <w:r>
              <w:rPr>
                <w:sz w:val="24"/>
                <w:szCs w:val="24"/>
                <w:rFonts w:ascii="Times New Roman" w:hAnsi="Times New Roman"/>
              </w:rPr>
              <w:instrText xml:space="preserve"> HYPERLINK "https://zakon.rada.gov.ua/laws/show/1178-2022-п" \l "n581"</w:instrText>
            </w:r>
            <w:r>
              <w:rPr>
                <w:sz w:val="24"/>
                <w:szCs w:val="24"/>
                <w:rFonts w:ascii="Times New Roman" w:hAnsi="Times New Roman"/>
              </w:rPr>
              <w:fldChar w:fldCharType="separate"/>
            </w:r>
            <w:r>
              <w:rPr>
                <w:rFonts w:ascii="Times New Roman" w:hAnsi="Times New Roman"/>
                <w:sz w:val="24"/>
                <w:szCs w:val="24"/>
              </w:rPr>
              <w:t>абзацом дев’ятим</w:t>
            </w:r>
            <w:r>
              <w:rPr>
                <w:sz w:val="24"/>
                <w:szCs w:val="24"/>
                <w:rFonts w:ascii="Times New Roman" w:hAnsi="Times New Roman"/>
              </w:rPr>
              <w:fldChar w:fldCharType="end"/>
            </w:r>
            <w:r>
              <w:rPr>
                <w:rFonts w:ascii="Times New Roman" w:hAnsi="Times New Roman"/>
                <w:sz w:val="24"/>
                <w:szCs w:val="24"/>
              </w:rPr>
              <w:t xml:space="preserve"> пункту 37 цих особливостей;</w:t>
            </w:r>
          </w:p>
          <w:p>
            <w:pPr>
              <w:pStyle w:val="Style24"/>
              <w:rPr/>
            </w:pPr>
            <w:bookmarkStart w:id="32" w:name="n598"/>
            <w:bookmarkEnd w:id="32"/>
            <w:r>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r>
              <w:fldChar w:fldCharType="begin"/>
            </w:r>
            <w:r>
              <w:rPr>
                <w:sz w:val="24"/>
                <w:szCs w:val="24"/>
                <w:rFonts w:ascii="Times New Roman" w:hAnsi="Times New Roman"/>
              </w:rPr>
              <w:instrText xml:space="preserve"> HYPERLINK "https://zakon.rada.gov.ua/laws/show/1178-2022-п" \l "n584"</w:instrText>
            </w:r>
            <w:r>
              <w:rPr>
                <w:sz w:val="24"/>
                <w:szCs w:val="24"/>
                <w:rFonts w:ascii="Times New Roman" w:hAnsi="Times New Roman"/>
              </w:rPr>
              <w:fldChar w:fldCharType="separate"/>
            </w:r>
            <w:r>
              <w:rPr>
                <w:rFonts w:ascii="Times New Roman" w:hAnsi="Times New Roman"/>
                <w:sz w:val="24"/>
                <w:szCs w:val="24"/>
              </w:rPr>
              <w:t>пункту 40</w:t>
            </w:r>
            <w:r>
              <w:rPr>
                <w:sz w:val="24"/>
                <w:szCs w:val="24"/>
                <w:rFonts w:ascii="Times New Roman" w:hAnsi="Times New Roman"/>
              </w:rPr>
              <w:fldChar w:fldCharType="end"/>
            </w:r>
            <w:r>
              <w:rPr>
                <w:rFonts w:ascii="Times New Roman" w:hAnsi="Times New Roman"/>
                <w:sz w:val="24"/>
                <w:szCs w:val="24"/>
              </w:rPr>
              <w:t xml:space="preserve"> цих особливостей;</w:t>
            </w:r>
          </w:p>
          <w:p>
            <w:pPr>
              <w:pStyle w:val="Style24"/>
              <w:rPr/>
            </w:pPr>
            <w:bookmarkStart w:id="33" w:name="n599"/>
            <w:bookmarkEnd w:id="33"/>
            <w:r>
              <w:rPr>
                <w:rFonts w:ascii="Times New Roman" w:hAnsi="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fldChar w:fldCharType="begin"/>
            </w:r>
            <w:r>
              <w:rPr>
                <w:sz w:val="24"/>
                <w:szCs w:val="24"/>
                <w:rFonts w:ascii="Times New Roman" w:hAnsi="Times New Roman"/>
              </w:rPr>
              <w:instrText xml:space="preserve"> HYPERLINK "https://zakon.rada.gov.ua/laws/show/1178-2022-п" \l "n2"</w:instrText>
            </w:r>
            <w:r>
              <w:rPr>
                <w:sz w:val="24"/>
                <w:szCs w:val="24"/>
                <w:rFonts w:ascii="Times New Roman" w:hAnsi="Times New Roman"/>
              </w:rPr>
              <w:fldChar w:fldCharType="separate"/>
            </w:r>
            <w:r>
              <w:rPr>
                <w:rFonts w:ascii="Times New Roman" w:hAnsi="Times New Roman"/>
                <w:sz w:val="24"/>
                <w:szCs w:val="24"/>
              </w:rPr>
              <w:t>№ 1178</w:t>
            </w:r>
            <w:r>
              <w:rPr>
                <w:sz w:val="24"/>
                <w:szCs w:val="24"/>
                <w:rFonts w:ascii="Times New Roman" w:hAnsi="Times New Roman"/>
              </w:rPr>
              <w:fldChar w:fldCharType="end"/>
            </w:r>
            <w:r>
              <w:rPr>
                <w:rFonts w:ascii="Times New Roman" w:hAnsi="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4"/>
              <w:rPr/>
            </w:pPr>
            <w:bookmarkStart w:id="34" w:name="n759"/>
            <w:bookmarkEnd w:id="34"/>
            <w:r>
              <w:rPr>
                <w:rStyle w:val="Style15"/>
                <w:rFonts w:ascii="Times New Roman" w:hAnsi="Times New Roman"/>
                <w:sz w:val="24"/>
                <w:szCs w:val="24"/>
              </w:rPr>
              <w:t xml:space="preserve">{Абзац восьмий підпункту 1 пункту 44 в редакції Постанови КМ </w:t>
            </w:r>
            <w:r>
              <w:fldChar w:fldCharType="begin"/>
            </w:r>
            <w:r>
              <w:rPr>
                <w:i/>
                <w:i/>
                <w:iCs/>
                <w:sz w:val="24"/>
                <w:szCs w:val="24"/>
                <w:rFonts w:ascii="Times New Roman" w:hAnsi="Times New Roman"/>
              </w:rPr>
              <w:instrText xml:space="preserve"> HYPERLINK "https://zakon.rada.gov.ua/laws/show/131-2024-п" \l "n24" \n _blank</w:instrText>
            </w:r>
            <w:r>
              <w:rPr>
                <w:i/>
                <w:i/>
                <w:iCs/>
                <w:sz w:val="24"/>
                <w:szCs w:val="24"/>
                <w:rFonts w:ascii="Times New Roman" w:hAnsi="Times New Roman"/>
              </w:rPr>
              <w:fldChar w:fldCharType="separate"/>
            </w:r>
            <w:r>
              <w:rPr>
                <w:rFonts w:ascii="Times New Roman" w:hAnsi="Times New Roman"/>
                <w:i/>
                <w:i/>
                <w:iCs/>
                <w:sz w:val="24"/>
                <w:szCs w:val="24"/>
              </w:rPr>
              <w:t>№ 131 від 09.02.2024</w:t>
            </w:r>
            <w:r>
              <w:rPr>
                <w:i/>
                <w:i/>
                <w:iCs/>
                <w:sz w:val="24"/>
                <w:szCs w:val="24"/>
                <w:rFonts w:ascii="Times New Roman" w:hAnsi="Times New Roman"/>
              </w:rPr>
              <w:fldChar w:fldCharType="end"/>
            </w:r>
            <w:r>
              <w:rPr>
                <w:rStyle w:val="Style15"/>
                <w:rFonts w:ascii="Times New Roman" w:hAnsi="Times New Roman"/>
                <w:sz w:val="24"/>
                <w:szCs w:val="24"/>
              </w:rPr>
              <w:t>}</w:t>
            </w:r>
          </w:p>
          <w:p>
            <w:pPr>
              <w:pStyle w:val="Style24"/>
              <w:rPr>
                <w:rFonts w:ascii="Times New Roman" w:hAnsi="Times New Roman"/>
                <w:sz w:val="24"/>
                <w:szCs w:val="24"/>
              </w:rPr>
            </w:pPr>
            <w:bookmarkStart w:id="35" w:name="n600"/>
            <w:bookmarkEnd w:id="35"/>
            <w:r>
              <w:rPr>
                <w:rFonts w:ascii="Times New Roman" w:hAnsi="Times New Roman"/>
                <w:sz w:val="24"/>
                <w:szCs w:val="24"/>
              </w:rPr>
              <w:t>2) тендерна пропозиція:</w:t>
            </w:r>
          </w:p>
          <w:p>
            <w:pPr>
              <w:pStyle w:val="Style24"/>
              <w:rPr/>
            </w:pPr>
            <w:bookmarkStart w:id="36" w:name="n601"/>
            <w:bookmarkEnd w:id="36"/>
            <w:r>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ascii="Times New Roman" w:hAnsi="Times New Roman"/>
              </w:rPr>
              <w:instrText xml:space="preserve"> HYPERLINK "https://zakon.rada.gov.ua/laws/show/1178-2022-п" \l "n588"</w:instrText>
            </w:r>
            <w:r>
              <w:rPr>
                <w:sz w:val="24"/>
                <w:szCs w:val="24"/>
                <w:rFonts w:ascii="Times New Roman" w:hAnsi="Times New Roman"/>
              </w:rPr>
              <w:fldChar w:fldCharType="separate"/>
            </w:r>
            <w:r>
              <w:rPr>
                <w:rFonts w:ascii="Times New Roman" w:hAnsi="Times New Roman"/>
                <w:sz w:val="24"/>
                <w:szCs w:val="24"/>
              </w:rPr>
              <w:t>пункту 43</w:t>
            </w:r>
            <w:r>
              <w:rPr>
                <w:sz w:val="24"/>
                <w:szCs w:val="24"/>
                <w:rFonts w:ascii="Times New Roman" w:hAnsi="Times New Roman"/>
              </w:rPr>
              <w:fldChar w:fldCharType="end"/>
            </w:r>
            <w:r>
              <w:rPr>
                <w:rFonts w:ascii="Times New Roman" w:hAnsi="Times New Roman"/>
                <w:sz w:val="24"/>
                <w:szCs w:val="24"/>
              </w:rPr>
              <w:t xml:space="preserve"> цих особливостей;</w:t>
            </w:r>
          </w:p>
          <w:p>
            <w:pPr>
              <w:pStyle w:val="Style24"/>
              <w:rPr>
                <w:rFonts w:ascii="Times New Roman" w:hAnsi="Times New Roman"/>
                <w:sz w:val="24"/>
                <w:szCs w:val="24"/>
              </w:rPr>
            </w:pPr>
            <w:bookmarkStart w:id="37" w:name="n602"/>
            <w:bookmarkEnd w:id="37"/>
            <w:r>
              <w:rPr>
                <w:rFonts w:ascii="Times New Roman" w:hAnsi="Times New Roman"/>
                <w:sz w:val="24"/>
                <w:szCs w:val="24"/>
              </w:rPr>
              <w:t>є такою, строк дії якої закінчився;</w:t>
            </w:r>
          </w:p>
          <w:p>
            <w:pPr>
              <w:pStyle w:val="Style24"/>
              <w:rPr>
                <w:rFonts w:ascii="Times New Roman" w:hAnsi="Times New Roman"/>
                <w:sz w:val="24"/>
                <w:szCs w:val="24"/>
              </w:rPr>
            </w:pPr>
            <w:bookmarkStart w:id="38" w:name="n603"/>
            <w:bookmarkEnd w:id="38"/>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4"/>
              <w:rPr/>
            </w:pPr>
            <w:bookmarkStart w:id="39" w:name="n604"/>
            <w:bookmarkEnd w:id="39"/>
            <w:r>
              <w:rPr>
                <w:rFonts w:ascii="Times New Roman" w:hAnsi="Times New Roman"/>
                <w:sz w:val="24"/>
                <w:szCs w:val="24"/>
              </w:rPr>
              <w:t xml:space="preserve">не відповідає вимогам, установленим у тендерній документації відповідно до </w:t>
            </w:r>
            <w:r>
              <w:fldChar w:fldCharType="begin"/>
            </w:r>
            <w:r>
              <w:rPr>
                <w:sz w:val="24"/>
                <w:szCs w:val="24"/>
                <w:rFonts w:ascii="Times New Roman" w:hAnsi="Times New Roman"/>
              </w:rPr>
              <w:instrText xml:space="preserve"> HYPERLINK "https://zakon.rada.gov.ua/laws/show/922-19" \l "n1422" \n _blank</w:instrText>
            </w:r>
            <w:r>
              <w:rPr>
                <w:sz w:val="24"/>
                <w:szCs w:val="24"/>
                <w:rFonts w:ascii="Times New Roman" w:hAnsi="Times New Roman"/>
              </w:rPr>
              <w:fldChar w:fldCharType="separate"/>
            </w:r>
            <w:r>
              <w:rPr>
                <w:rFonts w:ascii="Times New Roman" w:hAnsi="Times New Roman"/>
                <w:sz w:val="24"/>
                <w:szCs w:val="24"/>
              </w:rPr>
              <w:t>абзацу першого</w:t>
            </w:r>
            <w:r>
              <w:rPr>
                <w:sz w:val="24"/>
                <w:szCs w:val="24"/>
                <w:rFonts w:ascii="Times New Roman" w:hAnsi="Times New Roman"/>
              </w:rPr>
              <w:fldChar w:fldCharType="end"/>
            </w:r>
            <w:r>
              <w:rPr>
                <w:rFonts w:ascii="Times New Roman" w:hAnsi="Times New Roman"/>
                <w:sz w:val="24"/>
                <w:szCs w:val="24"/>
              </w:rPr>
              <w:t xml:space="preserve"> частини третьої статті 22 Закону;</w:t>
            </w:r>
          </w:p>
          <w:p>
            <w:pPr>
              <w:pStyle w:val="Style24"/>
              <w:rPr>
                <w:rFonts w:ascii="Times New Roman" w:hAnsi="Times New Roman"/>
                <w:sz w:val="24"/>
                <w:szCs w:val="24"/>
              </w:rPr>
            </w:pPr>
            <w:bookmarkStart w:id="40" w:name="n605"/>
            <w:bookmarkEnd w:id="40"/>
            <w:r>
              <w:rPr>
                <w:rFonts w:ascii="Times New Roman" w:hAnsi="Times New Roman"/>
                <w:sz w:val="24"/>
                <w:szCs w:val="24"/>
              </w:rPr>
              <w:t>3) переможець процедури закупівлі:</w:t>
            </w:r>
          </w:p>
          <w:p>
            <w:pPr>
              <w:pStyle w:val="Style24"/>
              <w:rPr>
                <w:rFonts w:ascii="Times New Roman" w:hAnsi="Times New Roman"/>
                <w:sz w:val="24"/>
                <w:szCs w:val="24"/>
              </w:rPr>
            </w:pPr>
            <w:bookmarkStart w:id="41" w:name="n606"/>
            <w:bookmarkEnd w:id="41"/>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4"/>
              <w:rPr/>
            </w:pPr>
            <w:bookmarkStart w:id="42" w:name="n607"/>
            <w:bookmarkEnd w:id="42"/>
            <w:r>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sz w:val="24"/>
                <w:szCs w:val="24"/>
                <w:rFonts w:ascii="Times New Roman" w:hAnsi="Times New Roman"/>
              </w:rPr>
              <w:instrText xml:space="preserve"> HYPERLINK "https://zakon.rada.gov.ua/laws/show/1178-2022-п" \l "n618"</w:instrText>
            </w:r>
            <w:r>
              <w:rPr>
                <w:sz w:val="24"/>
                <w:szCs w:val="24"/>
                <w:rFonts w:ascii="Times New Roman" w:hAnsi="Times New Roman"/>
              </w:rPr>
              <w:fldChar w:fldCharType="separate"/>
            </w:r>
            <w:r>
              <w:rPr>
                <w:rFonts w:ascii="Times New Roman" w:hAnsi="Times New Roman"/>
                <w:sz w:val="24"/>
                <w:szCs w:val="24"/>
              </w:rPr>
              <w:t>підпунктах 3</w:t>
            </w:r>
            <w:r>
              <w:rPr>
                <w:sz w:val="24"/>
                <w:szCs w:val="24"/>
                <w:rFonts w:ascii="Times New Roman" w:hAnsi="Times New Roman"/>
              </w:rPr>
              <w:fldChar w:fldCharType="end"/>
            </w:r>
            <w:r>
              <w:rPr>
                <w:rFonts w:ascii="Times New Roman" w:hAnsi="Times New Roman"/>
                <w:sz w:val="24"/>
                <w:szCs w:val="24"/>
              </w:rPr>
              <w:t xml:space="preserve">, </w:t>
            </w:r>
            <w:r>
              <w:fldChar w:fldCharType="begin"/>
            </w:r>
            <w:r>
              <w:rPr>
                <w:sz w:val="24"/>
                <w:szCs w:val="24"/>
                <w:rFonts w:ascii="Times New Roman" w:hAnsi="Times New Roman"/>
              </w:rPr>
              <w:instrText xml:space="preserve"> HYPERLINK "https://zakon.rada.gov.ua/laws/show/1178-2022-п" \l "n620"</w:instrText>
            </w:r>
            <w:r>
              <w:rPr>
                <w:sz w:val="24"/>
                <w:szCs w:val="24"/>
                <w:rFonts w:ascii="Times New Roman" w:hAnsi="Times New Roman"/>
              </w:rPr>
              <w:fldChar w:fldCharType="separate"/>
            </w:r>
            <w:r>
              <w:rPr>
                <w:rFonts w:ascii="Times New Roman" w:hAnsi="Times New Roman"/>
                <w:sz w:val="24"/>
                <w:szCs w:val="24"/>
              </w:rPr>
              <w:t>5</w:t>
            </w:r>
            <w:r>
              <w:rPr>
                <w:sz w:val="24"/>
                <w:szCs w:val="24"/>
                <w:rFonts w:ascii="Times New Roman" w:hAnsi="Times New Roman"/>
              </w:rPr>
              <w:fldChar w:fldCharType="end"/>
            </w:r>
            <w:r>
              <w:rPr>
                <w:rFonts w:ascii="Times New Roman" w:hAnsi="Times New Roman"/>
                <w:sz w:val="24"/>
                <w:szCs w:val="24"/>
              </w:rPr>
              <w:t xml:space="preserve">, </w:t>
            </w:r>
            <w:r>
              <w:fldChar w:fldCharType="begin"/>
            </w:r>
            <w:r>
              <w:rPr>
                <w:sz w:val="24"/>
                <w:szCs w:val="24"/>
                <w:rFonts w:ascii="Times New Roman" w:hAnsi="Times New Roman"/>
              </w:rPr>
              <w:instrText xml:space="preserve"> HYPERLINK "https://zakon.rada.gov.ua/laws/show/1178-2022-п" \l "n621"</w:instrText>
            </w:r>
            <w:r>
              <w:rPr>
                <w:sz w:val="24"/>
                <w:szCs w:val="24"/>
                <w:rFonts w:ascii="Times New Roman" w:hAnsi="Times New Roman"/>
              </w:rPr>
              <w:fldChar w:fldCharType="separate"/>
            </w:r>
            <w:r>
              <w:rPr>
                <w:rFonts w:ascii="Times New Roman" w:hAnsi="Times New Roman"/>
                <w:sz w:val="24"/>
                <w:szCs w:val="24"/>
              </w:rPr>
              <w:t>6</w:t>
            </w:r>
            <w:r>
              <w:rPr>
                <w:sz w:val="24"/>
                <w:szCs w:val="24"/>
                <w:rFonts w:ascii="Times New Roman" w:hAnsi="Times New Roman"/>
              </w:rPr>
              <w:fldChar w:fldCharType="end"/>
            </w:r>
            <w:r>
              <w:rPr>
                <w:rFonts w:ascii="Times New Roman" w:hAnsi="Times New Roman"/>
                <w:sz w:val="24"/>
                <w:szCs w:val="24"/>
              </w:rPr>
              <w:t xml:space="preserve"> і </w:t>
            </w:r>
            <w:r>
              <w:fldChar w:fldCharType="begin"/>
            </w:r>
            <w:r>
              <w:rPr>
                <w:sz w:val="24"/>
                <w:szCs w:val="24"/>
                <w:rFonts w:ascii="Times New Roman" w:hAnsi="Times New Roman"/>
              </w:rPr>
              <w:instrText xml:space="preserve"> HYPERLINK "https://zakon.rada.gov.ua/laws/show/1178-2022-п" \l "n627"</w:instrText>
            </w:r>
            <w:r>
              <w:rPr>
                <w:sz w:val="24"/>
                <w:szCs w:val="24"/>
                <w:rFonts w:ascii="Times New Roman" w:hAnsi="Times New Roman"/>
              </w:rPr>
              <w:fldChar w:fldCharType="separate"/>
            </w:r>
            <w:r>
              <w:rPr>
                <w:rFonts w:ascii="Times New Roman" w:hAnsi="Times New Roman"/>
                <w:sz w:val="24"/>
                <w:szCs w:val="24"/>
              </w:rPr>
              <w:t>12</w:t>
            </w:r>
            <w:r>
              <w:rPr>
                <w:sz w:val="24"/>
                <w:szCs w:val="24"/>
                <w:rFonts w:ascii="Times New Roman" w:hAnsi="Times New Roman"/>
              </w:rPr>
              <w:fldChar w:fldCharType="end"/>
            </w:r>
            <w:r>
              <w:rPr>
                <w:rFonts w:ascii="Times New Roman" w:hAnsi="Times New Roman"/>
                <w:sz w:val="24"/>
                <w:szCs w:val="24"/>
              </w:rPr>
              <w:t xml:space="preserve"> пункту 47 цих особливостей;</w:t>
            </w:r>
          </w:p>
          <w:p>
            <w:pPr>
              <w:pStyle w:val="Style24"/>
              <w:rPr/>
            </w:pPr>
            <w:bookmarkStart w:id="43" w:name="n796"/>
            <w:bookmarkEnd w:id="43"/>
            <w:r>
              <w:rPr>
                <w:rStyle w:val="Style15"/>
                <w:rFonts w:ascii="Times New Roman" w:hAnsi="Times New Roman"/>
                <w:sz w:val="24"/>
                <w:szCs w:val="24"/>
              </w:rPr>
              <w:t xml:space="preserve">{Абзац третій підпункту 3 пункту 44 із змінами, внесеними згідно з Постановою КМ </w:t>
            </w:r>
            <w:r>
              <w:fldChar w:fldCharType="begin"/>
            </w:r>
            <w:r>
              <w:rPr>
                <w:i/>
                <w:i/>
                <w:iCs/>
                <w:sz w:val="24"/>
                <w:szCs w:val="24"/>
                <w:rFonts w:ascii="Times New Roman" w:hAnsi="Times New Roman"/>
              </w:rPr>
              <w:instrText xml:space="preserve"> HYPERLINK "https://zakon.rada.gov.ua/laws/show/382-2024-п" \l "n50" \n _blank</w:instrText>
            </w:r>
            <w:r>
              <w:rPr>
                <w:i/>
                <w:i/>
                <w:iCs/>
                <w:sz w:val="24"/>
                <w:szCs w:val="24"/>
                <w:rFonts w:ascii="Times New Roman" w:hAnsi="Times New Roman"/>
              </w:rPr>
              <w:fldChar w:fldCharType="separate"/>
            </w:r>
            <w:r>
              <w:rPr>
                <w:rFonts w:ascii="Times New Roman" w:hAnsi="Times New Roman"/>
                <w:i/>
                <w:i/>
                <w:iCs/>
                <w:sz w:val="24"/>
                <w:szCs w:val="24"/>
              </w:rPr>
              <w:t>№ 382 від 02.04.2024</w:t>
            </w:r>
            <w:r>
              <w:rPr>
                <w:i/>
                <w:i/>
                <w:iCs/>
                <w:sz w:val="24"/>
                <w:szCs w:val="24"/>
                <w:rFonts w:ascii="Times New Roman" w:hAnsi="Times New Roman"/>
              </w:rPr>
              <w:fldChar w:fldCharType="end"/>
            </w:r>
            <w:r>
              <w:rPr>
                <w:rStyle w:val="Style15"/>
                <w:rFonts w:ascii="Times New Roman" w:hAnsi="Times New Roman"/>
                <w:sz w:val="24"/>
                <w:szCs w:val="24"/>
              </w:rPr>
              <w:t>}</w:t>
            </w:r>
          </w:p>
          <w:p>
            <w:pPr>
              <w:pStyle w:val="Style24"/>
              <w:rPr>
                <w:rFonts w:ascii="Times New Roman" w:hAnsi="Times New Roman"/>
                <w:sz w:val="24"/>
                <w:szCs w:val="24"/>
              </w:rPr>
            </w:pPr>
            <w:bookmarkStart w:id="44" w:name="n608"/>
            <w:bookmarkEnd w:id="44"/>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Style24"/>
              <w:rPr/>
            </w:pPr>
            <w:bookmarkStart w:id="45" w:name="n609"/>
            <w:bookmarkEnd w:id="45"/>
            <w:r>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z w:val="24"/>
                <w:szCs w:val="24"/>
                <w:rFonts w:ascii="Times New Roman" w:hAnsi="Times New Roman"/>
              </w:rPr>
              <w:instrText xml:space="preserve"> HYPERLINK "https://zakon.rada.gov.ua/laws/show/1178-2022-п" \l "n586"</w:instrText>
            </w:r>
            <w:r>
              <w:rPr>
                <w:sz w:val="24"/>
                <w:szCs w:val="24"/>
                <w:rFonts w:ascii="Times New Roman" w:hAnsi="Times New Roman"/>
              </w:rPr>
              <w:fldChar w:fldCharType="separate"/>
            </w:r>
            <w:r>
              <w:rPr>
                <w:rFonts w:ascii="Times New Roman" w:hAnsi="Times New Roman"/>
                <w:sz w:val="24"/>
                <w:szCs w:val="24"/>
              </w:rPr>
              <w:t>абзацом першим</w:t>
            </w:r>
            <w:r>
              <w:rPr>
                <w:sz w:val="24"/>
                <w:szCs w:val="24"/>
                <w:rFonts w:ascii="Times New Roman" w:hAnsi="Times New Roman"/>
              </w:rPr>
              <w:fldChar w:fldCharType="end"/>
            </w:r>
            <w:r>
              <w:rPr>
                <w:rFonts w:ascii="Times New Roman" w:hAnsi="Times New Roman"/>
                <w:sz w:val="24"/>
                <w:szCs w:val="24"/>
              </w:rPr>
              <w:t xml:space="preserve"> пункту 42 цих особливостей.</w:t>
            </w:r>
          </w:p>
          <w:p>
            <w:pPr>
              <w:pStyle w:val="Style24"/>
              <w:widowControl w:val="false"/>
              <w:spacing w:lineRule="auto" w:line="240" w:before="0" w:after="0"/>
              <w:jc w:val="both"/>
              <w:rPr>
                <w:rFonts w:ascii="Times New Roman" w:hAnsi="Times New Roman"/>
                <w:b/>
                <w:b/>
                <w:bCs w:val="false"/>
                <w:sz w:val="24"/>
                <w:szCs w:val="24"/>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Style24"/>
              <w:rPr>
                <w:rFonts w:ascii="Times New Roman" w:hAnsi="Times New Roman"/>
                <w:sz w:val="24"/>
                <w:szCs w:val="24"/>
              </w:rPr>
            </w:pPr>
            <w:bookmarkStart w:id="46" w:name="n611"/>
            <w:bookmarkEnd w:id="46"/>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4"/>
              <w:rPr>
                <w:rFonts w:ascii="Times New Roman" w:hAnsi="Times New Roman"/>
                <w:sz w:val="24"/>
                <w:szCs w:val="24"/>
              </w:rPr>
            </w:pPr>
            <w:bookmarkStart w:id="47" w:name="n612"/>
            <w:bookmarkEnd w:id="47"/>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2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8" w:name="_heading=h.2s8eyo1"/>
      <w:bookmarkStart w:id="49" w:name="_heading=h.2s8eyo1"/>
      <w:bookmarkEnd w:id="49"/>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 Інформація та документи можуть надаватися про частково виконаний  договір, дія якого не закінчена.</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pPr>
      <w:r>
        <w:rPr>
          <w:rFonts w:eastAsia="Times New Roman" w:cs="Times New Roman" w:ascii="Times New Roman" w:hAnsi="Times New Roman"/>
          <w:b w:val="false"/>
          <w:bCs w:val="false"/>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r>
        <w:fldChar w:fldCharType="begin"/>
      </w:r>
      <w:r>
        <w:rPr>
          <w:sz w:val="24"/>
          <w:b w:val="false"/>
          <w:szCs w:val="24"/>
          <w:bCs w:val="false"/>
          <w:rFonts w:eastAsia="Times New Roman" w:cs="Times New Roman" w:ascii="Times New Roman" w:hAnsi="Times New Roman"/>
        </w:rPr>
        <w:instrText xml:space="preserve"> HYPERLINK "https://zakon.rada.gov.ua/laws/show/1178-2022-п" \l "n630"</w:instrText>
      </w:r>
      <w:r>
        <w:rPr>
          <w:sz w:val="24"/>
          <w:b w:val="false"/>
          <w:szCs w:val="24"/>
          <w:bCs w:val="false"/>
          <w:rFonts w:eastAsia="Times New Roman" w:cs="Times New Roman" w:ascii="Times New Roman" w:hAnsi="Times New Roman"/>
        </w:rPr>
        <w:fldChar w:fldCharType="separate"/>
      </w:r>
      <w:r>
        <w:rPr>
          <w:rFonts w:eastAsia="Times New Roman" w:cs="Times New Roman" w:ascii="Times New Roman" w:hAnsi="Times New Roman"/>
          <w:b w:val="false"/>
          <w:bCs w:val="false"/>
          <w:sz w:val="24"/>
          <w:szCs w:val="24"/>
        </w:rPr>
        <w:t>абзацу шістнадцятого</w:t>
      </w:r>
      <w:r>
        <w:rPr>
          <w:sz w:val="24"/>
          <w:b w:val="false"/>
          <w:szCs w:val="24"/>
          <w:bCs w:val="false"/>
          <w:rFonts w:eastAsia="Times New Roman" w:cs="Times New Roman" w:ascii="Times New Roman" w:hAnsi="Times New Roman"/>
        </w:rPr>
        <w:fldChar w:fldCharType="end"/>
      </w:r>
      <w:r>
        <w:rPr>
          <w:rFonts w:eastAsia="Times New Roman" w:cs="Times New Roman" w:ascii="Times New Roman" w:hAnsi="Times New Roman"/>
          <w:b w:val="false"/>
          <w:bCs w:val="false"/>
          <w:sz w:val="24"/>
          <w:szCs w:val="24"/>
        </w:rPr>
        <w:t xml:space="preserve"> цього пункту.</w:t>
      </w:r>
    </w:p>
    <w:p>
      <w:pPr>
        <w:pStyle w:val="Normal"/>
        <w:spacing w:lineRule="auto" w:line="240" w:before="0" w:after="0"/>
        <w:jc w:val="both"/>
        <w:rPr/>
      </w:pPr>
      <w:r>
        <w:rPr>
          <w:rFonts w:eastAsia="Times New Roman" w:cs="Times New Roman" w:ascii="Times New Roman" w:hAnsi="Times New Roman"/>
          <w:b w:val="false"/>
          <w:bCs w:val="false"/>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rPr>
          <w:sz w:val="24"/>
          <w:b w:val="false"/>
          <w:szCs w:val="24"/>
          <w:bCs w:val="false"/>
          <w:rFonts w:eastAsia="Times New Roman" w:cs="Times New Roman" w:ascii="Times New Roman" w:hAnsi="Times New Roman"/>
        </w:rPr>
        <w:instrText xml:space="preserve"> HYPERLINK "https://zakon.rada.gov.ua/laws/show/1178-2022-п" \l "n616"</w:instrText>
      </w:r>
      <w:r>
        <w:rPr>
          <w:sz w:val="24"/>
          <w:b w:val="false"/>
          <w:szCs w:val="24"/>
          <w:bCs w:val="false"/>
          <w:rFonts w:eastAsia="Times New Roman" w:cs="Times New Roman" w:ascii="Times New Roman" w:hAnsi="Times New Roman"/>
        </w:rPr>
        <w:fldChar w:fldCharType="separate"/>
      </w:r>
      <w:r>
        <w:rPr>
          <w:rFonts w:eastAsia="Times New Roman" w:cs="Times New Roman" w:ascii="Times New Roman" w:hAnsi="Times New Roman"/>
          <w:b w:val="false"/>
          <w:bCs w:val="false"/>
          <w:sz w:val="24"/>
          <w:szCs w:val="24"/>
        </w:rPr>
        <w:t>підпунктами 1</w:t>
      </w:r>
      <w:r>
        <w:rPr>
          <w:sz w:val="24"/>
          <w:b w:val="false"/>
          <w:szCs w:val="24"/>
          <w:bCs w:val="false"/>
          <w:rFonts w:eastAsia="Times New Roman" w:cs="Times New Roman" w:ascii="Times New Roman" w:hAnsi="Times New Roman"/>
        </w:rPr>
        <w:fldChar w:fldCharType="end"/>
      </w:r>
      <w:r>
        <w:rPr>
          <w:rFonts w:eastAsia="Times New Roman" w:cs="Times New Roman" w:ascii="Times New Roman" w:hAnsi="Times New Roman"/>
          <w:b w:val="false"/>
          <w:bCs w:val="false"/>
          <w:sz w:val="24"/>
          <w:szCs w:val="24"/>
        </w:rPr>
        <w:t xml:space="preserve"> і </w:t>
      </w:r>
      <w:r>
        <w:fldChar w:fldCharType="begin"/>
      </w:r>
      <w:r>
        <w:rPr>
          <w:sz w:val="24"/>
          <w:b w:val="false"/>
          <w:szCs w:val="24"/>
          <w:bCs w:val="false"/>
          <w:rFonts w:eastAsia="Times New Roman" w:cs="Times New Roman" w:ascii="Times New Roman" w:hAnsi="Times New Roman"/>
        </w:rPr>
        <w:instrText xml:space="preserve"> HYPERLINK "https://zakon.rada.gov.ua/laws/show/1178-2022-п" \l "n622"</w:instrText>
      </w:r>
      <w:r>
        <w:rPr>
          <w:sz w:val="24"/>
          <w:b w:val="false"/>
          <w:szCs w:val="24"/>
          <w:bCs w:val="false"/>
          <w:rFonts w:eastAsia="Times New Roman" w:cs="Times New Roman" w:ascii="Times New Roman" w:hAnsi="Times New Roman"/>
        </w:rPr>
        <w:fldChar w:fldCharType="separate"/>
      </w:r>
      <w:r>
        <w:rPr>
          <w:rFonts w:eastAsia="Times New Roman" w:cs="Times New Roman" w:ascii="Times New Roman" w:hAnsi="Times New Roman"/>
          <w:b w:val="false"/>
          <w:bCs w:val="false"/>
          <w:sz w:val="24"/>
          <w:szCs w:val="24"/>
        </w:rPr>
        <w:t>7</w:t>
      </w:r>
      <w:r>
        <w:rPr>
          <w:sz w:val="24"/>
          <w:b w:val="false"/>
          <w:szCs w:val="24"/>
          <w:bCs w:val="false"/>
          <w:rFonts w:eastAsia="Times New Roman" w:cs="Times New Roman" w:ascii="Times New Roman" w:hAnsi="Times New Roman"/>
        </w:rPr>
        <w:fldChar w:fldCharType="end"/>
      </w:r>
      <w:r>
        <w:rPr>
          <w:rFonts w:eastAsia="Times New Roman" w:cs="Times New Roman" w:ascii="Times New Roman" w:hAnsi="Times New Roman"/>
          <w:b w:val="false"/>
          <w:bCs w:val="false"/>
          <w:sz w:val="24"/>
          <w:szCs w:val="24"/>
        </w:rPr>
        <w:t xml:space="preserve">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цьому пункті (крім </w:t>
      </w:r>
      <w:r>
        <w:fldChar w:fldCharType="begin"/>
      </w:r>
      <w:r>
        <w:rPr>
          <w:sz w:val="24"/>
          <w:szCs w:val="24"/>
          <w:rFonts w:eastAsia="Times New Roman" w:cs="Times New Roman" w:ascii="Times New Roman" w:hAnsi="Times New Roman"/>
        </w:rPr>
        <w:instrText xml:space="preserve"> HYPERLINK "https://zakon.rada.gov.ua/laws/show/1178-2022-п" \l "n616"</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підпунктів 1</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і </w:t>
      </w:r>
      <w:r>
        <w:fldChar w:fldCharType="begin"/>
      </w:r>
      <w:r>
        <w:rPr>
          <w:sz w:val="24"/>
          <w:szCs w:val="24"/>
          <w:rFonts w:eastAsia="Times New Roman" w:cs="Times New Roman" w:ascii="Times New Roman" w:hAnsi="Times New Roman"/>
        </w:rPr>
        <w:instrText xml:space="preserve"> HYPERLINK "https://zakon.rada.gov.ua/laws/show/1178-2022-п" \l "n622"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4"/>
          <w:szCs w:val="24"/>
          <w:rFonts w:eastAsia="Times New Roman" w:cs="Times New Roman" w:ascii="Times New Roman" w:hAnsi="Times New Roman"/>
        </w:rPr>
        <w:instrText xml:space="preserve"> HYPERLINK "https://zakon.rada.gov.ua/laws/show/1178-2022-п" \l "n618"</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підпунктах 3</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5</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6</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і </w:t>
      </w:r>
      <w:r>
        <w:fldChar w:fldCharType="begin"/>
      </w:r>
      <w:r>
        <w:rPr>
          <w:sz w:val="24"/>
          <w:szCs w:val="24"/>
          <w:rFonts w:eastAsia="Times New Roman" w:cs="Times New Roman" w:ascii="Times New Roman" w:hAnsi="Times New Roman"/>
        </w:rPr>
        <w:instrText xml:space="preserve"> HYPERLINK "https://zakon.rada.gov.ua/laws/show/1178-2022-п" \l "n627"</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12</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цього пункту. Замовник не вимагає документального підтвердження публічної інформації, що оприлюднена у формі відкритих даних згідно із </w:t>
      </w:r>
      <w:hyperlink r:id="rId15" w:tgtFrame="_blank">
        <w:r>
          <w:rPr>
            <w:rFonts w:eastAsia="Times New Roman" w:cs="Times New Roman" w:ascii="Times New Roman" w:hAnsi="Times New Roman"/>
            <w:sz w:val="24"/>
            <w:szCs w:val="24"/>
          </w:rPr>
          <w:t>Законом України</w:t>
        </w:r>
      </w:hyperlink>
      <w:r>
        <w:rPr>
          <w:rFonts w:eastAsia="Times New Roman" w:cs="Times New Roman"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rPr>
            </w:pPr>
            <w:r>
              <w:rPr>
                <w:rStyle w:val="Rvts0"/>
                <w:rFonts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r>
        <w:fldChar w:fldCharType="begin"/>
      </w:r>
      <w:r>
        <w:rPr>
          <w:sz w:val="24"/>
          <w:szCs w:val="24"/>
          <w:rFonts w:eastAsia="Times New Roman" w:cs="Times New Roman" w:ascii="Times New Roman" w:hAnsi="Times New Roman"/>
        </w:rPr>
        <w:instrText xml:space="preserve"> HYPERLINK "https://zakon.rada.gov.ua/laws/show/1178-2022-п" \l "n618"</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підпунктах 3</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5</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6</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і </w:t>
      </w:r>
      <w:r>
        <w:fldChar w:fldCharType="begin"/>
      </w:r>
      <w:r>
        <w:rPr>
          <w:sz w:val="24"/>
          <w:szCs w:val="24"/>
          <w:rFonts w:eastAsia="Times New Roman" w:cs="Times New Roman" w:ascii="Times New Roman" w:hAnsi="Times New Roman"/>
        </w:rPr>
        <w:instrText xml:space="preserve"> HYPERLINK "https://zakon.rada.gov.ua/laws/show/1178-2022-п" \l "n627"</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12</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п.47 Особливостей, замовник відхиляє його на підставі абз.3 пп.3 п.44 Особливостей, а саме: не надав у спосіб, зазначений в тендерній документації, документи, що підтверджують відсутність підстав, визначених у </w:t>
      </w:r>
      <w:r>
        <w:fldChar w:fldCharType="begin"/>
      </w:r>
      <w:r>
        <w:rPr>
          <w:sz w:val="24"/>
          <w:szCs w:val="24"/>
          <w:rFonts w:eastAsia="Times New Roman" w:cs="Times New Roman" w:ascii="Times New Roman" w:hAnsi="Times New Roman"/>
        </w:rPr>
        <w:instrText xml:space="preserve"> HYPERLINK "https://zakon.rada.gov.ua/laws/show/1178-2022-п" \l "n618"</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підпунктах 3</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5</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w:t>
      </w:r>
      <w:r>
        <w:fldChar w:fldCharType="begin"/>
      </w:r>
      <w:r>
        <w:rPr>
          <w:sz w:val="24"/>
          <w:szCs w:val="24"/>
          <w:rFonts w:eastAsia="Times New Roman" w:cs="Times New Roman" w:ascii="Times New Roman" w:hAnsi="Times New Roman"/>
        </w:rPr>
        <w:instrText xml:space="preserve"> HYPERLINK "https://zakon.rada.gov.ua/laws/show/1178-2022-п" \l "n621"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6</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і </w:t>
      </w:r>
      <w:r>
        <w:fldChar w:fldCharType="begin"/>
      </w:r>
      <w:r>
        <w:rPr>
          <w:sz w:val="24"/>
          <w:szCs w:val="24"/>
          <w:rFonts w:eastAsia="Times New Roman" w:cs="Times New Roman" w:ascii="Times New Roman" w:hAnsi="Times New Roman"/>
        </w:rPr>
        <w:instrText xml:space="preserve"> HYPERLINK "https://zakon.rada.gov.ua/laws/show/1178-2022-п" \l "n627"</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12</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пункту 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360"/>
        <w:rPr>
          <w:rFonts w:ascii="Times New Roman" w:hAnsi="Times New Roman"/>
        </w:rPr>
      </w:pPr>
      <w:r>
        <w:rPr>
          <w:rFonts w:ascii="Times New Roman" w:hAnsi="Times New Roman"/>
          <w:b/>
          <w:sz w:val="28"/>
          <w:szCs w:val="28"/>
          <w:lang w:val="uk-UA"/>
        </w:rPr>
        <w:t xml:space="preserve">                    </w:t>
      </w:r>
      <w:r>
        <w:rPr>
          <w:rFonts w:ascii="Times New Roman" w:hAnsi="Times New Roman"/>
          <w:b/>
          <w:sz w:val="28"/>
          <w:szCs w:val="28"/>
          <w:lang w:val="uk-UA"/>
        </w:rPr>
        <w:t xml:space="preserve">ТЕХНІЧНІ ВИМОГИ ДО ПРЕДМЕТА ЗАКУПІВЛІ </w:t>
      </w:r>
    </w:p>
    <w:p>
      <w:pPr>
        <w:pStyle w:val="124"/>
        <w:tabs>
          <w:tab w:val="clear" w:pos="720"/>
          <w:tab w:val="left" w:pos="1648" w:leader="none"/>
          <w:tab w:val="left" w:pos="4820" w:leader="none"/>
        </w:tabs>
        <w:spacing w:before="0" w:after="0"/>
        <w:contextualSpacing/>
        <w:jc w:val="center"/>
        <w:rPr>
          <w:rFonts w:ascii="Times New Roman" w:hAnsi="Times New Roman"/>
          <w:sz w:val="24"/>
          <w:szCs w:val="24"/>
        </w:rPr>
      </w:pPr>
      <w:r>
        <w:rPr>
          <w:rFonts w:cs="Times New Roman" w:ascii="Times New Roman" w:hAnsi="Times New Roman"/>
          <w:b/>
          <w:color w:val="000000"/>
          <w:sz w:val="24"/>
          <w:szCs w:val="24"/>
        </w:rPr>
        <w:t>Бензин А-9</w:t>
      </w:r>
      <w:r>
        <w:rPr>
          <w:rFonts w:cs="Times New Roman" w:ascii="Times New Roman" w:hAnsi="Times New Roman"/>
          <w:b/>
          <w:color w:val="000000"/>
          <w:sz w:val="24"/>
          <w:szCs w:val="24"/>
          <w:lang w:val="uk-UA"/>
        </w:rPr>
        <w:t>5</w:t>
      </w:r>
      <w:r>
        <w:rPr>
          <w:rFonts w:cs="Times New Roman" w:ascii="Times New Roman" w:hAnsi="Times New Roman"/>
          <w:b/>
          <w:color w:val="000000"/>
          <w:sz w:val="24"/>
          <w:szCs w:val="24"/>
        </w:rPr>
        <w:t xml:space="preserve"> </w:t>
      </w:r>
    </w:p>
    <w:p>
      <w:pPr>
        <w:pStyle w:val="124"/>
        <w:tabs>
          <w:tab w:val="clear" w:pos="720"/>
          <w:tab w:val="left" w:pos="1648" w:leader="none"/>
          <w:tab w:val="left" w:pos="4820" w:leader="none"/>
        </w:tabs>
        <w:spacing w:lineRule="auto" w:line="240" w:before="0" w:after="0"/>
        <w:contextualSpacing/>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lang w:val="uk-UA"/>
        </w:rPr>
        <w:t xml:space="preserve">Дизельне паливо </w:t>
      </w:r>
    </w:p>
    <w:p>
      <w:pPr>
        <w:pStyle w:val="124"/>
        <w:tabs>
          <w:tab w:val="clear" w:pos="720"/>
          <w:tab w:val="left" w:pos="1648" w:leader="none"/>
          <w:tab w:val="left" w:pos="4820" w:leader="none"/>
        </w:tabs>
        <w:spacing w:lineRule="auto" w:line="240" w:before="0" w:after="0"/>
        <w:contextualSpacing/>
        <w:jc w:val="center"/>
        <w:rPr>
          <w:b/>
          <w:b/>
          <w:lang w:val="uk-UA"/>
        </w:rPr>
      </w:pPr>
      <w:r>
        <w:rPr>
          <w:b/>
          <w:lang w:val="uk-UA"/>
        </w:rPr>
      </w:r>
    </w:p>
    <w:p>
      <w:pPr>
        <w:pStyle w:val="Style47"/>
        <w:widowControl w:val="false"/>
        <w:shd w:val="clear" w:fill="FFFFFF"/>
        <w:spacing w:before="0" w:after="0"/>
        <w:jc w:val="center"/>
        <w:rPr>
          <w:rFonts w:ascii="Times New Roman" w:hAnsi="Times New Roman"/>
          <w:bCs/>
          <w:color w:val="000000"/>
          <w:sz w:val="24"/>
          <w:szCs w:val="24"/>
        </w:rPr>
      </w:pPr>
      <w:r>
        <w:rPr>
          <w:rFonts w:ascii="Times New Roman" w:hAnsi="Times New Roman"/>
          <w:bCs/>
          <w:color w:val="000000"/>
          <w:sz w:val="24"/>
          <w:szCs w:val="24"/>
        </w:rPr>
        <w:t xml:space="preserve">ДК 021:2015- 09130000-9 Нафта і дистиляти </w:t>
      </w:r>
    </w:p>
    <w:p>
      <w:pPr>
        <w:pStyle w:val="Style47"/>
        <w:widowControl w:val="false"/>
        <w:shd w:val="clear" w:fill="FFFFFF"/>
        <w:spacing w:before="0" w:after="0"/>
        <w:jc w:val="center"/>
        <w:rPr>
          <w:rFonts w:ascii="Times New Roman" w:hAnsi="Times New Roman"/>
        </w:rPr>
      </w:pPr>
      <w:r>
        <w:rPr>
          <w:rFonts w:ascii="Times New Roman" w:hAnsi="Times New Roman"/>
        </w:rPr>
      </w:r>
    </w:p>
    <w:p>
      <w:pPr>
        <w:pStyle w:val="Normal"/>
        <w:suppressAutoHyphens w:val="true"/>
        <w:ind w:left="0" w:right="141" w:hanging="0"/>
        <w:rPr>
          <w:rFonts w:ascii="Times New Roman" w:hAnsi="Times New Roman"/>
          <w:bCs/>
          <w:i/>
          <w:i/>
          <w:color w:val="000000"/>
          <w:lang w:val="uk-UA"/>
        </w:rPr>
      </w:pPr>
      <w:r>
        <w:rPr>
          <w:rFonts w:ascii="Times New Roman" w:hAnsi="Times New Roman"/>
          <w:bCs/>
          <w:i/>
          <w:color w:val="000000"/>
          <w:lang w:val="uk-UA"/>
        </w:rPr>
      </w:r>
    </w:p>
    <w:p>
      <w:pPr>
        <w:pStyle w:val="Normal"/>
        <w:numPr>
          <w:ilvl w:val="0"/>
          <w:numId w:val="1"/>
        </w:numPr>
        <w:suppressAutoHyphens w:val="true"/>
        <w:ind w:left="405" w:right="141" w:hanging="360"/>
        <w:rPr>
          <w:rFonts w:ascii="Times New Roman" w:hAnsi="Times New Roman"/>
        </w:rPr>
      </w:pPr>
      <w:r>
        <w:rPr>
          <w:rFonts w:ascii="Times New Roman" w:hAnsi="Times New Roman"/>
          <w:b/>
          <w:lang w:val="uk-UA"/>
        </w:rPr>
        <w:t>Кількість та обсяг закупівлі:</w:t>
      </w:r>
      <w:r>
        <w:rPr>
          <w:rFonts w:ascii="Times New Roman" w:hAnsi="Times New Roman"/>
          <w:lang w:val="uk-UA"/>
        </w:rPr>
        <w:t xml:space="preserve"> </w:t>
      </w:r>
    </w:p>
    <w:p>
      <w:pPr>
        <w:pStyle w:val="124"/>
        <w:widowControl w:val="false"/>
        <w:tabs>
          <w:tab w:val="clear" w:pos="720"/>
          <w:tab w:val="left" w:pos="1648" w:leader="none"/>
          <w:tab w:val="left" w:pos="4820" w:leader="none"/>
        </w:tabs>
        <w:spacing w:before="0" w:after="0"/>
        <w:contextualSpacing/>
        <w:jc w:val="left"/>
        <w:rPr>
          <w:b w:val="false"/>
          <w:b w:val="false"/>
          <w:bCs w:val="false"/>
        </w:rPr>
      </w:pPr>
      <w:r>
        <w:rPr>
          <w:rFonts w:cs="Times New Roman" w:ascii="Times New Roman" w:hAnsi="Times New Roman"/>
          <w:b/>
          <w:bCs w:val="false"/>
          <w:color w:val="000000"/>
          <w:sz w:val="24"/>
          <w:szCs w:val="24"/>
        </w:rPr>
        <w:t>Бензин А-9</w:t>
      </w:r>
      <w:r>
        <w:rPr>
          <w:rFonts w:cs="Times New Roman" w:ascii="Times New Roman" w:hAnsi="Times New Roman"/>
          <w:b/>
          <w:bCs w:val="false"/>
          <w:color w:val="000000"/>
          <w:sz w:val="24"/>
          <w:szCs w:val="24"/>
          <w:lang w:val="uk-UA"/>
        </w:rPr>
        <w:t>5</w:t>
      </w:r>
      <w:r>
        <w:rPr>
          <w:rFonts w:cs="Times New Roman" w:ascii="Times New Roman" w:hAnsi="Times New Roman"/>
          <w:b/>
          <w:bCs w:val="false"/>
          <w:color w:val="000000"/>
          <w:sz w:val="24"/>
          <w:szCs w:val="24"/>
        </w:rPr>
        <w:t xml:space="preserve">   -  </w:t>
      </w:r>
      <w:r>
        <w:rPr>
          <w:rFonts w:cs="Times New Roman" w:ascii="Times New Roman" w:hAnsi="Times New Roman"/>
          <w:b/>
          <w:bCs w:val="false"/>
          <w:color w:val="000000"/>
          <w:sz w:val="24"/>
          <w:szCs w:val="24"/>
        </w:rPr>
        <w:t xml:space="preserve">2100 </w:t>
      </w:r>
      <w:r>
        <w:rPr>
          <w:rFonts w:cs="Times New Roman" w:ascii="Times New Roman" w:hAnsi="Times New Roman"/>
          <w:b/>
          <w:bCs w:val="false"/>
          <w:color w:val="000000"/>
          <w:sz w:val="24"/>
          <w:szCs w:val="24"/>
        </w:rPr>
        <w:t>літрів</w:t>
      </w:r>
    </w:p>
    <w:p>
      <w:pPr>
        <w:pStyle w:val="124"/>
        <w:widowControl w:val="false"/>
        <w:tabs>
          <w:tab w:val="clear" w:pos="720"/>
          <w:tab w:val="left" w:pos="1648" w:leader="none"/>
          <w:tab w:val="left" w:pos="4820" w:leader="none"/>
        </w:tabs>
        <w:spacing w:lineRule="auto" w:line="240" w:before="0" w:after="0"/>
        <w:contextualSpacing/>
        <w:jc w:val="left"/>
        <w:rPr>
          <w:b/>
          <w:b/>
          <w:bCs/>
        </w:rPr>
      </w:pPr>
      <w:r>
        <w:rPr>
          <w:rFonts w:eastAsia="Times New Roman" w:cs="Times New Roman" w:ascii="Times New Roman" w:hAnsi="Times New Roman"/>
          <w:b/>
          <w:bCs/>
          <w:i w:val="false"/>
          <w:iCs w:val="false"/>
          <w:color w:val="000000"/>
          <w:kern w:val="0"/>
          <w:sz w:val="24"/>
          <w:szCs w:val="24"/>
          <w:lang w:val="uk-UA" w:eastAsia="ru-RU" w:bidi="ar-SA"/>
        </w:rPr>
        <w:t>Дизельне паливо  -  5</w:t>
      </w:r>
      <w:r>
        <w:rPr>
          <w:rFonts w:eastAsia="Times New Roman" w:cs="Times New Roman" w:ascii="Times New Roman" w:hAnsi="Times New Roman"/>
          <w:b/>
          <w:bCs/>
          <w:i w:val="false"/>
          <w:iCs w:val="false"/>
          <w:color w:val="000000"/>
          <w:kern w:val="0"/>
          <w:sz w:val="24"/>
          <w:szCs w:val="24"/>
          <w:lang w:val="uk-UA" w:eastAsia="ru-RU" w:bidi="ar-SA"/>
        </w:rPr>
        <w:t>500</w:t>
      </w:r>
      <w:r>
        <w:rPr>
          <w:rFonts w:eastAsia="Times New Roman" w:cs="Times New Roman" w:ascii="Times New Roman" w:hAnsi="Times New Roman"/>
          <w:b/>
          <w:bCs/>
          <w:i w:val="false"/>
          <w:iCs w:val="false"/>
          <w:color w:val="000000"/>
          <w:kern w:val="0"/>
          <w:sz w:val="24"/>
          <w:szCs w:val="24"/>
          <w:lang w:val="uk-UA" w:eastAsia="ru-RU" w:bidi="ar-SA"/>
        </w:rPr>
        <w:t xml:space="preserve"> літрів</w:t>
      </w:r>
    </w:p>
    <w:p>
      <w:pPr>
        <w:pStyle w:val="Normal"/>
        <w:ind w:left="0" w:right="0" w:firstLine="426"/>
        <w:jc w:val="both"/>
        <w:rPr>
          <w:rFonts w:ascii="Times New Roman" w:hAnsi="Times New Roman"/>
          <w:b/>
          <w:b/>
          <w:i/>
          <w:i/>
          <w:color w:val="000000"/>
          <w:lang w:val="uk-UA"/>
        </w:rPr>
      </w:pPr>
      <w:r>
        <w:rPr>
          <w:rFonts w:ascii="Times New Roman" w:hAnsi="Times New Roman"/>
          <w:b/>
          <w:i/>
          <w:color w:val="000000"/>
          <w:lang w:val="uk-UA"/>
        </w:rPr>
      </w:r>
    </w:p>
    <w:p>
      <w:pPr>
        <w:pStyle w:val="Normal"/>
        <w:jc w:val="both"/>
        <w:rPr>
          <w:rFonts w:ascii="Times New Roman" w:hAnsi="Times New Roman"/>
          <w:b/>
          <w:b/>
          <w:color w:val="000000"/>
          <w:lang w:val="uk-UA"/>
        </w:rPr>
      </w:pPr>
      <w:r>
        <w:rPr>
          <w:rFonts w:ascii="Times New Roman" w:hAnsi="Times New Roman"/>
          <w:b/>
          <w:color w:val="000000"/>
          <w:lang w:val="uk-UA"/>
        </w:rPr>
        <w:t>2. Вимоги щодо якості товару:</w:t>
      </w:r>
    </w:p>
    <w:p>
      <w:pPr>
        <w:pStyle w:val="Normal"/>
        <w:jc w:val="both"/>
        <w:rPr>
          <w:rFonts w:ascii="Times New Roman" w:hAnsi="Times New Roman"/>
          <w:color w:val="000000"/>
          <w:sz w:val="24"/>
          <w:szCs w:val="24"/>
          <w:lang w:val="uk-UA"/>
        </w:rPr>
      </w:pPr>
      <w:r>
        <w:rPr>
          <w:rFonts w:ascii="Times New Roman" w:hAnsi="Times New Roman"/>
          <w:color w:val="000000"/>
          <w:sz w:val="24"/>
          <w:szCs w:val="24"/>
          <w:lang w:val="uk-UA"/>
        </w:rPr>
        <w:t>2.1.Якість товару повинна відповідати вимогам відповідних діючих нормативних документів (ГОСТ, ДСТУ, ТУ тощо).</w:t>
      </w:r>
    </w:p>
    <w:p>
      <w:pPr>
        <w:pStyle w:val="Normal"/>
        <w:jc w:val="both"/>
        <w:rPr>
          <w:rFonts w:ascii="Times New Roman" w:hAnsi="Times New Roman"/>
        </w:rPr>
      </w:pPr>
      <w:r>
        <w:rPr>
          <w:rFonts w:cs="Times New Roman" w:ascii="Times New Roman" w:hAnsi="Times New Roman"/>
          <w:color w:val="000000"/>
          <w:sz w:val="24"/>
          <w:szCs w:val="24"/>
          <w:lang w:val="uk-UA"/>
        </w:rPr>
        <w:t>2.2. Н</w:t>
      </w:r>
      <w:r>
        <w:rPr>
          <w:rFonts w:cs="Times New Roman" w:ascii="Times New Roman" w:hAnsi="Times New Roman"/>
          <w:b w:val="false"/>
          <w:i w:val="false"/>
          <w:caps w:val="false"/>
          <w:smallCaps w:val="false"/>
          <w:color w:val="000000"/>
          <w:spacing w:val="0"/>
          <w:sz w:val="24"/>
          <w:szCs w:val="24"/>
          <w:lang w:val="uk-UA"/>
        </w:rPr>
        <w:t xml:space="preserve">аявність обладнання та матеріально-технічної бази: - це довідка, в якій зазначено наявність складів, офісів, АЗС. Наявність мінімум 2-х АЗС на території Подільського району, та мінімум 1-ї з цілодобовим режимом роботи. </w:t>
      </w:r>
    </w:p>
    <w:p>
      <w:pPr>
        <w:pStyle w:val="Normal"/>
        <w:jc w:val="both"/>
        <w:rPr>
          <w:rFonts w:ascii="Times New Roman" w:hAnsi="Times New Roman"/>
          <w:lang w:val="uk-UA"/>
        </w:rPr>
      </w:pPr>
      <w:r>
        <w:rPr>
          <w:rFonts w:ascii="Times New Roman" w:hAnsi="Times New Roman"/>
          <w:lang w:val="uk-UA"/>
        </w:rPr>
        <w:t xml:space="preserve"> </w:t>
      </w:r>
    </w:p>
    <w:p>
      <w:pPr>
        <w:pStyle w:val="Normal"/>
        <w:jc w:val="both"/>
        <w:rPr>
          <w:rFonts w:ascii="Times New Roman" w:hAnsi="Times New Roman"/>
        </w:rPr>
      </w:pPr>
      <w:r>
        <w:rPr>
          <w:rFonts w:ascii="Times New Roman" w:hAnsi="Times New Roman"/>
          <w:b/>
          <w:lang w:val="uk-UA"/>
        </w:rPr>
        <w:t>3.</w:t>
      </w:r>
      <w:r>
        <w:rPr>
          <w:rFonts w:ascii="Times New Roman" w:hAnsi="Times New Roman"/>
          <w:b/>
        </w:rPr>
        <w:t xml:space="preserve"> Спосіб і час доставки, механізм оплати за поставкуитовару: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lang w:val="uk-UA"/>
        </w:rPr>
      </w:pPr>
      <w:r>
        <w:rPr>
          <w:rFonts w:ascii="Times New Roman" w:hAnsi="Times New Roman"/>
          <w:lang w:val="uk-UA"/>
        </w:rPr>
        <w:t>3.1. Місце поставки товарів: Заправка здійснюється безпосередньо на АЗС цілодобово.</w:t>
      </w:r>
    </w:p>
    <w:p>
      <w:pPr>
        <w:pStyle w:val="Normal"/>
        <w:jc w:val="both"/>
        <w:rPr>
          <w:sz w:val="22"/>
          <w:szCs w:val="22"/>
        </w:rPr>
      </w:pPr>
      <w:r>
        <w:rPr>
          <w:rFonts w:ascii="Times New Roman" w:hAnsi="Times New Roman"/>
          <w:sz w:val="22"/>
          <w:szCs w:val="22"/>
          <w:lang w:val="uk-UA"/>
        </w:rPr>
        <w:t>3.2. Строк поставки товарів:</w:t>
      </w:r>
      <w:r>
        <w:rPr>
          <w:rFonts w:ascii="Times New Roman" w:hAnsi="Times New Roman"/>
          <w:sz w:val="22"/>
          <w:szCs w:val="22"/>
        </w:rPr>
        <w:t xml:space="preserve"> </w:t>
      </w:r>
      <w:r>
        <w:rPr>
          <w:rFonts w:ascii="Times New Roman" w:hAnsi="Times New Roman"/>
          <w:sz w:val="22"/>
          <w:szCs w:val="22"/>
          <w:lang w:val="uk-UA"/>
        </w:rPr>
        <w:t>з моменту підписання договору до 25.12. 2024р. Поставка товару здійснюється партіями протягом 202</w:t>
      </w:r>
      <w:r>
        <w:rPr>
          <w:rFonts w:ascii="Times New Roman" w:hAnsi="Times New Roman"/>
          <w:sz w:val="22"/>
          <w:szCs w:val="22"/>
          <w:lang w:val="uk-UA"/>
        </w:rPr>
        <w:t>4</w:t>
      </w:r>
      <w:r>
        <w:rPr>
          <w:rFonts w:ascii="Times New Roman" w:hAnsi="Times New Roman"/>
          <w:sz w:val="22"/>
          <w:szCs w:val="22"/>
          <w:lang w:val="uk-UA"/>
        </w:rPr>
        <w:t xml:space="preserve"> року. Адреса: О</w:t>
      </w:r>
      <w:r>
        <w:rPr>
          <w:rFonts w:eastAsia="Times New Roman" w:cs="Times New Roman" w:ascii="Times New Roman" w:hAnsi="Times New Roman"/>
          <w:b w:val="false"/>
          <w:bCs w:val="false"/>
          <w:color w:val="000000"/>
          <w:kern w:val="0"/>
          <w:sz w:val="22"/>
          <w:szCs w:val="22"/>
          <w:lang w:val="uk-UA" w:eastAsia="uk-UA" w:bidi="ar-SA"/>
        </w:rPr>
        <w:t>деська область,  м. Подільськ,  вул. Соборна, 91</w:t>
      </w:r>
    </w:p>
    <w:p>
      <w:pPr>
        <w:pStyle w:val="Normal"/>
        <w:jc w:val="both"/>
        <w:rPr>
          <w:rFonts w:ascii="Times New Roman" w:hAnsi="Times New Roman"/>
          <w:b w:val="false"/>
          <w:b w:val="false"/>
          <w:bCs w:val="false"/>
          <w:color w:val="FF0000"/>
          <w:lang w:val="uk-UA"/>
        </w:rPr>
      </w:pPr>
      <w:r>
        <w:rPr>
          <w:rFonts w:ascii="Times New Roman" w:hAnsi="Times New Roman"/>
          <w:b w:val="false"/>
          <w:bCs w:val="false"/>
          <w:color w:val="FF0000"/>
          <w:lang w:val="uk-UA"/>
        </w:rPr>
      </w:r>
    </w:p>
    <w:p>
      <w:pPr>
        <w:pStyle w:val="Normal"/>
        <w:jc w:val="both"/>
        <w:rPr>
          <w:rFonts w:ascii="Times New Roman" w:hAnsi="Times New Roman"/>
          <w:b/>
          <w:b/>
          <w:lang w:val="uk-UA"/>
        </w:rPr>
      </w:pPr>
      <w:r>
        <w:rPr>
          <w:rFonts w:ascii="Times New Roman" w:hAnsi="Times New Roman"/>
          <w:b/>
          <w:lang w:val="uk-UA"/>
        </w:rPr>
        <w:t>Учасник повинен при передачі партії товару надати :</w:t>
      </w:r>
    </w:p>
    <w:p>
      <w:pPr>
        <w:pStyle w:val="Normal"/>
        <w:jc w:val="both"/>
        <w:rPr>
          <w:rFonts w:ascii="Times New Roman" w:hAnsi="Times New Roman"/>
        </w:rPr>
      </w:pPr>
      <w:bookmarkStart w:id="50" w:name="_Hlk61511928"/>
      <w:r>
        <w:rPr>
          <w:rFonts w:ascii="Times New Roman" w:hAnsi="Times New Roman"/>
          <w:lang w:val="uk-UA"/>
        </w:rPr>
        <w:t xml:space="preserve">- </w:t>
      </w:r>
      <w:bookmarkEnd w:id="50"/>
      <w:r>
        <w:rPr>
          <w:rFonts w:ascii="Times New Roman" w:hAnsi="Times New Roman"/>
          <w:bCs/>
          <w:lang w:val="uk-UA" w:eastAsia="en-US"/>
        </w:rPr>
        <w:t xml:space="preserve">В складі пропозиції учасник надає скановану </w:t>
      </w:r>
      <w:r>
        <w:rPr>
          <w:rFonts w:ascii="Times New Roman" w:hAnsi="Times New Roman"/>
          <w:b/>
          <w:bCs/>
          <w:lang w:val="uk-UA" w:eastAsia="en-US"/>
        </w:rPr>
        <w:t>копію сертифікату відповідності, або паспорту/сертифікату якості</w:t>
      </w:r>
      <w:r>
        <w:rPr>
          <w:rFonts w:ascii="Times New Roman" w:hAnsi="Times New Roman"/>
          <w:bCs/>
          <w:lang w:val="uk-UA" w:eastAsia="en-US"/>
        </w:rPr>
        <w:t xml:space="preserve">, </w:t>
      </w:r>
      <w:r>
        <w:rPr>
          <w:rFonts w:ascii="Times New Roman" w:hAnsi="Times New Roman"/>
          <w:b/>
          <w:bCs/>
          <w:lang w:val="uk-UA" w:eastAsia="en-US"/>
        </w:rPr>
        <w:t>або інші документи</w:t>
      </w:r>
      <w:r>
        <w:rPr>
          <w:rFonts w:ascii="Times New Roman" w:hAnsi="Times New Roman"/>
          <w:bCs/>
          <w:lang w:val="uk-UA" w:eastAsia="en-US"/>
        </w:rPr>
        <w:t xml:space="preserve"> (лист-гарантія, довідка тощо),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 згідно ДСТУ</w:t>
      </w:r>
    </w:p>
    <w:p>
      <w:pPr>
        <w:pStyle w:val="Normal"/>
        <w:spacing w:lineRule="auto" w:line="240"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tabs>
          <w:tab w:val="clear" w:pos="720"/>
          <w:tab w:val="right" w:pos="8505" w:leader="none"/>
        </w:tabs>
        <w:jc w:val="center"/>
        <w:rPr>
          <w:rFonts w:ascii="Times New Roman" w:hAnsi="Times New Roman"/>
        </w:rPr>
      </w:pPr>
      <w:r>
        <w:rPr>
          <w:rFonts w:ascii="Times New Roman" w:hAnsi="Times New Roman"/>
          <w:b/>
        </w:rPr>
        <w:t>ПРО</w:t>
      </w:r>
      <w:r>
        <w:rPr>
          <w:rFonts w:ascii="Times New Roman" w:hAnsi="Times New Roman"/>
          <w:b/>
          <w:lang w:val="uk-UA"/>
        </w:rPr>
        <w:t>Є</w:t>
      </w:r>
      <w:r>
        <w:rPr>
          <w:rFonts w:ascii="Times New Roman" w:hAnsi="Times New Roman"/>
          <w:b/>
        </w:rPr>
        <w:t xml:space="preserve">КТ ДОГОВОРУ </w:t>
      </w:r>
      <w:r>
        <w:rPr>
          <w:rFonts w:ascii="Times New Roman" w:hAnsi="Times New Roman"/>
          <w:b/>
          <w:lang w:val="uk-UA"/>
        </w:rPr>
        <w:t>ПРО ЗАКУПІВЛЮ</w:t>
      </w:r>
    </w:p>
    <w:p>
      <w:pPr>
        <w:pStyle w:val="Normal"/>
        <w:tabs>
          <w:tab w:val="clear" w:pos="720"/>
          <w:tab w:val="right" w:pos="8505" w:leader="none"/>
        </w:tabs>
        <w:jc w:val="center"/>
        <w:rPr>
          <w:rFonts w:ascii="Times New Roman" w:hAnsi="Times New Roman"/>
        </w:rPr>
      </w:pPr>
      <w:r>
        <w:rPr>
          <w:rFonts w:ascii="Times New Roman" w:hAnsi="Times New Roman"/>
          <w:b/>
        </w:rPr>
        <w:t>ДОГОВ</w:t>
      </w:r>
      <w:r>
        <w:rPr>
          <w:rFonts w:ascii="Times New Roman" w:hAnsi="Times New Roman"/>
          <w:b/>
          <w:lang w:val="uk-UA"/>
        </w:rPr>
        <w:t>І</w:t>
      </w:r>
      <w:r>
        <w:rPr>
          <w:rFonts w:ascii="Times New Roman" w:hAnsi="Times New Roman"/>
          <w:b/>
        </w:rPr>
        <w:t xml:space="preserve">Р  </w:t>
      </w:r>
    </w:p>
    <w:p>
      <w:pPr>
        <w:pStyle w:val="Normal"/>
        <w:tabs>
          <w:tab w:val="clear" w:pos="720"/>
          <w:tab w:val="right" w:pos="8505" w:leader="none"/>
        </w:tabs>
        <w:jc w:val="center"/>
        <w:rPr>
          <w:rFonts w:ascii="Times New Roman" w:hAnsi="Times New Roman"/>
        </w:rPr>
      </w:pPr>
      <w:r>
        <w:rPr>
          <w:rFonts w:ascii="Times New Roman" w:hAnsi="Times New Roman"/>
          <w:b/>
          <w:lang w:val="uk-UA"/>
        </w:rPr>
        <w:t>про</w:t>
      </w:r>
      <w:r>
        <w:rPr>
          <w:rFonts w:ascii="Times New Roman" w:hAnsi="Times New Roman"/>
          <w:b/>
        </w:rPr>
        <w:t xml:space="preserve"> закупівлю товар</w:t>
      </w:r>
      <w:r>
        <w:rPr>
          <w:rFonts w:ascii="Times New Roman" w:hAnsi="Times New Roman"/>
          <w:b/>
          <w:lang w:val="uk-UA"/>
        </w:rPr>
        <w:t>ів за державні кошти</w:t>
      </w:r>
    </w:p>
    <w:p>
      <w:pPr>
        <w:pStyle w:val="Normal"/>
        <w:tabs>
          <w:tab w:val="clear" w:pos="720"/>
          <w:tab w:val="right" w:pos="10080" w:leader="none"/>
        </w:tabs>
        <w:ind w:left="-540" w:right="0" w:hanging="0"/>
        <w:jc w:val="both"/>
        <w:rPr>
          <w:rFonts w:ascii="Times New Roman" w:hAnsi="Times New Roman"/>
        </w:rPr>
      </w:pPr>
      <w:r>
        <w:rPr>
          <w:rFonts w:ascii="Times New Roman" w:hAnsi="Times New Roman"/>
          <w:sz w:val="23"/>
          <w:szCs w:val="23"/>
          <w:lang w:val="uk-UA"/>
        </w:rPr>
        <w:t xml:space="preserve">     </w:t>
      </w:r>
      <w:r>
        <w:rPr>
          <w:rFonts w:ascii="Times New Roman" w:hAnsi="Times New Roman"/>
          <w:sz w:val="23"/>
          <w:szCs w:val="23"/>
          <w:lang w:val="uk-UA"/>
        </w:rPr>
        <w:t>м. Подільськ                                                                                                      „____” ___________ 2024 р.</w:t>
      </w:r>
    </w:p>
    <w:p>
      <w:pPr>
        <w:pStyle w:val="Normal"/>
        <w:tabs>
          <w:tab w:val="clear" w:pos="720"/>
          <w:tab w:val="right" w:pos="10080" w:leader="none"/>
        </w:tabs>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 xml:space="preserve">__________________________, в особі ___________, надалі за текстом - Замовник, з однієї сторони, і </w:t>
      </w:r>
    </w:p>
    <w:p>
      <w:pPr>
        <w:pStyle w:val="Normal"/>
        <w:ind w:left="-540" w:right="0" w:hanging="0"/>
        <w:jc w:val="both"/>
        <w:rPr>
          <w:rFonts w:ascii="Times New Roman" w:hAnsi="Times New Roman"/>
        </w:rPr>
      </w:pPr>
      <w:r>
        <w:rPr>
          <w:rFonts w:ascii="Times New Roman" w:hAnsi="Times New Roman"/>
          <w:sz w:val="23"/>
          <w:szCs w:val="23"/>
          <w:lang w:val="uk-UA"/>
        </w:rPr>
        <w:t>______________________,</w:t>
      </w:r>
      <w:r>
        <w:rPr>
          <w:rFonts w:ascii="Times New Roman" w:hAnsi="Times New Roman"/>
          <w:bCs/>
          <w:iCs/>
          <w:sz w:val="23"/>
          <w:szCs w:val="23"/>
          <w:lang w:val="uk-UA"/>
        </w:rPr>
        <w:t xml:space="preserve"> в особі _______________________________, яка(який) діє на підставі _________________________</w:t>
      </w:r>
      <w:r>
        <w:rPr>
          <w:rFonts w:ascii="Times New Roman" w:hAnsi="Times New Roman"/>
          <w:sz w:val="23"/>
          <w:szCs w:val="23"/>
          <w:lang w:val="uk-UA"/>
        </w:rPr>
        <w:t>,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color w:val="000000"/>
          <w:sz w:val="23"/>
          <w:szCs w:val="23"/>
          <w:lang w:val="uk-UA"/>
        </w:rPr>
        <w:t xml:space="preserve">, </w:t>
      </w:r>
      <w:r>
        <w:rPr>
          <w:rFonts w:ascii="Times New Roman" w:hAnsi="Times New Roman"/>
          <w:sz w:val="23"/>
          <w:szCs w:val="23"/>
          <w:lang w:val="uk-UA"/>
        </w:rPr>
        <w:t>уклали цей договір про закупівлю товарів (далі – Договір) про наступне:</w:t>
      </w:r>
    </w:p>
    <w:p>
      <w:pPr>
        <w:pStyle w:val="Normal"/>
        <w:spacing w:lineRule="atLeast" w:line="240"/>
        <w:ind w:left="-540" w:right="0" w:hanging="0"/>
        <w:jc w:val="both"/>
        <w:rPr>
          <w:rFonts w:ascii="Times New Roman" w:hAnsi="Times New Roman"/>
          <w:b/>
          <w:b/>
          <w:sz w:val="23"/>
          <w:szCs w:val="23"/>
          <w:lang w:val="uk-UA" w:eastAsia="uk-UA"/>
        </w:rPr>
      </w:pPr>
      <w:r>
        <w:rPr>
          <w:rFonts w:ascii="Times New Roman" w:hAnsi="Times New Roman"/>
          <w:b/>
          <w:sz w:val="23"/>
          <w:szCs w:val="23"/>
          <w:lang w:val="uk-UA" w:eastAsia="uk-UA"/>
        </w:rPr>
      </w:r>
    </w:p>
    <w:p>
      <w:pPr>
        <w:pStyle w:val="Normal"/>
        <w:tabs>
          <w:tab w:val="clear" w:pos="720"/>
          <w:tab w:val="right" w:pos="8505" w:leader="none"/>
        </w:tabs>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 Предмет Договору</w:t>
      </w:r>
    </w:p>
    <w:p>
      <w:pPr>
        <w:pStyle w:val="Normal"/>
        <w:ind w:left="-540" w:right="0" w:hanging="0"/>
        <w:jc w:val="both"/>
        <w:rPr>
          <w:rFonts w:ascii="Times New Roman" w:hAnsi="Times New Roman"/>
        </w:rPr>
      </w:pPr>
      <w:r>
        <w:rPr>
          <w:rFonts w:ascii="Times New Roman" w:hAnsi="Times New Roman"/>
          <w:bCs/>
          <w:sz w:val="23"/>
          <w:szCs w:val="23"/>
          <w:lang w:val="uk-UA"/>
        </w:rPr>
        <w:t>1.1. Постачальник зобов'язується</w:t>
      </w:r>
      <w:r>
        <w:rPr>
          <w:rFonts w:ascii="Times New Roman" w:hAnsi="Times New Roman"/>
          <w:sz w:val="23"/>
          <w:szCs w:val="23"/>
          <w:lang w:val="uk-UA"/>
        </w:rPr>
        <w:t xml:space="preserve"> у 2024 році поставити Замовнику</w:t>
      </w:r>
      <w:r>
        <w:rPr>
          <w:rFonts w:ascii="Times New Roman" w:hAnsi="Times New Roman"/>
          <w:bCs/>
          <w:sz w:val="23"/>
          <w:szCs w:val="23"/>
          <w:lang w:val="uk-UA"/>
        </w:rPr>
        <w:t xml:space="preserve"> </w:t>
      </w:r>
      <w:r>
        <w:rPr>
          <w:rFonts w:ascii="Times New Roman" w:hAnsi="Times New Roman"/>
          <w:sz w:val="23"/>
          <w:szCs w:val="23"/>
          <w:lang w:val="uk-UA"/>
        </w:rPr>
        <w:t xml:space="preserve">зазначений в тендерній пропозиції за кодом </w:t>
      </w:r>
      <w:r>
        <w:rPr>
          <w:rFonts w:ascii="Times New Roman" w:hAnsi="Times New Roman"/>
          <w:bCs/>
          <w:color w:val="000000"/>
          <w:sz w:val="22"/>
          <w:szCs w:val="22"/>
        </w:rPr>
        <w:t>ДК 021:2015- 09130000-9 Нафта і дистиляти Товар, а саме Бензин А-95, Дизельне паливо</w:t>
      </w:r>
      <w:r>
        <w:rPr>
          <w:rFonts w:ascii="Times New Roman" w:hAnsi="Times New Roman"/>
          <w:sz w:val="23"/>
          <w:szCs w:val="23"/>
          <w:lang w:val="uk-UA"/>
        </w:rPr>
        <w:t>,  далі по тексту –</w:t>
      </w:r>
      <w:r>
        <w:rPr>
          <w:rFonts w:ascii="Times New Roman" w:hAnsi="Times New Roman"/>
          <w:bCs/>
          <w:sz w:val="23"/>
          <w:szCs w:val="23"/>
          <w:lang w:val="uk-UA"/>
        </w:rPr>
        <w:t xml:space="preserve"> Товар. З</w:t>
      </w:r>
      <w:r>
        <w:rPr>
          <w:rFonts w:ascii="Times New Roman" w:hAnsi="Times New Roman"/>
          <w:sz w:val="23"/>
          <w:szCs w:val="23"/>
          <w:lang w:val="uk-UA"/>
        </w:rPr>
        <w:t>амовник зобов’язується прийняти і оплатити такий Товар</w:t>
      </w:r>
      <w:r>
        <w:rPr>
          <w:rFonts w:ascii="Times New Roman" w:hAnsi="Times New Roman"/>
          <w:bCs/>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1.2. </w:t>
      </w:r>
      <w:r>
        <w:rPr>
          <w:rFonts w:ascii="Times New Roman" w:hAnsi="Times New Roman"/>
          <w:bCs/>
          <w:sz w:val="23"/>
          <w:szCs w:val="23"/>
          <w:lang w:val="uk-UA"/>
        </w:rPr>
        <w:t xml:space="preserve">Найменування (номенклатура, асортимент) та кількість Товару </w:t>
      </w:r>
      <w:r>
        <w:rPr>
          <w:rFonts w:ascii="Times New Roman" w:hAnsi="Times New Roman"/>
          <w:sz w:val="23"/>
          <w:szCs w:val="23"/>
          <w:lang w:val="uk-UA"/>
        </w:rPr>
        <w:t>зазначається в</w:t>
      </w:r>
      <w:r>
        <w:rPr>
          <w:rFonts w:ascii="Times New Roman" w:hAnsi="Times New Roman"/>
          <w:bCs/>
          <w:sz w:val="23"/>
          <w:szCs w:val="23"/>
          <w:lang w:val="uk-UA"/>
        </w:rPr>
        <w:t xml:space="preserve"> Специфікації (Додаток 1), що додається до цього </w:t>
      </w:r>
      <w:r>
        <w:rPr>
          <w:rFonts w:ascii="Times New Roman" w:hAnsi="Times New Roman"/>
          <w:sz w:val="23"/>
          <w:szCs w:val="23"/>
          <w:lang w:val="uk-UA"/>
        </w:rPr>
        <w:t>Договору і є його невід’ємною частиною.</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 xml:space="preserve">1.3. Відпуск Товару відбувається </w:t>
      </w:r>
      <w:r>
        <w:rPr>
          <w:rFonts w:ascii="Times New Roman" w:hAnsi="Times New Roman"/>
          <w:sz w:val="23"/>
          <w:szCs w:val="23"/>
          <w:lang w:val="uk-UA" w:eastAsia="zh-CN"/>
        </w:rPr>
        <w:t>на підставі пред’явлених довірчих документів (талонів)</w:t>
      </w:r>
      <w:r>
        <w:rPr>
          <w:rFonts w:ascii="Times New Roman" w:hAnsi="Times New Roman"/>
          <w:sz w:val="23"/>
          <w:szCs w:val="23"/>
          <w:lang w:val="uk-UA"/>
        </w:rPr>
        <w:t>, що призначені виключно для підтвердження повноважень представників Замовника на отримання Товару на АЗС.</w:t>
      </w:r>
    </w:p>
    <w:p>
      <w:pPr>
        <w:pStyle w:val="Normal"/>
        <w:shd w:val="clear" w:fill="FFFFFF"/>
        <w:ind w:left="-540" w:right="0" w:hanging="0"/>
        <w:jc w:val="both"/>
        <w:rPr>
          <w:rFonts w:ascii="Times New Roman" w:hAnsi="Times New Roman"/>
        </w:rPr>
      </w:pPr>
      <w:r>
        <w:rPr>
          <w:rFonts w:ascii="Times New Roman" w:hAnsi="Times New Roman"/>
          <w:sz w:val="23"/>
          <w:szCs w:val="23"/>
          <w:lang w:val="uk-UA"/>
        </w:rPr>
        <w:t>1.4. Обсяги закупівлі Товару можуть бути зменшені, зокрема залежно від реального фінансування видатків.</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ind w:left="-540" w:right="0" w:hanging="0"/>
        <w:jc w:val="center"/>
        <w:rPr>
          <w:rFonts w:ascii="Times New Roman" w:hAnsi="Times New Roman"/>
          <w:b/>
          <w:b/>
          <w:sz w:val="23"/>
          <w:szCs w:val="23"/>
          <w:lang w:val="uk-UA"/>
        </w:rPr>
      </w:pPr>
      <w:r>
        <w:rPr>
          <w:rFonts w:ascii="Times New Roman" w:hAnsi="Times New Roman"/>
          <w:b/>
          <w:sz w:val="23"/>
          <w:szCs w:val="23"/>
          <w:lang w:val="uk-UA"/>
        </w:rPr>
        <w:t>П. Якість Товару</w:t>
      </w:r>
    </w:p>
    <w:p>
      <w:pPr>
        <w:pStyle w:val="Normal"/>
        <w:shd w:val="clear" w:fill="FFFFFF"/>
        <w:tabs>
          <w:tab w:val="clear" w:pos="720"/>
          <w:tab w:val="left" w:pos="984" w:leader="none"/>
        </w:tabs>
        <w:ind w:left="-540" w:right="0" w:hanging="0"/>
        <w:jc w:val="both"/>
        <w:rPr>
          <w:rFonts w:ascii="Times New Roman" w:hAnsi="Times New Roman"/>
        </w:rPr>
      </w:pPr>
      <w:r>
        <w:rPr>
          <w:rFonts w:eastAsia="Calibri" w:ascii="Times New Roman" w:hAnsi="Times New Roman"/>
          <w:color w:val="000000"/>
          <w:sz w:val="23"/>
          <w:szCs w:val="23"/>
        </w:rPr>
        <w:t xml:space="preserve">2.1. </w:t>
      </w:r>
      <w:r>
        <w:rPr>
          <w:rFonts w:ascii="Times New Roman" w:hAnsi="Times New Roman"/>
          <w:sz w:val="23"/>
          <w:szCs w:val="23"/>
          <w:lang w:val="uk-UA"/>
        </w:rPr>
        <w:t xml:space="preserve">Постачальник гарантує, що якість Товару, який поставляється, буде відповідати </w:t>
      </w:r>
      <w:r>
        <w:rPr>
          <w:rFonts w:ascii="Times New Roman" w:hAnsi="Times New Roman"/>
          <w:sz w:val="23"/>
          <w:szCs w:val="23"/>
          <w:lang w:eastAsia="en-US"/>
        </w:rPr>
        <w:t>Технічному регламенту щодо вимог до автомобільних бензинів, дизельного, суднових та котельних палив</w:t>
      </w:r>
      <w:r>
        <w:rPr>
          <w:rFonts w:ascii="Times New Roman" w:hAnsi="Times New Roman"/>
          <w:sz w:val="23"/>
          <w:szCs w:val="23"/>
          <w:lang w:val="uk-UA" w:eastAsia="en-US"/>
        </w:rPr>
        <w:t xml:space="preserve">, </w:t>
      </w:r>
      <w:r>
        <w:rPr>
          <w:rFonts w:ascii="Times New Roman" w:hAnsi="Times New Roman"/>
          <w:sz w:val="23"/>
          <w:szCs w:val="23"/>
          <w:lang w:eastAsia="en-US"/>
        </w:rPr>
        <w:t>затвердженому постановою Кабінету Міністрів України від 01.08.2013 № 927</w:t>
      </w:r>
      <w:r>
        <w:rPr>
          <w:rFonts w:ascii="Times New Roman" w:hAnsi="Times New Roman"/>
          <w:sz w:val="23"/>
          <w:szCs w:val="23"/>
          <w:lang w:val="uk-UA" w:eastAsia="en-US"/>
        </w:rPr>
        <w:t>, чинним</w:t>
      </w:r>
      <w:r>
        <w:rPr>
          <w:rFonts w:ascii="Times New Roman" w:hAnsi="Times New Roman"/>
          <w:sz w:val="23"/>
          <w:szCs w:val="23"/>
          <w:lang w:val="uk-UA"/>
        </w:rPr>
        <w:t xml:space="preserve"> ДСТУ</w:t>
      </w:r>
      <w:r>
        <w:rPr>
          <w:rFonts w:ascii="Times New Roman" w:hAnsi="Times New Roman"/>
          <w:sz w:val="23"/>
          <w:szCs w:val="23"/>
          <w:lang w:val="uk-UA" w:eastAsia="zh-CN"/>
        </w:rPr>
        <w:t xml:space="preserve">, </w:t>
      </w:r>
      <w:r>
        <w:rPr>
          <w:rFonts w:ascii="Times New Roman" w:hAnsi="Times New Roman"/>
          <w:sz w:val="23"/>
          <w:szCs w:val="23"/>
          <w:lang w:val="uk-UA"/>
        </w:rPr>
        <w:t xml:space="preserve">іншим нормативним документам, </w:t>
      </w:r>
      <w:r>
        <w:rPr>
          <w:rFonts w:eastAsia="Calibri" w:ascii="Times New Roman" w:hAnsi="Times New Roman"/>
          <w:color w:val="000000"/>
          <w:sz w:val="23"/>
          <w:szCs w:val="23"/>
        </w:rPr>
        <w:t>вимогам, які діють для даного товару в України</w:t>
      </w:r>
      <w:r>
        <w:rPr>
          <w:rFonts w:eastAsia="Calibri" w:ascii="Times New Roman" w:hAnsi="Times New Roman"/>
          <w:color w:val="000000"/>
          <w:sz w:val="23"/>
          <w:szCs w:val="23"/>
          <w:lang w:val="uk-UA"/>
        </w:rPr>
        <w:t>,</w:t>
      </w:r>
      <w:r>
        <w:rPr>
          <w:rFonts w:ascii="Times New Roman" w:hAnsi="Times New Roman"/>
          <w:sz w:val="23"/>
          <w:szCs w:val="23"/>
          <w:lang w:val="uk-UA"/>
        </w:rPr>
        <w:t xml:space="preserve"> та умовам цього Договору.</w:t>
      </w:r>
    </w:p>
    <w:p>
      <w:pPr>
        <w:pStyle w:val="Normal"/>
        <w:ind w:left="-540" w:right="0" w:hanging="0"/>
        <w:jc w:val="both"/>
        <w:rPr>
          <w:rFonts w:ascii="Times New Roman" w:hAnsi="Times New Roman"/>
        </w:rPr>
      </w:pPr>
      <w:r>
        <w:rPr>
          <w:rFonts w:eastAsia="Calibri" w:ascii="Times New Roman" w:hAnsi="Times New Roman"/>
          <w:color w:val="000000"/>
          <w:sz w:val="23"/>
          <w:szCs w:val="23"/>
        </w:rPr>
        <w:t>2.2. Постачальник повинен засвідчити якість Товару, що поставляється, належним документом (паспортом якості</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декларацією про відповідність, </w:t>
      </w:r>
      <w:r>
        <w:rPr>
          <w:rFonts w:eastAsia="Calibri" w:ascii="Times New Roman" w:hAnsi="Times New Roman"/>
          <w:color w:val="000000"/>
          <w:sz w:val="23"/>
          <w:szCs w:val="23"/>
        </w:rPr>
        <w:t>сертифікатом відповідності</w:t>
      </w:r>
      <w:r>
        <w:rPr>
          <w:rFonts w:eastAsia="Calibri" w:ascii="Times New Roman" w:hAnsi="Times New Roman"/>
          <w:color w:val="000000"/>
          <w:sz w:val="23"/>
          <w:szCs w:val="23"/>
          <w:lang w:val="uk-UA"/>
        </w:rPr>
        <w:t xml:space="preserve"> (у разі наявності)</w:t>
      </w:r>
      <w:r>
        <w:rPr>
          <w:rFonts w:eastAsia="Calibri" w:ascii="Times New Roman" w:hAnsi="Times New Roman"/>
          <w:color w:val="000000"/>
          <w:sz w:val="23"/>
          <w:szCs w:val="23"/>
        </w:rPr>
        <w:t>, або іншим документом</w:t>
      </w:r>
      <w:r>
        <w:rPr>
          <w:rFonts w:eastAsia="Calibri" w:ascii="Times New Roman" w:hAnsi="Times New Roman"/>
          <w:color w:val="000000"/>
          <w:sz w:val="23"/>
          <w:szCs w:val="23"/>
          <w:lang w:val="uk-UA"/>
        </w:rPr>
        <w:t>,</w:t>
      </w:r>
      <w:r>
        <w:rPr>
          <w:rFonts w:eastAsia="Calibri" w:ascii="Times New Roman" w:hAnsi="Times New Roman"/>
          <w:color w:val="000000"/>
          <w:sz w:val="23"/>
          <w:szCs w:val="23"/>
        </w:rPr>
        <w:t xml:space="preserve"> </w:t>
      </w:r>
      <w:r>
        <w:rPr>
          <w:rFonts w:eastAsia="Calibri" w:ascii="Times New Roman" w:hAnsi="Times New Roman"/>
          <w:color w:val="000000"/>
          <w:sz w:val="23"/>
          <w:szCs w:val="23"/>
          <w:lang w:val="uk-UA"/>
        </w:rPr>
        <w:t xml:space="preserve">який передбачений для даного </w:t>
      </w:r>
      <w:r>
        <w:rPr>
          <w:rFonts w:eastAsia="Calibri" w:ascii="Times New Roman" w:hAnsi="Times New Roman"/>
          <w:color w:val="000000"/>
          <w:sz w:val="23"/>
          <w:szCs w:val="23"/>
        </w:rPr>
        <w:t>товару</w:t>
      </w:r>
      <w:r>
        <w:rPr>
          <w:rFonts w:eastAsia="Calibri" w:ascii="Times New Roman" w:hAnsi="Times New Roman"/>
          <w:color w:val="000000"/>
          <w:sz w:val="23"/>
          <w:szCs w:val="23"/>
          <w:lang w:val="uk-UA"/>
        </w:rPr>
        <w:t xml:space="preserve"> в Україні</w:t>
      </w:r>
      <w:r>
        <w:rPr>
          <w:rFonts w:eastAsia="Calibri" w:ascii="Times New Roman" w:hAnsi="Times New Roman"/>
          <w:color w:val="000000"/>
          <w:sz w:val="23"/>
          <w:szCs w:val="23"/>
        </w:rPr>
        <w:t>), копія якого на вимогу Замовника має надаватися представнику Замовника безпосередньо на АЗС, що фактично здійснювали або здійснюють відпуск Товару</w:t>
      </w:r>
      <w:r>
        <w:rPr>
          <w:rFonts w:eastAsia="Calibri" w:ascii="Times New Roman" w:hAnsi="Times New Roman"/>
          <w:color w:val="000000"/>
          <w:sz w:val="23"/>
          <w:szCs w:val="23"/>
          <w:lang w:val="uk-UA"/>
        </w:rPr>
        <w:t>.</w:t>
      </w:r>
    </w:p>
    <w:p>
      <w:pPr>
        <w:pStyle w:val="Normal"/>
        <w:ind w:left="-540" w:right="0" w:hanging="0"/>
        <w:jc w:val="both"/>
        <w:rPr>
          <w:rFonts w:ascii="Times New Roman" w:hAnsi="Times New Roman" w:eastAsia="Calibri"/>
          <w:color w:val="000000"/>
          <w:sz w:val="23"/>
          <w:szCs w:val="23"/>
        </w:rPr>
      </w:pPr>
      <w:r>
        <w:rPr>
          <w:rFonts w:eastAsia="Calibri" w:ascii="Times New Roman" w:hAnsi="Times New Roman"/>
          <w:color w:val="000000"/>
          <w:sz w:val="23"/>
          <w:szCs w:val="23"/>
        </w:rPr>
      </w:r>
    </w:p>
    <w:p>
      <w:pPr>
        <w:pStyle w:val="Normal"/>
        <w:tabs>
          <w:tab w:val="clear" w:pos="720"/>
          <w:tab w:val="right" w:pos="8505" w:leader="none"/>
        </w:tabs>
        <w:spacing w:lineRule="atLeast" w:line="240"/>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ІІІ. Ціна Договору</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3.1. Ціна  цього </w:t>
      </w:r>
      <w:r>
        <w:rPr>
          <w:rFonts w:ascii="Times New Roman" w:hAnsi="Times New Roman"/>
          <w:sz w:val="23"/>
          <w:szCs w:val="23"/>
          <w:lang w:eastAsia="uk-UA"/>
        </w:rPr>
        <w:t xml:space="preserve">Договору становить ____________ грн (цифрами та прописом), в без ПДВ, </w:t>
      </w:r>
      <w:r>
        <w:rPr>
          <w:rFonts w:ascii="Times New Roman" w:hAnsi="Times New Roman"/>
          <w:color w:val="000000"/>
          <w:sz w:val="20"/>
          <w:szCs w:val="20"/>
          <w:lang w:val="uk-UA" w:eastAsia="uk-UA"/>
        </w:rPr>
        <w:t xml:space="preserve">тому числі ПДВ 0,00 грн. ( з урахуванням Податкового Кодексу України та ПКМ України № 178 від 02.03.2022 року). </w:t>
      </w:r>
      <w:r>
        <w:rPr>
          <w:rFonts w:ascii="Times New Roman" w:hAnsi="Times New Roman"/>
          <w:sz w:val="23"/>
          <w:szCs w:val="23"/>
          <w:lang w:eastAsia="uk-UA"/>
        </w:rPr>
        <w:t xml:space="preserve"> </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shd w:fill="FFFFFA" w:val="clear"/>
          <w:lang w:val="uk-UA" w:eastAsia="uk-UA"/>
        </w:rPr>
        <w:t xml:space="preserve">3.2. </w:t>
      </w:r>
      <w:r>
        <w:rPr>
          <w:rFonts w:ascii="Times New Roman" w:hAnsi="Times New Roman"/>
          <w:sz w:val="23"/>
          <w:szCs w:val="23"/>
          <w:lang w:val="uk-UA" w:eastAsia="uk-UA"/>
        </w:rPr>
        <w:t xml:space="preserve">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 інших витрат, та відповідно до цін, діючих на ринку на даний товар, з урахуванням норм чинного законодавства.  </w:t>
      </w:r>
    </w:p>
    <w:p>
      <w:pPr>
        <w:pStyle w:val="Normal"/>
        <w:spacing w:lineRule="atLeast" w:line="240"/>
        <w:ind w:left="-540" w:right="0" w:hanging="0"/>
        <w:jc w:val="both"/>
        <w:rPr>
          <w:rFonts w:ascii="Times New Roman" w:hAnsi="Times New Roman"/>
        </w:rPr>
      </w:pPr>
      <w:r>
        <w:rPr>
          <w:rFonts w:ascii="Times New Roman" w:hAnsi="Times New Roman"/>
          <w:sz w:val="23"/>
          <w:szCs w:val="23"/>
          <w:lang w:val="uk-UA" w:eastAsia="uk-UA"/>
        </w:rPr>
        <w:t>3.3.   Ціна за одиницю Товару зазначається в</w:t>
      </w:r>
      <w:r>
        <w:rPr>
          <w:rFonts w:ascii="Times New Roman" w:hAnsi="Times New Roman"/>
          <w:bCs/>
          <w:sz w:val="23"/>
          <w:szCs w:val="23"/>
          <w:lang w:val="uk-UA" w:eastAsia="uk-UA"/>
        </w:rPr>
        <w:t xml:space="preserve"> Специфікації (Додаток  1), що є невід’ємною частиною Договору.</w:t>
      </w:r>
    </w:p>
    <w:p>
      <w:pPr>
        <w:pStyle w:val="Normal"/>
        <w:tabs>
          <w:tab w:val="clear" w:pos="720"/>
          <w:tab w:val="left" w:pos="135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pPr>
        <w:pStyle w:val="Normal"/>
        <w:tabs>
          <w:tab w:val="clear" w:pos="720"/>
          <w:tab w:val="right" w:pos="8505" w:leader="none"/>
        </w:tabs>
        <w:ind w:left="-540" w:right="0" w:hanging="0"/>
        <w:jc w:val="both"/>
        <w:rPr>
          <w:rFonts w:ascii="Times New Roman" w:hAnsi="Times New Roman"/>
          <w:sz w:val="23"/>
          <w:szCs w:val="23"/>
          <w:lang w:val="uk-UA"/>
        </w:rPr>
      </w:pPr>
      <w:r>
        <w:rPr>
          <w:rFonts w:ascii="Times New Roman" w:hAnsi="Times New Roman"/>
          <w:sz w:val="23"/>
          <w:szCs w:val="23"/>
          <w:lang w:val="uk-U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pPr>
        <w:pStyle w:val="Normal"/>
        <w:tabs>
          <w:tab w:val="clear" w:pos="720"/>
          <w:tab w:val="left" w:pos="135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3.6.  У разі підвищення ціни за одиницю Товару таке підвищення має бути обґрунтованим і можливе тільки за згодою Сторін та при умові, що Постачальником буде надано Замовнику підтверджуючий документ щодо </w:t>
      </w:r>
      <w:r>
        <w:rPr>
          <w:rFonts w:ascii="Times New Roman" w:hAnsi="Times New Roman"/>
          <w:sz w:val="22"/>
          <w:szCs w:val="22"/>
        </w:rPr>
        <w:t xml:space="preserve">збільшення ціни такого товару на ринку </w:t>
      </w:r>
      <w:r>
        <w:rPr>
          <w:rFonts w:ascii="Times New Roman" w:hAnsi="Times New Roman"/>
          <w:sz w:val="22"/>
          <w:szCs w:val="22"/>
          <w:lang w:val="uk-UA"/>
        </w:rPr>
        <w:t xml:space="preserve">від </w:t>
      </w:r>
      <w:r>
        <w:rPr>
          <w:rFonts w:ascii="Times New Roman" w:hAnsi="Times New Roman"/>
          <w:sz w:val="23"/>
          <w:szCs w:val="23"/>
          <w:lang w:eastAsia="uk-UA"/>
        </w:rPr>
        <w:t xml:space="preserve">відповідних </w:t>
      </w:r>
      <w:r>
        <w:rPr>
          <w:rFonts w:ascii="Times New Roman" w:hAnsi="Times New Roman"/>
          <w:sz w:val="23"/>
          <w:szCs w:val="23"/>
          <w:lang w:val="uk-UA" w:eastAsia="uk-UA"/>
        </w:rPr>
        <w:t xml:space="preserve">компетентних </w:t>
      </w:r>
      <w:r>
        <w:rPr>
          <w:rFonts w:ascii="Times New Roman" w:hAnsi="Times New Roman"/>
          <w:sz w:val="23"/>
          <w:szCs w:val="23"/>
          <w:lang w:eastAsia="uk-UA"/>
        </w:rPr>
        <w:t>органів, установ, організацій, які уповноважені надавати відповідну інформацію щодо коливання ціни такого товару на ринку</w:t>
      </w:r>
      <w:r>
        <w:rPr>
          <w:rFonts w:ascii="Times New Roman" w:hAnsi="Times New Roman"/>
          <w:sz w:val="23"/>
          <w:szCs w:val="23"/>
          <w:lang w:val="uk-UA" w:eastAsia="uk-UA"/>
        </w:rPr>
        <w:t>.</w:t>
      </w:r>
    </w:p>
    <w:p>
      <w:pPr>
        <w:pStyle w:val="Normal"/>
        <w:tabs>
          <w:tab w:val="clear" w:pos="720"/>
          <w:tab w:val="left" w:pos="1350" w:leader="none"/>
        </w:tabs>
        <w:ind w:left="-540" w:right="0" w:hanging="0"/>
        <w:jc w:val="both"/>
        <w:rPr>
          <w:rFonts w:ascii="Times New Roman" w:hAnsi="Times New Roman"/>
          <w:strike/>
          <w:color w:val="FF0000"/>
          <w:sz w:val="23"/>
          <w:szCs w:val="23"/>
          <w:lang w:val="uk-UA" w:eastAsia="uk-UA"/>
        </w:rPr>
      </w:pPr>
      <w:r>
        <w:rPr>
          <w:rFonts w:ascii="Times New Roman" w:hAnsi="Times New Roman"/>
          <w:strike/>
          <w:color w:val="FF0000"/>
          <w:sz w:val="23"/>
          <w:szCs w:val="23"/>
          <w:lang w:val="uk-UA" w:eastAsia="uk-UA"/>
        </w:rPr>
      </w:r>
    </w:p>
    <w:p>
      <w:pPr>
        <w:pStyle w:val="Normal"/>
        <w:tabs>
          <w:tab w:val="clear" w:pos="720"/>
          <w:tab w:val="right" w:pos="8505" w:leader="none"/>
        </w:tabs>
        <w:spacing w:lineRule="atLeast" w:line="240"/>
        <w:ind w:left="-540" w:right="0" w:hanging="0"/>
        <w:jc w:val="center"/>
        <w:rPr>
          <w:rFonts w:ascii="Times New Roman" w:hAnsi="Times New Roman"/>
        </w:rPr>
      </w:pPr>
      <w:r>
        <w:rPr>
          <w:rFonts w:ascii="Times New Roman" w:hAnsi="Times New Roman"/>
          <w:b/>
          <w:sz w:val="23"/>
          <w:szCs w:val="23"/>
          <w:lang w:val="uk-UA" w:eastAsia="uk-UA"/>
        </w:rPr>
        <w:t>І</w:t>
      </w:r>
      <w:r>
        <w:rPr>
          <w:rFonts w:ascii="Times New Roman" w:hAnsi="Times New Roman"/>
          <w:b/>
          <w:sz w:val="23"/>
          <w:szCs w:val="23"/>
          <w:lang w:val="en-US" w:eastAsia="uk-UA"/>
        </w:rPr>
        <w:t>V</w:t>
      </w:r>
      <w:r>
        <w:rPr>
          <w:rFonts w:ascii="Times New Roman" w:hAnsi="Times New Roman"/>
          <w:b/>
          <w:sz w:val="23"/>
          <w:szCs w:val="23"/>
          <w:lang w:val="uk-UA" w:eastAsia="uk-UA"/>
        </w:rPr>
        <w:t>. Порядок здійснення оплати</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4.1. Розрахунки проводяться шляхом оплати Замовником після підписання Сторонами видаткової накладної.</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банківських днів з дати поставки Товару на підставі  видаткової накладної та рахунка.</w:t>
      </w:r>
    </w:p>
    <w:p>
      <w:pPr>
        <w:pStyle w:val="Normal"/>
        <w:tabs>
          <w:tab w:val="clear" w:pos="720"/>
          <w:tab w:val="left" w:pos="1440" w:leader="none"/>
        </w:tabs>
        <w:spacing w:lineRule="atLeast" w:line="240"/>
        <w:ind w:left="-540" w:right="0" w:hanging="0"/>
        <w:jc w:val="both"/>
        <w:rPr>
          <w:rFonts w:ascii="Times New Roman" w:hAnsi="Times New Roman"/>
        </w:rPr>
      </w:pPr>
      <w:r>
        <w:rPr>
          <w:rFonts w:ascii="Times New Roman" w:hAnsi="Times New Roman"/>
          <w:sz w:val="23"/>
          <w:szCs w:val="23"/>
          <w:lang w:val="uk-UA" w:eastAsia="uk-UA"/>
        </w:rPr>
        <w:t xml:space="preserve">4.3.  </w:t>
      </w:r>
      <w:r>
        <w:rPr>
          <w:rFonts w:ascii="Times New Roman" w:hAnsi="Times New Roman"/>
          <w:sz w:val="23"/>
          <w:szCs w:val="23"/>
          <w:lang w:val="uk-UA"/>
        </w:rPr>
        <w:t>У разі затримки грошових коштів з джерела фінансування закупівлі, розрахунок за Товар здійснюється протягом 5 (п’яти) банківських днів з дати отримання таких коштів на рахунок Замовника.</w:t>
      </w:r>
    </w:p>
    <w:p>
      <w:pPr>
        <w:pStyle w:val="Normal"/>
        <w:tabs>
          <w:tab w:val="clear" w:pos="720"/>
          <w:tab w:val="left" w:pos="1440" w:leader="none"/>
        </w:tabs>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8505" w:leader="none"/>
        </w:tabs>
        <w:spacing w:lineRule="auto" w:line="276"/>
        <w:ind w:left="-540" w:right="0" w:hanging="0"/>
        <w:jc w:val="center"/>
        <w:rPr>
          <w:rFonts w:ascii="Times New Roman" w:hAnsi="Times New Roman"/>
        </w:rPr>
      </w:pPr>
      <w:r>
        <w:rPr>
          <w:rFonts w:ascii="Times New Roman" w:hAnsi="Times New Roman"/>
          <w:b/>
          <w:bCs/>
          <w:sz w:val="23"/>
          <w:szCs w:val="23"/>
          <w:lang w:val="uk-UA" w:eastAsia="uk-UA"/>
        </w:rPr>
        <w:t>V</w:t>
      </w:r>
      <w:r>
        <w:rPr>
          <w:rFonts w:ascii="Times New Roman" w:hAnsi="Times New Roman"/>
          <w:b/>
          <w:bCs/>
          <w:sz w:val="23"/>
          <w:szCs w:val="23"/>
          <w:lang w:eastAsia="uk-UA"/>
        </w:rPr>
        <w:t>.</w:t>
      </w:r>
      <w:r>
        <w:rPr>
          <w:rFonts w:ascii="Times New Roman" w:hAnsi="Times New Roman"/>
          <w:b/>
          <w:bCs/>
          <w:sz w:val="23"/>
          <w:szCs w:val="23"/>
          <w:lang w:val="uk-UA" w:eastAsia="uk-UA"/>
        </w:rPr>
        <w:t xml:space="preserve"> Поставка Товару</w:t>
      </w:r>
    </w:p>
    <w:p>
      <w:pPr>
        <w:pStyle w:val="Normal"/>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bCs/>
          <w:sz w:val="23"/>
          <w:szCs w:val="23"/>
          <w:lang w:eastAsia="uk-UA"/>
        </w:rPr>
        <w:t>5</w:t>
      </w:r>
      <w:r>
        <w:rPr>
          <w:rFonts w:ascii="Times New Roman" w:hAnsi="Times New Roman"/>
          <w:bCs/>
          <w:sz w:val="23"/>
          <w:szCs w:val="23"/>
          <w:lang w:val="uk-UA" w:eastAsia="uk-UA"/>
        </w:rPr>
        <w:t>.1. Строк поставки – до 25 грудня 2024 року.</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 xml:space="preserve">.2. Замовник замовляє необхідну йому кількість Товару шляхом оформлення заявки, яка надається Постачальнику будь-яким зручним для Замовника способом (усно або письмово). </w:t>
      </w:r>
    </w:p>
    <w:p>
      <w:pPr>
        <w:pStyle w:val="Normal"/>
        <w:spacing w:lineRule="atLeast" w:line="240" w:before="0" w:after="0"/>
        <w:ind w:left="-540" w:right="0" w:hanging="0"/>
        <w:contextualSpacing/>
        <w:jc w:val="both"/>
        <w:rPr>
          <w:rFonts w:ascii="Times New Roman" w:hAnsi="Times New Roman"/>
        </w:rPr>
      </w:pPr>
      <w:r>
        <w:rPr>
          <w:rFonts w:ascii="Times New Roman" w:hAnsi="Times New Roman"/>
          <w:sz w:val="23"/>
          <w:szCs w:val="23"/>
          <w:shd w:fill="FFFFFF" w:val="clear"/>
          <w:lang w:eastAsia="en-US"/>
        </w:rPr>
        <w:t>5</w:t>
      </w:r>
      <w:r>
        <w:rPr>
          <w:rFonts w:ascii="Times New Roman" w:hAnsi="Times New Roman"/>
          <w:sz w:val="23"/>
          <w:szCs w:val="23"/>
          <w:shd w:fill="FFFFFF" w:val="clear"/>
          <w:lang w:val="uk-UA" w:eastAsia="en-US"/>
        </w:rPr>
        <w:t>.3. Протягом 3 (трьох) робочих днів з дати отримання заявки Постачальник надає за видатковою накладною Замовнику Товар.</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.4.  Датою поставки Товару є дата у видатковій накладній.</w:t>
      </w:r>
    </w:p>
    <w:p>
      <w:pPr>
        <w:pStyle w:val="Normal"/>
        <w:widowControl w:val="false"/>
        <w:spacing w:lineRule="atLeast" w:line="240"/>
        <w:ind w:left="-567" w:right="0" w:hanging="0"/>
        <w:jc w:val="both"/>
        <w:rPr>
          <w:rFonts w:ascii="Times New Roman" w:hAnsi="Times New Roman"/>
          <w:sz w:val="23"/>
          <w:szCs w:val="23"/>
          <w:lang w:val="uk-UA"/>
        </w:rPr>
      </w:pPr>
      <w:r>
        <w:rPr>
          <w:rFonts w:ascii="Times New Roman" w:hAnsi="Times New Roman"/>
          <w:sz w:val="23"/>
          <w:szCs w:val="23"/>
          <w:lang w:val="uk-UA"/>
        </w:rPr>
        <w:t>5.5.  Товар відпускається Замовнику на умовах – завантаженням з резервуарів автозаправних станцій (АЗС) (на вибір Замовника) цілодобово, включаючи суботу, неділю та святкові дні.</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lang w:val="uk-UA"/>
        </w:rPr>
        <w:t>5.6.  Відп</w:t>
      </w:r>
      <w:r>
        <w:rPr>
          <w:rFonts w:ascii="Times New Roman" w:hAnsi="Times New Roman"/>
          <w:sz w:val="24"/>
          <w:szCs w:val="24"/>
          <w:lang w:val="uk-UA"/>
        </w:rPr>
        <w:t>уск Товару Замовнику здійснюється  за довірчими документами на отримання товару.</w:t>
      </w:r>
    </w:p>
    <w:p>
      <w:pPr>
        <w:pStyle w:val="Normal"/>
        <w:widowControl w:val="false"/>
        <w:spacing w:lineRule="atLeast" w:line="240"/>
        <w:ind w:left="-540" w:right="0" w:hanging="0"/>
        <w:jc w:val="both"/>
        <w:rPr>
          <w:rFonts w:ascii="Times New Roman" w:hAnsi="Times New Roman"/>
        </w:rPr>
      </w:pPr>
      <w:r>
        <w:rPr>
          <w:rFonts w:ascii="Times New Roman" w:hAnsi="Times New Roman"/>
          <w:sz w:val="23"/>
          <w:szCs w:val="23"/>
        </w:rPr>
        <w:t>5</w:t>
      </w:r>
      <w:r>
        <w:rPr>
          <w:rFonts w:ascii="Times New Roman" w:hAnsi="Times New Roman"/>
          <w:sz w:val="23"/>
          <w:szCs w:val="23"/>
          <w:lang w:val="uk-UA"/>
        </w:rPr>
        <w:t>.7. Право власності на Товар та ризик випадкового його знищення переходить до Замовника з дня його фактичного отримання з АЗС.</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5.8. Товар знаходиться на безоплатному безстроковому відповідальному зберіганні у Постачальника до моменту його отримання Замовником.</w:t>
      </w:r>
    </w:p>
    <w:p>
      <w:pPr>
        <w:pStyle w:val="Normal"/>
        <w:widowControl w:val="false"/>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r>
    </w:p>
    <w:p>
      <w:pPr>
        <w:pStyle w:val="Normal"/>
        <w:tabs>
          <w:tab w:val="clear" w:pos="720"/>
          <w:tab w:val="right" w:pos="8505" w:leader="none"/>
        </w:tabs>
        <w:ind w:left="-540" w:right="0" w:hanging="0"/>
        <w:jc w:val="center"/>
        <w:rPr>
          <w:rFonts w:ascii="Times New Roman" w:hAnsi="Times New Roman"/>
        </w:rPr>
      </w:pPr>
      <w:r>
        <w:rPr>
          <w:rFonts w:ascii="Times New Roman" w:hAnsi="Times New Roman"/>
          <w:b/>
          <w:bCs/>
          <w:sz w:val="23"/>
          <w:szCs w:val="23"/>
          <w:lang w:val="uk-UA" w:eastAsia="uk-UA"/>
        </w:rPr>
        <w:t>VІ</w:t>
      </w:r>
      <w:r>
        <w:rPr>
          <w:rFonts w:ascii="Times New Roman" w:hAnsi="Times New Roman"/>
          <w:b/>
          <w:bCs/>
          <w:sz w:val="23"/>
          <w:szCs w:val="23"/>
          <w:lang w:eastAsia="uk-UA"/>
        </w:rPr>
        <w:t>.</w:t>
      </w:r>
      <w:r>
        <w:rPr>
          <w:rFonts w:ascii="Times New Roman" w:hAnsi="Times New Roman"/>
          <w:b/>
          <w:bCs/>
          <w:sz w:val="23"/>
          <w:szCs w:val="23"/>
          <w:lang w:val="uk-UA" w:eastAsia="uk-UA"/>
        </w:rPr>
        <w:t xml:space="preserve">  Права та обов’язки сторін</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6.1. Замовник зобов’язаний :</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6.1.1.  Своєчасно та в повному обсязі сплачувати за поставлений Товар.</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6.1.2.  Прийняти Товар, що поставляється згідно з видатковою накладною.</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6.1.3.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 Замовник має право:</w:t>
      </w:r>
    </w:p>
    <w:p>
      <w:pPr>
        <w:pStyle w:val="Normal"/>
        <w:spacing w:lineRule="atLeast" w:line="240"/>
        <w:ind w:left="-540" w:right="0" w:hanging="0"/>
        <w:jc w:val="both"/>
        <w:rPr>
          <w:rFonts w:ascii="Times New Roman" w:hAnsi="Times New Roman"/>
        </w:rPr>
      </w:pPr>
      <w:r>
        <w:rPr>
          <w:rFonts w:eastAsia="Calibri" w:ascii="Times New Roman" w:hAnsi="Times New Roman"/>
          <w:bCs/>
          <w:sz w:val="23"/>
          <w:szCs w:val="23"/>
          <w:lang w:eastAsia="en-US"/>
        </w:rPr>
        <w:t xml:space="preserve">6.2.1.  </w:t>
      </w:r>
      <w:r>
        <w:rPr>
          <w:rFonts w:eastAsia="Calibri" w:ascii="Times New Roman" w:hAnsi="Times New Roman"/>
          <w:sz w:val="23"/>
          <w:szCs w:val="23"/>
          <w:lang w:eastAsia="en-US"/>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Pr>
          <w:rFonts w:eastAsia="Calibri" w:ascii="Times New Roman" w:hAnsi="Times New Roman"/>
          <w:sz w:val="23"/>
          <w:szCs w:val="23"/>
          <w:lang w:val="uk-UA" w:eastAsia="en-US"/>
        </w:rPr>
        <w:t>.</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6.2.2. Контролювати поставку Товару у строки, встановлені  Договором.</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rPr>
      </w:pPr>
      <w:r>
        <w:rPr>
          <w:rFonts w:ascii="Times New Roman" w:hAnsi="Times New Roman"/>
          <w:sz w:val="23"/>
          <w:szCs w:val="23"/>
          <w:lang w:val="uk-UA"/>
        </w:rPr>
        <w:t>6.2.4. Повернути  видаткову накладну Постачальнику без здійснення оплати в разі неналежного оформлення документів, зазначених в розділі І</w:t>
      </w:r>
      <w:r>
        <w:rPr>
          <w:rFonts w:ascii="Times New Roman" w:hAnsi="Times New Roman"/>
          <w:sz w:val="23"/>
          <w:szCs w:val="23"/>
        </w:rPr>
        <w:t>V</w:t>
      </w:r>
      <w:r>
        <w:rPr>
          <w:rFonts w:ascii="Times New Roman" w:hAnsi="Times New Roman"/>
          <w:sz w:val="23"/>
          <w:szCs w:val="23"/>
          <w:lang w:val="uk-UA"/>
        </w:rPr>
        <w:t xml:space="preserve">  цього Договору (відсутність підпису тощо).</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6.2.5. Якщо поставлений  Товар не відповідає  встановленим вимогам, звернутись з вимогою до Постачальника щодо заміни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6.2.6. У разі відпуску Товару неналежної якості вимагати від Постачальника відшкодування вартості неякісного Товару; відшкодування збитків, завданих Замовнику у зв’язку із використанням неякісного Товару.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6.2.7. Інші права відповідно до положень Цивільного кодексу України, Господарського кодексу України та інших нормативно-правових актів.</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 Постачальник зобов’язаний:</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6.3.1. Своєчасно здійснити передачу Товару Замовнику у строки, встановлені Договором.</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6.3.2. Здійснювати реалізацію Товару шляхом заправки автотранспортних засобів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6.3.3. Здійснити реалізацію Товару, якість якого має відповідати  умовам, встановленим розділом ІІ цього Договору.</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6.3.4. Забезпечити Замовнику відпуск товару через відповідні АЗС в наступному режимі – безперервно та цілодобово, за винятком випадків, коли роботу АЗС припинено внаслідок технічної перерви, технічної аварії або дії форс-мажорних обставин, відповідно до кількості та номенклатури Товару, визначеного в наданому талоні.</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6.3.6. Повідомляти Замовника у письмовій формі про планові зупинки АЗС на пізніше ніж за 24 години до такої зупинки.</w:t>
      </w:r>
    </w:p>
    <w:p>
      <w:pPr>
        <w:pStyle w:val="Normal"/>
        <w:spacing w:lineRule="atLeast" w:line="240" w:before="0" w:after="0"/>
        <w:ind w:left="-540" w:right="0" w:hanging="0"/>
        <w:contextualSpacing/>
        <w:jc w:val="both"/>
        <w:rPr>
          <w:rFonts w:ascii="Times New Roman" w:hAnsi="Times New Roman"/>
          <w:sz w:val="23"/>
          <w:szCs w:val="23"/>
          <w:lang w:val="uk-UA" w:eastAsia="en-US"/>
        </w:rPr>
      </w:pPr>
      <w:r>
        <w:rPr>
          <w:rFonts w:ascii="Times New Roman" w:hAnsi="Times New Roman"/>
          <w:sz w:val="23"/>
          <w:szCs w:val="23"/>
          <w:lang w:val="uk-UA" w:eastAsia="en-US"/>
        </w:rPr>
        <w:t>6.3.7. Повідомляти Замовника по телефону про аварійні зупинки АЗС негайно після такої зупинки.</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6.3.8. Замінити Товар неналежної якості протягом однієї доби з дня отримання претензії з боку Замовника.</w:t>
      </w:r>
    </w:p>
    <w:p>
      <w:pPr>
        <w:pStyle w:val="Normal"/>
        <w:widowControl w:val="false"/>
        <w:tabs>
          <w:tab w:val="clear" w:pos="720"/>
          <w:tab w:val="right" w:pos="8505" w:leader="none"/>
        </w:tabs>
        <w:spacing w:lineRule="atLeast" w:line="240"/>
        <w:ind w:left="-540" w:right="0" w:hanging="0"/>
        <w:jc w:val="both"/>
        <w:rPr>
          <w:rFonts w:ascii="Times New Roman" w:hAnsi="Times New Roman"/>
          <w:sz w:val="23"/>
          <w:szCs w:val="23"/>
          <w:lang w:val="uk-UA"/>
        </w:rPr>
      </w:pPr>
      <w:r>
        <w:rPr>
          <w:rFonts w:ascii="Times New Roman" w:hAnsi="Times New Roman"/>
          <w:sz w:val="23"/>
          <w:szCs w:val="23"/>
          <w:lang w:val="uk-UA"/>
        </w:rPr>
        <w:t>6.3.9. Відшкодувати збитки, завдані Замовнику у зв’язку з використанням неякісного Товару.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6.3.10.  Інші обов’язки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 Постачальник має право:</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6.4.1. Своєчасно та в повному обсязі отримувати плату за поставлений Товар.</w:t>
      </w:r>
    </w:p>
    <w:p>
      <w:pPr>
        <w:pStyle w:val="Normal"/>
        <w:spacing w:lineRule="atLeast" w:line="240"/>
        <w:ind w:left="-540" w:right="0" w:hanging="0"/>
        <w:jc w:val="both"/>
        <w:rPr>
          <w:rFonts w:ascii="Times New Roman" w:hAnsi="Times New Roman" w:eastAsia="Calibri"/>
          <w:sz w:val="23"/>
          <w:szCs w:val="23"/>
          <w:lang w:eastAsia="en-US"/>
        </w:rPr>
      </w:pPr>
      <w:r>
        <w:rPr>
          <w:rFonts w:eastAsia="Calibri" w:ascii="Times New Roman" w:hAnsi="Times New Roman"/>
          <w:sz w:val="23"/>
          <w:szCs w:val="23"/>
          <w:lang w:eastAsia="en-US"/>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pPr>
        <w:pStyle w:val="Normal"/>
        <w:widowControl w:val="false"/>
        <w:tabs>
          <w:tab w:val="clear" w:pos="720"/>
          <w:tab w:val="right" w:pos="8505" w:leader="none"/>
        </w:tabs>
        <w:spacing w:lineRule="atLeast" w:line="240"/>
        <w:ind w:left="-540" w:right="0" w:hanging="0"/>
        <w:jc w:val="both"/>
        <w:rPr>
          <w:rFonts w:ascii="Times New Roman" w:hAnsi="Times New Roman"/>
          <w:bCs/>
          <w:sz w:val="23"/>
          <w:szCs w:val="23"/>
          <w:lang w:val="uk-UA"/>
        </w:rPr>
      </w:pPr>
      <w:r>
        <w:rPr>
          <w:rFonts w:ascii="Times New Roman" w:hAnsi="Times New Roman"/>
          <w:bCs/>
          <w:sz w:val="23"/>
          <w:szCs w:val="23"/>
          <w:lang w:val="uk-UA"/>
        </w:rPr>
        <w:t>6.4.3. Інші права відповідно до положень Цивільного кодексу України, Господарського кодексу України та інших нормативно-правових актів.</w:t>
      </w:r>
    </w:p>
    <w:p>
      <w:pPr>
        <w:pStyle w:val="Normal"/>
        <w:spacing w:lineRule="atLeast" w:line="240"/>
        <w:ind w:left="-540" w:right="0" w:hanging="0"/>
        <w:jc w:val="center"/>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  Відповідальність сторін</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 xml:space="preserve">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 </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7.3. У разі поставки Товару, якість якого не відповідає умовам Договору, Постачальник сплачує Замовнику штраф у розмірі 20% від вартості такого Товару.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7.4.   </w:t>
      </w:r>
      <w:r>
        <w:rPr>
          <w:rFonts w:ascii="Times New Roman" w:hAnsi="Times New Roman"/>
          <w:sz w:val="23"/>
          <w:szCs w:val="23"/>
          <w:lang w:eastAsia="uk-UA"/>
        </w:rPr>
        <w:t xml:space="preserve">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w:t>
      </w:r>
      <w:r>
        <w:rPr>
          <w:rFonts w:ascii="Times New Roman" w:hAnsi="Times New Roman"/>
          <w:sz w:val="23"/>
          <w:szCs w:val="23"/>
          <w:lang w:val="uk-UA" w:eastAsia="uk-UA"/>
        </w:rPr>
        <w:t>прострочення</w:t>
      </w:r>
      <w:r>
        <w:rPr>
          <w:rFonts w:ascii="Times New Roman" w:hAnsi="Times New Roman"/>
          <w:sz w:val="23"/>
          <w:szCs w:val="23"/>
          <w:lang w:eastAsia="uk-UA"/>
        </w:rPr>
        <w:t>.</w:t>
      </w:r>
    </w:p>
    <w:p>
      <w:pPr>
        <w:pStyle w:val="Normal"/>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7.5. Сплата пені не звільняє Сторону від виконання прийнятих на себе зобов’язань по Договору.</w:t>
      </w:r>
    </w:p>
    <w:p>
      <w:pPr>
        <w:pStyle w:val="Normal"/>
        <w:ind w:left="-540" w:right="0" w:hanging="0"/>
        <w:jc w:val="both"/>
        <w:rPr>
          <w:rFonts w:ascii="Times New Roman" w:hAnsi="Times New Roman"/>
          <w:sz w:val="23"/>
          <w:szCs w:val="23"/>
          <w:lang w:eastAsia="uk-UA"/>
        </w:rPr>
      </w:pPr>
      <w:r>
        <w:rPr>
          <w:rFonts w:ascii="Times New Roman" w:hAnsi="Times New Roman"/>
          <w:sz w:val="23"/>
          <w:szCs w:val="23"/>
          <w:lang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VІІІ. Обставини непереборної сили</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Pr>
          <w:rFonts w:ascii="Times New Roman" w:hAnsi="Times New Roman"/>
          <w:bCs/>
          <w:sz w:val="23"/>
          <w:szCs w:val="23"/>
          <w:vertAlign w:val="superscript"/>
          <w:lang w:val="uk-UA"/>
        </w:rPr>
        <w:t>1</w:t>
      </w:r>
      <w:r>
        <w:rPr>
          <w:rFonts w:ascii="Times New Roman" w:hAnsi="Times New Roman"/>
          <w:bCs/>
          <w:sz w:val="23"/>
          <w:szCs w:val="23"/>
          <w:lang w:val="uk-UA"/>
        </w:rPr>
        <w:t xml:space="preserve"> Закону України «Про торгово-промислові палати в Україні», </w:t>
      </w:r>
      <w:r>
        <w:rPr>
          <w:rFonts w:ascii="Times New Roman" w:hAnsi="Times New Roman"/>
          <w:bCs/>
          <w:sz w:val="23"/>
          <w:szCs w:val="23"/>
        </w:rPr>
        <w:t>про які Сторони не могли знати та передбачити в момент укладання Договору</w:t>
      </w:r>
      <w:r>
        <w:rPr>
          <w:rFonts w:ascii="Times New Roman" w:hAnsi="Times New Roman"/>
          <w:bCs/>
          <w:sz w:val="23"/>
          <w:szCs w:val="23"/>
          <w:lang w:val="uk-U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Відсутність у Постачальника коштів або відповідних дозвільних документів, потрібних для виконання зобов’язань за цим Договором, не є Форс-мажором.</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Pr>
          <w:rFonts w:ascii="Times New Roman" w:hAnsi="Times New Roman"/>
          <w:sz w:val="23"/>
          <w:szCs w:val="23"/>
          <w:lang w:val="uk-UA"/>
        </w:rPr>
        <w:t xml:space="preserve"> </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8.4. Повідомлення про Форс-мажор повинно містити вичерпну інформацію про природу обставин непереробної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pPr>
        <w:pStyle w:val="Normal"/>
        <w:shd w:val="clear" w:fill="FFFFFF"/>
        <w:ind w:left="-540" w:right="0" w:hanging="0"/>
        <w:jc w:val="both"/>
        <w:rPr>
          <w:rFonts w:ascii="Times New Roman" w:hAnsi="Times New Roman"/>
        </w:rPr>
      </w:pPr>
      <w:r>
        <w:rPr>
          <w:rFonts w:ascii="Times New Roman" w:hAnsi="Times New Roman"/>
          <w:bCs/>
          <w:sz w:val="23"/>
          <w:szCs w:val="23"/>
          <w:lang w:val="uk-UA"/>
        </w:rPr>
        <w:t>8.9. У випадку виникнення непередбачених форс-мажорних обставин (обставини непереборної сили),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pPr>
        <w:pStyle w:val="Normal"/>
        <w:shd w:val="clear" w:fill="FFFFFF"/>
        <w:ind w:left="-540" w:right="0" w:hanging="0"/>
        <w:jc w:val="both"/>
        <w:rPr>
          <w:rFonts w:ascii="Times New Roman" w:hAnsi="Times New Roman"/>
          <w:bCs/>
          <w:sz w:val="23"/>
          <w:szCs w:val="23"/>
          <w:lang w:val="uk-UA"/>
        </w:rPr>
      </w:pPr>
      <w:r>
        <w:rPr>
          <w:rFonts w:ascii="Times New Roman" w:hAnsi="Times New Roman"/>
          <w:bCs/>
          <w:sz w:val="23"/>
          <w:szCs w:val="23"/>
          <w:lang w:val="uk-U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pPr>
        <w:pStyle w:val="Normal"/>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sz w:val="23"/>
          <w:szCs w:val="23"/>
          <w:lang w:val="uk-UA"/>
        </w:rPr>
      </w:pPr>
      <w:r>
        <w:rPr>
          <w:rFonts w:ascii="Times New Roman" w:hAnsi="Times New Roman"/>
          <w:b/>
          <w:bCs/>
          <w:sz w:val="23"/>
          <w:szCs w:val="23"/>
          <w:lang w:val="uk-UA"/>
        </w:rPr>
        <w:t>ІХ.  Вирішення спорів</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t>9.2. У разі недосягнення Сторонами згоди спори (розбіжності) вирішуються у судовому порядку.</w:t>
      </w:r>
    </w:p>
    <w:p>
      <w:pPr>
        <w:pStyle w:val="Normal"/>
        <w:widowControl w:val="false"/>
        <w:tabs>
          <w:tab w:val="clear" w:pos="720"/>
          <w:tab w:val="right" w:pos="8505" w:leader="none"/>
        </w:tabs>
        <w:ind w:left="-540" w:right="0" w:hanging="0"/>
        <w:jc w:val="both"/>
        <w:rPr>
          <w:rFonts w:ascii="Times New Roman" w:hAnsi="Times New Roman"/>
          <w:bCs/>
          <w:sz w:val="23"/>
          <w:szCs w:val="23"/>
          <w:lang w:val="uk-UA"/>
        </w:rPr>
      </w:pPr>
      <w:r>
        <w:rPr>
          <w:rFonts w:ascii="Times New Roman" w:hAnsi="Times New Roman"/>
          <w:bCs/>
          <w:sz w:val="23"/>
          <w:szCs w:val="23"/>
          <w:lang w:val="uk-UA"/>
        </w:rPr>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rPr>
      </w:pPr>
      <w:r>
        <w:rPr>
          <w:rFonts w:ascii="Times New Roman" w:hAnsi="Times New Roman"/>
          <w:b/>
          <w:bCs/>
          <w:iCs/>
          <w:sz w:val="23"/>
          <w:szCs w:val="23"/>
          <w:lang w:val="uk-UA"/>
        </w:rPr>
        <w:t>Х. Строк дії договору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10.1.  Цей договір укладається та набирає чинності з моменту його підписання Сторонами і діє по 31 грудня 2024 року. Останнім днем дії Договору вважається 31.12.2024 року.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10.2. В частині виконання зобов’язань Сторін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eastAsia="uk-UA"/>
        </w:rPr>
        <w:t xml:space="preserve">10.3. </w:t>
      </w:r>
      <w:r>
        <w:rPr>
          <w:rFonts w:ascii="Times New Roman" w:hAnsi="Times New Roman"/>
          <w:sz w:val="23"/>
          <w:szCs w:val="23"/>
        </w:rPr>
        <w:t xml:space="preserve">В частині  отримання </w:t>
      </w:r>
      <w:r>
        <w:rPr>
          <w:rFonts w:ascii="Times New Roman" w:hAnsi="Times New Roman"/>
          <w:sz w:val="23"/>
          <w:szCs w:val="23"/>
          <w:lang w:val="uk-UA"/>
        </w:rPr>
        <w:t>Товару</w:t>
      </w:r>
      <w:r>
        <w:rPr>
          <w:rFonts w:ascii="Times New Roman" w:hAnsi="Times New Roman"/>
          <w:sz w:val="23"/>
          <w:szCs w:val="23"/>
        </w:rPr>
        <w:t xml:space="preserve"> цей Договір діє до повного виконання Сторонами своїх зобов’язань  по Договору.</w:t>
      </w:r>
    </w:p>
    <w:p>
      <w:pPr>
        <w:pStyle w:val="Normal"/>
        <w:ind w:left="-540" w:right="0" w:hanging="0"/>
        <w:jc w:val="both"/>
        <w:rPr>
          <w:rFonts w:ascii="Times New Roman" w:hAnsi="Times New Roman"/>
        </w:rPr>
      </w:pPr>
      <w:r>
        <w:rPr>
          <w:rFonts w:ascii="Times New Roman" w:hAnsi="Times New Roman"/>
          <w:sz w:val="23"/>
          <w:szCs w:val="23"/>
          <w:lang w:val="uk-UA"/>
        </w:rPr>
        <w:t xml:space="preserve">10.4. </w:t>
      </w:r>
      <w:r>
        <w:rPr>
          <w:rFonts w:ascii="Times New Roman" w:hAnsi="Times New Roman"/>
          <w:sz w:val="23"/>
          <w:szCs w:val="23"/>
          <w:shd w:fill="FFFFFF" w:val="clear"/>
        </w:rPr>
        <w:t xml:space="preserve">Дія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tLeast" w:line="240"/>
        <w:ind w:left="-540" w:right="0" w:hanging="0"/>
        <w:jc w:val="both"/>
        <w:rPr>
          <w:rFonts w:ascii="Times New Roman" w:hAnsi="Times New Roman"/>
          <w:sz w:val="23"/>
          <w:szCs w:val="23"/>
          <w:lang w:val="uk-UA" w:eastAsia="uk-UA"/>
        </w:rPr>
      </w:pPr>
      <w:r>
        <w:rPr>
          <w:rFonts w:ascii="Times New Roman" w:hAnsi="Times New Roman"/>
          <w:sz w:val="23"/>
          <w:szCs w:val="23"/>
          <w:lang w:val="uk-UA" w:eastAsia="uk-UA"/>
        </w:rPr>
        <w:t>10.5.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pPr>
        <w:pStyle w:val="Normal"/>
        <w:widowControl w:val="false"/>
        <w:tabs>
          <w:tab w:val="clear" w:pos="720"/>
          <w:tab w:val="right" w:pos="8505" w:leader="none"/>
        </w:tabs>
        <w:ind w:left="-540" w:right="0" w:hanging="0"/>
        <w:jc w:val="center"/>
        <w:rPr>
          <w:rFonts w:ascii="Times New Roman" w:hAnsi="Times New Roman"/>
          <w:b/>
          <w:b/>
          <w:bCs/>
          <w:iCs/>
          <w:sz w:val="23"/>
          <w:szCs w:val="23"/>
          <w:lang w:val="uk-UA" w:eastAsia="uk-UA"/>
        </w:rPr>
      </w:pPr>
      <w:r>
        <w:rPr>
          <w:rFonts w:ascii="Times New Roman" w:hAnsi="Times New Roman"/>
          <w:b/>
          <w:bCs/>
          <w:iCs/>
          <w:sz w:val="23"/>
          <w:szCs w:val="23"/>
          <w:lang w:val="uk-UA" w:eastAsia="uk-UA"/>
        </w:rPr>
      </w:r>
    </w:p>
    <w:p>
      <w:pPr>
        <w:pStyle w:val="Normal"/>
        <w:ind w:left="-540" w:right="0" w:hanging="0"/>
        <w:jc w:val="center"/>
        <w:rPr>
          <w:rFonts w:ascii="Times New Roman" w:hAnsi="Times New Roman"/>
          <w:b/>
          <w:b/>
          <w:sz w:val="23"/>
          <w:szCs w:val="23"/>
          <w:lang w:val="uk-UA" w:eastAsia="uk-UA"/>
        </w:rPr>
      </w:pPr>
      <w:r>
        <w:rPr>
          <w:rFonts w:ascii="Times New Roman" w:hAnsi="Times New Roman"/>
          <w:b/>
          <w:sz w:val="23"/>
          <w:szCs w:val="23"/>
          <w:lang w:val="uk-UA" w:eastAsia="uk-UA"/>
        </w:rPr>
        <w:t>ХІ.  Внесення змін до Договору. Інші умови.</w:t>
      </w:r>
    </w:p>
    <w:p>
      <w:pPr>
        <w:pStyle w:val="Normal"/>
        <w:ind w:left="-540" w:right="0" w:hanging="0"/>
        <w:jc w:val="both"/>
        <w:rPr>
          <w:rFonts w:ascii="Times New Roman" w:hAnsi="Times New Roman"/>
        </w:rPr>
      </w:pPr>
      <w:r>
        <w:rPr>
          <w:rFonts w:ascii="Times New Roman" w:hAnsi="Times New Roman"/>
          <w:sz w:val="23"/>
          <w:szCs w:val="23"/>
          <w:lang w:val="uk-UA"/>
        </w:rPr>
        <w:t xml:space="preserve">11.1. </w:t>
      </w:r>
      <w:r>
        <w:rPr>
          <w:rFonts w:ascii="Times New Roman" w:hAnsi="Times New Roman"/>
          <w:sz w:val="23"/>
          <w:szCs w:val="23"/>
        </w:rPr>
        <w:t xml:space="preserve">Істотні умови цього </w:t>
      </w:r>
      <w:r>
        <w:rPr>
          <w:rFonts w:ascii="Times New Roman" w:hAnsi="Times New Roman"/>
          <w:sz w:val="23"/>
          <w:szCs w:val="23"/>
          <w:lang w:val="uk-UA"/>
        </w:rPr>
        <w:t>Д</w:t>
      </w:r>
      <w:r>
        <w:rPr>
          <w:rFonts w:ascii="Times New Roman" w:hAnsi="Times New Roman"/>
          <w:sz w:val="23"/>
          <w:szCs w:val="23"/>
        </w:rPr>
        <w:t xml:space="preserve">оговору не можуть змінюватися після його підписання до виконання зобов'язань </w:t>
      </w:r>
      <w:r>
        <w:rPr>
          <w:rFonts w:ascii="Times New Roman" w:hAnsi="Times New Roman"/>
          <w:sz w:val="23"/>
          <w:szCs w:val="23"/>
          <w:lang w:val="uk-UA"/>
        </w:rPr>
        <w:t>С</w:t>
      </w:r>
      <w:r>
        <w:rPr>
          <w:rFonts w:ascii="Times New Roman" w:hAnsi="Times New Roman"/>
          <w:sz w:val="23"/>
          <w:szCs w:val="23"/>
        </w:rPr>
        <w:t>торонами в повному обсязі, крім випадків:</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.1. Зменшення обсягів закупівлі, зокрема з урахуванням фактичного обсягу видатків замовника</w:t>
      </w:r>
      <w:r>
        <w:rPr>
          <w:rFonts w:ascii="Times New Roman" w:hAnsi="Times New Roman"/>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shd w:fill="FFFFFF" w:val="clear"/>
        </w:rPr>
        <w:t>Сторони можуть внести зміни до</w:t>
      </w:r>
      <w:r>
        <w:rPr>
          <w:rFonts w:ascii="Times New Roman" w:hAnsi="Times New Roman"/>
          <w:sz w:val="23"/>
          <w:szCs w:val="23"/>
          <w:shd w:fill="FFFFFF" w:val="clear"/>
          <w:lang w:val="uk-UA"/>
        </w:rPr>
        <w:t xml:space="preserve"> цього</w:t>
      </w:r>
      <w:r>
        <w:rPr>
          <w:rFonts w:ascii="Times New Roman" w:hAnsi="Times New Roman"/>
          <w:sz w:val="23"/>
          <w:szCs w:val="23"/>
          <w:shd w:fill="FFFFFF" w:val="clear"/>
        </w:rPr>
        <w:t xml:space="preserve">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Pr>
          <w:rFonts w:ascii="Times New Roman" w:hAnsi="Times New Roman"/>
          <w:sz w:val="23"/>
          <w:szCs w:val="23"/>
          <w:shd w:fill="FFFFFF" w:val="clear"/>
          <w:lang w:val="uk-UA"/>
        </w:rPr>
        <w:t>Т</w:t>
      </w:r>
      <w:r>
        <w:rPr>
          <w:rFonts w:ascii="Times New Roman" w:hAnsi="Times New Roman"/>
          <w:sz w:val="23"/>
          <w:szCs w:val="23"/>
          <w:shd w:fill="FFFFFF" w:val="clear"/>
        </w:rPr>
        <w:t xml:space="preserve">овару. У такому випадку ціна </w:t>
      </w:r>
      <w:r>
        <w:rPr>
          <w:rFonts w:ascii="Times New Roman" w:hAnsi="Times New Roman"/>
          <w:sz w:val="23"/>
          <w:szCs w:val="23"/>
          <w:shd w:fill="FFFFFF" w:val="clear"/>
          <w:lang w:val="uk-UA"/>
        </w:rPr>
        <w:t>Д</w:t>
      </w:r>
      <w:r>
        <w:rPr>
          <w:rFonts w:ascii="Times New Roman" w:hAnsi="Times New Roman"/>
          <w:sz w:val="23"/>
          <w:szCs w:val="23"/>
          <w:shd w:fill="FFFFFF" w:val="clear"/>
        </w:rPr>
        <w:t>оговору зменшується залежно від зміни таких обсягів</w:t>
      </w:r>
      <w:r>
        <w:rPr>
          <w:rFonts w:ascii="Times New Roman" w:hAnsi="Times New Roman"/>
          <w:sz w:val="23"/>
          <w:szCs w:val="23"/>
          <w:shd w:fill="FFFFFF" w:val="clear"/>
          <w:lang w:val="uk-UA"/>
        </w:rPr>
        <w:t>.</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.2. </w:t>
      </w:r>
      <w:r>
        <w:rPr>
          <w:rFonts w:ascii="Times New Roman" w:hAnsi="Times New Roman"/>
          <w:color w:val="000000"/>
          <w:sz w:val="23"/>
          <w:szCs w:val="23"/>
          <w:lang w:val="uk-UA"/>
        </w:rPr>
        <w:t>П</w:t>
      </w:r>
      <w:r>
        <w:rPr>
          <w:rFonts w:ascii="Times New Roman" w:hAnsi="Times New Roman"/>
          <w:color w:val="000000"/>
          <w:sz w:val="23"/>
          <w:szCs w:val="23"/>
        </w:rPr>
        <w:t xml:space="preserve">огодження зміни ціни за одиницю товару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у разі коливання ціни такого товару на ринку, що відбулося з моменту укладення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або останнього внесення змін до </w:t>
      </w:r>
      <w:r>
        <w:rPr>
          <w:rFonts w:ascii="Times New Roman" w:hAnsi="Times New Roman"/>
          <w:color w:val="000000"/>
          <w:sz w:val="23"/>
          <w:szCs w:val="23"/>
          <w:lang w:val="uk-UA"/>
        </w:rPr>
        <w:t>Договору</w:t>
      </w:r>
      <w:r>
        <w:rPr>
          <w:rFonts w:ascii="Times New Roman" w:hAnsi="Times New Roman"/>
          <w:color w:val="000000"/>
          <w:sz w:val="23"/>
          <w:szCs w:val="23"/>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Pr>
          <w:rFonts w:ascii="Times New Roman" w:hAnsi="Times New Roman"/>
          <w:color w:val="000000"/>
          <w:sz w:val="23"/>
          <w:szCs w:val="23"/>
          <w:lang w:val="uk-UA"/>
        </w:rPr>
        <w:t>Договорі</w:t>
      </w:r>
      <w:r>
        <w:rPr>
          <w:rFonts w:ascii="Times New Roman" w:hAnsi="Times New Roman"/>
          <w:color w:val="000000"/>
          <w:sz w:val="23"/>
          <w:szCs w:val="23"/>
        </w:rPr>
        <w:t xml:space="preserve"> на момент його укладення</w:t>
      </w:r>
      <w:r>
        <w:rPr>
          <w:rFonts w:ascii="Times New Roman" w:hAnsi="Times New Roman"/>
          <w:color w:val="000000"/>
          <w:sz w:val="23"/>
          <w:szCs w:val="23"/>
          <w:lang w:val="uk-UA"/>
        </w:rPr>
        <w:t>.</w:t>
      </w:r>
    </w:p>
    <w:p>
      <w:pPr>
        <w:pStyle w:val="Normal"/>
        <w:ind w:left="-540" w:right="0" w:hanging="0"/>
        <w:jc w:val="both"/>
        <w:rPr>
          <w:rFonts w:ascii="Times New Roman" w:hAnsi="Times New Roman"/>
        </w:rPr>
      </w:pPr>
      <w:r>
        <w:rPr>
          <w:rFonts w:ascii="Times New Roman" w:hAnsi="Times New Roman"/>
          <w:color w:val="000000"/>
          <w:sz w:val="23"/>
          <w:szCs w:val="23"/>
        </w:rPr>
        <w:t>Постачальник письмово звертається до Замовника щодо зміни ціни за одиницю Товару</w:t>
      </w:r>
      <w:r>
        <w:rPr>
          <w:rFonts w:ascii="Times New Roman" w:hAnsi="Times New Roman"/>
          <w:color w:val="000000"/>
          <w:sz w:val="23"/>
          <w:szCs w:val="23"/>
          <w:lang w:val="uk-UA"/>
        </w:rPr>
        <w:t xml:space="preserve">.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компетентних органів, установ, організацій, які уповноважені надавати відповідну інформацію щодо коливання ціни такого товару на ринку. </w:t>
      </w:r>
    </w:p>
    <w:p>
      <w:pPr>
        <w:pStyle w:val="Normal"/>
        <w:ind w:left="-540" w:right="0" w:hanging="0"/>
        <w:jc w:val="both"/>
        <w:rPr>
          <w:rFonts w:ascii="Times New Roman" w:hAnsi="Times New Roman"/>
          <w:color w:val="000000"/>
          <w:sz w:val="23"/>
          <w:szCs w:val="23"/>
          <w:lang w:val="uk-UA"/>
        </w:rPr>
      </w:pPr>
      <w:r>
        <w:rPr>
          <w:rFonts w:ascii="Times New Roman" w:hAnsi="Times New Roman"/>
          <w:color w:val="000000"/>
          <w:sz w:val="23"/>
          <w:szCs w:val="23"/>
          <w:lang w:val="uk-UA"/>
        </w:rPr>
        <w:t>У довідці або листі має бути зазначена ціна на товар на ринку на момент укладання Договору (або на момент внесення останніх змін до ціни на товар у Договорі) та на момент звернення до вказаних органів, установ, організацій, а також відсоток коливання ціни за одиницю Товару на ринку.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.3. Покращення якості предмета закупівлі за умови, що таке покращення не призведе до збільшення суми, визначеної в </w:t>
      </w:r>
      <w:r>
        <w:rPr>
          <w:rFonts w:ascii="Times New Roman" w:hAnsi="Times New Roman"/>
          <w:sz w:val="23"/>
          <w:szCs w:val="23"/>
          <w:lang w:val="uk-UA"/>
        </w:rPr>
        <w:t>Договорі.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 xml:space="preserve">.4. Продовження строку дії </w:t>
      </w:r>
      <w:r>
        <w:rPr>
          <w:rFonts w:ascii="Times New Roman" w:hAnsi="Times New Roman"/>
          <w:sz w:val="23"/>
          <w:szCs w:val="23"/>
          <w:lang w:val="uk-UA"/>
        </w:rPr>
        <w:t>Договору</w:t>
      </w:r>
      <w:r>
        <w:rPr>
          <w:rFonts w:ascii="Times New Roman" w:hAnsi="Times New Roman"/>
          <w:sz w:val="23"/>
          <w:szCs w:val="23"/>
        </w:rPr>
        <w:t xml:space="preserve">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w:t>
      </w:r>
      <w:r>
        <w:rPr>
          <w:rFonts w:ascii="Times New Roman" w:hAnsi="Times New Roman"/>
          <w:sz w:val="23"/>
          <w:szCs w:val="23"/>
          <w:lang w:val="uk-UA"/>
        </w:rPr>
        <w:t xml:space="preserve">обставин </w:t>
      </w:r>
      <w:r>
        <w:rPr>
          <w:rFonts w:ascii="Times New Roman" w:hAnsi="Times New Roman"/>
          <w:sz w:val="23"/>
          <w:szCs w:val="23"/>
        </w:rPr>
        <w:t xml:space="preserve">непереборної сили, затримки фінансування витрат замовника, за умови, що такі зміни не призведуть до збільшення суми, визначеної в </w:t>
      </w:r>
      <w:r>
        <w:rPr>
          <w:rFonts w:ascii="Times New Roman" w:hAnsi="Times New Roman"/>
          <w:sz w:val="23"/>
          <w:szCs w:val="23"/>
          <w:lang w:val="uk-UA"/>
        </w:rPr>
        <w:t>Договорі</w:t>
      </w:r>
      <w:r>
        <w:rPr>
          <w:rFonts w:ascii="Times New Roman" w:hAnsi="Times New Roman"/>
          <w:sz w:val="23"/>
          <w:szCs w:val="23"/>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У цьому випадку Сторони погоджуються, що продовження стоку дії цього Договору та строку виконання зобов’язань щодо передачі Товару відбувається на підставі письмового звернення однієї зі Сторін цього Договору із зазначенням підстав, обґрунтування продовження строку дії даного Договору та строку виконання зобов’язань щодо передачі Товару, у тому числі обставин непереборної сили. </w:t>
      </w:r>
      <w:r>
        <w:rPr>
          <w:rFonts w:ascii="Times New Roman" w:hAnsi="Times New Roman"/>
          <w:sz w:val="23"/>
          <w:szCs w:val="23"/>
        </w:rPr>
        <w:t>До письмового звернення Сторона, що звертається, додає документ (документи), що документально підтверджує (підтверджують) об’єктивні обставини, що спричинили таке продовження.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40" w:right="0" w:hanging="0"/>
        <w:jc w:val="both"/>
        <w:rPr>
          <w:rFonts w:ascii="Times New Roman" w:hAnsi="Times New Roman"/>
        </w:rPr>
      </w:pPr>
      <w:r>
        <w:rPr>
          <w:rFonts w:ascii="Times New Roman" w:hAnsi="Times New Roman"/>
          <w:sz w:val="23"/>
          <w:szCs w:val="23"/>
          <w:lang w:val="uk-UA"/>
        </w:rPr>
        <w:t xml:space="preserve">11.1.5. </w:t>
      </w:r>
      <w:r>
        <w:rPr>
          <w:rFonts w:ascii="Times New Roman" w:hAnsi="Times New Roman"/>
          <w:sz w:val="23"/>
          <w:szCs w:val="23"/>
          <w:shd w:fill="FFFFFF" w:val="clear"/>
          <w:lang w:val="uk-UA"/>
        </w:rPr>
        <w:t>Погодження зміни ціни в Договорі в бік зменшення (без зміни кількості (обсягу) та якості товарів)</w:t>
      </w:r>
      <w:r>
        <w:rPr>
          <w:rFonts w:ascii="Times New Roman" w:hAnsi="Times New Roman"/>
          <w:sz w:val="23"/>
          <w:szCs w:val="23"/>
          <w:lang w:val="uk-UA"/>
        </w:rPr>
        <w:t>.</w:t>
      </w:r>
    </w:p>
    <w:p>
      <w:pPr>
        <w:pStyle w:val="Rvps2"/>
        <w:shd w:val="clear" w:fill="FFFFFF"/>
        <w:spacing w:before="0" w:after="0"/>
        <w:ind w:left="-540" w:right="0" w:hanging="0"/>
        <w:jc w:val="both"/>
        <w:rPr>
          <w:rFonts w:ascii="Times New Roman" w:hAnsi="Times New Roman"/>
        </w:rPr>
      </w:pPr>
      <w:r>
        <w:rPr>
          <w:color w:val="000000"/>
          <w:sz w:val="23"/>
          <w:szCs w:val="23"/>
          <w:lang w:val="uk-UA"/>
        </w:rPr>
        <w:t>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Pr>
          <w:sz w:val="23"/>
          <w:szCs w:val="23"/>
          <w:lang w:val="uk-UA"/>
        </w:rPr>
        <w:t>.</w:t>
      </w:r>
    </w:p>
    <w:p>
      <w:pPr>
        <w:pStyle w:val="Normal"/>
        <w:ind w:left="-540" w:right="0" w:hanging="0"/>
        <w:jc w:val="both"/>
        <w:rPr>
          <w:rFonts w:ascii="Times New Roman" w:hAnsi="Times New Roman"/>
        </w:rPr>
      </w:pPr>
      <w:r>
        <w:rPr>
          <w:rFonts w:ascii="Times New Roman" w:hAnsi="Times New Roman"/>
          <w:sz w:val="23"/>
          <w:szCs w:val="23"/>
          <w:lang w:val="uk-UA"/>
        </w:rPr>
        <w:t xml:space="preserve">11.1.6. </w:t>
      </w:r>
      <w:r>
        <w:rPr>
          <w:rFonts w:ascii="Times New Roman" w:hAnsi="Times New Roman"/>
          <w:color w:val="000000"/>
          <w:sz w:val="23"/>
          <w:szCs w:val="23"/>
          <w:lang w:val="uk-UA"/>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ind w:left="-540" w:right="0" w:hanging="0"/>
        <w:jc w:val="both"/>
        <w:rPr>
          <w:rFonts w:ascii="Times New Roman" w:hAnsi="Times New Roman"/>
        </w:rPr>
      </w:pPr>
      <w:r>
        <w:rPr>
          <w:rFonts w:ascii="Times New Roman" w:hAnsi="Times New Roman"/>
          <w:sz w:val="23"/>
          <w:szCs w:val="23"/>
          <w:lang w:val="uk-UA"/>
        </w:rPr>
        <w:t xml:space="preserve">Зміна ціни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ціна Договору при цьому може змінюватися залежно від таких змін без зміни обсягу закупівлі. </w:t>
      </w:r>
      <w:r>
        <w:rPr>
          <w:rFonts w:ascii="Times New Roman" w:hAnsi="Times New Roman"/>
          <w:sz w:val="23"/>
          <w:szCs w:val="23"/>
        </w:rPr>
        <w:t>Підтвердженням можливості внесення таких змін будуть чинні (введені в дію) нормативно-правові акти Держави.</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Нову (змінену) ціну Сторони застосовують з дня введення в дію відповідного документа, яким затверджені чи встановлені такі ставки, податки і збори та / або зміни щодо надання пільг з оподаткування, або зміни щодо системи оподаткування, якщо інше не встановлено чинним законодавством України (у тому числі відповідним документом).</w:t>
      </w:r>
    </w:p>
    <w:p>
      <w:pPr>
        <w:pStyle w:val="Normal"/>
        <w:ind w:left="-540" w:right="0" w:hanging="0"/>
        <w:rPr>
          <w:rFonts w:ascii="Times New Roman" w:hAnsi="Times New Roman"/>
        </w:rPr>
      </w:pPr>
      <w:r>
        <w:rPr>
          <w:rFonts w:ascii="Times New Roman" w:hAnsi="Times New Roman"/>
          <w:sz w:val="23"/>
          <w:szCs w:val="23"/>
        </w:rPr>
        <w:t>11.</w:t>
      </w:r>
      <w:r>
        <w:rPr>
          <w:rFonts w:ascii="Times New Roman" w:hAnsi="Times New Roman"/>
          <w:sz w:val="23"/>
          <w:szCs w:val="23"/>
          <w:lang w:val="uk-UA"/>
        </w:rPr>
        <w:t>1</w:t>
      </w:r>
      <w:r>
        <w:rPr>
          <w:rFonts w:ascii="Times New Roman" w:hAnsi="Times New Roman"/>
          <w:sz w:val="23"/>
          <w:szCs w:val="23"/>
        </w:rPr>
        <w:t>.7. Зміни умов у зв’язку із застосуванням положень пункту 10.</w:t>
      </w:r>
      <w:r>
        <w:rPr>
          <w:rFonts w:ascii="Times New Roman" w:hAnsi="Times New Roman"/>
          <w:sz w:val="23"/>
          <w:szCs w:val="23"/>
          <w:lang w:val="uk-UA"/>
        </w:rPr>
        <w:t>4</w:t>
      </w:r>
      <w:r>
        <w:rPr>
          <w:rFonts w:ascii="Times New Roman" w:hAnsi="Times New Roman"/>
          <w:sz w:val="23"/>
          <w:szCs w:val="23"/>
        </w:rPr>
        <w:t>.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2</w:t>
      </w:r>
      <w:r>
        <w:rPr>
          <w:rFonts w:ascii="Times New Roman" w:hAnsi="Times New Roman"/>
          <w:sz w:val="23"/>
          <w:szCs w:val="23"/>
        </w:rPr>
        <w:t xml:space="preserve">. Внесення змін до договору про закупівлю повинно бути обґрунтованим в кожному окремому випадку.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3</w:t>
      </w:r>
      <w:r>
        <w:rPr>
          <w:rFonts w:ascii="Times New Roman" w:hAnsi="Times New Roman"/>
          <w:sz w:val="23"/>
          <w:szCs w:val="23"/>
        </w:rPr>
        <w:t xml:space="preserve">. Внесення змін до Договору в односторонньому порядку не допускаються. Внесення змін до Договору </w:t>
      </w:r>
      <w:r>
        <w:rPr>
          <w:rFonts w:ascii="Times New Roman" w:hAnsi="Times New Roman"/>
          <w:bCs/>
          <w:sz w:val="23"/>
          <w:szCs w:val="23"/>
        </w:rPr>
        <w:t xml:space="preserve">допускається тільки за згодою Сторін, якщо інше не встановлено законом. </w:t>
      </w:r>
      <w:r>
        <w:rPr>
          <w:rFonts w:ascii="Times New Roman" w:hAnsi="Times New Roman"/>
          <w:sz w:val="23"/>
          <w:szCs w:val="23"/>
        </w:rPr>
        <w:t xml:space="preserve"> </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4</w:t>
      </w:r>
      <w:r>
        <w:rPr>
          <w:rFonts w:ascii="Times New Roman" w:hAnsi="Times New Roman"/>
          <w:sz w:val="23"/>
          <w:szCs w:val="23"/>
        </w:rPr>
        <w:t>. Сторона Договору, яка вважає за необхідне змінити умови Договору</w:t>
      </w:r>
      <w:r>
        <w:rPr>
          <w:rFonts w:ascii="Times New Roman" w:hAnsi="Times New Roman"/>
          <w:sz w:val="23"/>
          <w:szCs w:val="23"/>
          <w:lang w:val="uk-UA"/>
        </w:rPr>
        <w:t>,</w:t>
      </w:r>
      <w:r>
        <w:rPr>
          <w:rFonts w:ascii="Times New Roman" w:hAnsi="Times New Roman"/>
          <w:sz w:val="23"/>
          <w:szCs w:val="23"/>
        </w:rPr>
        <w:t xml:space="preserve"> повинна надіслати відповідну пропозицію  другій Стороні за цим Договором.</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5</w:t>
      </w:r>
      <w:r>
        <w:rPr>
          <w:rFonts w:ascii="Times New Roman" w:hAnsi="Times New Roman"/>
          <w:sz w:val="23"/>
          <w:szCs w:val="23"/>
        </w:rPr>
        <w:t>. Сторона Договору, яка одержала пропозицію про зміну Договору, у двадцятиденний строк після одержання пропозиції повідомляє другу Сторону про результати її розгляду.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6</w:t>
      </w:r>
      <w:r>
        <w:rPr>
          <w:rFonts w:ascii="Times New Roman" w:hAnsi="Times New Roman"/>
          <w:sz w:val="23"/>
          <w:szCs w:val="23"/>
        </w:rPr>
        <w:t>. Зміни до Договору оформлюються в письмовій формі як додаткові угоди, додатки, підписуються уповноваженими представниками обох Сторін та скріпляються печатками</w:t>
      </w:r>
      <w:r>
        <w:rPr>
          <w:rFonts w:ascii="Times New Roman" w:hAnsi="Times New Roman"/>
          <w:sz w:val="23"/>
          <w:szCs w:val="23"/>
          <w:lang w:val="uk-UA"/>
        </w:rPr>
        <w:t xml:space="preserve"> (у разі наявності)</w:t>
      </w:r>
      <w:r>
        <w:rPr>
          <w:rFonts w:ascii="Times New Roman" w:hAnsi="Times New Roman"/>
          <w:sz w:val="23"/>
          <w:szCs w:val="23"/>
        </w:rPr>
        <w:t xml:space="preserve"> Сторін. До додаткової угоди до Договору прирівнюються обмін Сторонами листами, факсимільними повідомленнями</w:t>
      </w:r>
      <w:r>
        <w:rPr>
          <w:rFonts w:ascii="Times New Roman" w:hAnsi="Times New Roman"/>
          <w:sz w:val="23"/>
          <w:szCs w:val="23"/>
          <w:lang w:val="uk-UA"/>
        </w:rPr>
        <w:t xml:space="preserve"> </w:t>
      </w:r>
      <w:r>
        <w:rPr>
          <w:rFonts w:ascii="Times New Roman" w:hAnsi="Times New Roman"/>
          <w:sz w:val="23"/>
          <w:szCs w:val="23"/>
        </w:rPr>
        <w:t xml:space="preserve">з подальшим письмовим підтвердженням, завіреним підписом та печаткою </w:t>
      </w:r>
      <w:r>
        <w:rPr>
          <w:rFonts w:ascii="Times New Roman" w:hAnsi="Times New Roman"/>
          <w:sz w:val="23"/>
          <w:szCs w:val="23"/>
          <w:lang w:val="uk-UA"/>
        </w:rPr>
        <w:t xml:space="preserve">(у разі наявності)  </w:t>
      </w:r>
      <w:r>
        <w:rPr>
          <w:rFonts w:ascii="Times New Roman" w:hAnsi="Times New Roman"/>
          <w:sz w:val="23"/>
          <w:szCs w:val="23"/>
        </w:rPr>
        <w:t>Сторони, яка їх надіслала.</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7</w:t>
      </w:r>
      <w:r>
        <w:rPr>
          <w:rFonts w:ascii="Times New Roman" w:hAnsi="Times New Roman"/>
          <w:sz w:val="23"/>
          <w:szCs w:val="23"/>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8</w:t>
      </w:r>
      <w:r>
        <w:rPr>
          <w:rFonts w:ascii="Times New Roman" w:hAnsi="Times New Roman"/>
          <w:sz w:val="23"/>
          <w:szCs w:val="23"/>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pPr>
        <w:pStyle w:val="Normal"/>
        <w:ind w:left="-540" w:right="0" w:hanging="0"/>
        <w:jc w:val="both"/>
        <w:rPr>
          <w:rFonts w:ascii="Times New Roman" w:hAnsi="Times New Roman"/>
        </w:rPr>
      </w:pPr>
      <w:r>
        <w:rPr>
          <w:rFonts w:ascii="Times New Roman" w:hAnsi="Times New Roman"/>
          <w:sz w:val="23"/>
          <w:szCs w:val="23"/>
        </w:rPr>
        <w:t>11.</w:t>
      </w:r>
      <w:r>
        <w:rPr>
          <w:rFonts w:ascii="Times New Roman" w:hAnsi="Times New Roman"/>
          <w:sz w:val="23"/>
          <w:szCs w:val="23"/>
          <w:lang w:val="uk-UA"/>
        </w:rPr>
        <w:t>9</w:t>
      </w:r>
      <w:r>
        <w:rPr>
          <w:rFonts w:ascii="Times New Roman" w:hAnsi="Times New Roman"/>
          <w:sz w:val="23"/>
          <w:szCs w:val="23"/>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0</w:t>
      </w:r>
      <w:r>
        <w:rPr>
          <w:rFonts w:ascii="Times New Roman" w:hAnsi="Times New Roman"/>
          <w:sz w:val="23"/>
          <w:szCs w:val="23"/>
        </w:rPr>
        <w:t>. 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pPr>
        <w:pStyle w:val="Normal"/>
        <w:ind w:left="-540" w:right="0" w:hanging="0"/>
        <w:jc w:val="both"/>
        <w:rPr>
          <w:rFonts w:ascii="Times New Roman" w:hAnsi="Times New Roman"/>
          <w:sz w:val="23"/>
          <w:szCs w:val="23"/>
          <w:lang w:val="uk-UA"/>
        </w:rPr>
      </w:pPr>
      <w:r>
        <w:rPr>
          <w:rFonts w:ascii="Times New Roman" w:hAnsi="Times New Roman"/>
          <w:sz w:val="23"/>
          <w:szCs w:val="23"/>
          <w:lang w:val="uk-U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2</w:t>
      </w:r>
      <w:r>
        <w:rPr>
          <w:rFonts w:ascii="Times New Roman" w:hAnsi="Times New Roman"/>
          <w:sz w:val="23"/>
          <w:szCs w:val="23"/>
        </w:rPr>
        <w:t>. Замовник виконує договірні зобов’язання в залежності від обсягів реального фінансування.</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3</w:t>
      </w:r>
      <w:r>
        <w:rPr>
          <w:rFonts w:ascii="Times New Roman" w:hAnsi="Times New Roman"/>
          <w:sz w:val="23"/>
          <w:szCs w:val="23"/>
        </w:rPr>
        <w:t>. У всьому, що не передбачено цим Договором, сторони керуються чинним законодавством України.</w:t>
      </w:r>
    </w:p>
    <w:p>
      <w:pPr>
        <w:pStyle w:val="Normal"/>
        <w:tabs>
          <w:tab w:val="clear" w:pos="720"/>
          <w:tab w:val="right" w:pos="8505"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4</w:t>
      </w:r>
      <w:r>
        <w:rPr>
          <w:rFonts w:ascii="Times New Roman" w:hAnsi="Times New Roman"/>
          <w:sz w:val="23"/>
          <w:szCs w:val="23"/>
        </w:rPr>
        <w:t xml:space="preserve">. Ризик випадкової втрати Товару несе Постачальник до моменту передачі його Замовнику за накладною. </w:t>
      </w:r>
    </w:p>
    <w:p>
      <w:pPr>
        <w:pStyle w:val="Normal"/>
        <w:shd w:val="clear" w:fill="FFFFFF"/>
        <w:tabs>
          <w:tab w:val="clear" w:pos="720"/>
          <w:tab w:val="left" w:pos="1248" w:leader="none"/>
        </w:tabs>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5</w:t>
      </w:r>
      <w:r>
        <w:rPr>
          <w:rFonts w:ascii="Times New Roman" w:hAnsi="Times New Roman"/>
          <w:sz w:val="23"/>
          <w:szCs w:val="23"/>
        </w:rPr>
        <w:t xml:space="preserve">. </w:t>
      </w:r>
      <w:r>
        <w:rPr>
          <w:rFonts w:ascii="Times New Roman" w:hAnsi="Times New Roman"/>
          <w:color w:val="000000"/>
          <w:sz w:val="23"/>
          <w:szCs w:val="23"/>
        </w:rPr>
        <w:t>Даним Договором Постачальник гарантує, що Товар належить йому на праві власності, не є предметом застави, не перебуває під арештом, вільне від прав третіх осіб.</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6</w:t>
      </w:r>
      <w:r>
        <w:rPr>
          <w:rFonts w:ascii="Times New Roman" w:hAnsi="Times New Roman"/>
          <w:sz w:val="23"/>
          <w:szCs w:val="23"/>
        </w:rPr>
        <w:t>. Жодна із Сторін не має права передавати права та обов’язки за цим Договором третій особі.</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11.18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pPr>
        <w:pStyle w:val="Normal"/>
        <w:tabs>
          <w:tab w:val="clear" w:pos="720"/>
          <w:tab w:val="left" w:pos="426" w:leader="none"/>
        </w:tabs>
        <w:ind w:left="-540" w:right="0" w:hanging="0"/>
        <w:jc w:val="both"/>
        <w:rPr>
          <w:rFonts w:ascii="Times New Roman" w:hAnsi="Times New Roman"/>
          <w:sz w:val="23"/>
          <w:szCs w:val="23"/>
          <w:lang w:val="uk-UA"/>
        </w:rPr>
      </w:pPr>
      <w:r>
        <w:rPr>
          <w:rFonts w:ascii="Times New Roman" w:hAnsi="Times New Roman"/>
          <w:sz w:val="23"/>
          <w:szCs w:val="23"/>
          <w:lang w:val="uk-UA"/>
        </w:rPr>
        <w:t>Сторони погодили, що у разі неможливості надіслання повідомлень у спосіб, зазначений у абзаці першому цього пункту (відсутність працюючих поштових операторів тощо), надіслання повідомлень (оформлених відповідно до вимог чинного законодавства та національних стандартів щодо оформлення документів) можливо на електронні адреси Сторін, зазначені у реквізитах цього Договору, з обов’язковим підтвердженням іншою Стороною отримання електронного повідомлення.</w:t>
      </w:r>
    </w:p>
    <w:p>
      <w:pPr>
        <w:pStyle w:val="Normal"/>
        <w:ind w:left="-540" w:right="0" w:hanging="0"/>
        <w:jc w:val="both"/>
        <w:rPr>
          <w:rFonts w:ascii="Times New Roman" w:hAnsi="Times New Roman"/>
        </w:rPr>
      </w:pPr>
      <w:r>
        <w:rPr>
          <w:rFonts w:ascii="Times New Roman" w:hAnsi="Times New Roman"/>
          <w:sz w:val="23"/>
          <w:szCs w:val="23"/>
        </w:rPr>
        <w:t>11.1</w:t>
      </w:r>
      <w:r>
        <w:rPr>
          <w:rFonts w:ascii="Times New Roman" w:hAnsi="Times New Roman"/>
          <w:sz w:val="23"/>
          <w:szCs w:val="23"/>
          <w:lang w:val="uk-UA"/>
        </w:rPr>
        <w:t>9</w:t>
      </w:r>
      <w:r>
        <w:rPr>
          <w:rFonts w:ascii="Times New Roman" w:hAnsi="Times New Roman"/>
          <w:sz w:val="23"/>
          <w:szCs w:val="23"/>
        </w:rPr>
        <w:t>. Цей Договір укладається, підписується уповноваженими представниками Сторін та скріпляється печаткою у двох примірниках, що мають однакову юридичну силу.</w:t>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ind w:left="-540" w:right="0" w:hanging="0"/>
        <w:jc w:val="center"/>
        <w:rPr>
          <w:rFonts w:ascii="Times New Roman" w:hAnsi="Times New Roman"/>
          <w:b/>
          <w:b/>
          <w:sz w:val="23"/>
          <w:szCs w:val="23"/>
          <w:lang w:val="uk-UA"/>
        </w:rPr>
      </w:pPr>
      <w:r>
        <w:rPr>
          <w:rFonts w:ascii="Times New Roman" w:hAnsi="Times New Roman"/>
          <w:b/>
          <w:sz w:val="23"/>
          <w:szCs w:val="23"/>
          <w:lang w:val="uk-UA"/>
        </w:rPr>
        <w:t>ХІІ. Додатки до договору</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 Невід’ємною частиною цього Договору є:</w:t>
      </w:r>
    </w:p>
    <w:p>
      <w:pPr>
        <w:pStyle w:val="Normal"/>
        <w:widowControl w:val="false"/>
        <w:ind w:left="-540" w:right="0" w:hanging="0"/>
        <w:jc w:val="both"/>
        <w:rPr>
          <w:rFonts w:ascii="Times New Roman" w:hAnsi="Times New Roman"/>
          <w:sz w:val="23"/>
          <w:szCs w:val="23"/>
          <w:lang w:val="uk-UA"/>
        </w:rPr>
      </w:pPr>
      <w:r>
        <w:rPr>
          <w:rFonts w:ascii="Times New Roman" w:hAnsi="Times New Roman"/>
          <w:sz w:val="23"/>
          <w:szCs w:val="23"/>
          <w:lang w:val="uk-UA"/>
        </w:rPr>
        <w:t>12.1.1. Специфікація (Додаток 1).</w:t>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r>
    </w:p>
    <w:p>
      <w:pPr>
        <w:pStyle w:val="Normal"/>
        <w:widowControl w:val="false"/>
        <w:spacing w:lineRule="atLeast" w:line="240"/>
        <w:ind w:left="-540" w:right="0" w:hanging="0"/>
        <w:jc w:val="center"/>
        <w:rPr>
          <w:rFonts w:ascii="Times New Roman" w:hAnsi="Times New Roman"/>
          <w:b/>
          <w:b/>
          <w:sz w:val="23"/>
          <w:szCs w:val="23"/>
          <w:lang w:val="uk-UA"/>
        </w:rPr>
      </w:pPr>
      <w:r>
        <w:rPr>
          <w:rFonts w:ascii="Times New Roman" w:hAnsi="Times New Roman"/>
          <w:b/>
          <w:sz w:val="23"/>
          <w:szCs w:val="23"/>
          <w:lang w:val="uk-UA"/>
        </w:rPr>
        <w:t>ХІІІ. Місцезнаходження та банківські реквізити сторін</w:t>
      </w:r>
    </w:p>
    <w:p>
      <w:pPr>
        <w:pStyle w:val="Normal"/>
        <w:widowControl w:val="false"/>
        <w:spacing w:lineRule="atLeast" w:line="240"/>
        <w:jc w:val="center"/>
        <w:rPr>
          <w:rFonts w:ascii="Times New Roman" w:hAnsi="Times New Roman"/>
          <w:b/>
          <w:b/>
          <w:sz w:val="23"/>
          <w:szCs w:val="23"/>
          <w:lang w:val="uk-UA"/>
        </w:rPr>
      </w:pPr>
      <w:r>
        <w:rPr>
          <w:rFonts w:ascii="Times New Roman" w:hAnsi="Times New Roman"/>
          <w:b/>
          <w:sz w:val="23"/>
          <w:szCs w:val="23"/>
          <w:lang w:val="uk-UA"/>
        </w:rPr>
      </w:r>
    </w:p>
    <w:tbl>
      <w:tblPr>
        <w:tblW w:w="10260" w:type="dxa"/>
        <w:jc w:val="left"/>
        <w:tblInd w:w="-485" w:type="dxa"/>
        <w:tblLayout w:type="fixed"/>
        <w:tblCellMar>
          <w:top w:w="55" w:type="dxa"/>
          <w:left w:w="55" w:type="dxa"/>
          <w:bottom w:w="55" w:type="dxa"/>
          <w:right w:w="55" w:type="dxa"/>
        </w:tblCellMar>
      </w:tblPr>
      <w:tblGrid>
        <w:gridCol w:w="5399"/>
        <w:gridCol w:w="4860"/>
      </w:tblGrid>
      <w:tr>
        <w:trPr>
          <w:trHeight w:val="4921" w:hRule="atLeast"/>
        </w:trPr>
        <w:tc>
          <w:tcPr>
            <w:tcW w:w="5399" w:type="dxa"/>
            <w:tcBorders/>
          </w:tcPr>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t>Замовник:</w:t>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sz w:val="23"/>
                <w:szCs w:val="23"/>
                <w:lang w:val="uk-UA" w:eastAsia="uk-UA"/>
              </w:rPr>
            </w:pPr>
            <w:r>
              <w:rPr>
                <w:rFonts w:ascii="Times New Roman" w:hAnsi="Times New Roman"/>
                <w:b/>
                <w:bCs/>
                <w:sz w:val="23"/>
                <w:szCs w:val="23"/>
                <w:lang w:val="uk-UA" w:eastAsia="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rPr>
                <w:rFonts w:ascii="Times New Roman" w:hAnsi="Times New Roman"/>
                <w:b/>
                <w:b/>
                <w:bCs/>
                <w:lang w:val="uk-UA"/>
              </w:rPr>
            </w:pPr>
            <w:r>
              <w:rPr>
                <w:rFonts w:ascii="Times New Roman" w:hAnsi="Times New Roman"/>
                <w:b/>
                <w:bCs/>
                <w:lang w:val="uk-UA"/>
              </w:rPr>
            </w:r>
          </w:p>
          <w:p>
            <w:pPr>
              <w:pStyle w:val="Normal"/>
              <w:widowControl w:val="false"/>
              <w:spacing w:lineRule="atLeast" w:line="240" w:before="0" w:after="160"/>
              <w:rPr>
                <w:rFonts w:ascii="Times New Roman" w:hAnsi="Times New Roman"/>
                <w:b/>
                <w:b/>
                <w:bCs/>
                <w:lang w:val="uk-UA"/>
              </w:rPr>
            </w:pPr>
            <w:r>
              <w:rPr>
                <w:rFonts w:ascii="Times New Roman" w:hAnsi="Times New Roman"/>
                <w:b/>
                <w:bCs/>
                <w:lang w:val="uk-UA"/>
              </w:rPr>
            </w:r>
          </w:p>
        </w:tc>
        <w:tc>
          <w:tcPr>
            <w:tcW w:w="4860" w:type="dxa"/>
            <w:tcBorders/>
          </w:tcPr>
          <w:p>
            <w:pPr>
              <w:pStyle w:val="Normal"/>
              <w:widowControl w:val="false"/>
              <w:spacing w:before="0" w:after="160"/>
              <w:rPr>
                <w:rFonts w:ascii="Times New Roman" w:hAnsi="Times New Roman"/>
              </w:rPr>
            </w:pPr>
            <w:r>
              <w:rPr>
                <w:rFonts w:ascii="Times New Roman" w:hAnsi="Times New Roman"/>
                <w:sz w:val="23"/>
                <w:szCs w:val="23"/>
                <w:lang w:val="uk-UA"/>
              </w:rPr>
              <w:t xml:space="preserve"> </w:t>
            </w:r>
            <w:r>
              <w:rPr>
                <w:rFonts w:ascii="Times New Roman" w:hAnsi="Times New Roman"/>
                <w:b/>
                <w:sz w:val="23"/>
                <w:szCs w:val="23"/>
                <w:lang w:val="uk-UA"/>
              </w:rPr>
              <w:t>Постачальник:</w:t>
            </w:r>
          </w:p>
        </w:tc>
      </w:tr>
    </w:tbl>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uk-UA" w:eastAsia="uk-UA"/>
        </w:rPr>
      </w:pPr>
      <w:r>
        <w:rPr>
          <w:rFonts w:ascii="Times New Roman" w:hAnsi="Times New Roman"/>
          <w:b/>
          <w:bCs/>
          <w:lang w:val="uk-UA"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spacing w:lineRule="atLeast" w:line="240"/>
        <w:jc w:val="both"/>
        <w:rPr>
          <w:rFonts w:ascii="Times New Roman" w:hAnsi="Times New Roman"/>
          <w:b/>
          <w:b/>
          <w:bCs/>
          <w:lang w:val="en-US" w:eastAsia="uk-UA"/>
        </w:rPr>
      </w:pPr>
      <w:r>
        <w:rPr>
          <w:rFonts w:ascii="Times New Roman" w:hAnsi="Times New Roman"/>
          <w:b/>
          <w:bCs/>
          <w:lang w:val="en-US" w:eastAsia="uk-UA"/>
        </w:rPr>
      </w:r>
    </w:p>
    <w:p>
      <w:pPr>
        <w:pStyle w:val="Normal"/>
        <w:tabs>
          <w:tab w:val="clear" w:pos="720"/>
          <w:tab w:val="right" w:pos="8505" w:leader="none"/>
        </w:tabs>
        <w:jc w:val="right"/>
        <w:rPr>
          <w:rFonts w:ascii="Times New Roman" w:hAnsi="Times New Roman"/>
          <w:b/>
          <w:b/>
          <w:lang w:val="uk-UA" w:eastAsia="uk-UA"/>
        </w:rPr>
      </w:pPr>
      <w:r>
        <w:rPr>
          <w:rFonts w:ascii="Times New Roman" w:hAnsi="Times New Roman"/>
          <w:b/>
          <w:lang w:val="uk-UA" w:eastAsia="uk-UA"/>
        </w:rPr>
        <w:t xml:space="preserve">                                                                                                                                                                                                                                    </w:t>
      </w:r>
    </w:p>
    <w:p>
      <w:pPr>
        <w:pStyle w:val="Normal"/>
        <w:tabs>
          <w:tab w:val="clear" w:pos="720"/>
          <w:tab w:val="right" w:pos="8505" w:leader="none"/>
        </w:tabs>
        <w:ind w:left="0" w:right="534" w:hanging="0"/>
        <w:jc w:val="center"/>
        <w:rPr>
          <w:rFonts w:ascii="Times New Roman" w:hAnsi="Times New Roman"/>
        </w:rPr>
      </w:pPr>
      <w:r>
        <w:rPr>
          <w:rFonts w:ascii="Times New Roman" w:hAnsi="Times New Roman"/>
          <w:b/>
          <w:sz w:val="23"/>
          <w:szCs w:val="23"/>
          <w:lang w:val="uk-UA" w:eastAsia="uk-UA"/>
        </w:rPr>
        <w:t xml:space="preserve">                                                                                                      </w:t>
      </w:r>
      <w:r>
        <w:rPr>
          <w:rFonts w:ascii="Times New Roman" w:hAnsi="Times New Roman"/>
          <w:b/>
          <w:sz w:val="23"/>
          <w:szCs w:val="23"/>
          <w:lang w:val="uk-UA" w:eastAsia="uk-UA"/>
        </w:rPr>
        <w:t>Додаток  1</w:t>
      </w:r>
    </w:p>
    <w:p>
      <w:pPr>
        <w:pStyle w:val="Normal"/>
        <w:tabs>
          <w:tab w:val="clear" w:pos="720"/>
          <w:tab w:val="right" w:pos="8505" w:leader="none"/>
        </w:tabs>
        <w:jc w:val="both"/>
        <w:rPr>
          <w:rFonts w:ascii="Times New Roman" w:hAnsi="Times New Roman"/>
        </w:rPr>
      </w:pPr>
      <w:r>
        <w:rPr>
          <w:rFonts w:ascii="Times New Roman" w:hAnsi="Times New Roman"/>
          <w:b/>
          <w:sz w:val="23"/>
          <w:szCs w:val="23"/>
          <w:lang w:val="uk-UA" w:eastAsia="uk-UA"/>
        </w:rPr>
        <w:t xml:space="preserve">                                                                                                                         </w:t>
      </w:r>
      <w:r>
        <w:rPr>
          <w:rFonts w:ascii="Times New Roman" w:hAnsi="Times New Roman"/>
          <w:sz w:val="23"/>
          <w:szCs w:val="23"/>
          <w:lang w:val="uk-UA" w:eastAsia="uk-UA"/>
        </w:rPr>
        <w:t xml:space="preserve">до договору №  </w:t>
      </w:r>
      <w:r>
        <w:rPr>
          <w:rFonts w:ascii="Times New Roman" w:hAnsi="Times New Roman"/>
          <w:sz w:val="23"/>
          <w:szCs w:val="23"/>
          <w:lang w:eastAsia="uk-UA"/>
        </w:rPr>
        <w:t>_______</w:t>
      </w:r>
    </w:p>
    <w:p>
      <w:pPr>
        <w:pStyle w:val="Normal"/>
        <w:tabs>
          <w:tab w:val="clear" w:pos="720"/>
          <w:tab w:val="right" w:pos="8505" w:leader="none"/>
        </w:tabs>
        <w:jc w:val="both"/>
        <w:rPr>
          <w:rFonts w:ascii="Times New Roman" w:hAnsi="Times New Roman"/>
        </w:rPr>
      </w:pPr>
      <w:r>
        <w:rPr>
          <w:rFonts w:ascii="Times New Roman" w:hAnsi="Times New Roman"/>
          <w:sz w:val="23"/>
          <w:szCs w:val="23"/>
          <w:lang w:val="uk-UA" w:eastAsia="uk-UA"/>
        </w:rPr>
        <w:t xml:space="preserve">                                                                                                                         </w:t>
      </w:r>
      <w:r>
        <w:rPr>
          <w:rFonts w:ascii="Times New Roman" w:hAnsi="Times New Roman"/>
          <w:sz w:val="23"/>
          <w:szCs w:val="23"/>
          <w:lang w:val="uk-UA" w:eastAsia="uk-UA"/>
        </w:rPr>
        <w:t>від «____» __</w:t>
      </w:r>
      <w:r>
        <w:rPr>
          <w:rFonts w:ascii="Times New Roman" w:hAnsi="Times New Roman"/>
          <w:sz w:val="23"/>
          <w:szCs w:val="23"/>
          <w:lang w:eastAsia="uk-UA"/>
        </w:rPr>
        <w:t>____</w:t>
      </w:r>
      <w:r>
        <w:rPr>
          <w:rFonts w:ascii="Times New Roman" w:hAnsi="Times New Roman"/>
          <w:sz w:val="23"/>
          <w:szCs w:val="23"/>
          <w:lang w:val="uk-UA" w:eastAsia="uk-UA"/>
        </w:rPr>
        <w:t>_2024  р.</w:t>
      </w:r>
    </w:p>
    <w:p>
      <w:pPr>
        <w:pStyle w:val="Normal"/>
        <w:tabs>
          <w:tab w:val="clear" w:pos="720"/>
          <w:tab w:val="right" w:pos="8505"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r>
    </w:p>
    <w:p>
      <w:pPr>
        <w:pStyle w:val="Normal"/>
        <w:tabs>
          <w:tab w:val="clear" w:pos="720"/>
          <w:tab w:val="right" w:pos="10080" w:leader="none"/>
        </w:tabs>
        <w:spacing w:lineRule="auto" w:line="276" w:before="0" w:after="200"/>
        <w:jc w:val="center"/>
        <w:rPr>
          <w:rFonts w:ascii="Times New Roman" w:hAnsi="Times New Roman"/>
          <w:b/>
          <w:b/>
          <w:sz w:val="23"/>
          <w:szCs w:val="23"/>
          <w:lang w:val="uk-UA" w:eastAsia="uk-UA"/>
        </w:rPr>
      </w:pPr>
      <w:r>
        <w:rPr>
          <w:rFonts w:ascii="Times New Roman" w:hAnsi="Times New Roman"/>
          <w:b/>
          <w:sz w:val="23"/>
          <w:szCs w:val="23"/>
          <w:lang w:val="uk-UA" w:eastAsia="uk-UA"/>
        </w:rPr>
        <w:t>С П Е Ц И Ф І К А Ц І Я</w:t>
      </w:r>
    </w:p>
    <w:p>
      <w:pPr>
        <w:pStyle w:val="Normal"/>
        <w:tabs>
          <w:tab w:val="clear" w:pos="720"/>
          <w:tab w:val="right" w:pos="10080" w:leader="none"/>
        </w:tabs>
        <w:spacing w:lineRule="auto" w:line="276" w:before="0" w:after="200"/>
        <w:jc w:val="both"/>
        <w:rPr>
          <w:rFonts w:ascii="Times New Roman" w:hAnsi="Times New Roman"/>
          <w:sz w:val="23"/>
          <w:szCs w:val="23"/>
          <w:lang w:val="uk-UA" w:eastAsia="uk-UA"/>
        </w:rPr>
      </w:pPr>
      <w:r>
        <w:rPr>
          <w:rFonts w:ascii="Times New Roman" w:hAnsi="Times New Roman"/>
          <w:sz w:val="23"/>
          <w:szCs w:val="23"/>
          <w:lang w:val="uk-UA" w:eastAsia="uk-UA"/>
        </w:rPr>
        <w:t xml:space="preserve">                                                                                       </w:t>
      </w:r>
    </w:p>
    <w:tbl>
      <w:tblPr>
        <w:tblW w:w="9960" w:type="dxa"/>
        <w:jc w:val="left"/>
        <w:tblInd w:w="-318" w:type="dxa"/>
        <w:tblLayout w:type="fixed"/>
        <w:tblCellMar>
          <w:top w:w="0" w:type="dxa"/>
          <w:left w:w="108" w:type="dxa"/>
          <w:bottom w:w="0" w:type="dxa"/>
          <w:right w:w="108" w:type="dxa"/>
        </w:tblCellMar>
      </w:tblPr>
      <w:tblGrid>
        <w:gridCol w:w="557"/>
        <w:gridCol w:w="1429"/>
        <w:gridCol w:w="2768"/>
        <w:gridCol w:w="66"/>
        <w:gridCol w:w="1145"/>
        <w:gridCol w:w="1264"/>
        <w:gridCol w:w="1306"/>
        <w:gridCol w:w="1423"/>
      </w:tblGrid>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rPr>
            </w:pPr>
            <w:r>
              <w:rPr>
                <w:rFonts w:ascii="Times New Roman" w:hAnsi="Times New Roman"/>
                <w:b/>
                <w:sz w:val="22"/>
                <w:szCs w:val="22"/>
              </w:rPr>
              <w:t xml:space="preserve">№ </w:t>
            </w:r>
            <w:r>
              <w:rPr>
                <w:rFonts w:ascii="Times New Roman" w:hAnsi="Times New Roman"/>
                <w:b/>
                <w:sz w:val="22"/>
                <w:szCs w:val="22"/>
              </w:rPr>
              <w:t>з/п</w:t>
            </w:r>
          </w:p>
        </w:tc>
        <w:tc>
          <w:tcPr>
            <w:tcW w:w="1429" w:type="dxa"/>
            <w:tcBorders>
              <w:top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b/>
                <w:b/>
                <w:sz w:val="22"/>
                <w:szCs w:val="22"/>
                <w:lang w:val="uk-UA"/>
              </w:rPr>
            </w:pPr>
            <w:r>
              <w:rPr>
                <w:rFonts w:ascii="Times New Roman" w:hAnsi="Times New Roman"/>
                <w:b/>
                <w:sz w:val="22"/>
                <w:szCs w:val="22"/>
                <w:lang w:val="uk-UA"/>
              </w:rPr>
              <w:t>Найменування</w:t>
            </w:r>
          </w:p>
          <w:p>
            <w:pPr>
              <w:pStyle w:val="Normal"/>
              <w:widowControl w:val="false"/>
              <w:spacing w:before="0" w:after="160"/>
              <w:jc w:val="center"/>
              <w:rPr>
                <w:rFonts w:ascii="Times New Roman" w:hAnsi="Times New Roman"/>
                <w:b/>
                <w:b/>
                <w:sz w:val="22"/>
                <w:szCs w:val="22"/>
                <w:lang w:val="uk-UA"/>
              </w:rPr>
            </w:pPr>
            <w:r>
              <w:rPr>
                <w:rFonts w:ascii="Times New Roman" w:hAnsi="Times New Roman"/>
                <w:b/>
                <w:sz w:val="22"/>
                <w:szCs w:val="22"/>
                <w:lang w:val="uk-UA"/>
              </w:rPr>
              <w:t>товару</w:t>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t>ДК</w:t>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
                <w:b/>
                <w:sz w:val="22"/>
                <w:szCs w:val="22"/>
                <w:lang w:val="uk-UA"/>
              </w:rPr>
            </w:pPr>
            <w:r>
              <w:rPr>
                <w:rFonts w:ascii="Times New Roman" w:hAnsi="Times New Roman"/>
                <w:b/>
                <w:sz w:val="22"/>
                <w:szCs w:val="22"/>
                <w:lang w:val="uk-UA"/>
              </w:rPr>
            </w:r>
          </w:p>
        </w:tc>
        <w:tc>
          <w:tcPr>
            <w:tcW w:w="11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Одиниці виміру</w:t>
            </w:r>
          </w:p>
        </w:tc>
        <w:tc>
          <w:tcPr>
            <w:tcW w:w="126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b/>
                <w:b/>
                <w:sz w:val="22"/>
                <w:szCs w:val="22"/>
              </w:rPr>
            </w:pPr>
            <w:r>
              <w:rPr>
                <w:rFonts w:ascii="Times New Roman" w:hAnsi="Times New Roman"/>
                <w:b/>
                <w:sz w:val="22"/>
                <w:szCs w:val="22"/>
              </w:rPr>
              <w:t>Кількість</w:t>
            </w:r>
          </w:p>
        </w:tc>
        <w:tc>
          <w:tcPr>
            <w:tcW w:w="130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Ціна за одиницю, грн бе</w:t>
            </w:r>
            <w:r>
              <w:rPr>
                <w:rFonts w:ascii="Times New Roman" w:hAnsi="Times New Roman"/>
                <w:b/>
                <w:bCs/>
                <w:sz w:val="22"/>
                <w:szCs w:val="22"/>
                <w:lang w:val="uk-UA"/>
              </w:rPr>
              <w:t>з ПДВ</w:t>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rPr>
            </w:pPr>
            <w:r>
              <w:rPr>
                <w:rFonts w:ascii="Times New Roman" w:hAnsi="Times New Roman"/>
                <w:b/>
                <w:bCs/>
                <w:sz w:val="22"/>
                <w:szCs w:val="22"/>
              </w:rPr>
              <w:t>Загальна вартість грн бе</w:t>
            </w:r>
            <w:r>
              <w:rPr>
                <w:rFonts w:ascii="Times New Roman" w:hAnsi="Times New Roman"/>
                <w:b/>
                <w:bCs/>
                <w:sz w:val="22"/>
                <w:szCs w:val="22"/>
                <w:lang w:val="uk-UA"/>
              </w:rPr>
              <w:t>з ПДВ</w:t>
            </w:r>
          </w:p>
        </w:tc>
      </w:tr>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1</w:t>
            </w:r>
          </w:p>
        </w:tc>
        <w:tc>
          <w:tcPr>
            <w:tcW w:w="142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6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2</w:t>
            </w:r>
          </w:p>
        </w:tc>
        <w:tc>
          <w:tcPr>
            <w:tcW w:w="142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bCs/>
                <w:color w:val="000000"/>
                <w:sz w:val="22"/>
                <w:szCs w:val="22"/>
              </w:rPr>
            </w:pPr>
            <w:r>
              <w:rPr>
                <w:rFonts w:ascii="Times New Roman" w:hAnsi="Times New Roman"/>
                <w:bCs/>
                <w:color w:val="000000"/>
                <w:sz w:val="22"/>
                <w:szCs w:val="22"/>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color w:val="000000"/>
                <w:sz w:val="23"/>
                <w:szCs w:val="23"/>
                <w:lang w:val="uk-UA"/>
              </w:rPr>
            </w:pPr>
            <w:r>
              <w:rPr>
                <w:rFonts w:ascii="Times New Roman" w:hAnsi="Times New Roman"/>
                <w:bCs/>
                <w:color w:val="000000"/>
                <w:sz w:val="23"/>
                <w:szCs w:val="23"/>
                <w:lang w:val="uk-UA"/>
              </w:rPr>
            </w:r>
          </w:p>
        </w:tc>
        <w:tc>
          <w:tcPr>
            <w:tcW w:w="11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t>літр</w:t>
            </w:r>
          </w:p>
        </w:tc>
        <w:tc>
          <w:tcPr>
            <w:tcW w:w="126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5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429" w:type="dxa"/>
            <w:tcBorders>
              <w:top w:val="single" w:sz="4" w:space="0" w:color="000000"/>
              <w:bottom w:val="single" w:sz="4" w:space="0" w:color="000000"/>
              <w:right w:val="single" w:sz="4"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2768" w:type="dxa"/>
            <w:tcBorders>
              <w:top w:val="single" w:sz="4" w:space="0" w:color="000000"/>
              <w:left w:val="single" w:sz="4" w:space="0" w:color="000000"/>
              <w:bottom w:val="single" w:sz="4" w:space="0" w:color="000000"/>
              <w:right w:val="single" w:sz="6" w:space="0" w:color="000000"/>
            </w:tcBorders>
          </w:tcPr>
          <w:p>
            <w:pPr>
              <w:pStyle w:val="Normal"/>
              <w:widowControl w:val="false"/>
              <w:snapToGrid w:val="false"/>
              <w:spacing w:before="0" w:after="160"/>
              <w:rPr>
                <w:rFonts w:ascii="Times New Roman" w:hAnsi="Times New Roman"/>
                <w:sz w:val="23"/>
                <w:szCs w:val="23"/>
                <w:lang w:val="uk-UA"/>
              </w:rPr>
            </w:pPr>
            <w:r>
              <w:rPr>
                <w:rFonts w:ascii="Times New Roman" w:hAnsi="Times New Roman"/>
                <w:sz w:val="23"/>
                <w:szCs w:val="23"/>
                <w:lang w:val="uk-UA"/>
              </w:rPr>
            </w:r>
          </w:p>
        </w:tc>
        <w:tc>
          <w:tcPr>
            <w:tcW w:w="66" w:type="dxa"/>
            <w:tcBorders>
              <w:top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1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264"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sz w:val="23"/>
                <w:szCs w:val="23"/>
                <w:lang w:val="uk-UA"/>
              </w:rPr>
            </w:pPr>
            <w:r>
              <w:rPr>
                <w:rFonts w:ascii="Times New Roman" w:hAnsi="Times New Roman"/>
                <w:sz w:val="23"/>
                <w:szCs w:val="23"/>
                <w:lang w:val="uk-UA"/>
              </w:rPr>
            </w:r>
          </w:p>
        </w:tc>
        <w:tc>
          <w:tcPr>
            <w:tcW w:w="1306"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jc w:val="center"/>
              <w:rPr>
                <w:rFonts w:ascii="Times New Roman" w:hAnsi="Times New Roman"/>
                <w:bCs/>
                <w:sz w:val="23"/>
                <w:szCs w:val="23"/>
                <w:lang w:val="uk-UA"/>
              </w:rPr>
            </w:pPr>
            <w:r>
              <w:rPr>
                <w:rFonts w:ascii="Times New Roman" w:hAnsi="Times New Roman"/>
                <w:bCs/>
                <w:sz w:val="23"/>
                <w:szCs w:val="23"/>
                <w:lang w:val="uk-UA"/>
              </w:rPr>
            </w:r>
          </w:p>
        </w:tc>
      </w:tr>
      <w:tr>
        <w:trPr/>
        <w:tc>
          <w:tcPr>
            <w:tcW w:w="8535"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pacing w:lineRule="atLeast" w:line="240" w:before="0" w:after="160"/>
              <w:rPr>
                <w:rFonts w:ascii="Times New Roman" w:hAnsi="Times New Roman"/>
              </w:rPr>
            </w:pPr>
            <w:r>
              <w:rPr>
                <w:rFonts w:ascii="Times New Roman" w:hAnsi="Times New Roman"/>
                <w:b/>
                <w:bCs/>
                <w:sz w:val="23"/>
                <w:szCs w:val="23"/>
                <w:lang w:eastAsia="uk-UA"/>
              </w:rPr>
              <w:t>Загальна вартість, грн,</w:t>
            </w:r>
            <w:r>
              <w:rPr>
                <w:rFonts w:ascii="Times New Roman" w:hAnsi="Times New Roman"/>
                <w:b/>
                <w:bCs/>
                <w:sz w:val="23"/>
                <w:szCs w:val="23"/>
                <w:lang w:val="uk-UA" w:eastAsia="uk-UA"/>
              </w:rPr>
              <w:t xml:space="preserve"> бе</w:t>
            </w:r>
            <w:r>
              <w:rPr>
                <w:rFonts w:ascii="Times New Roman" w:hAnsi="Times New Roman"/>
                <w:b/>
                <w:bCs/>
                <w:sz w:val="23"/>
                <w:szCs w:val="23"/>
                <w:lang w:eastAsia="uk-UA"/>
              </w:rPr>
              <w:t>з ПДВ</w:t>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r>
        <w:trPr/>
        <w:tc>
          <w:tcPr>
            <w:tcW w:w="8535" w:type="dxa"/>
            <w:gridSpan w:val="7"/>
            <w:tcBorders>
              <w:top w:val="single" w:sz="4" w:space="0" w:color="000000"/>
              <w:left w:val="single" w:sz="4" w:space="0" w:color="000000"/>
              <w:bottom w:val="single" w:sz="4" w:space="0" w:color="000000"/>
              <w:right w:val="single" w:sz="6" w:space="0" w:color="000000"/>
            </w:tcBorders>
            <w:vAlign w:val="center"/>
          </w:tcPr>
          <w:p>
            <w:pPr>
              <w:pStyle w:val="Normal"/>
              <w:widowControl w:val="false"/>
              <w:snapToGrid w:val="false"/>
              <w:spacing w:lineRule="atLeast" w:line="240" w:before="0" w:after="16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c>
          <w:tcPr>
            <w:tcW w:w="1423"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before="0" w:after="160"/>
              <w:ind w:left="0" w:right="228" w:hanging="0"/>
              <w:rPr>
                <w:rFonts w:ascii="Times New Roman" w:hAnsi="Times New Roman"/>
                <w:b/>
                <w:b/>
                <w:bCs/>
                <w:color w:val="FF0000"/>
                <w:sz w:val="23"/>
                <w:szCs w:val="23"/>
                <w:lang w:val="uk-UA" w:eastAsia="uk-UA"/>
              </w:rPr>
            </w:pPr>
            <w:r>
              <w:rPr>
                <w:rFonts w:ascii="Times New Roman" w:hAnsi="Times New Roman"/>
                <w:b/>
                <w:bCs/>
                <w:color w:val="FF0000"/>
                <w:sz w:val="23"/>
                <w:szCs w:val="23"/>
                <w:lang w:val="uk-UA" w:eastAsia="uk-UA"/>
              </w:rPr>
            </w:r>
          </w:p>
        </w:tc>
      </w:tr>
    </w:tbl>
    <w:p>
      <w:pPr>
        <w:pStyle w:val="Normal"/>
        <w:rPr>
          <w:rFonts w:ascii="Times New Roman" w:hAnsi="Times New Roman"/>
          <w:sz w:val="23"/>
          <w:szCs w:val="23"/>
          <w:lang w:val="uk-UA"/>
        </w:rPr>
      </w:pPr>
      <w:r>
        <w:rPr>
          <w:rFonts w:ascii="Times New Roman" w:hAnsi="Times New Roman"/>
          <w:sz w:val="23"/>
          <w:szCs w:val="23"/>
          <w:lang w:val="uk-UA"/>
        </w:rPr>
      </w:r>
    </w:p>
    <w:p>
      <w:pPr>
        <w:pStyle w:val="Normal"/>
        <w:spacing w:lineRule="atLeast" w:line="240"/>
        <w:jc w:val="both"/>
        <w:rPr>
          <w:rFonts w:ascii="Times New Roman" w:hAnsi="Times New Roman"/>
        </w:rPr>
      </w:pPr>
      <w:r>
        <w:rPr>
          <w:rFonts w:ascii="Times New Roman" w:hAnsi="Times New Roman"/>
          <w:bCs/>
          <w:sz w:val="23"/>
          <w:szCs w:val="23"/>
          <w:lang w:val="uk-UA"/>
        </w:rPr>
        <w:t>Загальна вартість договору</w:t>
      </w:r>
      <w:r>
        <w:rPr>
          <w:rFonts w:ascii="Times New Roman" w:hAnsi="Times New Roman"/>
          <w:sz w:val="23"/>
          <w:szCs w:val="23"/>
        </w:rPr>
        <w:t xml:space="preserve">: ____________ грн (цифрами та прописом), </w:t>
      </w:r>
    </w:p>
    <w:p>
      <w:pPr>
        <w:pStyle w:val="Normal"/>
        <w:tabs>
          <w:tab w:val="clear" w:pos="720"/>
          <w:tab w:val="right" w:pos="8505" w:leader="none"/>
        </w:tabs>
        <w:spacing w:lineRule="atLeast" w:line="240"/>
        <w:ind w:left="0" w:right="195" w:firstLine="720"/>
        <w:jc w:val="both"/>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rPr>
          <w:rFonts w:ascii="Times New Roman" w:hAnsi="Times New Roman"/>
          <w:bCs/>
          <w:sz w:val="23"/>
          <w:szCs w:val="23"/>
          <w:lang w:val="uk-UA" w:eastAsia="uk-UA"/>
        </w:rPr>
      </w:pPr>
      <w:r>
        <w:rPr>
          <w:rFonts w:ascii="Times New Roman" w:hAnsi="Times New Roman"/>
          <w:bCs/>
          <w:sz w:val="23"/>
          <w:szCs w:val="23"/>
          <w:lang w:val="uk-UA" w:eastAsia="uk-UA"/>
        </w:rPr>
      </w:r>
    </w:p>
    <w:p>
      <w:pPr>
        <w:pStyle w:val="Normal"/>
        <w:widowControl w:val="false"/>
        <w:jc w:val="center"/>
        <w:rPr>
          <w:rFonts w:ascii="Times New Roman" w:hAnsi="Times New Roman"/>
          <w:b/>
          <w:b/>
          <w:bCs/>
          <w:i/>
          <w:i/>
          <w:sz w:val="23"/>
          <w:szCs w:val="23"/>
          <w:lang w:val="uk-UA" w:eastAsia="uk-UA"/>
        </w:rPr>
      </w:pPr>
      <w:r>
        <w:rPr>
          <w:rFonts w:ascii="Times New Roman" w:hAnsi="Times New Roman"/>
          <w:b/>
          <w:bCs/>
          <w:i/>
          <w:sz w:val="23"/>
          <w:szCs w:val="23"/>
          <w:lang w:val="uk-UA" w:eastAsia="uk-UA"/>
        </w:rPr>
      </w:r>
    </w:p>
    <w:p>
      <w:pPr>
        <w:pStyle w:val="Normal"/>
        <w:widowControl w:val="false"/>
        <w:jc w:val="center"/>
        <w:rPr>
          <w:rFonts w:ascii="Times New Roman" w:hAnsi="Times New Roman"/>
          <w:b/>
          <w:b/>
          <w:i/>
          <w:i/>
          <w:sz w:val="23"/>
          <w:szCs w:val="23"/>
          <w:lang w:val="uk-UA" w:eastAsia="uk-UA"/>
        </w:rPr>
      </w:pPr>
      <w:r>
        <w:rPr>
          <w:rFonts w:ascii="Times New Roman" w:hAnsi="Times New Roman"/>
          <w:b/>
          <w:i/>
          <w:sz w:val="23"/>
          <w:szCs w:val="23"/>
          <w:lang w:val="uk-UA" w:eastAsia="uk-UA"/>
        </w:rPr>
      </w:r>
    </w:p>
    <w:p>
      <w:pPr>
        <w:pStyle w:val="Normal"/>
        <w:widowControl w:val="false"/>
        <w:jc w:val="center"/>
        <w:rPr>
          <w:rFonts w:ascii="Times New Roman" w:hAnsi="Times New Roman" w:eastAsia="SimSun" w:cs="Times New Roman"/>
          <w:b/>
          <w:b/>
          <w:sz w:val="23"/>
          <w:szCs w:val="23"/>
          <w:lang w:val="uk-UA" w:eastAsia="zh-CN"/>
        </w:rPr>
      </w:pPr>
      <w:r>
        <w:rPr>
          <w:rFonts w:eastAsia="SimSun" w:cs="Times New Roman" w:ascii="Times New Roman" w:hAnsi="Times New Roman"/>
          <w:b/>
          <w:sz w:val="23"/>
          <w:szCs w:val="23"/>
          <w:lang w:val="uk-UA"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r>
    </w:p>
    <w:p>
      <w:pPr>
        <w:pStyle w:val="Normal"/>
        <w:widowControl w:val="false"/>
        <w:tabs>
          <w:tab w:val="left" w:pos="720" w:leader="none"/>
        </w:tabs>
        <w:suppressAutoHyphens w:val="true"/>
        <w:spacing w:lineRule="atLeast" w:line="0" w:before="0" w:after="0"/>
        <w:ind w:left="23"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4"/>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4"/>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4"/>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10"/>
        <w:gridCol w:w="157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7. Поставка товару здійснюється в строк до 25.12.2024, з можливіс</w:t>
      </w:r>
      <w:bookmarkStart w:id="51" w:name="_GoBack"/>
      <w:bookmarkEnd w:id="51"/>
      <w:r>
        <w:rPr>
          <w:rFonts w:eastAsia="Times New Roman" w:cs="Times New Roman" w:ascii="Times New Roman" w:hAnsi="Times New Roman"/>
          <w:color w:val="262626"/>
          <w:sz w:val="24"/>
          <w:szCs w:val="24"/>
        </w:rPr>
        <w:t>тю дострокового виконання.</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iCs/>
          <w:color w:val="262626"/>
          <w:sz w:val="24"/>
          <w:szCs w:val="24"/>
          <w:lang w:eastAsia="ar-SA"/>
        </w:rPr>
        <w:t>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59"/>
        <w:gridCol w:w="1346"/>
        <w:gridCol w:w="8236"/>
      </w:tblGrid>
      <w:tr>
        <w:trPr>
          <w:trHeight w:val="375" w:hRule="atLeast"/>
        </w:trPr>
        <w:tc>
          <w:tcPr>
            <w:tcW w:w="55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7"/>
      <w:headerReference w:type="first" r:id="rId18"/>
      <w:footerReference w:type="first" r:id="rId19"/>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42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360"/>
      </w:pPr>
      <w:rPr>
        <w:sz w:val="24"/>
        <w:b/>
        <w:szCs w:val="24"/>
        <w:rFonts w:ascii="Arial" w:hAnsi="Arial" w:cs="Times New Roman CYR"/>
        <w:lang w:val="uk-UA" w:eastAsia="zh-CN" w:bidi="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Rvts0">
    <w:name w:val="rvts0"/>
    <w:basedOn w:val="DefaultParagraphFont"/>
    <w:qFormat/>
    <w:rPr/>
  </w:style>
  <w:style w:type="paragraph" w:styleId="Style23" w:customStyle="1">
    <w:name w:val="Заголовок"/>
    <w:basedOn w:val="Normal"/>
    <w:next w:val="Style24"/>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4">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5">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6">
    <w:name w:val="Caption"/>
    <w:basedOn w:val="Normal"/>
    <w:qFormat/>
    <w:pPr>
      <w:suppressLineNumbers/>
      <w:spacing w:before="120" w:after="120"/>
    </w:pPr>
    <w:rPr>
      <w:rFonts w:cs="Lohit Devanagari"/>
      <w:i/>
      <w:iCs/>
      <w:sz w:val="24"/>
      <w:szCs w:val="24"/>
    </w:rPr>
  </w:style>
  <w:style w:type="paragraph" w:styleId="Style27"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28">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9">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1"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2">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3">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4"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5"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6">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7"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8"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39">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2"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4" w:customStyle="1">
    <w:name w:val="Заголовок таблиці"/>
    <w:basedOn w:val="Style43"/>
    <w:qFormat/>
    <w:rsid w:val="00b04b86"/>
    <w:pPr>
      <w:jc w:val="center"/>
    </w:pPr>
    <w:rPr>
      <w:b/>
      <w:bCs/>
    </w:rPr>
  </w:style>
  <w:style w:type="paragraph" w:styleId="Style45"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6"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47">
    <w:name w:val="Обычный (веб)"/>
    <w:basedOn w:val="Normal"/>
    <w:qFormat/>
    <w:pPr>
      <w:spacing w:before="150" w:after="150"/>
    </w:pPr>
    <w:rPr>
      <w:lang w:val="uk-U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58;&#1044;%20&#1054;&#1082;&#1085;&#1072;/&#1055;&#1083;&#1080;&#1090;&#1082;&#1072;/_blank" TargetMode="External"/><Relationship Id="rId3" Type="http://schemas.openxmlformats.org/officeDocument/2006/relationships/hyperlink" Target="../../&#1058;&#1044;%20&#1054;&#1082;&#1085;&#1072;/&#1055;&#1083;&#1080;&#1090;&#1082;&#1072;/_blank" TargetMode="External"/><Relationship Id="rId4" Type="http://schemas.openxmlformats.org/officeDocument/2006/relationships/hyperlink" Target="../../&#1058;&#1044;%20&#1054;&#1082;&#1085;&#1072;/&#1055;&#1083;&#1080;&#1090;&#1082;&#1072;/_blank" TargetMode="External"/><Relationship Id="rId5" Type="http://schemas.openxmlformats.org/officeDocument/2006/relationships/hyperlink" Target="../../&#1058;&#1044;%20&#1054;&#1082;&#1085;&#1072;/&#1055;&#1083;&#1080;&#1090;&#1082;&#1072;/_blank" TargetMode="External"/><Relationship Id="rId6" Type="http://schemas.openxmlformats.org/officeDocument/2006/relationships/hyperlink" Target="https://zakon.rada.gov.ua/laws/show/1644-18" TargetMode="External"/><Relationship Id="rId7" Type="http://schemas.openxmlformats.org/officeDocument/2006/relationships/hyperlink" Target="../../&#1058;&#1044;%20&#1054;&#1082;&#1085;&#1072;/&#1055;&#1083;&#1080;&#1090;&#1082;&#1072;/_blank" TargetMode="External"/><Relationship Id="rId8" Type="http://schemas.openxmlformats.org/officeDocument/2006/relationships/hyperlink" Target="../../&#1058;&#1044;%20&#1054;&#1082;&#1085;&#1072;/&#1055;&#1083;&#1080;&#1090;&#1082;&#1072;/_blank" TargetMode="External"/><Relationship Id="rId9" Type="http://schemas.openxmlformats.org/officeDocument/2006/relationships/hyperlink" Target="https://zakon.rada.gov.ua/laws/show/2939-17" TargetMode="External"/><Relationship Id="rId10" Type="http://schemas.openxmlformats.org/officeDocument/2006/relationships/hyperlink" Target="../../&#1058;&#1044;%20&#1054;&#1082;&#1085;&#1072;/&#1055;&#1083;&#1080;&#1090;&#1082;&#1072;/_blank" TargetMode="External"/><Relationship Id="rId11" Type="http://schemas.openxmlformats.org/officeDocument/2006/relationships/hyperlink" Target="../../&#1058;&#1044;%20&#1054;&#1082;&#1085;&#1072;/&#1055;&#1083;&#1080;&#1090;&#1082;&#1072;/_blank" TargetMode="External"/><Relationship Id="rId12" Type="http://schemas.openxmlformats.org/officeDocument/2006/relationships/hyperlink" Target="../../&#1058;&#1044;%20&#1054;&#1082;&#1085;&#1072;/&#1055;&#1083;&#1080;&#1090;&#1082;&#1072;/_blank" TargetMode="External"/><Relationship Id="rId13" Type="http://schemas.openxmlformats.org/officeDocument/2006/relationships/hyperlink" Target="http://zakon4.rada.gov.ua/laws/show/2289-17" TargetMode="External"/><Relationship Id="rId14" Type="http://schemas.openxmlformats.org/officeDocument/2006/relationships/hyperlink" Target="http://zakon4.rada.gov.ua/laws/show/2289-17" TargetMode="External"/><Relationship Id="rId15" Type="http://schemas.openxmlformats.org/officeDocument/2006/relationships/hyperlink" Target="https://zakon.rada.gov.ua/laws/show/2939-17" TargetMode="External"/><Relationship Id="rId16" Type="http://schemas.openxmlformats.org/officeDocument/2006/relationships/hyperlink" Target="https://radnuk.com.ua/pravova-baza/pro-zatverdzhennia-typovoi-antykoruptsijnoi-prohramy-iurydychnoi-osoby/"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Application>LibreOffice/7.3.7.2$Linux_X86_64 LibreOffice_project/30$Build-2</Application>
  <AppVersion>15.0000</AppVersion>
  <Pages>42</Pages>
  <Words>13607</Words>
  <Characters>92378</Characters>
  <CharactersWithSpaces>106432</CharactersWithSpaces>
  <Paragraphs>676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2024-04-19T12:54:30Z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